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body>
    <w:sdt>
      <w:sdtPr>
        <w:id w:val="566927975"/>
        <w:docPartObj>
          <w:docPartGallery w:val="Cover Pages"/>
          <w:docPartUnique/>
        </w:docPartObj>
      </w:sdtPr>
      <w:sdtEndPr>
        <w:rPr>
          <w:rFonts w:ascii="Calibri" w:hAnsi="Calibri" w:cs="Calibri"/>
          <w:sz w:val="32"/>
          <w:szCs w:val="32"/>
        </w:rPr>
      </w:sdtEndPr>
      <w:sdtContent>
        <w:p w:rsidR="002B0EC1" w:rsidRDefault="008D2307" w14:paraId="14223451" w14:textId="630AFDB0">
          <w:r>
            <w:rPr>
              <w:noProof/>
            </w:rPr>
            <mc:AlternateContent>
              <mc:Choice Requires="wpg">
                <w:drawing>
                  <wp:anchor distT="0" distB="0" distL="114300" distR="114300" simplePos="0" relativeHeight="251658240" behindDoc="1" locked="0" layoutInCell="1" allowOverlap="1" wp14:anchorId="7F3DCED4" wp14:editId="148799AC">
                    <wp:simplePos x="0" y="0"/>
                    <wp:positionH relativeFrom="page">
                      <wp:posOffset>464024</wp:posOffset>
                    </wp:positionH>
                    <wp:positionV relativeFrom="page">
                      <wp:posOffset>545910</wp:posOffset>
                    </wp:positionV>
                    <wp:extent cx="6864350" cy="10805159"/>
                    <wp:effectExtent l="0" t="0" r="2540" b="0"/>
                    <wp:wrapNone/>
                    <wp:docPr id="193" name="Group 19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864350" cy="10805159"/>
                              <a:chOff x="0" y="0"/>
                              <a:chExt cx="6864824" cy="10805159"/>
                            </a:xfrm>
                          </wpg:grpSpPr>
                          <wps:wsp>
                            <wps:cNvPr id="194" name="Rectangle 194"/>
                            <wps:cNvSpPr/>
                            <wps:spPr>
                              <a:xfrm>
                                <a:off x="0" y="0"/>
                                <a:ext cx="6858000" cy="1371600"/>
                              </a:xfrm>
                              <a:prstGeom prst="rect">
                                <a:avLst/>
                              </a:prstGeom>
                              <a:solidFill>
                                <a:srgbClr val="0A222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angle 195"/>
                            <wps:cNvSpPr/>
                            <wps:spPr>
                              <a:xfrm>
                                <a:off x="0" y="6578220"/>
                                <a:ext cx="6858000" cy="4226939"/>
                              </a:xfrm>
                              <a:prstGeom prst="rect">
                                <a:avLst/>
                              </a:prstGeom>
                              <a:solidFill>
                                <a:srgbClr val="0A224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B0EC1" w:rsidRDefault="002B0EC1" w14:paraId="57CA8A69" w14:textId="4D2F9FB0">
                                  <w:pPr>
                                    <w:pStyle w:val="NoSpacing"/>
                                    <w:spacing w:before="120"/>
                                    <w:jc w:val="center"/>
                                    <w:rPr>
                                      <w:color w:val="FFFFFF" w:themeColor="background1"/>
                                    </w:rPr>
                                  </w:pP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Text Box 196"/>
                            <wps:cNvSpPr txBox="1"/>
                            <wps:spPr>
                              <a:xfrm>
                                <a:off x="6824" y="1371600"/>
                                <a:ext cx="6858000" cy="272272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Pr="00367FC9" w:rsidR="002B0EC1" w:rsidP="00367FC9" w:rsidRDefault="002B0EC1" w14:paraId="1DC379EC" w14:textId="44BEAEE1">
                                  <w:pPr>
                                    <w:pStyle w:val="NoSpacing"/>
                                    <w:rPr>
                                      <w:rFonts w:asciiTheme="majorHAnsi" w:hAnsiTheme="majorHAnsi" w:eastAsiaTheme="majorEastAsia" w:cstheme="majorBidi"/>
                                      <w:caps/>
                                      <w:color w:val="4F81BD" w:themeColor="accent1"/>
                                      <w:sz w:val="52"/>
                                      <w:szCs w:val="52"/>
                                    </w:rPr>
                                  </w:pPr>
                                </w:p>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0</wp14:pctHeight>
                    </wp14:sizeRelV>
                  </wp:anchor>
                </w:drawing>
              </mc:Choice>
              <mc:Fallback>
                <w:pict w14:anchorId="06ADD794">
                  <v:group id="Group 193" style="position:absolute;margin-left:36.55pt;margin-top:43pt;width:540.5pt;height:850.8pt;z-index:-251658240;mso-width-percent:882;mso-position-horizontal-relative:page;mso-position-vertical-relative:page;mso-width-percent:882" alt="&quot;&quot;" coordsize="68648,108051" o:spid="_x0000_s1026" w14:anchorId="7F3DCE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">
                    <v:rect id="Rectangle 194" style="position:absolute;width:68580;height:13716;visibility:visible;mso-wrap-style:square;v-text-anchor:middle" o:spid="_x0000_s1027" fillcolor="#0a222e"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"/>
                    <v:rect id="Rectangle 195" style="position:absolute;top:65782;width:68580;height:42269;visibility:visible;mso-wrap-style:square;v-text-anchor:bottom" o:spid="_x0000_s1028" fillcolor="#0a2240"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">
                      <v:textbox inset="36pt,57.6pt,36pt,36pt">
                        <w:txbxContent>
                          <w:p w:rsidR="002B0EC1" w:rsidRDefault="002B0EC1" w14:paraId="672A6659" w14:textId="4D2F9FB0">
                            <w:pPr>
                              <w:pStyle w:val="NoSpacing"/>
                              <w:spacing w:before="120"/>
                              <w:jc w:val="center"/>
                              <w:rPr>
                                <w:color w:val="FFFFFF" w:themeColor="background1"/>
                              </w:rPr>
                            </w:pPr>
                          </w:p>
                        </w:txbxContent>
                      </v:textbox>
                    </v:rect>
                    <v:shapetype id="_x0000_t202" coordsize="21600,21600" o:spt="202" path="m,l,21600r21600,l21600,xe">
                      <v:stroke joinstyle="miter"/>
                      <v:path gradientshapeok="t" o:connecttype="rect"/>
                    </v:shapetype>
                    <v:shape id="Text Box 196" style="position:absolute;left:68;top:13716;width:68580;height:27227;visibility:visible;mso-wrap-style:square;v-text-anchor:middle" o:spid="_x0000_s1029" fillcolor="white [3212]"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">
                      <v:textbox inset="36pt,7.2pt,36pt,7.2pt">
                        <w:txbxContent>
                          <w:p w:rsidRPr="00367FC9" w:rsidR="002B0EC1" w:rsidP="00367FC9" w:rsidRDefault="002B0EC1" w14:paraId="0A37501D" w14:textId="44BEAEE1">
                            <w:pPr>
                              <w:pStyle w:val="NoSpacing"/>
                              <w:rPr>
                                <w:rFonts w:asciiTheme="majorHAnsi" w:hAnsiTheme="majorHAnsi" w:eastAsiaTheme="majorEastAsia" w:cstheme="majorBidi"/>
                                <w:caps/>
                                <w:color w:val="4F81BD" w:themeColor="accent1"/>
                                <w:sz w:val="52"/>
                                <w:szCs w:val="52"/>
                              </w:rPr>
                            </w:pPr>
                          </w:p>
                        </w:txbxContent>
                      </v:textbox>
                    </v:shape>
                    <w10:wrap anchorx="page" anchory="page"/>
                  </v:group>
                </w:pict>
              </mc:Fallback>
            </mc:AlternateContent>
          </w:r>
        </w:p>
        <w:p w:rsidR="008D2307" w:rsidP="0002223D" w:rsidRDefault="008D2307" w14:paraId="70C10692" w14:textId="77777777">
          <w:pPr>
            <w:pStyle w:val="NoSpacing"/>
            <w:jc w:val="center"/>
            <w:rPr>
              <w:noProof/>
            </w:rPr>
          </w:pPr>
        </w:p>
        <w:p w:rsidR="008D2307" w:rsidP="0002223D" w:rsidRDefault="008D2307" w14:paraId="253DC534" w14:textId="35B3048C">
          <w:pPr>
            <w:pStyle w:val="NoSpacing"/>
            <w:jc w:val="center"/>
            <w:rPr>
              <w:noProof/>
            </w:rPr>
          </w:pPr>
        </w:p>
        <w:p w:rsidR="008D2307" w:rsidP="0002223D" w:rsidRDefault="008D2307" w14:paraId="5219D953" w14:textId="770B1EEA">
          <w:pPr>
            <w:pStyle w:val="NoSpacing"/>
            <w:jc w:val="center"/>
            <w:rPr>
              <w:noProof/>
            </w:rPr>
          </w:pPr>
        </w:p>
        <w:p w:rsidR="008D2307" w:rsidP="0002223D" w:rsidRDefault="008D2307" w14:paraId="27AD1CF4" w14:textId="2FDEE5AA">
          <w:pPr>
            <w:pStyle w:val="NoSpacing"/>
            <w:jc w:val="center"/>
            <w:rPr>
              <w:noProof/>
            </w:rPr>
          </w:pPr>
        </w:p>
        <w:p w:rsidR="00E06B4B" w:rsidP="0002223D" w:rsidRDefault="00E06B4B" w14:paraId="151D81C1" w14:textId="42A3BFDB">
          <w:pPr>
            <w:pStyle w:val="NoSpacing"/>
            <w:jc w:val="center"/>
            <w:rPr>
              <w:noProof/>
            </w:rPr>
          </w:pPr>
        </w:p>
        <w:p w:rsidR="00E06B4B" w:rsidP="0002223D" w:rsidRDefault="00E06B4B" w14:paraId="1F03F992" w14:textId="77777777">
          <w:pPr>
            <w:pStyle w:val="NoSpacing"/>
            <w:jc w:val="center"/>
            <w:rPr>
              <w:noProof/>
            </w:rPr>
          </w:pPr>
        </w:p>
        <w:p w:rsidR="008D2307" w:rsidP="0002223D" w:rsidRDefault="008D2307" w14:paraId="2993E7CC" w14:textId="006CEC0E">
          <w:pPr>
            <w:pStyle w:val="NoSpacing"/>
            <w:jc w:val="center"/>
            <w:rPr>
              <w:noProof/>
            </w:rPr>
          </w:pPr>
        </w:p>
        <w:p w:rsidR="008D2307" w:rsidP="0002223D" w:rsidRDefault="008D2307" w14:paraId="7D3E1F7E" w14:textId="7CAB4510">
          <w:pPr>
            <w:pStyle w:val="NoSpacing"/>
            <w:jc w:val="center"/>
            <w:rPr>
              <w:noProof/>
            </w:rPr>
          </w:pPr>
          <w:r>
            <w:rPr>
              <w:noProof/>
            </w:rPr>
            <w:drawing>
              <wp:inline distT="0" distB="0" distL="0" distR="0" wp14:anchorId="7742A424" wp14:editId="05318F8D">
                <wp:extent cx="6858000" cy="3429000"/>
                <wp:effectExtent l="0" t="0" r="0" b="0"/>
                <wp:docPr id="2" name="Picture 2" descr="Seal and PRM Bureau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eal and PRM Bureau title"/>
                        <pic:cNvPicPr/>
                      </pic:nvPicPr>
                      <pic:blipFill>
                        <a:blip r:embed="rId11">
                          <a:extLst>
                            <a:ext uri="{28A0092B-C50C-407E-A947-70E740481C1C}">
                              <a14:useLocalDpi xmlns:a14="http://schemas.microsoft.com/office/drawing/2010/main" val="0"/>
                            </a:ext>
                          </a:extLst>
                        </a:blip>
                        <a:stretch>
                          <a:fillRect/>
                        </a:stretch>
                      </pic:blipFill>
                      <pic:spPr>
                        <a:xfrm>
                          <a:off x="0" y="0"/>
                          <a:ext cx="6858000" cy="3429000"/>
                        </a:xfrm>
                        <a:prstGeom prst="rect">
                          <a:avLst/>
                        </a:prstGeom>
                      </pic:spPr>
                    </pic:pic>
                  </a:graphicData>
                </a:graphic>
              </wp:inline>
            </w:drawing>
          </w:r>
        </w:p>
        <w:p w:rsidR="00E06B4B" w:rsidP="0002223D" w:rsidRDefault="00E06B4B" w14:paraId="282E67F2" w14:textId="77777777">
          <w:pPr>
            <w:pStyle w:val="NoSpacing"/>
            <w:jc w:val="center"/>
            <w:rPr>
              <w:rStyle w:val="CommentReference"/>
              <w:rFonts w:ascii="Times New Roman" w:hAnsi="Times New Roman" w:eastAsia="Times New Roman" w:cs="Times New Roman"/>
            </w:rPr>
          </w:pPr>
        </w:p>
        <w:p w:rsidR="00E06B4B" w:rsidP="0002223D" w:rsidRDefault="00E06B4B" w14:paraId="2A533250" w14:textId="77777777">
          <w:pPr>
            <w:pStyle w:val="NoSpacing"/>
            <w:jc w:val="center"/>
            <w:rPr>
              <w:rStyle w:val="CommentReference"/>
              <w:rFonts w:ascii="Times New Roman" w:hAnsi="Times New Roman" w:eastAsia="Times New Roman" w:cs="Times New Roman"/>
            </w:rPr>
          </w:pPr>
        </w:p>
        <w:p w:rsidR="00E06B4B" w:rsidP="0002223D" w:rsidRDefault="00E06B4B" w14:paraId="0C4D380A" w14:textId="77777777">
          <w:pPr>
            <w:pStyle w:val="NoSpacing"/>
            <w:jc w:val="center"/>
            <w:rPr>
              <w:rStyle w:val="CommentReference"/>
              <w:rFonts w:ascii="Times New Roman" w:hAnsi="Times New Roman" w:eastAsia="Times New Roman" w:cs="Times New Roman"/>
            </w:rPr>
          </w:pPr>
        </w:p>
        <w:p w:rsidR="0002223D" w:rsidP="0002223D" w:rsidRDefault="00E06B4B" w14:paraId="2CB8E5EB" w14:textId="16D88AB0">
          <w:pPr>
            <w:pStyle w:val="NoSpacing"/>
            <w:jc w:val="center"/>
            <w:rPr>
              <w:rFonts w:asciiTheme="majorHAnsi" w:hAnsiTheme="majorHAnsi" w:eastAsiaTheme="majorEastAsia" w:cstheme="majorBidi"/>
              <w:caps/>
              <w:color w:val="4F81BD" w:themeColor="accent1"/>
              <w:sz w:val="52"/>
              <w:szCs w:val="52"/>
            </w:rPr>
          </w:pPr>
          <w:r w:rsidRPr="008459A8">
            <w:rPr>
              <w:rFonts w:ascii="Garamond" w:hAnsi="Garamond" w:cstheme="minorHAnsi"/>
              <w:b/>
              <w:bCs/>
              <w:color w:val="0A2240"/>
              <w:sz w:val="72"/>
              <w:szCs w:val="72"/>
            </w:rPr>
            <w:t>FY 2023 General NGO Guidelines</w:t>
          </w:r>
          <w:r>
            <w:rPr>
              <w:rFonts w:ascii="Calibri" w:hAnsi="Calibri" w:cs="Calibri"/>
              <w:sz w:val="32"/>
              <w:szCs w:val="32"/>
            </w:rPr>
            <w:t xml:space="preserve"> </w:t>
          </w:r>
          <w:r w:rsidR="002B0EC1">
            <w:rPr>
              <w:rFonts w:ascii="Calibri" w:hAnsi="Calibri" w:cs="Calibri"/>
              <w:sz w:val="32"/>
              <w:szCs w:val="32"/>
            </w:rPr>
            <w:br w:type="page"/>
          </w:r>
        </w:p>
        <w:p w:rsidRPr="00F2494C" w:rsidR="00534C3E" w:rsidP="00F2494C" w:rsidRDefault="00367711" w14:paraId="12C1FE81" w14:textId="35B396F6">
          <w:pPr>
            <w:rPr>
              <w:rFonts w:ascii="Calibri" w:hAnsi="Calibri" w:cs="Calibri"/>
              <w:b/>
              <w:sz w:val="32"/>
              <w:szCs w:val="32"/>
            </w:rPr>
          </w:pPr>
        </w:p>
      </w:sdtContent>
    </w:sdt>
    <w:p w:rsidRPr="002324F1" w:rsidR="00BF1D8A" w:rsidP="58989E4B" w:rsidRDefault="63974AA7" w14:paraId="374D4BF1" w14:textId="3C7AE3AE">
      <w:pPr>
        <w:tabs>
          <w:tab w:val="left" w:pos="720"/>
        </w:tabs>
        <w:rPr>
          <w:rFonts w:ascii="Calibri" w:hAnsi="Calibri" w:cs="Calibri"/>
          <w:b/>
          <w:bCs/>
          <w:sz w:val="28"/>
          <w:szCs w:val="28"/>
        </w:rPr>
      </w:pPr>
      <w:r w:rsidRPr="002324F1">
        <w:rPr>
          <w:rFonts w:ascii="Calibri" w:hAnsi="Calibri" w:cs="Calibri"/>
          <w:b/>
          <w:bCs/>
          <w:sz w:val="28"/>
          <w:szCs w:val="28"/>
        </w:rPr>
        <w:t xml:space="preserve">Effective </w:t>
      </w:r>
      <w:r w:rsidRPr="002324F1" w:rsidR="4354B340">
        <w:rPr>
          <w:rFonts w:ascii="Calibri" w:hAnsi="Calibri" w:cs="Calibri"/>
          <w:b/>
          <w:bCs/>
          <w:sz w:val="28"/>
          <w:szCs w:val="28"/>
        </w:rPr>
        <w:t>November</w:t>
      </w:r>
      <w:r w:rsidR="00F2494C">
        <w:rPr>
          <w:rFonts w:ascii="Calibri" w:hAnsi="Calibri" w:cs="Calibri"/>
          <w:b/>
          <w:bCs/>
          <w:sz w:val="28"/>
          <w:szCs w:val="28"/>
        </w:rPr>
        <w:t xml:space="preserve"> 16,</w:t>
      </w:r>
      <w:r w:rsidRPr="002324F1" w:rsidR="4354B340">
        <w:rPr>
          <w:rFonts w:ascii="Calibri" w:hAnsi="Calibri" w:cs="Calibri"/>
          <w:b/>
          <w:bCs/>
          <w:sz w:val="28"/>
          <w:szCs w:val="28"/>
        </w:rPr>
        <w:t xml:space="preserve"> </w:t>
      </w:r>
      <w:r w:rsidRPr="002324F1" w:rsidR="00B437B4">
        <w:rPr>
          <w:rFonts w:ascii="Calibri" w:hAnsi="Calibri" w:cs="Calibri"/>
          <w:b/>
          <w:bCs/>
          <w:sz w:val="28"/>
          <w:szCs w:val="28"/>
        </w:rPr>
        <w:t>202</w:t>
      </w:r>
      <w:r w:rsidR="00B437B4">
        <w:rPr>
          <w:rFonts w:ascii="Calibri" w:hAnsi="Calibri" w:cs="Calibri"/>
          <w:b/>
          <w:bCs/>
          <w:sz w:val="28"/>
          <w:szCs w:val="28"/>
        </w:rPr>
        <w:t>2</w:t>
      </w:r>
    </w:p>
    <w:sdt>
      <w:sdtPr>
        <w:rPr>
          <w:rFonts w:ascii="Times New Roman" w:hAnsi="Times New Roman" w:eastAsia="Times New Roman" w:cs="Times New Roman"/>
          <w:b w:val="0"/>
          <w:bCs w:val="0"/>
          <w:color w:val="000000" w:themeColor="text1"/>
          <w:sz w:val="20"/>
          <w:szCs w:val="20"/>
        </w:rPr>
        <w:id w:val="-1666776893"/>
        <w:docPartObj>
          <w:docPartGallery w:val="Table of Contents"/>
          <w:docPartUnique/>
        </w:docPartObj>
      </w:sdtPr>
      <w:sdtEndPr>
        <w:rPr>
          <w:rFonts w:ascii="Calibri" w:hAnsi="Calibri" w:cs="Calibri"/>
          <w:noProof/>
          <w:color w:val="auto"/>
          <w:sz w:val="24"/>
          <w:szCs w:val="24"/>
        </w:rPr>
      </w:sdtEndPr>
      <w:sdtContent>
        <w:p w:rsidRPr="00D53EEA" w:rsidR="008257C0" w:rsidRDefault="00867BB4" w14:paraId="4FFC86AD" w14:textId="09D6A3D1">
          <w:pPr>
            <w:pStyle w:val="TOCHeading"/>
            <w:rPr>
              <w:rFonts w:ascii="Calibri" w:hAnsi="Calibri" w:cs="Calibri"/>
              <w:color w:val="000000" w:themeColor="text1"/>
            </w:rPr>
          </w:pPr>
          <w:r w:rsidRPr="00D53EEA">
            <w:rPr>
              <w:rFonts w:ascii="Calibri" w:hAnsi="Calibri" w:cs="Calibri"/>
              <w:color w:val="000000" w:themeColor="text1"/>
            </w:rPr>
            <w:t>Table of C</w:t>
          </w:r>
          <w:r w:rsidRPr="00D53EEA" w:rsidR="008257C0">
            <w:rPr>
              <w:rFonts w:ascii="Calibri" w:hAnsi="Calibri" w:cs="Calibri"/>
              <w:color w:val="000000" w:themeColor="text1"/>
            </w:rPr>
            <w:t>ontents</w:t>
          </w:r>
        </w:p>
        <w:p w:rsidRPr="00AA57BA" w:rsidR="00226C05" w:rsidRDefault="008257C0" w14:paraId="2B995098" w14:textId="3D26954C">
          <w:pPr>
            <w:pStyle w:val="TOC2"/>
            <w:tabs>
              <w:tab w:val="left" w:pos="660"/>
              <w:tab w:val="right" w:leader="dot" w:pos="10790"/>
            </w:tabs>
            <w:rPr>
              <w:rFonts w:ascii="Calibri" w:hAnsi="Calibri" w:cs="Calibri" w:eastAsiaTheme="minorEastAsia"/>
              <w:noProof/>
              <w:sz w:val="24"/>
              <w:szCs w:val="24"/>
            </w:rPr>
          </w:pPr>
          <w:r w:rsidRPr="00AA57BA">
            <w:rPr>
              <w:rFonts w:ascii="Calibri" w:hAnsi="Calibri" w:cs="Calibri"/>
              <w:sz w:val="24"/>
              <w:szCs w:val="24"/>
            </w:rPr>
            <w:fldChar w:fldCharType="begin"/>
          </w:r>
          <w:r w:rsidRPr="00AA57BA">
            <w:rPr>
              <w:rFonts w:ascii="Calibri" w:hAnsi="Calibri" w:cs="Calibri"/>
              <w:sz w:val="24"/>
              <w:szCs w:val="24"/>
            </w:rPr>
            <w:instrText xml:space="preserve"> TOC \o "1-3" \h \z \u </w:instrText>
          </w:r>
          <w:r w:rsidRPr="00AA57BA">
            <w:rPr>
              <w:rFonts w:ascii="Calibri" w:hAnsi="Calibri" w:cs="Calibri"/>
              <w:sz w:val="24"/>
              <w:szCs w:val="24"/>
            </w:rPr>
            <w:fldChar w:fldCharType="separate"/>
          </w:r>
          <w:hyperlink w:history="1" w:anchor="_Toc119506001">
            <w:r w:rsidRPr="00AA57BA" w:rsidR="00226C05">
              <w:rPr>
                <w:rStyle w:val="Hyperlink"/>
                <w:rFonts w:ascii="Calibri" w:hAnsi="Calibri" w:cs="Calibri"/>
                <w:noProof/>
                <w:sz w:val="24"/>
                <w:szCs w:val="24"/>
              </w:rPr>
              <w:t>1.</w:t>
            </w:r>
            <w:r w:rsidRPr="00AA57BA" w:rsidR="00226C05">
              <w:rPr>
                <w:rFonts w:ascii="Calibri" w:hAnsi="Calibri" w:cs="Calibri" w:eastAsiaTheme="minorEastAsia"/>
                <w:noProof/>
                <w:sz w:val="24"/>
                <w:szCs w:val="24"/>
              </w:rPr>
              <w:tab/>
            </w:r>
            <w:r w:rsidRPr="00AA57BA" w:rsidR="00226C05">
              <w:rPr>
                <w:rStyle w:val="Hyperlink"/>
                <w:rFonts w:ascii="Calibri" w:hAnsi="Calibri" w:cs="Calibri"/>
                <w:noProof/>
                <w:sz w:val="24"/>
                <w:szCs w:val="24"/>
              </w:rPr>
              <w:t>Introduction</w:t>
            </w:r>
            <w:r w:rsidRPr="00AA57BA" w:rsidR="00226C05">
              <w:rPr>
                <w:rFonts w:ascii="Calibri" w:hAnsi="Calibri" w:cs="Calibri"/>
                <w:noProof/>
                <w:webHidden/>
                <w:sz w:val="24"/>
                <w:szCs w:val="24"/>
              </w:rPr>
              <w:tab/>
            </w:r>
            <w:r w:rsidRPr="00AA57BA" w:rsidR="00226C05">
              <w:rPr>
                <w:rFonts w:ascii="Calibri" w:hAnsi="Calibri" w:cs="Calibri"/>
                <w:noProof/>
                <w:webHidden/>
                <w:sz w:val="24"/>
                <w:szCs w:val="24"/>
              </w:rPr>
              <w:fldChar w:fldCharType="begin"/>
            </w:r>
            <w:r w:rsidRPr="00AA57BA" w:rsidR="00226C05">
              <w:rPr>
                <w:rFonts w:ascii="Calibri" w:hAnsi="Calibri" w:cs="Calibri"/>
                <w:noProof/>
                <w:webHidden/>
                <w:sz w:val="24"/>
                <w:szCs w:val="24"/>
              </w:rPr>
              <w:instrText xml:space="preserve"> PAGEREF _Toc119506001 \h </w:instrText>
            </w:r>
            <w:r w:rsidRPr="00AA57BA" w:rsidR="00226C05">
              <w:rPr>
                <w:rFonts w:ascii="Calibri" w:hAnsi="Calibri" w:cs="Calibri"/>
                <w:noProof/>
                <w:webHidden/>
                <w:sz w:val="24"/>
                <w:szCs w:val="24"/>
              </w:rPr>
            </w:r>
            <w:r w:rsidRPr="00AA57BA" w:rsidR="00226C05">
              <w:rPr>
                <w:rFonts w:ascii="Calibri" w:hAnsi="Calibri" w:cs="Calibri"/>
                <w:noProof/>
                <w:webHidden/>
                <w:sz w:val="24"/>
                <w:szCs w:val="24"/>
              </w:rPr>
              <w:fldChar w:fldCharType="separate"/>
            </w:r>
            <w:r w:rsidR="00367711">
              <w:rPr>
                <w:rFonts w:ascii="Calibri" w:hAnsi="Calibri" w:cs="Calibri"/>
                <w:noProof/>
                <w:webHidden/>
                <w:sz w:val="24"/>
                <w:szCs w:val="24"/>
              </w:rPr>
              <w:t>3</w:t>
            </w:r>
            <w:r w:rsidRPr="00AA57BA" w:rsidR="00226C05">
              <w:rPr>
                <w:rFonts w:ascii="Calibri" w:hAnsi="Calibri" w:cs="Calibri"/>
                <w:noProof/>
                <w:webHidden/>
                <w:sz w:val="24"/>
                <w:szCs w:val="24"/>
              </w:rPr>
              <w:fldChar w:fldCharType="end"/>
            </w:r>
          </w:hyperlink>
        </w:p>
        <w:p w:rsidRPr="00AA57BA" w:rsidR="00226C05" w:rsidRDefault="00367711" w14:paraId="33B5A346" w14:textId="6A1E1BC7">
          <w:pPr>
            <w:pStyle w:val="TOC2"/>
            <w:tabs>
              <w:tab w:val="left" w:pos="660"/>
              <w:tab w:val="right" w:leader="dot" w:pos="10790"/>
            </w:tabs>
            <w:rPr>
              <w:rFonts w:ascii="Calibri" w:hAnsi="Calibri" w:cs="Calibri" w:eastAsiaTheme="minorEastAsia"/>
              <w:noProof/>
              <w:sz w:val="24"/>
              <w:szCs w:val="24"/>
            </w:rPr>
          </w:pPr>
          <w:hyperlink w:history="1" w:anchor="_Toc119506002">
            <w:r w:rsidRPr="00AA57BA" w:rsidR="00226C05">
              <w:rPr>
                <w:rStyle w:val="Hyperlink"/>
                <w:rFonts w:ascii="Calibri" w:hAnsi="Calibri" w:cs="Calibri"/>
                <w:noProof/>
                <w:sz w:val="24"/>
                <w:szCs w:val="24"/>
              </w:rPr>
              <w:t>2.</w:t>
            </w:r>
            <w:r w:rsidRPr="00AA57BA" w:rsidR="00226C05">
              <w:rPr>
                <w:rFonts w:ascii="Calibri" w:hAnsi="Calibri" w:cs="Calibri" w:eastAsiaTheme="minorEastAsia"/>
                <w:noProof/>
                <w:sz w:val="24"/>
                <w:szCs w:val="24"/>
              </w:rPr>
              <w:tab/>
            </w:r>
            <w:r w:rsidRPr="00AA57BA" w:rsidR="00226C05">
              <w:rPr>
                <w:rStyle w:val="Hyperlink"/>
                <w:rFonts w:ascii="Calibri" w:hAnsi="Calibri" w:cs="Calibri"/>
                <w:noProof/>
                <w:sz w:val="24"/>
                <w:szCs w:val="24"/>
              </w:rPr>
              <w:t>What’s New and What Has Changed?</w:t>
            </w:r>
            <w:r w:rsidRPr="00AA57BA" w:rsidR="00226C05">
              <w:rPr>
                <w:rFonts w:ascii="Calibri" w:hAnsi="Calibri" w:cs="Calibri"/>
                <w:noProof/>
                <w:webHidden/>
                <w:sz w:val="24"/>
                <w:szCs w:val="24"/>
              </w:rPr>
              <w:tab/>
            </w:r>
            <w:r w:rsidRPr="00AA57BA" w:rsidR="00226C05">
              <w:rPr>
                <w:rFonts w:ascii="Calibri" w:hAnsi="Calibri" w:cs="Calibri"/>
                <w:noProof/>
                <w:webHidden/>
                <w:sz w:val="24"/>
                <w:szCs w:val="24"/>
              </w:rPr>
              <w:fldChar w:fldCharType="begin"/>
            </w:r>
            <w:r w:rsidRPr="00AA57BA" w:rsidR="00226C05">
              <w:rPr>
                <w:rFonts w:ascii="Calibri" w:hAnsi="Calibri" w:cs="Calibri"/>
                <w:noProof/>
                <w:webHidden/>
                <w:sz w:val="24"/>
                <w:szCs w:val="24"/>
              </w:rPr>
              <w:instrText xml:space="preserve"> PAGEREF _Toc119506002 \h </w:instrText>
            </w:r>
            <w:r w:rsidRPr="00AA57BA" w:rsidR="00226C05">
              <w:rPr>
                <w:rFonts w:ascii="Calibri" w:hAnsi="Calibri" w:cs="Calibri"/>
                <w:noProof/>
                <w:webHidden/>
                <w:sz w:val="24"/>
                <w:szCs w:val="24"/>
              </w:rPr>
            </w:r>
            <w:r w:rsidRPr="00AA57BA" w:rsidR="00226C05">
              <w:rPr>
                <w:rFonts w:ascii="Calibri" w:hAnsi="Calibri" w:cs="Calibri"/>
                <w:noProof/>
                <w:webHidden/>
                <w:sz w:val="24"/>
                <w:szCs w:val="24"/>
              </w:rPr>
              <w:fldChar w:fldCharType="separate"/>
            </w:r>
            <w:r w:rsidRPr="00AA57BA" w:rsidR="00226C05">
              <w:rPr>
                <w:rFonts w:ascii="Calibri" w:hAnsi="Calibri" w:cs="Calibri"/>
                <w:noProof/>
                <w:webHidden/>
                <w:sz w:val="24"/>
                <w:szCs w:val="24"/>
              </w:rPr>
              <w:fldChar w:fldCharType="end"/>
            </w:r>
          </w:hyperlink>
        </w:p>
        <w:p w:rsidRPr="00AA57BA" w:rsidR="00226C05" w:rsidRDefault="00367711" w14:paraId="5A4575EA" w14:textId="201C9F53">
          <w:pPr>
            <w:pStyle w:val="TOC2"/>
            <w:tabs>
              <w:tab w:val="left" w:pos="660"/>
              <w:tab w:val="right" w:leader="dot" w:pos="10790"/>
            </w:tabs>
            <w:rPr>
              <w:rFonts w:ascii="Calibri" w:hAnsi="Calibri" w:cs="Calibri" w:eastAsiaTheme="minorEastAsia"/>
              <w:noProof/>
              <w:sz w:val="24"/>
              <w:szCs w:val="24"/>
            </w:rPr>
          </w:pPr>
          <w:hyperlink w:history="1" w:anchor="_Toc119506003">
            <w:r w:rsidRPr="00AA57BA" w:rsidR="00226C05">
              <w:rPr>
                <w:rStyle w:val="Hyperlink"/>
                <w:rFonts w:ascii="Calibri" w:hAnsi="Calibri" w:cs="Calibri"/>
                <w:noProof/>
                <w:sz w:val="24"/>
                <w:szCs w:val="24"/>
              </w:rPr>
              <w:t>3.</w:t>
            </w:r>
            <w:r w:rsidRPr="00AA57BA" w:rsidR="00226C05">
              <w:rPr>
                <w:rFonts w:ascii="Calibri" w:hAnsi="Calibri" w:cs="Calibri" w:eastAsiaTheme="minorEastAsia"/>
                <w:noProof/>
                <w:sz w:val="24"/>
                <w:szCs w:val="24"/>
              </w:rPr>
              <w:tab/>
            </w:r>
            <w:r w:rsidRPr="00AA57BA" w:rsidR="00226C05">
              <w:rPr>
                <w:rStyle w:val="Hyperlink"/>
                <w:rFonts w:ascii="Calibri" w:hAnsi="Calibri" w:cs="Calibri"/>
                <w:noProof/>
                <w:sz w:val="24"/>
                <w:szCs w:val="24"/>
              </w:rPr>
              <w:t>Application Process</w:t>
            </w:r>
            <w:r w:rsidRPr="00AA57BA" w:rsidR="00226C05">
              <w:rPr>
                <w:rFonts w:ascii="Calibri" w:hAnsi="Calibri" w:cs="Calibri"/>
                <w:noProof/>
                <w:webHidden/>
                <w:sz w:val="24"/>
                <w:szCs w:val="24"/>
              </w:rPr>
              <w:tab/>
            </w:r>
            <w:r w:rsidRPr="00AA57BA" w:rsidR="00226C05">
              <w:rPr>
                <w:rFonts w:ascii="Calibri" w:hAnsi="Calibri" w:cs="Calibri"/>
                <w:noProof/>
                <w:webHidden/>
                <w:sz w:val="24"/>
                <w:szCs w:val="24"/>
              </w:rPr>
              <w:fldChar w:fldCharType="begin"/>
            </w:r>
            <w:r w:rsidRPr="00AA57BA" w:rsidR="00226C05">
              <w:rPr>
                <w:rFonts w:ascii="Calibri" w:hAnsi="Calibri" w:cs="Calibri"/>
                <w:noProof/>
                <w:webHidden/>
                <w:sz w:val="24"/>
                <w:szCs w:val="24"/>
              </w:rPr>
              <w:instrText xml:space="preserve"> PAGEREF _Toc119506003 \h </w:instrText>
            </w:r>
            <w:r w:rsidRPr="00AA57BA" w:rsidR="00226C05">
              <w:rPr>
                <w:rFonts w:ascii="Calibri" w:hAnsi="Calibri" w:cs="Calibri"/>
                <w:noProof/>
                <w:webHidden/>
                <w:sz w:val="24"/>
                <w:szCs w:val="24"/>
              </w:rPr>
            </w:r>
            <w:r w:rsidRPr="00AA57BA" w:rsidR="00226C05">
              <w:rPr>
                <w:rFonts w:ascii="Calibri" w:hAnsi="Calibri" w:cs="Calibri"/>
                <w:noProof/>
                <w:webHidden/>
                <w:sz w:val="24"/>
                <w:szCs w:val="24"/>
              </w:rPr>
              <w:fldChar w:fldCharType="separate"/>
            </w:r>
            <w:r w:rsidRPr="00AA57BA" w:rsidR="00226C05">
              <w:rPr>
                <w:rFonts w:ascii="Calibri" w:hAnsi="Calibri" w:cs="Calibri"/>
                <w:noProof/>
                <w:webHidden/>
                <w:sz w:val="24"/>
                <w:szCs w:val="24"/>
              </w:rPr>
              <w:fldChar w:fldCharType="end"/>
            </w:r>
          </w:hyperlink>
        </w:p>
        <w:p w:rsidRPr="00AA57BA" w:rsidR="00226C05" w:rsidRDefault="00367711" w14:paraId="35C988C5" w14:textId="0518FA90">
          <w:pPr>
            <w:pStyle w:val="TOC3"/>
            <w:tabs>
              <w:tab w:val="right" w:leader="dot" w:pos="10790"/>
            </w:tabs>
            <w:rPr>
              <w:rFonts w:ascii="Calibri" w:hAnsi="Calibri" w:cs="Calibri" w:eastAsiaTheme="minorEastAsia"/>
              <w:noProof/>
              <w:sz w:val="24"/>
              <w:szCs w:val="24"/>
            </w:rPr>
          </w:pPr>
          <w:hyperlink w:history="1" w:anchor="_Toc119506004">
            <w:r w:rsidRPr="00AA57BA" w:rsidR="00226C05">
              <w:rPr>
                <w:rStyle w:val="Hyperlink"/>
                <w:rFonts w:ascii="Calibri" w:hAnsi="Calibri" w:cs="Calibri"/>
                <w:noProof/>
                <w:sz w:val="24"/>
                <w:szCs w:val="24"/>
              </w:rPr>
              <w:t>3.A. Overview of Required Registration Processes</w:t>
            </w:r>
            <w:r w:rsidRPr="00AA57BA" w:rsidR="00226C05">
              <w:rPr>
                <w:rFonts w:ascii="Calibri" w:hAnsi="Calibri" w:cs="Calibri"/>
                <w:noProof/>
                <w:webHidden/>
                <w:sz w:val="24"/>
                <w:szCs w:val="24"/>
              </w:rPr>
              <w:tab/>
            </w:r>
            <w:r w:rsidRPr="00AA57BA" w:rsidR="00226C05">
              <w:rPr>
                <w:rFonts w:ascii="Calibri" w:hAnsi="Calibri" w:cs="Calibri"/>
                <w:noProof/>
                <w:webHidden/>
                <w:sz w:val="24"/>
                <w:szCs w:val="24"/>
              </w:rPr>
              <w:fldChar w:fldCharType="begin"/>
            </w:r>
            <w:r w:rsidRPr="00AA57BA" w:rsidR="00226C05">
              <w:rPr>
                <w:rFonts w:ascii="Calibri" w:hAnsi="Calibri" w:cs="Calibri"/>
                <w:noProof/>
                <w:webHidden/>
                <w:sz w:val="24"/>
                <w:szCs w:val="24"/>
              </w:rPr>
              <w:instrText xml:space="preserve"> PAGEREF _Toc119506004 \h </w:instrText>
            </w:r>
            <w:r w:rsidRPr="00AA57BA" w:rsidR="00226C05">
              <w:rPr>
                <w:rFonts w:ascii="Calibri" w:hAnsi="Calibri" w:cs="Calibri"/>
                <w:noProof/>
                <w:webHidden/>
                <w:sz w:val="24"/>
                <w:szCs w:val="24"/>
              </w:rPr>
            </w:r>
            <w:r w:rsidRPr="00AA57BA" w:rsidR="00226C05">
              <w:rPr>
                <w:rFonts w:ascii="Calibri" w:hAnsi="Calibri" w:cs="Calibri"/>
                <w:noProof/>
                <w:webHidden/>
                <w:sz w:val="24"/>
                <w:szCs w:val="24"/>
              </w:rPr>
              <w:fldChar w:fldCharType="separate"/>
            </w:r>
            <w:r w:rsidRPr="00AA57BA" w:rsidR="00226C05">
              <w:rPr>
                <w:rFonts w:ascii="Calibri" w:hAnsi="Calibri" w:cs="Calibri"/>
                <w:noProof/>
                <w:webHidden/>
                <w:sz w:val="24"/>
                <w:szCs w:val="24"/>
              </w:rPr>
              <w:fldChar w:fldCharType="end"/>
            </w:r>
          </w:hyperlink>
        </w:p>
        <w:p w:rsidRPr="00AA57BA" w:rsidR="00226C05" w:rsidRDefault="00367711" w14:paraId="0F90C396" w14:textId="2A511DC3">
          <w:pPr>
            <w:pStyle w:val="TOC3"/>
            <w:tabs>
              <w:tab w:val="right" w:leader="dot" w:pos="10790"/>
            </w:tabs>
            <w:rPr>
              <w:rFonts w:ascii="Calibri" w:hAnsi="Calibri" w:cs="Calibri" w:eastAsiaTheme="minorEastAsia"/>
              <w:noProof/>
              <w:sz w:val="24"/>
              <w:szCs w:val="24"/>
            </w:rPr>
          </w:pPr>
          <w:hyperlink w:history="1" w:anchor="_Toc119506005">
            <w:r w:rsidRPr="00AA57BA" w:rsidR="00226C05">
              <w:rPr>
                <w:rStyle w:val="Hyperlink"/>
                <w:rFonts w:ascii="Calibri" w:hAnsi="Calibri" w:cs="Calibri"/>
                <w:noProof/>
                <w:sz w:val="24"/>
                <w:szCs w:val="24"/>
              </w:rPr>
              <w:t>3.B.  Registering with SAM</w:t>
            </w:r>
            <w:r w:rsidRPr="00AA57BA" w:rsidR="00226C05">
              <w:rPr>
                <w:rFonts w:ascii="Calibri" w:hAnsi="Calibri" w:cs="Calibri"/>
                <w:noProof/>
                <w:webHidden/>
                <w:sz w:val="24"/>
                <w:szCs w:val="24"/>
              </w:rPr>
              <w:tab/>
            </w:r>
            <w:r w:rsidRPr="00AA57BA" w:rsidR="00226C05">
              <w:rPr>
                <w:rFonts w:ascii="Calibri" w:hAnsi="Calibri" w:cs="Calibri"/>
                <w:noProof/>
                <w:webHidden/>
                <w:sz w:val="24"/>
                <w:szCs w:val="24"/>
              </w:rPr>
              <w:fldChar w:fldCharType="begin"/>
            </w:r>
            <w:r w:rsidRPr="00AA57BA" w:rsidR="00226C05">
              <w:rPr>
                <w:rFonts w:ascii="Calibri" w:hAnsi="Calibri" w:cs="Calibri"/>
                <w:noProof/>
                <w:webHidden/>
                <w:sz w:val="24"/>
                <w:szCs w:val="24"/>
              </w:rPr>
              <w:instrText xml:space="preserve"> PAGEREF _Toc119506005 \h </w:instrText>
            </w:r>
            <w:r w:rsidRPr="00AA57BA" w:rsidR="00226C05">
              <w:rPr>
                <w:rFonts w:ascii="Calibri" w:hAnsi="Calibri" w:cs="Calibri"/>
                <w:noProof/>
                <w:webHidden/>
                <w:sz w:val="24"/>
                <w:szCs w:val="24"/>
              </w:rPr>
            </w:r>
            <w:r w:rsidRPr="00AA57BA" w:rsidR="00226C05">
              <w:rPr>
                <w:rFonts w:ascii="Calibri" w:hAnsi="Calibri" w:cs="Calibri"/>
                <w:noProof/>
                <w:webHidden/>
                <w:sz w:val="24"/>
                <w:szCs w:val="24"/>
              </w:rPr>
              <w:fldChar w:fldCharType="separate"/>
            </w:r>
            <w:r w:rsidRPr="00AA57BA" w:rsidR="00226C05">
              <w:rPr>
                <w:rFonts w:ascii="Calibri" w:hAnsi="Calibri" w:cs="Calibri"/>
                <w:noProof/>
                <w:webHidden/>
                <w:sz w:val="24"/>
                <w:szCs w:val="24"/>
              </w:rPr>
              <w:fldChar w:fldCharType="end"/>
            </w:r>
          </w:hyperlink>
        </w:p>
        <w:p w:rsidRPr="00AA57BA" w:rsidR="00226C05" w:rsidRDefault="00367711" w14:paraId="3FAC190D" w14:textId="04EF8534">
          <w:pPr>
            <w:pStyle w:val="TOC3"/>
            <w:tabs>
              <w:tab w:val="right" w:leader="dot" w:pos="10790"/>
            </w:tabs>
            <w:rPr>
              <w:rFonts w:ascii="Calibri" w:hAnsi="Calibri" w:cs="Calibri" w:eastAsiaTheme="minorEastAsia"/>
              <w:noProof/>
              <w:sz w:val="24"/>
              <w:szCs w:val="24"/>
            </w:rPr>
          </w:pPr>
          <w:hyperlink w:history="1" w:anchor="_Toc119506006">
            <w:r w:rsidRPr="00AA57BA" w:rsidR="00226C05">
              <w:rPr>
                <w:rStyle w:val="Hyperlink"/>
                <w:rFonts w:ascii="Calibri" w:hAnsi="Calibri" w:cs="Calibri"/>
                <w:noProof/>
                <w:sz w:val="24"/>
                <w:szCs w:val="24"/>
              </w:rPr>
              <w:t>3.C.  Registering with Grants.gov:</w:t>
            </w:r>
            <w:r w:rsidRPr="00AA57BA" w:rsidR="00226C05">
              <w:rPr>
                <w:rFonts w:ascii="Calibri" w:hAnsi="Calibri" w:cs="Calibri"/>
                <w:noProof/>
                <w:webHidden/>
                <w:sz w:val="24"/>
                <w:szCs w:val="24"/>
              </w:rPr>
              <w:tab/>
            </w:r>
            <w:r w:rsidRPr="00AA57BA" w:rsidR="00226C05">
              <w:rPr>
                <w:rFonts w:ascii="Calibri" w:hAnsi="Calibri" w:cs="Calibri"/>
                <w:noProof/>
                <w:webHidden/>
                <w:sz w:val="24"/>
                <w:szCs w:val="24"/>
              </w:rPr>
              <w:fldChar w:fldCharType="begin"/>
            </w:r>
            <w:r w:rsidRPr="00AA57BA" w:rsidR="00226C05">
              <w:rPr>
                <w:rFonts w:ascii="Calibri" w:hAnsi="Calibri" w:cs="Calibri"/>
                <w:noProof/>
                <w:webHidden/>
                <w:sz w:val="24"/>
                <w:szCs w:val="24"/>
              </w:rPr>
              <w:instrText xml:space="preserve"> PAGEREF _Toc119506006 \h </w:instrText>
            </w:r>
            <w:r w:rsidRPr="00AA57BA" w:rsidR="00226C05">
              <w:rPr>
                <w:rFonts w:ascii="Calibri" w:hAnsi="Calibri" w:cs="Calibri"/>
                <w:noProof/>
                <w:webHidden/>
                <w:sz w:val="24"/>
                <w:szCs w:val="24"/>
              </w:rPr>
            </w:r>
            <w:r w:rsidRPr="00AA57BA" w:rsidR="00226C05">
              <w:rPr>
                <w:rFonts w:ascii="Calibri" w:hAnsi="Calibri" w:cs="Calibri"/>
                <w:noProof/>
                <w:webHidden/>
                <w:sz w:val="24"/>
                <w:szCs w:val="24"/>
              </w:rPr>
              <w:fldChar w:fldCharType="separate"/>
            </w:r>
            <w:r w:rsidRPr="00AA57BA" w:rsidR="00226C05">
              <w:rPr>
                <w:rFonts w:ascii="Calibri" w:hAnsi="Calibri" w:cs="Calibri"/>
                <w:noProof/>
                <w:webHidden/>
                <w:sz w:val="24"/>
                <w:szCs w:val="24"/>
              </w:rPr>
              <w:fldChar w:fldCharType="end"/>
            </w:r>
          </w:hyperlink>
        </w:p>
        <w:p w:rsidRPr="00AA57BA" w:rsidR="00226C05" w:rsidRDefault="00367711" w14:paraId="4849CD1B" w14:textId="73D5DAAD">
          <w:pPr>
            <w:pStyle w:val="TOC3"/>
            <w:tabs>
              <w:tab w:val="right" w:leader="dot" w:pos="10790"/>
            </w:tabs>
            <w:rPr>
              <w:rFonts w:ascii="Calibri" w:hAnsi="Calibri" w:cs="Calibri" w:eastAsiaTheme="minorEastAsia"/>
              <w:noProof/>
              <w:sz w:val="24"/>
              <w:szCs w:val="24"/>
            </w:rPr>
          </w:pPr>
          <w:hyperlink w:history="1" w:anchor="_Toc119506007">
            <w:r w:rsidRPr="00AA57BA" w:rsidR="00226C05">
              <w:rPr>
                <w:rStyle w:val="Hyperlink"/>
                <w:rFonts w:ascii="Calibri" w:hAnsi="Calibri" w:cs="Calibri"/>
                <w:noProof/>
                <w:sz w:val="24"/>
                <w:szCs w:val="24"/>
              </w:rPr>
              <w:t>3.D.  Technical Support:</w:t>
            </w:r>
            <w:r w:rsidRPr="00AA57BA" w:rsidR="00226C05">
              <w:rPr>
                <w:rFonts w:ascii="Calibri" w:hAnsi="Calibri" w:cs="Calibri"/>
                <w:noProof/>
                <w:webHidden/>
                <w:sz w:val="24"/>
                <w:szCs w:val="24"/>
              </w:rPr>
              <w:tab/>
            </w:r>
            <w:r w:rsidRPr="00AA57BA" w:rsidR="00226C05">
              <w:rPr>
                <w:rFonts w:ascii="Calibri" w:hAnsi="Calibri" w:cs="Calibri"/>
                <w:noProof/>
                <w:webHidden/>
                <w:sz w:val="24"/>
                <w:szCs w:val="24"/>
              </w:rPr>
              <w:fldChar w:fldCharType="begin"/>
            </w:r>
            <w:r w:rsidRPr="00AA57BA" w:rsidR="00226C05">
              <w:rPr>
                <w:rFonts w:ascii="Calibri" w:hAnsi="Calibri" w:cs="Calibri"/>
                <w:noProof/>
                <w:webHidden/>
                <w:sz w:val="24"/>
                <w:szCs w:val="24"/>
              </w:rPr>
              <w:instrText xml:space="preserve"> PAGEREF _Toc119506007 \h </w:instrText>
            </w:r>
            <w:r w:rsidRPr="00AA57BA" w:rsidR="00226C05">
              <w:rPr>
                <w:rFonts w:ascii="Calibri" w:hAnsi="Calibri" w:cs="Calibri"/>
                <w:noProof/>
                <w:webHidden/>
                <w:sz w:val="24"/>
                <w:szCs w:val="24"/>
              </w:rPr>
            </w:r>
            <w:r w:rsidRPr="00AA57BA" w:rsidR="00226C05">
              <w:rPr>
                <w:rFonts w:ascii="Calibri" w:hAnsi="Calibri" w:cs="Calibri"/>
                <w:noProof/>
                <w:webHidden/>
                <w:sz w:val="24"/>
                <w:szCs w:val="24"/>
              </w:rPr>
              <w:fldChar w:fldCharType="separate"/>
            </w:r>
            <w:r w:rsidRPr="00AA57BA" w:rsidR="00226C05">
              <w:rPr>
                <w:rFonts w:ascii="Calibri" w:hAnsi="Calibri" w:cs="Calibri"/>
                <w:noProof/>
                <w:webHidden/>
                <w:sz w:val="24"/>
                <w:szCs w:val="24"/>
              </w:rPr>
              <w:fldChar w:fldCharType="end"/>
            </w:r>
          </w:hyperlink>
        </w:p>
        <w:p w:rsidRPr="00AA57BA" w:rsidR="00226C05" w:rsidRDefault="00367711" w14:paraId="524E664A" w14:textId="6E33274A">
          <w:pPr>
            <w:pStyle w:val="TOC3"/>
            <w:tabs>
              <w:tab w:val="right" w:leader="dot" w:pos="10790"/>
            </w:tabs>
            <w:rPr>
              <w:rFonts w:ascii="Calibri" w:hAnsi="Calibri" w:cs="Calibri" w:eastAsiaTheme="minorEastAsia"/>
              <w:noProof/>
              <w:sz w:val="24"/>
              <w:szCs w:val="24"/>
            </w:rPr>
          </w:pPr>
          <w:hyperlink w:history="1" w:anchor="_Toc119506008">
            <w:r w:rsidRPr="00AA57BA" w:rsidR="00226C05">
              <w:rPr>
                <w:rStyle w:val="Hyperlink"/>
                <w:rFonts w:ascii="Calibri" w:hAnsi="Calibri" w:cs="Calibri"/>
                <w:noProof/>
                <w:sz w:val="24"/>
                <w:szCs w:val="24"/>
              </w:rPr>
              <w:t>3.E.  International multilateral organizations:</w:t>
            </w:r>
            <w:r w:rsidRPr="00AA57BA" w:rsidR="00226C05">
              <w:rPr>
                <w:rFonts w:ascii="Calibri" w:hAnsi="Calibri" w:cs="Calibri"/>
                <w:noProof/>
                <w:webHidden/>
                <w:sz w:val="24"/>
                <w:szCs w:val="24"/>
              </w:rPr>
              <w:tab/>
            </w:r>
            <w:r w:rsidRPr="00AA57BA" w:rsidR="00226C05">
              <w:rPr>
                <w:rFonts w:ascii="Calibri" w:hAnsi="Calibri" w:cs="Calibri"/>
                <w:noProof/>
                <w:webHidden/>
                <w:sz w:val="24"/>
                <w:szCs w:val="24"/>
              </w:rPr>
              <w:fldChar w:fldCharType="begin"/>
            </w:r>
            <w:r w:rsidRPr="00AA57BA" w:rsidR="00226C05">
              <w:rPr>
                <w:rFonts w:ascii="Calibri" w:hAnsi="Calibri" w:cs="Calibri"/>
                <w:noProof/>
                <w:webHidden/>
                <w:sz w:val="24"/>
                <w:szCs w:val="24"/>
              </w:rPr>
              <w:instrText xml:space="preserve"> PAGEREF _Toc119506008 \h </w:instrText>
            </w:r>
            <w:r w:rsidRPr="00AA57BA" w:rsidR="00226C05">
              <w:rPr>
                <w:rFonts w:ascii="Calibri" w:hAnsi="Calibri" w:cs="Calibri"/>
                <w:noProof/>
                <w:webHidden/>
                <w:sz w:val="24"/>
                <w:szCs w:val="24"/>
              </w:rPr>
            </w:r>
            <w:r w:rsidRPr="00AA57BA" w:rsidR="00226C05">
              <w:rPr>
                <w:rFonts w:ascii="Calibri" w:hAnsi="Calibri" w:cs="Calibri"/>
                <w:noProof/>
                <w:webHidden/>
                <w:sz w:val="24"/>
                <w:szCs w:val="24"/>
              </w:rPr>
              <w:fldChar w:fldCharType="separate"/>
            </w:r>
            <w:r w:rsidRPr="00AA57BA" w:rsidR="00226C05">
              <w:rPr>
                <w:rFonts w:ascii="Calibri" w:hAnsi="Calibri" w:cs="Calibri"/>
                <w:noProof/>
                <w:webHidden/>
                <w:sz w:val="24"/>
                <w:szCs w:val="24"/>
              </w:rPr>
              <w:fldChar w:fldCharType="end"/>
            </w:r>
          </w:hyperlink>
        </w:p>
        <w:p w:rsidRPr="00AA57BA" w:rsidR="00226C05" w:rsidRDefault="00367711" w14:paraId="24B70ACA" w14:textId="3B77393F">
          <w:pPr>
            <w:pStyle w:val="TOC2"/>
            <w:tabs>
              <w:tab w:val="left" w:pos="660"/>
              <w:tab w:val="right" w:leader="dot" w:pos="10790"/>
            </w:tabs>
            <w:rPr>
              <w:rFonts w:ascii="Calibri" w:hAnsi="Calibri" w:cs="Calibri" w:eastAsiaTheme="minorEastAsia"/>
              <w:noProof/>
              <w:sz w:val="24"/>
              <w:szCs w:val="24"/>
            </w:rPr>
          </w:pPr>
          <w:hyperlink w:history="1" w:anchor="_Toc119506009">
            <w:r w:rsidRPr="00AA57BA" w:rsidR="00226C05">
              <w:rPr>
                <w:rStyle w:val="Hyperlink"/>
                <w:rFonts w:ascii="Calibri" w:hAnsi="Calibri" w:cs="Calibri"/>
                <w:noProof/>
                <w:sz w:val="24"/>
                <w:szCs w:val="24"/>
              </w:rPr>
              <w:t>4.</w:t>
            </w:r>
            <w:r w:rsidRPr="00AA57BA" w:rsidR="00226C05">
              <w:rPr>
                <w:rFonts w:ascii="Calibri" w:hAnsi="Calibri" w:cs="Calibri" w:eastAsiaTheme="minorEastAsia"/>
                <w:noProof/>
                <w:sz w:val="24"/>
                <w:szCs w:val="24"/>
              </w:rPr>
              <w:tab/>
            </w:r>
            <w:r w:rsidRPr="00AA57BA" w:rsidR="00226C05">
              <w:rPr>
                <w:rStyle w:val="Hyperlink"/>
                <w:rFonts w:ascii="Calibri" w:hAnsi="Calibri" w:cs="Calibri"/>
                <w:noProof/>
                <w:sz w:val="24"/>
                <w:szCs w:val="24"/>
              </w:rPr>
              <w:t>Application Submission and Review</w:t>
            </w:r>
            <w:r w:rsidRPr="00AA57BA" w:rsidR="00226C05">
              <w:rPr>
                <w:rFonts w:ascii="Calibri" w:hAnsi="Calibri" w:cs="Calibri"/>
                <w:noProof/>
                <w:webHidden/>
                <w:sz w:val="24"/>
                <w:szCs w:val="24"/>
              </w:rPr>
              <w:tab/>
            </w:r>
            <w:r w:rsidRPr="00AA57BA" w:rsidR="00226C05">
              <w:rPr>
                <w:rFonts w:ascii="Calibri" w:hAnsi="Calibri" w:cs="Calibri"/>
                <w:noProof/>
                <w:webHidden/>
                <w:sz w:val="24"/>
                <w:szCs w:val="24"/>
              </w:rPr>
              <w:fldChar w:fldCharType="begin"/>
            </w:r>
            <w:r w:rsidRPr="00AA57BA" w:rsidR="00226C05">
              <w:rPr>
                <w:rFonts w:ascii="Calibri" w:hAnsi="Calibri" w:cs="Calibri"/>
                <w:noProof/>
                <w:webHidden/>
                <w:sz w:val="24"/>
                <w:szCs w:val="24"/>
              </w:rPr>
              <w:instrText xml:space="preserve"> PAGEREF _Toc119506009 \h </w:instrText>
            </w:r>
            <w:r w:rsidRPr="00AA57BA" w:rsidR="00226C05">
              <w:rPr>
                <w:rFonts w:ascii="Calibri" w:hAnsi="Calibri" w:cs="Calibri"/>
                <w:noProof/>
                <w:webHidden/>
                <w:sz w:val="24"/>
                <w:szCs w:val="24"/>
              </w:rPr>
            </w:r>
            <w:r w:rsidRPr="00AA57BA" w:rsidR="00226C05">
              <w:rPr>
                <w:rFonts w:ascii="Calibri" w:hAnsi="Calibri" w:cs="Calibri"/>
                <w:noProof/>
                <w:webHidden/>
                <w:sz w:val="24"/>
                <w:szCs w:val="24"/>
              </w:rPr>
              <w:fldChar w:fldCharType="separate"/>
            </w:r>
            <w:r w:rsidRPr="00AA57BA" w:rsidR="00226C05">
              <w:rPr>
                <w:rFonts w:ascii="Calibri" w:hAnsi="Calibri" w:cs="Calibri"/>
                <w:noProof/>
                <w:webHidden/>
                <w:sz w:val="24"/>
                <w:szCs w:val="24"/>
              </w:rPr>
              <w:fldChar w:fldCharType="end"/>
            </w:r>
          </w:hyperlink>
        </w:p>
        <w:p w:rsidRPr="00AA57BA" w:rsidR="00226C05" w:rsidRDefault="00367711" w14:paraId="1D259C0F" w14:textId="67DBE6FF">
          <w:pPr>
            <w:pStyle w:val="TOC3"/>
            <w:tabs>
              <w:tab w:val="right" w:leader="dot" w:pos="10790"/>
            </w:tabs>
            <w:rPr>
              <w:rFonts w:ascii="Calibri" w:hAnsi="Calibri" w:cs="Calibri" w:eastAsiaTheme="minorEastAsia"/>
              <w:noProof/>
              <w:sz w:val="24"/>
              <w:szCs w:val="24"/>
            </w:rPr>
          </w:pPr>
          <w:hyperlink w:history="1" w:anchor="_Toc119506010">
            <w:r w:rsidRPr="00AA57BA" w:rsidR="00226C05">
              <w:rPr>
                <w:rStyle w:val="Hyperlink"/>
                <w:rFonts w:ascii="Calibri" w:hAnsi="Calibri" w:cs="Calibri"/>
                <w:noProof/>
                <w:sz w:val="24"/>
                <w:szCs w:val="24"/>
              </w:rPr>
              <w:t>4.A.  Proposal Format and Templates:</w:t>
            </w:r>
            <w:r w:rsidRPr="00AA57BA" w:rsidR="00226C05">
              <w:rPr>
                <w:rFonts w:ascii="Calibri" w:hAnsi="Calibri" w:cs="Calibri"/>
                <w:noProof/>
                <w:webHidden/>
                <w:sz w:val="24"/>
                <w:szCs w:val="24"/>
              </w:rPr>
              <w:tab/>
            </w:r>
            <w:r w:rsidRPr="00AA57BA" w:rsidR="00226C05">
              <w:rPr>
                <w:rFonts w:ascii="Calibri" w:hAnsi="Calibri" w:cs="Calibri"/>
                <w:noProof/>
                <w:webHidden/>
                <w:sz w:val="24"/>
                <w:szCs w:val="24"/>
              </w:rPr>
              <w:fldChar w:fldCharType="begin"/>
            </w:r>
            <w:r w:rsidRPr="00AA57BA" w:rsidR="00226C05">
              <w:rPr>
                <w:rFonts w:ascii="Calibri" w:hAnsi="Calibri" w:cs="Calibri"/>
                <w:noProof/>
                <w:webHidden/>
                <w:sz w:val="24"/>
                <w:szCs w:val="24"/>
              </w:rPr>
              <w:instrText xml:space="preserve"> PAGEREF _Toc119506010 \h </w:instrText>
            </w:r>
            <w:r w:rsidRPr="00AA57BA" w:rsidR="00226C05">
              <w:rPr>
                <w:rFonts w:ascii="Calibri" w:hAnsi="Calibri" w:cs="Calibri"/>
                <w:noProof/>
                <w:webHidden/>
                <w:sz w:val="24"/>
                <w:szCs w:val="24"/>
              </w:rPr>
            </w:r>
            <w:r w:rsidRPr="00AA57BA" w:rsidR="00226C05">
              <w:rPr>
                <w:rFonts w:ascii="Calibri" w:hAnsi="Calibri" w:cs="Calibri"/>
                <w:noProof/>
                <w:webHidden/>
                <w:sz w:val="24"/>
                <w:szCs w:val="24"/>
              </w:rPr>
              <w:fldChar w:fldCharType="separate"/>
            </w:r>
            <w:r w:rsidRPr="00AA57BA" w:rsidR="00226C05">
              <w:rPr>
                <w:rFonts w:ascii="Calibri" w:hAnsi="Calibri" w:cs="Calibri"/>
                <w:noProof/>
                <w:webHidden/>
                <w:sz w:val="24"/>
                <w:szCs w:val="24"/>
              </w:rPr>
              <w:fldChar w:fldCharType="end"/>
            </w:r>
          </w:hyperlink>
        </w:p>
        <w:p w:rsidRPr="00AA57BA" w:rsidR="00226C05" w:rsidRDefault="00367711" w14:paraId="46E0B986" w14:textId="7A39BEEB">
          <w:pPr>
            <w:pStyle w:val="TOC3"/>
            <w:tabs>
              <w:tab w:val="right" w:leader="dot" w:pos="10790"/>
            </w:tabs>
            <w:rPr>
              <w:rFonts w:ascii="Calibri" w:hAnsi="Calibri" w:cs="Calibri" w:eastAsiaTheme="minorEastAsia"/>
              <w:noProof/>
              <w:sz w:val="24"/>
              <w:szCs w:val="24"/>
            </w:rPr>
          </w:pPr>
          <w:hyperlink w:history="1" w:anchor="_Toc119506011">
            <w:r w:rsidRPr="00AA57BA" w:rsidR="00226C05">
              <w:rPr>
                <w:rStyle w:val="Hyperlink"/>
                <w:rFonts w:ascii="Calibri" w:hAnsi="Calibri" w:cs="Calibri"/>
                <w:noProof/>
                <w:sz w:val="24"/>
                <w:szCs w:val="24"/>
              </w:rPr>
              <w:t>4.B.  Instructions for Completing the PRM Proposal Narrative Template (single and multi-year):</w:t>
            </w:r>
            <w:r w:rsidRPr="00AA57BA" w:rsidR="00226C05">
              <w:rPr>
                <w:rFonts w:ascii="Calibri" w:hAnsi="Calibri" w:cs="Calibri"/>
                <w:noProof/>
                <w:webHidden/>
                <w:sz w:val="24"/>
                <w:szCs w:val="24"/>
              </w:rPr>
              <w:tab/>
            </w:r>
            <w:r w:rsidRPr="00AA57BA" w:rsidR="00226C05">
              <w:rPr>
                <w:rFonts w:ascii="Calibri" w:hAnsi="Calibri" w:cs="Calibri"/>
                <w:noProof/>
                <w:webHidden/>
                <w:sz w:val="24"/>
                <w:szCs w:val="24"/>
              </w:rPr>
              <w:fldChar w:fldCharType="begin"/>
            </w:r>
            <w:r w:rsidRPr="00AA57BA" w:rsidR="00226C05">
              <w:rPr>
                <w:rFonts w:ascii="Calibri" w:hAnsi="Calibri" w:cs="Calibri"/>
                <w:noProof/>
                <w:webHidden/>
                <w:sz w:val="24"/>
                <w:szCs w:val="24"/>
              </w:rPr>
              <w:instrText xml:space="preserve"> PAGEREF _Toc119506011 \h </w:instrText>
            </w:r>
            <w:r w:rsidRPr="00AA57BA" w:rsidR="00226C05">
              <w:rPr>
                <w:rFonts w:ascii="Calibri" w:hAnsi="Calibri" w:cs="Calibri"/>
                <w:noProof/>
                <w:webHidden/>
                <w:sz w:val="24"/>
                <w:szCs w:val="24"/>
              </w:rPr>
            </w:r>
            <w:r w:rsidRPr="00AA57BA" w:rsidR="00226C05">
              <w:rPr>
                <w:rFonts w:ascii="Calibri" w:hAnsi="Calibri" w:cs="Calibri"/>
                <w:noProof/>
                <w:webHidden/>
                <w:sz w:val="24"/>
                <w:szCs w:val="24"/>
              </w:rPr>
              <w:fldChar w:fldCharType="separate"/>
            </w:r>
            <w:r w:rsidRPr="00AA57BA" w:rsidR="00226C05">
              <w:rPr>
                <w:rFonts w:ascii="Calibri" w:hAnsi="Calibri" w:cs="Calibri"/>
                <w:noProof/>
                <w:webHidden/>
                <w:sz w:val="24"/>
                <w:szCs w:val="24"/>
              </w:rPr>
              <w:fldChar w:fldCharType="end"/>
            </w:r>
          </w:hyperlink>
        </w:p>
        <w:p w:rsidRPr="00AA57BA" w:rsidR="00226C05" w:rsidRDefault="00367711" w14:paraId="363A2DDC" w14:textId="145E27FF">
          <w:pPr>
            <w:pStyle w:val="TOC3"/>
            <w:tabs>
              <w:tab w:val="right" w:leader="dot" w:pos="10790"/>
            </w:tabs>
            <w:rPr>
              <w:rFonts w:ascii="Calibri" w:hAnsi="Calibri" w:cs="Calibri" w:eastAsiaTheme="minorEastAsia"/>
              <w:noProof/>
              <w:sz w:val="24"/>
              <w:szCs w:val="24"/>
            </w:rPr>
          </w:pPr>
          <w:hyperlink w:history="1" w:anchor="_Toc119506012">
            <w:r w:rsidRPr="00AA57BA" w:rsidR="00226C05">
              <w:rPr>
                <w:rStyle w:val="Hyperlink"/>
                <w:rFonts w:ascii="Calibri" w:hAnsi="Calibri" w:cs="Calibri"/>
                <w:noProof/>
                <w:sz w:val="24"/>
                <w:szCs w:val="24"/>
              </w:rPr>
              <w:t>4.C.  Indicator Table &amp; Targets:</w:t>
            </w:r>
            <w:r w:rsidRPr="00AA57BA" w:rsidR="00226C05">
              <w:rPr>
                <w:rFonts w:ascii="Calibri" w:hAnsi="Calibri" w:cs="Calibri"/>
                <w:noProof/>
                <w:webHidden/>
                <w:sz w:val="24"/>
                <w:szCs w:val="24"/>
              </w:rPr>
              <w:tab/>
            </w:r>
            <w:r w:rsidRPr="00AA57BA" w:rsidR="00226C05">
              <w:rPr>
                <w:rFonts w:ascii="Calibri" w:hAnsi="Calibri" w:cs="Calibri"/>
                <w:noProof/>
                <w:webHidden/>
                <w:sz w:val="24"/>
                <w:szCs w:val="24"/>
              </w:rPr>
              <w:fldChar w:fldCharType="begin"/>
            </w:r>
            <w:r w:rsidRPr="00AA57BA" w:rsidR="00226C05">
              <w:rPr>
                <w:rFonts w:ascii="Calibri" w:hAnsi="Calibri" w:cs="Calibri"/>
                <w:noProof/>
                <w:webHidden/>
                <w:sz w:val="24"/>
                <w:szCs w:val="24"/>
              </w:rPr>
              <w:instrText xml:space="preserve"> PAGEREF _Toc119506012 \h </w:instrText>
            </w:r>
            <w:r w:rsidRPr="00AA57BA" w:rsidR="00226C05">
              <w:rPr>
                <w:rFonts w:ascii="Calibri" w:hAnsi="Calibri" w:cs="Calibri"/>
                <w:noProof/>
                <w:webHidden/>
                <w:sz w:val="24"/>
                <w:szCs w:val="24"/>
              </w:rPr>
            </w:r>
            <w:r w:rsidRPr="00AA57BA" w:rsidR="00226C05">
              <w:rPr>
                <w:rFonts w:ascii="Calibri" w:hAnsi="Calibri" w:cs="Calibri"/>
                <w:noProof/>
                <w:webHidden/>
                <w:sz w:val="24"/>
                <w:szCs w:val="24"/>
              </w:rPr>
              <w:fldChar w:fldCharType="separate"/>
            </w:r>
            <w:r w:rsidRPr="00AA57BA" w:rsidR="00226C05">
              <w:rPr>
                <w:rFonts w:ascii="Calibri" w:hAnsi="Calibri" w:cs="Calibri"/>
                <w:noProof/>
                <w:webHidden/>
                <w:sz w:val="24"/>
                <w:szCs w:val="24"/>
              </w:rPr>
              <w:fldChar w:fldCharType="end"/>
            </w:r>
          </w:hyperlink>
        </w:p>
        <w:p w:rsidRPr="00AA57BA" w:rsidR="00226C05" w:rsidRDefault="00367711" w14:paraId="70FE2523" w14:textId="7B312764">
          <w:pPr>
            <w:pStyle w:val="TOC3"/>
            <w:tabs>
              <w:tab w:val="right" w:leader="dot" w:pos="10790"/>
            </w:tabs>
            <w:rPr>
              <w:rFonts w:ascii="Calibri" w:hAnsi="Calibri" w:cs="Calibri" w:eastAsiaTheme="minorEastAsia"/>
              <w:noProof/>
              <w:sz w:val="24"/>
              <w:szCs w:val="24"/>
            </w:rPr>
          </w:pPr>
          <w:hyperlink w:history="1" w:anchor="_Toc119506013">
            <w:r w:rsidRPr="00AA57BA" w:rsidR="00226C05">
              <w:rPr>
                <w:rStyle w:val="Hyperlink"/>
                <w:rFonts w:ascii="Calibri" w:hAnsi="Calibri" w:cs="Calibri"/>
                <w:noProof/>
                <w:sz w:val="24"/>
                <w:szCs w:val="24"/>
              </w:rPr>
              <w:t>4.D.  Cost Proposal (Budget):</w:t>
            </w:r>
            <w:r w:rsidRPr="00AA57BA" w:rsidR="00226C05">
              <w:rPr>
                <w:rFonts w:ascii="Calibri" w:hAnsi="Calibri" w:cs="Calibri"/>
                <w:noProof/>
                <w:webHidden/>
                <w:sz w:val="24"/>
                <w:szCs w:val="24"/>
              </w:rPr>
              <w:tab/>
            </w:r>
            <w:r w:rsidRPr="00AA57BA" w:rsidR="00226C05">
              <w:rPr>
                <w:rFonts w:ascii="Calibri" w:hAnsi="Calibri" w:cs="Calibri"/>
                <w:noProof/>
                <w:webHidden/>
                <w:sz w:val="24"/>
                <w:szCs w:val="24"/>
              </w:rPr>
              <w:fldChar w:fldCharType="begin"/>
            </w:r>
            <w:r w:rsidRPr="00AA57BA" w:rsidR="00226C05">
              <w:rPr>
                <w:rFonts w:ascii="Calibri" w:hAnsi="Calibri" w:cs="Calibri"/>
                <w:noProof/>
                <w:webHidden/>
                <w:sz w:val="24"/>
                <w:szCs w:val="24"/>
              </w:rPr>
              <w:instrText xml:space="preserve"> PAGEREF _Toc119506013 \h </w:instrText>
            </w:r>
            <w:r w:rsidRPr="00AA57BA" w:rsidR="00226C05">
              <w:rPr>
                <w:rFonts w:ascii="Calibri" w:hAnsi="Calibri" w:cs="Calibri"/>
                <w:noProof/>
                <w:webHidden/>
                <w:sz w:val="24"/>
                <w:szCs w:val="24"/>
              </w:rPr>
            </w:r>
            <w:r w:rsidRPr="00AA57BA" w:rsidR="00226C05">
              <w:rPr>
                <w:rFonts w:ascii="Calibri" w:hAnsi="Calibri" w:cs="Calibri"/>
                <w:noProof/>
                <w:webHidden/>
                <w:sz w:val="24"/>
                <w:szCs w:val="24"/>
              </w:rPr>
              <w:fldChar w:fldCharType="separate"/>
            </w:r>
            <w:r w:rsidRPr="00AA57BA" w:rsidR="00226C05">
              <w:rPr>
                <w:rFonts w:ascii="Calibri" w:hAnsi="Calibri" w:cs="Calibri"/>
                <w:noProof/>
                <w:webHidden/>
                <w:sz w:val="24"/>
                <w:szCs w:val="24"/>
              </w:rPr>
              <w:fldChar w:fldCharType="end"/>
            </w:r>
          </w:hyperlink>
        </w:p>
        <w:p w:rsidRPr="00AA57BA" w:rsidR="00226C05" w:rsidRDefault="00367711" w14:paraId="60E3B636" w14:textId="27C12BA7">
          <w:pPr>
            <w:pStyle w:val="TOC3"/>
            <w:tabs>
              <w:tab w:val="right" w:leader="dot" w:pos="10790"/>
            </w:tabs>
            <w:rPr>
              <w:rFonts w:ascii="Calibri" w:hAnsi="Calibri" w:cs="Calibri" w:eastAsiaTheme="minorEastAsia"/>
              <w:noProof/>
              <w:sz w:val="24"/>
              <w:szCs w:val="24"/>
            </w:rPr>
          </w:pPr>
          <w:hyperlink w:history="1" w:anchor="_Toc119506014">
            <w:r w:rsidRPr="00AA57BA" w:rsidR="00226C05">
              <w:rPr>
                <w:rStyle w:val="Hyperlink"/>
                <w:rFonts w:ascii="Calibri" w:hAnsi="Calibri" w:cs="Calibri"/>
                <w:smallCaps/>
                <w:noProof/>
                <w:sz w:val="24"/>
                <w:szCs w:val="24"/>
              </w:rPr>
              <w:t>4.E.  PRM A</w:t>
            </w:r>
            <w:r w:rsidRPr="00AA57BA" w:rsidR="00226C05">
              <w:rPr>
                <w:rStyle w:val="Hyperlink"/>
                <w:rFonts w:ascii="Calibri" w:hAnsi="Calibri" w:cs="Calibri"/>
                <w:noProof/>
                <w:sz w:val="24"/>
                <w:szCs w:val="24"/>
              </w:rPr>
              <w:t>dministrative Requirements:</w:t>
            </w:r>
            <w:r w:rsidRPr="00AA57BA" w:rsidR="00226C05">
              <w:rPr>
                <w:rFonts w:ascii="Calibri" w:hAnsi="Calibri" w:cs="Calibri"/>
                <w:noProof/>
                <w:webHidden/>
                <w:sz w:val="24"/>
                <w:szCs w:val="24"/>
              </w:rPr>
              <w:tab/>
            </w:r>
            <w:r w:rsidRPr="00AA57BA" w:rsidR="00226C05">
              <w:rPr>
                <w:rFonts w:ascii="Calibri" w:hAnsi="Calibri" w:cs="Calibri"/>
                <w:noProof/>
                <w:webHidden/>
                <w:sz w:val="24"/>
                <w:szCs w:val="24"/>
              </w:rPr>
              <w:fldChar w:fldCharType="begin"/>
            </w:r>
            <w:r w:rsidRPr="00AA57BA" w:rsidR="00226C05">
              <w:rPr>
                <w:rFonts w:ascii="Calibri" w:hAnsi="Calibri" w:cs="Calibri"/>
                <w:noProof/>
                <w:webHidden/>
                <w:sz w:val="24"/>
                <w:szCs w:val="24"/>
              </w:rPr>
              <w:instrText xml:space="preserve"> PAGEREF _Toc119506014 \h </w:instrText>
            </w:r>
            <w:r w:rsidRPr="00AA57BA" w:rsidR="00226C05">
              <w:rPr>
                <w:rFonts w:ascii="Calibri" w:hAnsi="Calibri" w:cs="Calibri"/>
                <w:noProof/>
                <w:webHidden/>
                <w:sz w:val="24"/>
                <w:szCs w:val="24"/>
              </w:rPr>
            </w:r>
            <w:r w:rsidRPr="00AA57BA" w:rsidR="00226C05">
              <w:rPr>
                <w:rFonts w:ascii="Calibri" w:hAnsi="Calibri" w:cs="Calibri"/>
                <w:noProof/>
                <w:webHidden/>
                <w:sz w:val="24"/>
                <w:szCs w:val="24"/>
              </w:rPr>
              <w:fldChar w:fldCharType="separate"/>
            </w:r>
            <w:r w:rsidRPr="00AA57BA" w:rsidR="00226C05">
              <w:rPr>
                <w:rFonts w:ascii="Calibri" w:hAnsi="Calibri" w:cs="Calibri"/>
                <w:noProof/>
                <w:webHidden/>
                <w:sz w:val="24"/>
                <w:szCs w:val="24"/>
              </w:rPr>
              <w:fldChar w:fldCharType="end"/>
            </w:r>
          </w:hyperlink>
        </w:p>
        <w:p w:rsidRPr="00AA57BA" w:rsidR="00226C05" w:rsidRDefault="00367711" w14:paraId="1AD21142" w14:textId="38B4771E">
          <w:pPr>
            <w:pStyle w:val="TOC3"/>
            <w:tabs>
              <w:tab w:val="right" w:leader="dot" w:pos="10790"/>
            </w:tabs>
            <w:rPr>
              <w:rFonts w:ascii="Calibri" w:hAnsi="Calibri" w:cs="Calibri" w:eastAsiaTheme="minorEastAsia"/>
              <w:noProof/>
              <w:sz w:val="24"/>
              <w:szCs w:val="24"/>
            </w:rPr>
          </w:pPr>
          <w:hyperlink w:history="1" w:anchor="_Toc119506015">
            <w:r w:rsidRPr="00AA57BA" w:rsidR="00226C05">
              <w:rPr>
                <w:rStyle w:val="Hyperlink"/>
                <w:rFonts w:ascii="Calibri" w:hAnsi="Calibri" w:cs="Calibri"/>
                <w:noProof/>
                <w:sz w:val="24"/>
                <w:szCs w:val="24"/>
              </w:rPr>
              <w:t>4.F.  Acknowledgement of U.S. Government Funding:</w:t>
            </w:r>
            <w:r w:rsidRPr="00AA57BA" w:rsidR="00226C05">
              <w:rPr>
                <w:rFonts w:ascii="Calibri" w:hAnsi="Calibri" w:cs="Calibri"/>
                <w:noProof/>
                <w:webHidden/>
                <w:sz w:val="24"/>
                <w:szCs w:val="24"/>
              </w:rPr>
              <w:tab/>
            </w:r>
            <w:r w:rsidRPr="00AA57BA" w:rsidR="00226C05">
              <w:rPr>
                <w:rFonts w:ascii="Calibri" w:hAnsi="Calibri" w:cs="Calibri"/>
                <w:noProof/>
                <w:webHidden/>
                <w:sz w:val="24"/>
                <w:szCs w:val="24"/>
              </w:rPr>
              <w:fldChar w:fldCharType="begin"/>
            </w:r>
            <w:r w:rsidRPr="00AA57BA" w:rsidR="00226C05">
              <w:rPr>
                <w:rFonts w:ascii="Calibri" w:hAnsi="Calibri" w:cs="Calibri"/>
                <w:noProof/>
                <w:webHidden/>
                <w:sz w:val="24"/>
                <w:szCs w:val="24"/>
              </w:rPr>
              <w:instrText xml:space="preserve"> PAGEREF _Toc119506015 \h </w:instrText>
            </w:r>
            <w:r w:rsidRPr="00AA57BA" w:rsidR="00226C05">
              <w:rPr>
                <w:rFonts w:ascii="Calibri" w:hAnsi="Calibri" w:cs="Calibri"/>
                <w:noProof/>
                <w:webHidden/>
                <w:sz w:val="24"/>
                <w:szCs w:val="24"/>
              </w:rPr>
            </w:r>
            <w:r w:rsidRPr="00AA57BA" w:rsidR="00226C05">
              <w:rPr>
                <w:rFonts w:ascii="Calibri" w:hAnsi="Calibri" w:cs="Calibri"/>
                <w:noProof/>
                <w:webHidden/>
                <w:sz w:val="24"/>
                <w:szCs w:val="24"/>
              </w:rPr>
              <w:fldChar w:fldCharType="separate"/>
            </w:r>
            <w:r w:rsidRPr="00AA57BA" w:rsidR="00226C05">
              <w:rPr>
                <w:rFonts w:ascii="Calibri" w:hAnsi="Calibri" w:cs="Calibri"/>
                <w:noProof/>
                <w:webHidden/>
                <w:sz w:val="24"/>
                <w:szCs w:val="24"/>
              </w:rPr>
              <w:fldChar w:fldCharType="end"/>
            </w:r>
          </w:hyperlink>
        </w:p>
        <w:p w:rsidRPr="00AA57BA" w:rsidR="00226C05" w:rsidRDefault="00367711" w14:paraId="07ECCA13" w14:textId="7E4A7E61">
          <w:pPr>
            <w:pStyle w:val="TOC3"/>
            <w:tabs>
              <w:tab w:val="right" w:leader="dot" w:pos="10790"/>
            </w:tabs>
            <w:rPr>
              <w:rFonts w:ascii="Calibri" w:hAnsi="Calibri" w:cs="Calibri" w:eastAsiaTheme="minorEastAsia"/>
              <w:noProof/>
              <w:sz w:val="24"/>
              <w:szCs w:val="24"/>
            </w:rPr>
          </w:pPr>
          <w:hyperlink w:history="1" w:anchor="_Toc119506016">
            <w:r w:rsidRPr="00AA57BA" w:rsidR="00226C05">
              <w:rPr>
                <w:rStyle w:val="Hyperlink"/>
                <w:rFonts w:ascii="Calibri" w:hAnsi="Calibri" w:cs="Calibri"/>
                <w:noProof/>
                <w:sz w:val="24"/>
                <w:szCs w:val="24"/>
              </w:rPr>
              <w:t>4.G.  Funding Timeframes and Multi-Year Funding:</w:t>
            </w:r>
            <w:r w:rsidRPr="00AA57BA" w:rsidR="00226C05">
              <w:rPr>
                <w:rFonts w:ascii="Calibri" w:hAnsi="Calibri" w:cs="Calibri"/>
                <w:noProof/>
                <w:webHidden/>
                <w:sz w:val="24"/>
                <w:szCs w:val="24"/>
              </w:rPr>
              <w:tab/>
            </w:r>
            <w:r w:rsidRPr="00AA57BA" w:rsidR="00226C05">
              <w:rPr>
                <w:rFonts w:ascii="Calibri" w:hAnsi="Calibri" w:cs="Calibri"/>
                <w:noProof/>
                <w:webHidden/>
                <w:sz w:val="24"/>
                <w:szCs w:val="24"/>
              </w:rPr>
              <w:fldChar w:fldCharType="begin"/>
            </w:r>
            <w:r w:rsidRPr="00AA57BA" w:rsidR="00226C05">
              <w:rPr>
                <w:rFonts w:ascii="Calibri" w:hAnsi="Calibri" w:cs="Calibri"/>
                <w:noProof/>
                <w:webHidden/>
                <w:sz w:val="24"/>
                <w:szCs w:val="24"/>
              </w:rPr>
              <w:instrText xml:space="preserve"> PAGEREF _Toc119506016 \h </w:instrText>
            </w:r>
            <w:r w:rsidRPr="00AA57BA" w:rsidR="00226C05">
              <w:rPr>
                <w:rFonts w:ascii="Calibri" w:hAnsi="Calibri" w:cs="Calibri"/>
                <w:noProof/>
                <w:webHidden/>
                <w:sz w:val="24"/>
                <w:szCs w:val="24"/>
              </w:rPr>
            </w:r>
            <w:r w:rsidRPr="00AA57BA" w:rsidR="00226C05">
              <w:rPr>
                <w:rFonts w:ascii="Calibri" w:hAnsi="Calibri" w:cs="Calibri"/>
                <w:noProof/>
                <w:webHidden/>
                <w:sz w:val="24"/>
                <w:szCs w:val="24"/>
              </w:rPr>
              <w:fldChar w:fldCharType="separate"/>
            </w:r>
            <w:r w:rsidRPr="00AA57BA" w:rsidR="00226C05">
              <w:rPr>
                <w:rFonts w:ascii="Calibri" w:hAnsi="Calibri" w:cs="Calibri"/>
                <w:noProof/>
                <w:webHidden/>
                <w:sz w:val="24"/>
                <w:szCs w:val="24"/>
              </w:rPr>
              <w:fldChar w:fldCharType="end"/>
            </w:r>
          </w:hyperlink>
        </w:p>
        <w:p w:rsidRPr="00AA57BA" w:rsidR="00226C05" w:rsidRDefault="00367711" w14:paraId="2210FE1D" w14:textId="0ADF5032">
          <w:pPr>
            <w:pStyle w:val="TOC2"/>
            <w:tabs>
              <w:tab w:val="left" w:pos="660"/>
              <w:tab w:val="right" w:leader="dot" w:pos="10790"/>
            </w:tabs>
            <w:rPr>
              <w:rFonts w:ascii="Calibri" w:hAnsi="Calibri" w:cs="Calibri" w:eastAsiaTheme="minorEastAsia"/>
              <w:noProof/>
              <w:sz w:val="24"/>
              <w:szCs w:val="24"/>
            </w:rPr>
          </w:pPr>
          <w:hyperlink w:history="1" w:anchor="_Toc119506017">
            <w:r w:rsidRPr="00AA57BA" w:rsidR="00226C05">
              <w:rPr>
                <w:rStyle w:val="Hyperlink"/>
                <w:rFonts w:ascii="Calibri" w:hAnsi="Calibri" w:cs="Calibri"/>
                <w:noProof/>
                <w:sz w:val="24"/>
                <w:szCs w:val="24"/>
              </w:rPr>
              <w:t>5.</w:t>
            </w:r>
            <w:r w:rsidRPr="00AA57BA" w:rsidR="00226C05">
              <w:rPr>
                <w:rFonts w:ascii="Calibri" w:hAnsi="Calibri" w:cs="Calibri" w:eastAsiaTheme="minorEastAsia"/>
                <w:noProof/>
                <w:sz w:val="24"/>
                <w:szCs w:val="24"/>
              </w:rPr>
              <w:tab/>
            </w:r>
            <w:r w:rsidRPr="00AA57BA" w:rsidR="00226C05">
              <w:rPr>
                <w:rStyle w:val="Hyperlink"/>
                <w:rFonts w:ascii="Calibri" w:hAnsi="Calibri" w:cs="Calibri"/>
                <w:noProof/>
                <w:sz w:val="24"/>
                <w:szCs w:val="24"/>
              </w:rPr>
              <w:t>Reporting Requirements</w:t>
            </w:r>
            <w:r w:rsidRPr="00AA57BA" w:rsidR="00226C05">
              <w:rPr>
                <w:rFonts w:ascii="Calibri" w:hAnsi="Calibri" w:cs="Calibri"/>
                <w:noProof/>
                <w:webHidden/>
                <w:sz w:val="24"/>
                <w:szCs w:val="24"/>
              </w:rPr>
              <w:tab/>
            </w:r>
            <w:r w:rsidRPr="00AA57BA" w:rsidR="00226C05">
              <w:rPr>
                <w:rFonts w:ascii="Calibri" w:hAnsi="Calibri" w:cs="Calibri"/>
                <w:noProof/>
                <w:webHidden/>
                <w:sz w:val="24"/>
                <w:szCs w:val="24"/>
              </w:rPr>
              <w:fldChar w:fldCharType="begin"/>
            </w:r>
            <w:r w:rsidRPr="00AA57BA" w:rsidR="00226C05">
              <w:rPr>
                <w:rFonts w:ascii="Calibri" w:hAnsi="Calibri" w:cs="Calibri"/>
                <w:noProof/>
                <w:webHidden/>
                <w:sz w:val="24"/>
                <w:szCs w:val="24"/>
              </w:rPr>
              <w:instrText xml:space="preserve"> PAGEREF _Toc119506017 \h </w:instrText>
            </w:r>
            <w:r w:rsidRPr="00AA57BA" w:rsidR="00226C05">
              <w:rPr>
                <w:rFonts w:ascii="Calibri" w:hAnsi="Calibri" w:cs="Calibri"/>
                <w:noProof/>
                <w:webHidden/>
                <w:sz w:val="24"/>
                <w:szCs w:val="24"/>
              </w:rPr>
            </w:r>
            <w:r w:rsidRPr="00AA57BA" w:rsidR="00226C05">
              <w:rPr>
                <w:rFonts w:ascii="Calibri" w:hAnsi="Calibri" w:cs="Calibri"/>
                <w:noProof/>
                <w:webHidden/>
                <w:sz w:val="24"/>
                <w:szCs w:val="24"/>
              </w:rPr>
              <w:fldChar w:fldCharType="separate"/>
            </w:r>
            <w:r w:rsidRPr="00AA57BA" w:rsidR="00226C05">
              <w:rPr>
                <w:rFonts w:ascii="Calibri" w:hAnsi="Calibri" w:cs="Calibri"/>
                <w:noProof/>
                <w:webHidden/>
                <w:sz w:val="24"/>
                <w:szCs w:val="24"/>
              </w:rPr>
              <w:fldChar w:fldCharType="end"/>
            </w:r>
          </w:hyperlink>
        </w:p>
        <w:p w:rsidRPr="00AA57BA" w:rsidR="00226C05" w:rsidRDefault="00367711" w14:paraId="00F175C2" w14:textId="34143281">
          <w:pPr>
            <w:pStyle w:val="TOC3"/>
            <w:tabs>
              <w:tab w:val="right" w:leader="dot" w:pos="10790"/>
            </w:tabs>
            <w:rPr>
              <w:rFonts w:ascii="Calibri" w:hAnsi="Calibri" w:cs="Calibri" w:eastAsiaTheme="minorEastAsia"/>
              <w:noProof/>
              <w:sz w:val="24"/>
              <w:szCs w:val="24"/>
            </w:rPr>
          </w:pPr>
          <w:hyperlink w:history="1" w:anchor="_Toc119506018">
            <w:r w:rsidRPr="00AA57BA" w:rsidR="00226C05">
              <w:rPr>
                <w:rStyle w:val="Hyperlink"/>
                <w:rFonts w:ascii="Calibri" w:hAnsi="Calibri" w:cs="Calibri"/>
                <w:noProof/>
                <w:sz w:val="24"/>
                <w:szCs w:val="24"/>
              </w:rPr>
              <w:t>5.A.  Program Reports:</w:t>
            </w:r>
            <w:r w:rsidRPr="00AA57BA" w:rsidR="00226C05">
              <w:rPr>
                <w:rFonts w:ascii="Calibri" w:hAnsi="Calibri" w:cs="Calibri"/>
                <w:noProof/>
                <w:webHidden/>
                <w:sz w:val="24"/>
                <w:szCs w:val="24"/>
              </w:rPr>
              <w:tab/>
            </w:r>
            <w:r w:rsidRPr="00AA57BA" w:rsidR="00226C05">
              <w:rPr>
                <w:rFonts w:ascii="Calibri" w:hAnsi="Calibri" w:cs="Calibri"/>
                <w:noProof/>
                <w:webHidden/>
                <w:sz w:val="24"/>
                <w:szCs w:val="24"/>
              </w:rPr>
              <w:fldChar w:fldCharType="begin"/>
            </w:r>
            <w:r w:rsidRPr="00AA57BA" w:rsidR="00226C05">
              <w:rPr>
                <w:rFonts w:ascii="Calibri" w:hAnsi="Calibri" w:cs="Calibri"/>
                <w:noProof/>
                <w:webHidden/>
                <w:sz w:val="24"/>
                <w:szCs w:val="24"/>
              </w:rPr>
              <w:instrText xml:space="preserve"> PAGEREF _Toc119506018 \h </w:instrText>
            </w:r>
            <w:r w:rsidRPr="00AA57BA" w:rsidR="00226C05">
              <w:rPr>
                <w:rFonts w:ascii="Calibri" w:hAnsi="Calibri" w:cs="Calibri"/>
                <w:noProof/>
                <w:webHidden/>
                <w:sz w:val="24"/>
                <w:szCs w:val="24"/>
              </w:rPr>
            </w:r>
            <w:r w:rsidRPr="00AA57BA" w:rsidR="00226C05">
              <w:rPr>
                <w:rFonts w:ascii="Calibri" w:hAnsi="Calibri" w:cs="Calibri"/>
                <w:noProof/>
                <w:webHidden/>
                <w:sz w:val="24"/>
                <w:szCs w:val="24"/>
              </w:rPr>
              <w:fldChar w:fldCharType="separate"/>
            </w:r>
            <w:r w:rsidRPr="00AA57BA" w:rsidR="00226C05">
              <w:rPr>
                <w:rFonts w:ascii="Calibri" w:hAnsi="Calibri" w:cs="Calibri"/>
                <w:noProof/>
                <w:webHidden/>
                <w:sz w:val="24"/>
                <w:szCs w:val="24"/>
              </w:rPr>
              <w:fldChar w:fldCharType="end"/>
            </w:r>
          </w:hyperlink>
        </w:p>
        <w:p w:rsidRPr="00AA57BA" w:rsidR="00226C05" w:rsidRDefault="00367711" w14:paraId="4A3F3113" w14:textId="05E25C61">
          <w:pPr>
            <w:pStyle w:val="TOC3"/>
            <w:tabs>
              <w:tab w:val="right" w:leader="dot" w:pos="10790"/>
            </w:tabs>
            <w:rPr>
              <w:rFonts w:ascii="Calibri" w:hAnsi="Calibri" w:cs="Calibri" w:eastAsiaTheme="minorEastAsia"/>
              <w:noProof/>
              <w:sz w:val="24"/>
              <w:szCs w:val="24"/>
            </w:rPr>
          </w:pPr>
          <w:hyperlink w:history="1" w:anchor="_Toc119506019">
            <w:r w:rsidRPr="00AA57BA" w:rsidR="00226C05">
              <w:rPr>
                <w:rStyle w:val="Hyperlink"/>
                <w:rFonts w:ascii="Calibri" w:hAnsi="Calibri" w:cs="Calibri"/>
                <w:noProof/>
                <w:sz w:val="24"/>
                <w:szCs w:val="24"/>
              </w:rPr>
              <w:t>5.B.  Financial Reports:</w:t>
            </w:r>
            <w:r w:rsidRPr="00AA57BA" w:rsidR="00226C05">
              <w:rPr>
                <w:rFonts w:ascii="Calibri" w:hAnsi="Calibri" w:cs="Calibri"/>
                <w:noProof/>
                <w:webHidden/>
                <w:sz w:val="24"/>
                <w:szCs w:val="24"/>
              </w:rPr>
              <w:tab/>
            </w:r>
            <w:r w:rsidRPr="00AA57BA" w:rsidR="00226C05">
              <w:rPr>
                <w:rFonts w:ascii="Calibri" w:hAnsi="Calibri" w:cs="Calibri"/>
                <w:noProof/>
                <w:webHidden/>
                <w:sz w:val="24"/>
                <w:szCs w:val="24"/>
              </w:rPr>
              <w:fldChar w:fldCharType="begin"/>
            </w:r>
            <w:r w:rsidRPr="00AA57BA" w:rsidR="00226C05">
              <w:rPr>
                <w:rFonts w:ascii="Calibri" w:hAnsi="Calibri" w:cs="Calibri"/>
                <w:noProof/>
                <w:webHidden/>
                <w:sz w:val="24"/>
                <w:szCs w:val="24"/>
              </w:rPr>
              <w:instrText xml:space="preserve"> PAGEREF _Toc119506019 \h </w:instrText>
            </w:r>
            <w:r w:rsidRPr="00AA57BA" w:rsidR="00226C05">
              <w:rPr>
                <w:rFonts w:ascii="Calibri" w:hAnsi="Calibri" w:cs="Calibri"/>
                <w:noProof/>
                <w:webHidden/>
                <w:sz w:val="24"/>
                <w:szCs w:val="24"/>
              </w:rPr>
            </w:r>
            <w:r w:rsidRPr="00AA57BA" w:rsidR="00226C05">
              <w:rPr>
                <w:rFonts w:ascii="Calibri" w:hAnsi="Calibri" w:cs="Calibri"/>
                <w:noProof/>
                <w:webHidden/>
                <w:sz w:val="24"/>
                <w:szCs w:val="24"/>
              </w:rPr>
              <w:fldChar w:fldCharType="separate"/>
            </w:r>
            <w:r w:rsidRPr="00AA57BA" w:rsidR="00226C05">
              <w:rPr>
                <w:rFonts w:ascii="Calibri" w:hAnsi="Calibri" w:cs="Calibri"/>
                <w:noProof/>
                <w:webHidden/>
                <w:sz w:val="24"/>
                <w:szCs w:val="24"/>
              </w:rPr>
              <w:fldChar w:fldCharType="end"/>
            </w:r>
          </w:hyperlink>
        </w:p>
        <w:p w:rsidRPr="00AA57BA" w:rsidR="00226C05" w:rsidRDefault="00367711" w14:paraId="754A7613" w14:textId="57FE9CB9">
          <w:pPr>
            <w:pStyle w:val="TOC3"/>
            <w:tabs>
              <w:tab w:val="right" w:leader="dot" w:pos="10790"/>
            </w:tabs>
            <w:rPr>
              <w:rFonts w:ascii="Calibri" w:hAnsi="Calibri" w:cs="Calibri" w:eastAsiaTheme="minorEastAsia"/>
              <w:noProof/>
              <w:sz w:val="24"/>
              <w:szCs w:val="24"/>
            </w:rPr>
          </w:pPr>
          <w:hyperlink w:history="1" w:anchor="_Toc119506020">
            <w:r w:rsidRPr="00AA57BA" w:rsidR="00226C05">
              <w:rPr>
                <w:rStyle w:val="Hyperlink"/>
                <w:rFonts w:ascii="Calibri" w:hAnsi="Calibri" w:cs="Calibri"/>
                <w:noProof/>
                <w:sz w:val="24"/>
                <w:szCs w:val="24"/>
              </w:rPr>
              <w:t>4.C.  Other Reporting Requirements:</w:t>
            </w:r>
            <w:r w:rsidRPr="00AA57BA" w:rsidR="00226C05">
              <w:rPr>
                <w:rFonts w:ascii="Calibri" w:hAnsi="Calibri" w:cs="Calibri"/>
                <w:noProof/>
                <w:webHidden/>
                <w:sz w:val="24"/>
                <w:szCs w:val="24"/>
              </w:rPr>
              <w:tab/>
            </w:r>
            <w:r w:rsidRPr="00AA57BA" w:rsidR="00226C05">
              <w:rPr>
                <w:rFonts w:ascii="Calibri" w:hAnsi="Calibri" w:cs="Calibri"/>
                <w:noProof/>
                <w:webHidden/>
                <w:sz w:val="24"/>
                <w:szCs w:val="24"/>
              </w:rPr>
              <w:fldChar w:fldCharType="begin"/>
            </w:r>
            <w:r w:rsidRPr="00AA57BA" w:rsidR="00226C05">
              <w:rPr>
                <w:rFonts w:ascii="Calibri" w:hAnsi="Calibri" w:cs="Calibri"/>
                <w:noProof/>
                <w:webHidden/>
                <w:sz w:val="24"/>
                <w:szCs w:val="24"/>
              </w:rPr>
              <w:instrText xml:space="preserve"> PAGEREF _Toc119506020 \h </w:instrText>
            </w:r>
            <w:r w:rsidRPr="00AA57BA" w:rsidR="00226C05">
              <w:rPr>
                <w:rFonts w:ascii="Calibri" w:hAnsi="Calibri" w:cs="Calibri"/>
                <w:noProof/>
                <w:webHidden/>
                <w:sz w:val="24"/>
                <w:szCs w:val="24"/>
              </w:rPr>
            </w:r>
            <w:r w:rsidRPr="00AA57BA" w:rsidR="00226C05">
              <w:rPr>
                <w:rFonts w:ascii="Calibri" w:hAnsi="Calibri" w:cs="Calibri"/>
                <w:noProof/>
                <w:webHidden/>
                <w:sz w:val="24"/>
                <w:szCs w:val="24"/>
              </w:rPr>
              <w:fldChar w:fldCharType="separate"/>
            </w:r>
            <w:r w:rsidRPr="00AA57BA" w:rsidR="00226C05">
              <w:rPr>
                <w:rFonts w:ascii="Calibri" w:hAnsi="Calibri" w:cs="Calibri"/>
                <w:noProof/>
                <w:webHidden/>
                <w:sz w:val="24"/>
                <w:szCs w:val="24"/>
              </w:rPr>
              <w:fldChar w:fldCharType="end"/>
            </w:r>
          </w:hyperlink>
        </w:p>
        <w:p w:rsidRPr="00AA57BA" w:rsidR="00226C05" w:rsidRDefault="00367711" w14:paraId="44A0A9D8" w14:textId="5DCF5AD8">
          <w:pPr>
            <w:pStyle w:val="TOC2"/>
            <w:tabs>
              <w:tab w:val="left" w:pos="660"/>
              <w:tab w:val="right" w:leader="dot" w:pos="10790"/>
            </w:tabs>
            <w:rPr>
              <w:rFonts w:ascii="Calibri" w:hAnsi="Calibri" w:cs="Calibri" w:eastAsiaTheme="minorEastAsia"/>
              <w:noProof/>
              <w:sz w:val="24"/>
              <w:szCs w:val="24"/>
            </w:rPr>
          </w:pPr>
          <w:hyperlink w:history="1" w:anchor="_Toc119506021">
            <w:r w:rsidRPr="00AA57BA" w:rsidR="00226C05">
              <w:rPr>
                <w:rStyle w:val="Hyperlink"/>
                <w:rFonts w:ascii="Calibri" w:hAnsi="Calibri" w:cs="Calibri"/>
                <w:noProof/>
                <w:sz w:val="24"/>
                <w:szCs w:val="24"/>
              </w:rPr>
              <w:t>6.</w:t>
            </w:r>
            <w:r w:rsidRPr="00AA57BA" w:rsidR="00226C05">
              <w:rPr>
                <w:rFonts w:ascii="Calibri" w:hAnsi="Calibri" w:cs="Calibri" w:eastAsiaTheme="minorEastAsia"/>
                <w:noProof/>
                <w:sz w:val="24"/>
                <w:szCs w:val="24"/>
              </w:rPr>
              <w:tab/>
            </w:r>
            <w:r w:rsidRPr="00AA57BA" w:rsidR="00226C05">
              <w:rPr>
                <w:rStyle w:val="Hyperlink"/>
                <w:rFonts w:ascii="Calibri" w:hAnsi="Calibri" w:cs="Calibri"/>
                <w:noProof/>
                <w:sz w:val="24"/>
                <w:szCs w:val="24"/>
              </w:rPr>
              <w:t>Contacting PRM</w:t>
            </w:r>
            <w:r w:rsidRPr="00AA57BA" w:rsidR="00226C05">
              <w:rPr>
                <w:rFonts w:ascii="Calibri" w:hAnsi="Calibri" w:cs="Calibri"/>
                <w:noProof/>
                <w:webHidden/>
                <w:sz w:val="24"/>
                <w:szCs w:val="24"/>
              </w:rPr>
              <w:tab/>
            </w:r>
            <w:r w:rsidRPr="00AA57BA" w:rsidR="00226C05">
              <w:rPr>
                <w:rFonts w:ascii="Calibri" w:hAnsi="Calibri" w:cs="Calibri"/>
                <w:noProof/>
                <w:webHidden/>
                <w:sz w:val="24"/>
                <w:szCs w:val="24"/>
              </w:rPr>
              <w:fldChar w:fldCharType="begin"/>
            </w:r>
            <w:r w:rsidRPr="00AA57BA" w:rsidR="00226C05">
              <w:rPr>
                <w:rFonts w:ascii="Calibri" w:hAnsi="Calibri" w:cs="Calibri"/>
                <w:noProof/>
                <w:webHidden/>
                <w:sz w:val="24"/>
                <w:szCs w:val="24"/>
              </w:rPr>
              <w:instrText xml:space="preserve"> PAGEREF _Toc119506021 \h </w:instrText>
            </w:r>
            <w:r w:rsidRPr="00AA57BA" w:rsidR="00226C05">
              <w:rPr>
                <w:rFonts w:ascii="Calibri" w:hAnsi="Calibri" w:cs="Calibri"/>
                <w:noProof/>
                <w:webHidden/>
                <w:sz w:val="24"/>
                <w:szCs w:val="24"/>
              </w:rPr>
            </w:r>
            <w:r w:rsidRPr="00AA57BA" w:rsidR="00226C05">
              <w:rPr>
                <w:rFonts w:ascii="Calibri" w:hAnsi="Calibri" w:cs="Calibri"/>
                <w:noProof/>
                <w:webHidden/>
                <w:sz w:val="24"/>
                <w:szCs w:val="24"/>
              </w:rPr>
              <w:fldChar w:fldCharType="separate"/>
            </w:r>
            <w:r w:rsidRPr="00AA57BA" w:rsidR="00226C05">
              <w:rPr>
                <w:rFonts w:ascii="Calibri" w:hAnsi="Calibri" w:cs="Calibri"/>
                <w:noProof/>
                <w:webHidden/>
                <w:sz w:val="24"/>
                <w:szCs w:val="24"/>
              </w:rPr>
              <w:fldChar w:fldCharType="end"/>
            </w:r>
          </w:hyperlink>
        </w:p>
        <w:p w:rsidRPr="00AA57BA" w:rsidR="00226C05" w:rsidRDefault="00367711" w14:paraId="62A08F85" w14:textId="76DCF10C">
          <w:pPr>
            <w:pStyle w:val="TOC2"/>
            <w:tabs>
              <w:tab w:val="right" w:leader="dot" w:pos="10790"/>
            </w:tabs>
            <w:rPr>
              <w:rFonts w:ascii="Calibri" w:hAnsi="Calibri" w:cs="Calibri" w:eastAsiaTheme="minorEastAsia"/>
              <w:noProof/>
              <w:sz w:val="24"/>
              <w:szCs w:val="24"/>
            </w:rPr>
          </w:pPr>
          <w:hyperlink w:history="1" w:anchor="_Toc119506022">
            <w:r w:rsidRPr="00AA57BA" w:rsidR="00226C05">
              <w:rPr>
                <w:rStyle w:val="Hyperlink"/>
                <w:rFonts w:ascii="Calibri" w:hAnsi="Calibri" w:cs="Calibri"/>
                <w:noProof/>
                <w:sz w:val="24"/>
                <w:szCs w:val="24"/>
              </w:rPr>
              <w:t>APPENDIX A: NGO APPLICATION PACKAGE CHECKLIST</w:t>
            </w:r>
            <w:r w:rsidRPr="00AA57BA" w:rsidR="00226C05">
              <w:rPr>
                <w:rFonts w:ascii="Calibri" w:hAnsi="Calibri" w:cs="Calibri"/>
                <w:noProof/>
                <w:webHidden/>
                <w:sz w:val="24"/>
                <w:szCs w:val="24"/>
              </w:rPr>
              <w:tab/>
            </w:r>
            <w:r w:rsidRPr="00AA57BA" w:rsidR="00226C05">
              <w:rPr>
                <w:rFonts w:ascii="Calibri" w:hAnsi="Calibri" w:cs="Calibri"/>
                <w:noProof/>
                <w:webHidden/>
                <w:sz w:val="24"/>
                <w:szCs w:val="24"/>
              </w:rPr>
              <w:fldChar w:fldCharType="begin"/>
            </w:r>
            <w:r w:rsidRPr="00AA57BA" w:rsidR="00226C05">
              <w:rPr>
                <w:rFonts w:ascii="Calibri" w:hAnsi="Calibri" w:cs="Calibri"/>
                <w:noProof/>
                <w:webHidden/>
                <w:sz w:val="24"/>
                <w:szCs w:val="24"/>
              </w:rPr>
              <w:instrText xml:space="preserve"> PAGEREF _Toc119506022 \h </w:instrText>
            </w:r>
            <w:r w:rsidRPr="00AA57BA" w:rsidR="00226C05">
              <w:rPr>
                <w:rFonts w:ascii="Calibri" w:hAnsi="Calibri" w:cs="Calibri"/>
                <w:noProof/>
                <w:webHidden/>
                <w:sz w:val="24"/>
                <w:szCs w:val="24"/>
              </w:rPr>
            </w:r>
            <w:r w:rsidRPr="00AA57BA" w:rsidR="00226C05">
              <w:rPr>
                <w:rFonts w:ascii="Calibri" w:hAnsi="Calibri" w:cs="Calibri"/>
                <w:noProof/>
                <w:webHidden/>
                <w:sz w:val="24"/>
                <w:szCs w:val="24"/>
              </w:rPr>
              <w:fldChar w:fldCharType="separate"/>
            </w:r>
            <w:r w:rsidRPr="00AA57BA" w:rsidR="00226C05">
              <w:rPr>
                <w:rFonts w:ascii="Calibri" w:hAnsi="Calibri" w:cs="Calibri"/>
                <w:noProof/>
                <w:webHidden/>
                <w:sz w:val="24"/>
                <w:szCs w:val="24"/>
              </w:rPr>
              <w:fldChar w:fldCharType="end"/>
            </w:r>
          </w:hyperlink>
        </w:p>
        <w:p w:rsidRPr="00AA57BA" w:rsidR="00226C05" w:rsidRDefault="00367711" w14:paraId="44AEC92B" w14:textId="15185EBC">
          <w:pPr>
            <w:pStyle w:val="TOC2"/>
            <w:tabs>
              <w:tab w:val="right" w:leader="dot" w:pos="10790"/>
            </w:tabs>
            <w:rPr>
              <w:rFonts w:ascii="Calibri" w:hAnsi="Calibri" w:cs="Calibri" w:eastAsiaTheme="minorEastAsia"/>
              <w:noProof/>
              <w:sz w:val="24"/>
              <w:szCs w:val="24"/>
            </w:rPr>
          </w:pPr>
          <w:hyperlink w:history="1" w:anchor="_Toc119506023">
            <w:r w:rsidRPr="00AA57BA" w:rsidR="00226C05">
              <w:rPr>
                <w:rStyle w:val="Hyperlink"/>
                <w:rFonts w:ascii="Calibri" w:hAnsi="Calibri" w:cs="Calibri"/>
                <w:noProof/>
                <w:sz w:val="24"/>
                <w:szCs w:val="24"/>
              </w:rPr>
              <w:t>APPENDIX B: PRM POLICIES AND STANDARDS</w:t>
            </w:r>
            <w:r w:rsidRPr="00AA57BA" w:rsidR="00226C05">
              <w:rPr>
                <w:rFonts w:ascii="Calibri" w:hAnsi="Calibri" w:cs="Calibri"/>
                <w:noProof/>
                <w:webHidden/>
                <w:sz w:val="24"/>
                <w:szCs w:val="24"/>
              </w:rPr>
              <w:tab/>
            </w:r>
            <w:r w:rsidRPr="00AA57BA" w:rsidR="00226C05">
              <w:rPr>
                <w:rFonts w:ascii="Calibri" w:hAnsi="Calibri" w:cs="Calibri"/>
                <w:noProof/>
                <w:webHidden/>
                <w:sz w:val="24"/>
                <w:szCs w:val="24"/>
              </w:rPr>
              <w:fldChar w:fldCharType="begin"/>
            </w:r>
            <w:r w:rsidRPr="00AA57BA" w:rsidR="00226C05">
              <w:rPr>
                <w:rFonts w:ascii="Calibri" w:hAnsi="Calibri" w:cs="Calibri"/>
                <w:noProof/>
                <w:webHidden/>
                <w:sz w:val="24"/>
                <w:szCs w:val="24"/>
              </w:rPr>
              <w:instrText xml:space="preserve"> PAGEREF _Toc119506023 \h </w:instrText>
            </w:r>
            <w:r w:rsidRPr="00AA57BA" w:rsidR="00226C05">
              <w:rPr>
                <w:rFonts w:ascii="Calibri" w:hAnsi="Calibri" w:cs="Calibri"/>
                <w:noProof/>
                <w:webHidden/>
                <w:sz w:val="24"/>
                <w:szCs w:val="24"/>
              </w:rPr>
            </w:r>
            <w:r w:rsidRPr="00AA57BA" w:rsidR="00226C05">
              <w:rPr>
                <w:rFonts w:ascii="Calibri" w:hAnsi="Calibri" w:cs="Calibri"/>
                <w:noProof/>
                <w:webHidden/>
                <w:sz w:val="24"/>
                <w:szCs w:val="24"/>
              </w:rPr>
              <w:fldChar w:fldCharType="separate"/>
            </w:r>
            <w:r w:rsidRPr="00AA57BA" w:rsidR="00226C05">
              <w:rPr>
                <w:rFonts w:ascii="Calibri" w:hAnsi="Calibri" w:cs="Calibri"/>
                <w:noProof/>
                <w:webHidden/>
                <w:sz w:val="24"/>
                <w:szCs w:val="24"/>
              </w:rPr>
              <w:fldChar w:fldCharType="end"/>
            </w:r>
          </w:hyperlink>
        </w:p>
        <w:p w:rsidRPr="00AA57BA" w:rsidR="00226C05" w:rsidRDefault="00367711" w14:paraId="00684706" w14:textId="62F7120F">
          <w:pPr>
            <w:pStyle w:val="TOC3"/>
            <w:tabs>
              <w:tab w:val="right" w:leader="dot" w:pos="10790"/>
            </w:tabs>
            <w:rPr>
              <w:rFonts w:ascii="Calibri" w:hAnsi="Calibri" w:cs="Calibri" w:eastAsiaTheme="minorEastAsia"/>
              <w:noProof/>
              <w:sz w:val="24"/>
              <w:szCs w:val="24"/>
            </w:rPr>
          </w:pPr>
          <w:hyperlink w:history="1" w:anchor="_Toc119506024">
            <w:r w:rsidRPr="00AA57BA" w:rsidR="00226C05">
              <w:rPr>
                <w:rStyle w:val="Hyperlink"/>
                <w:rFonts w:ascii="Calibri" w:hAnsi="Calibri" w:cs="Calibri"/>
                <w:noProof/>
                <w:sz w:val="24"/>
                <w:szCs w:val="24"/>
              </w:rPr>
              <w:t>B.1.  Minimum Humanitarian Standards</w:t>
            </w:r>
            <w:r w:rsidRPr="00AA57BA" w:rsidR="00226C05">
              <w:rPr>
                <w:rFonts w:ascii="Calibri" w:hAnsi="Calibri" w:cs="Calibri"/>
                <w:noProof/>
                <w:webHidden/>
                <w:sz w:val="24"/>
                <w:szCs w:val="24"/>
              </w:rPr>
              <w:tab/>
            </w:r>
            <w:r w:rsidRPr="00AA57BA" w:rsidR="00226C05">
              <w:rPr>
                <w:rFonts w:ascii="Calibri" w:hAnsi="Calibri" w:cs="Calibri"/>
                <w:noProof/>
                <w:webHidden/>
                <w:sz w:val="24"/>
                <w:szCs w:val="24"/>
              </w:rPr>
              <w:fldChar w:fldCharType="begin"/>
            </w:r>
            <w:r w:rsidRPr="00AA57BA" w:rsidR="00226C05">
              <w:rPr>
                <w:rFonts w:ascii="Calibri" w:hAnsi="Calibri" w:cs="Calibri"/>
                <w:noProof/>
                <w:webHidden/>
                <w:sz w:val="24"/>
                <w:szCs w:val="24"/>
              </w:rPr>
              <w:instrText xml:space="preserve"> PAGEREF _Toc119506024 \h </w:instrText>
            </w:r>
            <w:r w:rsidRPr="00AA57BA" w:rsidR="00226C05">
              <w:rPr>
                <w:rFonts w:ascii="Calibri" w:hAnsi="Calibri" w:cs="Calibri"/>
                <w:noProof/>
                <w:webHidden/>
                <w:sz w:val="24"/>
                <w:szCs w:val="24"/>
              </w:rPr>
            </w:r>
            <w:r w:rsidRPr="00AA57BA" w:rsidR="00226C05">
              <w:rPr>
                <w:rFonts w:ascii="Calibri" w:hAnsi="Calibri" w:cs="Calibri"/>
                <w:noProof/>
                <w:webHidden/>
                <w:sz w:val="24"/>
                <w:szCs w:val="24"/>
              </w:rPr>
              <w:fldChar w:fldCharType="separate"/>
            </w:r>
            <w:r w:rsidRPr="00AA57BA" w:rsidR="00226C05">
              <w:rPr>
                <w:rFonts w:ascii="Calibri" w:hAnsi="Calibri" w:cs="Calibri"/>
                <w:noProof/>
                <w:webHidden/>
                <w:sz w:val="24"/>
                <w:szCs w:val="24"/>
              </w:rPr>
              <w:fldChar w:fldCharType="end"/>
            </w:r>
          </w:hyperlink>
        </w:p>
        <w:p w:rsidRPr="00AA57BA" w:rsidR="00226C05" w:rsidRDefault="00367711" w14:paraId="3B7960D6" w14:textId="3B7CB965">
          <w:pPr>
            <w:pStyle w:val="TOC3"/>
            <w:tabs>
              <w:tab w:val="right" w:leader="dot" w:pos="10790"/>
            </w:tabs>
            <w:rPr>
              <w:rFonts w:ascii="Calibri" w:hAnsi="Calibri" w:cs="Calibri" w:eastAsiaTheme="minorEastAsia"/>
              <w:noProof/>
              <w:sz w:val="24"/>
              <w:szCs w:val="24"/>
            </w:rPr>
          </w:pPr>
          <w:hyperlink w:history="1" w:anchor="_Toc119506025">
            <w:r w:rsidRPr="00AA57BA" w:rsidR="00226C05">
              <w:rPr>
                <w:rStyle w:val="Hyperlink"/>
                <w:rFonts w:ascii="Calibri" w:hAnsi="Calibri" w:cs="Calibri"/>
                <w:noProof/>
                <w:sz w:val="24"/>
                <w:szCs w:val="24"/>
              </w:rPr>
              <w:t>B.2.  Vulnerable and Underserved Persons of Concern</w:t>
            </w:r>
            <w:r w:rsidRPr="00AA57BA" w:rsidR="00226C05">
              <w:rPr>
                <w:rFonts w:ascii="Calibri" w:hAnsi="Calibri" w:cs="Calibri"/>
                <w:noProof/>
                <w:webHidden/>
                <w:sz w:val="24"/>
                <w:szCs w:val="24"/>
              </w:rPr>
              <w:tab/>
            </w:r>
            <w:r w:rsidRPr="00AA57BA" w:rsidR="00226C05">
              <w:rPr>
                <w:rFonts w:ascii="Calibri" w:hAnsi="Calibri" w:cs="Calibri"/>
                <w:noProof/>
                <w:webHidden/>
                <w:sz w:val="24"/>
                <w:szCs w:val="24"/>
              </w:rPr>
              <w:fldChar w:fldCharType="begin"/>
            </w:r>
            <w:r w:rsidRPr="00AA57BA" w:rsidR="00226C05">
              <w:rPr>
                <w:rFonts w:ascii="Calibri" w:hAnsi="Calibri" w:cs="Calibri"/>
                <w:noProof/>
                <w:webHidden/>
                <w:sz w:val="24"/>
                <w:szCs w:val="24"/>
              </w:rPr>
              <w:instrText xml:space="preserve"> PAGEREF _Toc119506025 \h </w:instrText>
            </w:r>
            <w:r w:rsidRPr="00AA57BA" w:rsidR="00226C05">
              <w:rPr>
                <w:rFonts w:ascii="Calibri" w:hAnsi="Calibri" w:cs="Calibri"/>
                <w:noProof/>
                <w:webHidden/>
                <w:sz w:val="24"/>
                <w:szCs w:val="24"/>
              </w:rPr>
            </w:r>
            <w:r w:rsidRPr="00AA57BA" w:rsidR="00226C05">
              <w:rPr>
                <w:rFonts w:ascii="Calibri" w:hAnsi="Calibri" w:cs="Calibri"/>
                <w:noProof/>
                <w:webHidden/>
                <w:sz w:val="24"/>
                <w:szCs w:val="24"/>
              </w:rPr>
              <w:fldChar w:fldCharType="separate"/>
            </w:r>
            <w:r w:rsidRPr="00AA57BA" w:rsidR="00226C05">
              <w:rPr>
                <w:rFonts w:ascii="Calibri" w:hAnsi="Calibri" w:cs="Calibri"/>
                <w:noProof/>
                <w:webHidden/>
                <w:sz w:val="24"/>
                <w:szCs w:val="24"/>
              </w:rPr>
              <w:fldChar w:fldCharType="end"/>
            </w:r>
          </w:hyperlink>
        </w:p>
        <w:p w:rsidRPr="00AA57BA" w:rsidR="00226C05" w:rsidRDefault="00367711" w14:paraId="3A84B94D" w14:textId="3AE11967">
          <w:pPr>
            <w:pStyle w:val="TOC3"/>
            <w:tabs>
              <w:tab w:val="right" w:leader="dot" w:pos="10790"/>
            </w:tabs>
            <w:rPr>
              <w:rFonts w:ascii="Calibri" w:hAnsi="Calibri" w:cs="Calibri" w:eastAsiaTheme="minorEastAsia"/>
              <w:noProof/>
              <w:sz w:val="24"/>
              <w:szCs w:val="24"/>
            </w:rPr>
          </w:pPr>
          <w:hyperlink w:history="1" w:anchor="_Toc119506026">
            <w:r w:rsidRPr="00AA57BA" w:rsidR="00226C05">
              <w:rPr>
                <w:rStyle w:val="Hyperlink"/>
                <w:rFonts w:ascii="Calibri" w:hAnsi="Calibri" w:cs="Calibri"/>
                <w:noProof/>
                <w:sz w:val="24"/>
                <w:szCs w:val="24"/>
              </w:rPr>
              <w:t>B.3.  Accountability to Affected Populations (AAP)</w:t>
            </w:r>
            <w:r w:rsidRPr="00AA57BA" w:rsidR="00226C05">
              <w:rPr>
                <w:rFonts w:ascii="Calibri" w:hAnsi="Calibri" w:cs="Calibri"/>
                <w:noProof/>
                <w:webHidden/>
                <w:sz w:val="24"/>
                <w:szCs w:val="24"/>
              </w:rPr>
              <w:tab/>
            </w:r>
            <w:r w:rsidRPr="00AA57BA" w:rsidR="00226C05">
              <w:rPr>
                <w:rFonts w:ascii="Calibri" w:hAnsi="Calibri" w:cs="Calibri"/>
                <w:noProof/>
                <w:webHidden/>
                <w:sz w:val="24"/>
                <w:szCs w:val="24"/>
              </w:rPr>
              <w:fldChar w:fldCharType="begin"/>
            </w:r>
            <w:r w:rsidRPr="00AA57BA" w:rsidR="00226C05">
              <w:rPr>
                <w:rFonts w:ascii="Calibri" w:hAnsi="Calibri" w:cs="Calibri"/>
                <w:noProof/>
                <w:webHidden/>
                <w:sz w:val="24"/>
                <w:szCs w:val="24"/>
              </w:rPr>
              <w:instrText xml:space="preserve"> PAGEREF _Toc119506026 \h </w:instrText>
            </w:r>
            <w:r w:rsidRPr="00AA57BA" w:rsidR="00226C05">
              <w:rPr>
                <w:rFonts w:ascii="Calibri" w:hAnsi="Calibri" w:cs="Calibri"/>
                <w:noProof/>
                <w:webHidden/>
                <w:sz w:val="24"/>
                <w:szCs w:val="24"/>
              </w:rPr>
            </w:r>
            <w:r w:rsidRPr="00AA57BA" w:rsidR="00226C05">
              <w:rPr>
                <w:rFonts w:ascii="Calibri" w:hAnsi="Calibri" w:cs="Calibri"/>
                <w:noProof/>
                <w:webHidden/>
                <w:sz w:val="24"/>
                <w:szCs w:val="24"/>
              </w:rPr>
              <w:fldChar w:fldCharType="separate"/>
            </w:r>
            <w:r w:rsidRPr="00AA57BA" w:rsidR="00226C05">
              <w:rPr>
                <w:rFonts w:ascii="Calibri" w:hAnsi="Calibri" w:cs="Calibri"/>
                <w:noProof/>
                <w:webHidden/>
                <w:sz w:val="24"/>
                <w:szCs w:val="24"/>
              </w:rPr>
              <w:fldChar w:fldCharType="end"/>
            </w:r>
          </w:hyperlink>
        </w:p>
        <w:p w:rsidRPr="00AA57BA" w:rsidR="00226C05" w:rsidRDefault="00367711" w14:paraId="10C592BF" w14:textId="689869B8">
          <w:pPr>
            <w:pStyle w:val="TOC3"/>
            <w:tabs>
              <w:tab w:val="right" w:leader="dot" w:pos="10790"/>
            </w:tabs>
            <w:rPr>
              <w:rFonts w:ascii="Calibri" w:hAnsi="Calibri" w:cs="Calibri" w:eastAsiaTheme="minorEastAsia"/>
              <w:noProof/>
              <w:sz w:val="24"/>
              <w:szCs w:val="24"/>
            </w:rPr>
          </w:pPr>
          <w:hyperlink w:history="1" w:anchor="_Toc119506027">
            <w:r w:rsidRPr="00AA57BA" w:rsidR="00226C05">
              <w:rPr>
                <w:rStyle w:val="Hyperlink"/>
                <w:rFonts w:ascii="Calibri" w:hAnsi="Calibri" w:cs="Calibri"/>
                <w:noProof/>
                <w:sz w:val="24"/>
                <w:szCs w:val="24"/>
              </w:rPr>
              <w:t>B.4.  Conflict Sensitivity</w:t>
            </w:r>
            <w:r w:rsidRPr="00AA57BA" w:rsidR="00226C05">
              <w:rPr>
                <w:rFonts w:ascii="Calibri" w:hAnsi="Calibri" w:cs="Calibri"/>
                <w:noProof/>
                <w:webHidden/>
                <w:sz w:val="24"/>
                <w:szCs w:val="24"/>
              </w:rPr>
              <w:tab/>
            </w:r>
            <w:r w:rsidRPr="00AA57BA" w:rsidR="00226C05">
              <w:rPr>
                <w:rFonts w:ascii="Calibri" w:hAnsi="Calibri" w:cs="Calibri"/>
                <w:noProof/>
                <w:webHidden/>
                <w:sz w:val="24"/>
                <w:szCs w:val="24"/>
              </w:rPr>
              <w:fldChar w:fldCharType="begin"/>
            </w:r>
            <w:r w:rsidRPr="00AA57BA" w:rsidR="00226C05">
              <w:rPr>
                <w:rFonts w:ascii="Calibri" w:hAnsi="Calibri" w:cs="Calibri"/>
                <w:noProof/>
                <w:webHidden/>
                <w:sz w:val="24"/>
                <w:szCs w:val="24"/>
              </w:rPr>
              <w:instrText xml:space="preserve"> PAGEREF _Toc119506027 \h </w:instrText>
            </w:r>
            <w:r w:rsidRPr="00AA57BA" w:rsidR="00226C05">
              <w:rPr>
                <w:rFonts w:ascii="Calibri" w:hAnsi="Calibri" w:cs="Calibri"/>
                <w:noProof/>
                <w:webHidden/>
                <w:sz w:val="24"/>
                <w:szCs w:val="24"/>
              </w:rPr>
            </w:r>
            <w:r w:rsidRPr="00AA57BA" w:rsidR="00226C05">
              <w:rPr>
                <w:rFonts w:ascii="Calibri" w:hAnsi="Calibri" w:cs="Calibri"/>
                <w:noProof/>
                <w:webHidden/>
                <w:sz w:val="24"/>
                <w:szCs w:val="24"/>
              </w:rPr>
              <w:fldChar w:fldCharType="separate"/>
            </w:r>
            <w:r w:rsidRPr="00AA57BA" w:rsidR="00226C05">
              <w:rPr>
                <w:rFonts w:ascii="Calibri" w:hAnsi="Calibri" w:cs="Calibri"/>
                <w:noProof/>
                <w:webHidden/>
                <w:sz w:val="24"/>
                <w:szCs w:val="24"/>
              </w:rPr>
              <w:fldChar w:fldCharType="end"/>
            </w:r>
          </w:hyperlink>
        </w:p>
        <w:p w:rsidRPr="00AA57BA" w:rsidR="00226C05" w:rsidRDefault="00367711" w14:paraId="069B5FB7" w14:textId="3A1CA7DD">
          <w:pPr>
            <w:pStyle w:val="TOC3"/>
            <w:tabs>
              <w:tab w:val="right" w:leader="dot" w:pos="10790"/>
            </w:tabs>
            <w:rPr>
              <w:rFonts w:ascii="Calibri" w:hAnsi="Calibri" w:cs="Calibri" w:eastAsiaTheme="minorEastAsia"/>
              <w:noProof/>
              <w:sz w:val="24"/>
              <w:szCs w:val="24"/>
            </w:rPr>
          </w:pPr>
          <w:hyperlink w:history="1" w:anchor="_Toc119506028">
            <w:r w:rsidRPr="00AA57BA" w:rsidR="00226C05">
              <w:rPr>
                <w:rStyle w:val="Hyperlink"/>
                <w:rFonts w:ascii="Calibri" w:hAnsi="Calibri" w:cs="Calibri"/>
                <w:noProof/>
                <w:sz w:val="24"/>
                <w:szCs w:val="24"/>
              </w:rPr>
              <w:t>B.5.  Coordination:</w:t>
            </w:r>
            <w:r w:rsidRPr="00AA57BA" w:rsidR="00226C05">
              <w:rPr>
                <w:rFonts w:ascii="Calibri" w:hAnsi="Calibri" w:cs="Calibri"/>
                <w:noProof/>
                <w:webHidden/>
                <w:sz w:val="24"/>
                <w:szCs w:val="24"/>
              </w:rPr>
              <w:tab/>
            </w:r>
            <w:r w:rsidRPr="00AA57BA" w:rsidR="00226C05">
              <w:rPr>
                <w:rFonts w:ascii="Calibri" w:hAnsi="Calibri" w:cs="Calibri"/>
                <w:noProof/>
                <w:webHidden/>
                <w:sz w:val="24"/>
                <w:szCs w:val="24"/>
              </w:rPr>
              <w:fldChar w:fldCharType="begin"/>
            </w:r>
            <w:r w:rsidRPr="00AA57BA" w:rsidR="00226C05">
              <w:rPr>
                <w:rFonts w:ascii="Calibri" w:hAnsi="Calibri" w:cs="Calibri"/>
                <w:noProof/>
                <w:webHidden/>
                <w:sz w:val="24"/>
                <w:szCs w:val="24"/>
              </w:rPr>
              <w:instrText xml:space="preserve"> PAGEREF _Toc119506028 \h </w:instrText>
            </w:r>
            <w:r w:rsidRPr="00AA57BA" w:rsidR="00226C05">
              <w:rPr>
                <w:rFonts w:ascii="Calibri" w:hAnsi="Calibri" w:cs="Calibri"/>
                <w:noProof/>
                <w:webHidden/>
                <w:sz w:val="24"/>
                <w:szCs w:val="24"/>
              </w:rPr>
            </w:r>
            <w:r w:rsidRPr="00AA57BA" w:rsidR="00226C05">
              <w:rPr>
                <w:rFonts w:ascii="Calibri" w:hAnsi="Calibri" w:cs="Calibri"/>
                <w:noProof/>
                <w:webHidden/>
                <w:sz w:val="24"/>
                <w:szCs w:val="24"/>
              </w:rPr>
              <w:fldChar w:fldCharType="separate"/>
            </w:r>
            <w:r w:rsidRPr="00AA57BA" w:rsidR="00226C05">
              <w:rPr>
                <w:rFonts w:ascii="Calibri" w:hAnsi="Calibri" w:cs="Calibri"/>
                <w:noProof/>
                <w:webHidden/>
                <w:sz w:val="24"/>
                <w:szCs w:val="24"/>
              </w:rPr>
              <w:fldChar w:fldCharType="end"/>
            </w:r>
          </w:hyperlink>
        </w:p>
        <w:p w:rsidRPr="00AA57BA" w:rsidR="00226C05" w:rsidRDefault="00367711" w14:paraId="11B3970C" w14:textId="786091F6">
          <w:pPr>
            <w:pStyle w:val="TOC3"/>
            <w:tabs>
              <w:tab w:val="right" w:leader="dot" w:pos="10790"/>
            </w:tabs>
            <w:rPr>
              <w:rFonts w:ascii="Calibri" w:hAnsi="Calibri" w:cs="Calibri" w:eastAsiaTheme="minorEastAsia"/>
              <w:noProof/>
              <w:sz w:val="24"/>
              <w:szCs w:val="24"/>
            </w:rPr>
          </w:pPr>
          <w:hyperlink w:history="1" w:anchor="_Toc119506029">
            <w:r w:rsidRPr="00AA57BA" w:rsidR="00226C05">
              <w:rPr>
                <w:rStyle w:val="Hyperlink"/>
                <w:rFonts w:ascii="Calibri" w:hAnsi="Calibri" w:cs="Calibri"/>
                <w:noProof/>
                <w:sz w:val="24"/>
                <w:szCs w:val="24"/>
              </w:rPr>
              <w:t>B.6.  Protection from Sexual Exploitation and Abuse:</w:t>
            </w:r>
            <w:r w:rsidRPr="00AA57BA" w:rsidR="00226C05">
              <w:rPr>
                <w:rFonts w:ascii="Calibri" w:hAnsi="Calibri" w:cs="Calibri"/>
                <w:noProof/>
                <w:webHidden/>
                <w:sz w:val="24"/>
                <w:szCs w:val="24"/>
              </w:rPr>
              <w:tab/>
            </w:r>
            <w:r w:rsidRPr="00AA57BA" w:rsidR="00226C05">
              <w:rPr>
                <w:rFonts w:ascii="Calibri" w:hAnsi="Calibri" w:cs="Calibri"/>
                <w:noProof/>
                <w:webHidden/>
                <w:sz w:val="24"/>
                <w:szCs w:val="24"/>
              </w:rPr>
              <w:fldChar w:fldCharType="begin"/>
            </w:r>
            <w:r w:rsidRPr="00AA57BA" w:rsidR="00226C05">
              <w:rPr>
                <w:rFonts w:ascii="Calibri" w:hAnsi="Calibri" w:cs="Calibri"/>
                <w:noProof/>
                <w:webHidden/>
                <w:sz w:val="24"/>
                <w:szCs w:val="24"/>
              </w:rPr>
              <w:instrText xml:space="preserve"> PAGEREF _Toc119506029 \h </w:instrText>
            </w:r>
            <w:r w:rsidRPr="00AA57BA" w:rsidR="00226C05">
              <w:rPr>
                <w:rFonts w:ascii="Calibri" w:hAnsi="Calibri" w:cs="Calibri"/>
                <w:noProof/>
                <w:webHidden/>
                <w:sz w:val="24"/>
                <w:szCs w:val="24"/>
              </w:rPr>
            </w:r>
            <w:r w:rsidRPr="00AA57BA" w:rsidR="00226C05">
              <w:rPr>
                <w:rFonts w:ascii="Calibri" w:hAnsi="Calibri" w:cs="Calibri"/>
                <w:noProof/>
                <w:webHidden/>
                <w:sz w:val="24"/>
                <w:szCs w:val="24"/>
              </w:rPr>
              <w:fldChar w:fldCharType="separate"/>
            </w:r>
            <w:r w:rsidRPr="00AA57BA" w:rsidR="00226C05">
              <w:rPr>
                <w:rFonts w:ascii="Calibri" w:hAnsi="Calibri" w:cs="Calibri"/>
                <w:noProof/>
                <w:webHidden/>
                <w:sz w:val="24"/>
                <w:szCs w:val="24"/>
              </w:rPr>
              <w:fldChar w:fldCharType="end"/>
            </w:r>
          </w:hyperlink>
        </w:p>
        <w:p w:rsidRPr="00AA57BA" w:rsidR="00226C05" w:rsidRDefault="00367711" w14:paraId="31B6573D" w14:textId="2BCC91EA">
          <w:pPr>
            <w:pStyle w:val="TOC3"/>
            <w:tabs>
              <w:tab w:val="right" w:leader="dot" w:pos="10790"/>
            </w:tabs>
            <w:rPr>
              <w:rFonts w:ascii="Calibri" w:hAnsi="Calibri" w:cs="Calibri" w:eastAsiaTheme="minorEastAsia"/>
              <w:noProof/>
              <w:sz w:val="24"/>
              <w:szCs w:val="24"/>
            </w:rPr>
          </w:pPr>
          <w:hyperlink w:history="1" w:anchor="_Toc119506030">
            <w:r w:rsidRPr="00AA57BA" w:rsidR="00226C05">
              <w:rPr>
                <w:rStyle w:val="Hyperlink"/>
                <w:rFonts w:ascii="Calibri" w:hAnsi="Calibri" w:cs="Calibri"/>
                <w:noProof/>
                <w:sz w:val="24"/>
                <w:szCs w:val="24"/>
              </w:rPr>
              <w:t>B.7.  Risk Management:</w:t>
            </w:r>
            <w:r w:rsidRPr="00AA57BA" w:rsidR="00226C05">
              <w:rPr>
                <w:rFonts w:ascii="Calibri" w:hAnsi="Calibri" w:cs="Calibri"/>
                <w:noProof/>
                <w:webHidden/>
                <w:sz w:val="24"/>
                <w:szCs w:val="24"/>
              </w:rPr>
              <w:tab/>
            </w:r>
            <w:r w:rsidRPr="00AA57BA" w:rsidR="00226C05">
              <w:rPr>
                <w:rFonts w:ascii="Calibri" w:hAnsi="Calibri" w:cs="Calibri"/>
                <w:noProof/>
                <w:webHidden/>
                <w:sz w:val="24"/>
                <w:szCs w:val="24"/>
              </w:rPr>
              <w:fldChar w:fldCharType="begin"/>
            </w:r>
            <w:r w:rsidRPr="00AA57BA" w:rsidR="00226C05">
              <w:rPr>
                <w:rFonts w:ascii="Calibri" w:hAnsi="Calibri" w:cs="Calibri"/>
                <w:noProof/>
                <w:webHidden/>
                <w:sz w:val="24"/>
                <w:szCs w:val="24"/>
              </w:rPr>
              <w:instrText xml:space="preserve"> PAGEREF _Toc119506030 \h </w:instrText>
            </w:r>
            <w:r w:rsidRPr="00AA57BA" w:rsidR="00226C05">
              <w:rPr>
                <w:rFonts w:ascii="Calibri" w:hAnsi="Calibri" w:cs="Calibri"/>
                <w:noProof/>
                <w:webHidden/>
                <w:sz w:val="24"/>
                <w:szCs w:val="24"/>
              </w:rPr>
            </w:r>
            <w:r w:rsidRPr="00AA57BA" w:rsidR="00226C05">
              <w:rPr>
                <w:rFonts w:ascii="Calibri" w:hAnsi="Calibri" w:cs="Calibri"/>
                <w:noProof/>
                <w:webHidden/>
                <w:sz w:val="24"/>
                <w:szCs w:val="24"/>
              </w:rPr>
              <w:fldChar w:fldCharType="separate"/>
            </w:r>
            <w:r w:rsidRPr="00AA57BA" w:rsidR="00226C05">
              <w:rPr>
                <w:rFonts w:ascii="Calibri" w:hAnsi="Calibri" w:cs="Calibri"/>
                <w:noProof/>
                <w:webHidden/>
                <w:sz w:val="24"/>
                <w:szCs w:val="24"/>
              </w:rPr>
              <w:fldChar w:fldCharType="end"/>
            </w:r>
          </w:hyperlink>
        </w:p>
        <w:p w:rsidRPr="00AA57BA" w:rsidR="00226C05" w:rsidRDefault="00367711" w14:paraId="3B3D9B9F" w14:textId="6206881C">
          <w:pPr>
            <w:pStyle w:val="TOC3"/>
            <w:tabs>
              <w:tab w:val="right" w:leader="dot" w:pos="10790"/>
            </w:tabs>
            <w:rPr>
              <w:rFonts w:ascii="Calibri" w:hAnsi="Calibri" w:cs="Calibri" w:eastAsiaTheme="minorEastAsia"/>
              <w:noProof/>
              <w:sz w:val="24"/>
              <w:szCs w:val="24"/>
            </w:rPr>
          </w:pPr>
          <w:hyperlink w:history="1" w:anchor="_Toc119506031">
            <w:r w:rsidRPr="00AA57BA" w:rsidR="00226C05">
              <w:rPr>
                <w:rStyle w:val="Hyperlink"/>
                <w:rFonts w:ascii="Calibri" w:hAnsi="Calibri" w:cs="Calibri"/>
                <w:noProof/>
                <w:sz w:val="24"/>
                <w:szCs w:val="24"/>
              </w:rPr>
              <w:t>B.8.  Safety and Security:</w:t>
            </w:r>
            <w:r w:rsidRPr="00AA57BA" w:rsidR="00226C05">
              <w:rPr>
                <w:rFonts w:ascii="Calibri" w:hAnsi="Calibri" w:cs="Calibri"/>
                <w:noProof/>
                <w:webHidden/>
                <w:sz w:val="24"/>
                <w:szCs w:val="24"/>
              </w:rPr>
              <w:tab/>
            </w:r>
            <w:r w:rsidRPr="00AA57BA" w:rsidR="00226C05">
              <w:rPr>
                <w:rFonts w:ascii="Calibri" w:hAnsi="Calibri" w:cs="Calibri"/>
                <w:noProof/>
                <w:webHidden/>
                <w:sz w:val="24"/>
                <w:szCs w:val="24"/>
              </w:rPr>
              <w:fldChar w:fldCharType="begin"/>
            </w:r>
            <w:r w:rsidRPr="00AA57BA" w:rsidR="00226C05">
              <w:rPr>
                <w:rFonts w:ascii="Calibri" w:hAnsi="Calibri" w:cs="Calibri"/>
                <w:noProof/>
                <w:webHidden/>
                <w:sz w:val="24"/>
                <w:szCs w:val="24"/>
              </w:rPr>
              <w:instrText xml:space="preserve"> PAGEREF _Toc119506031 \h </w:instrText>
            </w:r>
            <w:r w:rsidRPr="00AA57BA" w:rsidR="00226C05">
              <w:rPr>
                <w:rFonts w:ascii="Calibri" w:hAnsi="Calibri" w:cs="Calibri"/>
                <w:noProof/>
                <w:webHidden/>
                <w:sz w:val="24"/>
                <w:szCs w:val="24"/>
              </w:rPr>
            </w:r>
            <w:r w:rsidRPr="00AA57BA" w:rsidR="00226C05">
              <w:rPr>
                <w:rFonts w:ascii="Calibri" w:hAnsi="Calibri" w:cs="Calibri"/>
                <w:noProof/>
                <w:webHidden/>
                <w:sz w:val="24"/>
                <w:szCs w:val="24"/>
              </w:rPr>
              <w:fldChar w:fldCharType="separate"/>
            </w:r>
            <w:r w:rsidRPr="00AA57BA" w:rsidR="00226C05">
              <w:rPr>
                <w:rFonts w:ascii="Calibri" w:hAnsi="Calibri" w:cs="Calibri"/>
                <w:noProof/>
                <w:webHidden/>
                <w:sz w:val="24"/>
                <w:szCs w:val="24"/>
              </w:rPr>
              <w:fldChar w:fldCharType="end"/>
            </w:r>
          </w:hyperlink>
        </w:p>
        <w:p w:rsidRPr="00AA57BA" w:rsidR="00226C05" w:rsidRDefault="00367711" w14:paraId="45880225" w14:textId="2FA08CAA">
          <w:pPr>
            <w:pStyle w:val="TOC3"/>
            <w:tabs>
              <w:tab w:val="right" w:leader="dot" w:pos="10790"/>
            </w:tabs>
            <w:rPr>
              <w:rFonts w:ascii="Calibri" w:hAnsi="Calibri" w:cs="Calibri" w:eastAsiaTheme="minorEastAsia"/>
              <w:noProof/>
              <w:sz w:val="24"/>
              <w:szCs w:val="24"/>
            </w:rPr>
          </w:pPr>
          <w:hyperlink w:history="1" w:anchor="_Toc119506032">
            <w:r w:rsidRPr="00AA57BA" w:rsidR="00226C05">
              <w:rPr>
                <w:rStyle w:val="Hyperlink"/>
                <w:rFonts w:ascii="Calibri" w:hAnsi="Calibri" w:cs="Calibri"/>
                <w:noProof/>
                <w:sz w:val="24"/>
                <w:szCs w:val="24"/>
              </w:rPr>
              <w:t>B.9.  Environmental Protection:</w:t>
            </w:r>
            <w:r w:rsidRPr="00AA57BA" w:rsidR="00226C05">
              <w:rPr>
                <w:rFonts w:ascii="Calibri" w:hAnsi="Calibri" w:cs="Calibri"/>
                <w:noProof/>
                <w:webHidden/>
                <w:sz w:val="24"/>
                <w:szCs w:val="24"/>
              </w:rPr>
              <w:tab/>
            </w:r>
            <w:r w:rsidRPr="00AA57BA" w:rsidR="00226C05">
              <w:rPr>
                <w:rFonts w:ascii="Calibri" w:hAnsi="Calibri" w:cs="Calibri"/>
                <w:noProof/>
                <w:webHidden/>
                <w:sz w:val="24"/>
                <w:szCs w:val="24"/>
              </w:rPr>
              <w:fldChar w:fldCharType="begin"/>
            </w:r>
            <w:r w:rsidRPr="00AA57BA" w:rsidR="00226C05">
              <w:rPr>
                <w:rFonts w:ascii="Calibri" w:hAnsi="Calibri" w:cs="Calibri"/>
                <w:noProof/>
                <w:webHidden/>
                <w:sz w:val="24"/>
                <w:szCs w:val="24"/>
              </w:rPr>
              <w:instrText xml:space="preserve"> PAGEREF _Toc119506032 \h </w:instrText>
            </w:r>
            <w:r w:rsidRPr="00AA57BA" w:rsidR="00226C05">
              <w:rPr>
                <w:rFonts w:ascii="Calibri" w:hAnsi="Calibri" w:cs="Calibri"/>
                <w:noProof/>
                <w:webHidden/>
                <w:sz w:val="24"/>
                <w:szCs w:val="24"/>
              </w:rPr>
            </w:r>
            <w:r w:rsidRPr="00AA57BA" w:rsidR="00226C05">
              <w:rPr>
                <w:rFonts w:ascii="Calibri" w:hAnsi="Calibri" w:cs="Calibri"/>
                <w:noProof/>
                <w:webHidden/>
                <w:sz w:val="24"/>
                <w:szCs w:val="24"/>
              </w:rPr>
              <w:fldChar w:fldCharType="separate"/>
            </w:r>
            <w:r w:rsidRPr="00AA57BA" w:rsidR="00226C05">
              <w:rPr>
                <w:rFonts w:ascii="Calibri" w:hAnsi="Calibri" w:cs="Calibri"/>
                <w:noProof/>
                <w:webHidden/>
                <w:sz w:val="24"/>
                <w:szCs w:val="24"/>
              </w:rPr>
              <w:fldChar w:fldCharType="end"/>
            </w:r>
          </w:hyperlink>
        </w:p>
        <w:p w:rsidRPr="00AA57BA" w:rsidR="00226C05" w:rsidRDefault="00367711" w14:paraId="0DC7280D" w14:textId="3D411E37">
          <w:pPr>
            <w:pStyle w:val="TOC2"/>
            <w:tabs>
              <w:tab w:val="right" w:leader="dot" w:pos="10790"/>
            </w:tabs>
            <w:rPr>
              <w:rFonts w:ascii="Calibri" w:hAnsi="Calibri" w:cs="Calibri" w:eastAsiaTheme="minorEastAsia"/>
              <w:noProof/>
              <w:sz w:val="24"/>
              <w:szCs w:val="24"/>
            </w:rPr>
          </w:pPr>
          <w:hyperlink w:history="1" w:anchor="_Toc119506033">
            <w:r w:rsidRPr="00AA57BA" w:rsidR="00226C05">
              <w:rPr>
                <w:rStyle w:val="Hyperlink"/>
                <w:rFonts w:ascii="Calibri" w:hAnsi="Calibri" w:cs="Calibri"/>
                <w:noProof/>
                <w:sz w:val="24"/>
                <w:szCs w:val="24"/>
              </w:rPr>
              <w:t>APPENDIX C: PROGRAMMATIC SECTORS, SUB-SECTORS, AND MODALITIES</w:t>
            </w:r>
            <w:r w:rsidRPr="00AA57BA" w:rsidR="00226C05">
              <w:rPr>
                <w:rFonts w:ascii="Calibri" w:hAnsi="Calibri" w:cs="Calibri"/>
                <w:noProof/>
                <w:webHidden/>
                <w:sz w:val="24"/>
                <w:szCs w:val="24"/>
              </w:rPr>
              <w:tab/>
            </w:r>
            <w:r w:rsidRPr="00AA57BA" w:rsidR="00226C05">
              <w:rPr>
                <w:rFonts w:ascii="Calibri" w:hAnsi="Calibri" w:cs="Calibri"/>
                <w:noProof/>
                <w:webHidden/>
                <w:sz w:val="24"/>
                <w:szCs w:val="24"/>
              </w:rPr>
              <w:fldChar w:fldCharType="begin"/>
            </w:r>
            <w:r w:rsidRPr="00AA57BA" w:rsidR="00226C05">
              <w:rPr>
                <w:rFonts w:ascii="Calibri" w:hAnsi="Calibri" w:cs="Calibri"/>
                <w:noProof/>
                <w:webHidden/>
                <w:sz w:val="24"/>
                <w:szCs w:val="24"/>
              </w:rPr>
              <w:instrText xml:space="preserve"> PAGEREF _Toc119506033 \h </w:instrText>
            </w:r>
            <w:r w:rsidRPr="00AA57BA" w:rsidR="00226C05">
              <w:rPr>
                <w:rFonts w:ascii="Calibri" w:hAnsi="Calibri" w:cs="Calibri"/>
                <w:noProof/>
                <w:webHidden/>
                <w:sz w:val="24"/>
                <w:szCs w:val="24"/>
              </w:rPr>
            </w:r>
            <w:r w:rsidRPr="00AA57BA" w:rsidR="00226C05">
              <w:rPr>
                <w:rFonts w:ascii="Calibri" w:hAnsi="Calibri" w:cs="Calibri"/>
                <w:noProof/>
                <w:webHidden/>
                <w:sz w:val="24"/>
                <w:szCs w:val="24"/>
              </w:rPr>
              <w:fldChar w:fldCharType="separate"/>
            </w:r>
            <w:r w:rsidRPr="00AA57BA" w:rsidR="00226C05">
              <w:rPr>
                <w:rFonts w:ascii="Calibri" w:hAnsi="Calibri" w:cs="Calibri"/>
                <w:noProof/>
                <w:webHidden/>
                <w:sz w:val="24"/>
                <w:szCs w:val="24"/>
              </w:rPr>
              <w:fldChar w:fldCharType="end"/>
            </w:r>
          </w:hyperlink>
        </w:p>
        <w:p w:rsidRPr="00AA57BA" w:rsidR="00226C05" w:rsidRDefault="00367711" w14:paraId="2C582FB3" w14:textId="0630F043">
          <w:pPr>
            <w:pStyle w:val="TOC3"/>
            <w:tabs>
              <w:tab w:val="right" w:leader="dot" w:pos="10790"/>
            </w:tabs>
            <w:rPr>
              <w:rFonts w:ascii="Calibri" w:hAnsi="Calibri" w:cs="Calibri" w:eastAsiaTheme="minorEastAsia"/>
              <w:noProof/>
              <w:sz w:val="24"/>
              <w:szCs w:val="24"/>
            </w:rPr>
          </w:pPr>
          <w:hyperlink w:history="1" w:anchor="_Toc119506034">
            <w:r w:rsidRPr="00AA57BA" w:rsidR="00226C05">
              <w:rPr>
                <w:rStyle w:val="Hyperlink"/>
                <w:rFonts w:ascii="Calibri" w:hAnsi="Calibri" w:cs="Calibri"/>
                <w:noProof/>
                <w:sz w:val="24"/>
                <w:szCs w:val="24"/>
              </w:rPr>
              <w:t>C.1. Capacity Strengthening:</w:t>
            </w:r>
            <w:r w:rsidRPr="00AA57BA" w:rsidR="00226C05">
              <w:rPr>
                <w:rFonts w:ascii="Calibri" w:hAnsi="Calibri" w:cs="Calibri"/>
                <w:noProof/>
                <w:webHidden/>
                <w:sz w:val="24"/>
                <w:szCs w:val="24"/>
              </w:rPr>
              <w:tab/>
            </w:r>
            <w:r w:rsidRPr="00AA57BA" w:rsidR="00226C05">
              <w:rPr>
                <w:rFonts w:ascii="Calibri" w:hAnsi="Calibri" w:cs="Calibri"/>
                <w:noProof/>
                <w:webHidden/>
                <w:sz w:val="24"/>
                <w:szCs w:val="24"/>
              </w:rPr>
              <w:fldChar w:fldCharType="begin"/>
            </w:r>
            <w:r w:rsidRPr="00AA57BA" w:rsidR="00226C05">
              <w:rPr>
                <w:rFonts w:ascii="Calibri" w:hAnsi="Calibri" w:cs="Calibri"/>
                <w:noProof/>
                <w:webHidden/>
                <w:sz w:val="24"/>
                <w:szCs w:val="24"/>
              </w:rPr>
              <w:instrText xml:space="preserve"> PAGEREF _Toc119506034 \h </w:instrText>
            </w:r>
            <w:r w:rsidRPr="00AA57BA" w:rsidR="00226C05">
              <w:rPr>
                <w:rFonts w:ascii="Calibri" w:hAnsi="Calibri" w:cs="Calibri"/>
                <w:noProof/>
                <w:webHidden/>
                <w:sz w:val="24"/>
                <w:szCs w:val="24"/>
              </w:rPr>
            </w:r>
            <w:r w:rsidRPr="00AA57BA" w:rsidR="00226C05">
              <w:rPr>
                <w:rFonts w:ascii="Calibri" w:hAnsi="Calibri" w:cs="Calibri"/>
                <w:noProof/>
                <w:webHidden/>
                <w:sz w:val="24"/>
                <w:szCs w:val="24"/>
              </w:rPr>
              <w:fldChar w:fldCharType="separate"/>
            </w:r>
            <w:r w:rsidRPr="00AA57BA" w:rsidR="00226C05">
              <w:rPr>
                <w:rFonts w:ascii="Calibri" w:hAnsi="Calibri" w:cs="Calibri"/>
                <w:noProof/>
                <w:webHidden/>
                <w:sz w:val="24"/>
                <w:szCs w:val="24"/>
              </w:rPr>
              <w:fldChar w:fldCharType="end"/>
            </w:r>
          </w:hyperlink>
        </w:p>
        <w:p w:rsidRPr="00AA57BA" w:rsidR="00226C05" w:rsidRDefault="00367711" w14:paraId="4E2AA99D" w14:textId="1E7DEA5F">
          <w:pPr>
            <w:pStyle w:val="TOC3"/>
            <w:tabs>
              <w:tab w:val="right" w:leader="dot" w:pos="10790"/>
            </w:tabs>
            <w:rPr>
              <w:rFonts w:ascii="Calibri" w:hAnsi="Calibri" w:cs="Calibri" w:eastAsiaTheme="minorEastAsia"/>
              <w:noProof/>
              <w:sz w:val="24"/>
              <w:szCs w:val="24"/>
            </w:rPr>
          </w:pPr>
          <w:hyperlink w:history="1" w:anchor="_Toc119506035">
            <w:r w:rsidRPr="00AA57BA" w:rsidR="00226C05">
              <w:rPr>
                <w:rStyle w:val="Hyperlink"/>
                <w:rFonts w:ascii="Calibri" w:hAnsi="Calibri" w:cs="Calibri"/>
                <w:noProof/>
                <w:sz w:val="24"/>
                <w:szCs w:val="24"/>
              </w:rPr>
              <w:t>C.2. Cash and Voucher Assistance (CVA):</w:t>
            </w:r>
            <w:r w:rsidRPr="00AA57BA" w:rsidR="00226C05">
              <w:rPr>
                <w:rFonts w:ascii="Calibri" w:hAnsi="Calibri" w:cs="Calibri"/>
                <w:noProof/>
                <w:webHidden/>
                <w:sz w:val="24"/>
                <w:szCs w:val="24"/>
              </w:rPr>
              <w:tab/>
            </w:r>
            <w:r w:rsidRPr="00AA57BA" w:rsidR="00226C05">
              <w:rPr>
                <w:rFonts w:ascii="Calibri" w:hAnsi="Calibri" w:cs="Calibri"/>
                <w:noProof/>
                <w:webHidden/>
                <w:sz w:val="24"/>
                <w:szCs w:val="24"/>
              </w:rPr>
              <w:fldChar w:fldCharType="begin"/>
            </w:r>
            <w:r w:rsidRPr="00AA57BA" w:rsidR="00226C05">
              <w:rPr>
                <w:rFonts w:ascii="Calibri" w:hAnsi="Calibri" w:cs="Calibri"/>
                <w:noProof/>
                <w:webHidden/>
                <w:sz w:val="24"/>
                <w:szCs w:val="24"/>
              </w:rPr>
              <w:instrText xml:space="preserve"> PAGEREF _Toc119506035 \h </w:instrText>
            </w:r>
            <w:r w:rsidRPr="00AA57BA" w:rsidR="00226C05">
              <w:rPr>
                <w:rFonts w:ascii="Calibri" w:hAnsi="Calibri" w:cs="Calibri"/>
                <w:noProof/>
                <w:webHidden/>
                <w:sz w:val="24"/>
                <w:szCs w:val="24"/>
              </w:rPr>
            </w:r>
            <w:r w:rsidRPr="00AA57BA" w:rsidR="00226C05">
              <w:rPr>
                <w:rFonts w:ascii="Calibri" w:hAnsi="Calibri" w:cs="Calibri"/>
                <w:noProof/>
                <w:webHidden/>
                <w:sz w:val="24"/>
                <w:szCs w:val="24"/>
              </w:rPr>
              <w:fldChar w:fldCharType="separate"/>
            </w:r>
            <w:r w:rsidRPr="00AA57BA" w:rsidR="00226C05">
              <w:rPr>
                <w:rFonts w:ascii="Calibri" w:hAnsi="Calibri" w:cs="Calibri"/>
                <w:noProof/>
                <w:webHidden/>
                <w:sz w:val="24"/>
                <w:szCs w:val="24"/>
              </w:rPr>
              <w:fldChar w:fldCharType="end"/>
            </w:r>
          </w:hyperlink>
        </w:p>
        <w:p w:rsidRPr="00AA57BA" w:rsidR="00226C05" w:rsidRDefault="00367711" w14:paraId="55B9BFBB" w14:textId="5F95028C">
          <w:pPr>
            <w:pStyle w:val="TOC3"/>
            <w:tabs>
              <w:tab w:val="right" w:leader="dot" w:pos="10790"/>
            </w:tabs>
            <w:rPr>
              <w:rFonts w:ascii="Calibri" w:hAnsi="Calibri" w:cs="Calibri" w:eastAsiaTheme="minorEastAsia"/>
              <w:noProof/>
              <w:sz w:val="24"/>
              <w:szCs w:val="24"/>
            </w:rPr>
          </w:pPr>
          <w:hyperlink w:history="1" w:anchor="_Toc119506036">
            <w:r w:rsidRPr="00AA57BA" w:rsidR="00226C05">
              <w:rPr>
                <w:rStyle w:val="Hyperlink"/>
                <w:rFonts w:ascii="Calibri" w:hAnsi="Calibri" w:cs="Calibri"/>
                <w:noProof/>
                <w:sz w:val="24"/>
                <w:szCs w:val="24"/>
              </w:rPr>
              <w:t>C.3. Core Relief Items:</w:t>
            </w:r>
            <w:r w:rsidRPr="00AA57BA" w:rsidR="00226C05">
              <w:rPr>
                <w:rFonts w:ascii="Calibri" w:hAnsi="Calibri" w:cs="Calibri"/>
                <w:noProof/>
                <w:webHidden/>
                <w:sz w:val="24"/>
                <w:szCs w:val="24"/>
              </w:rPr>
              <w:tab/>
            </w:r>
            <w:r w:rsidRPr="00AA57BA" w:rsidR="00226C05">
              <w:rPr>
                <w:rFonts w:ascii="Calibri" w:hAnsi="Calibri" w:cs="Calibri"/>
                <w:noProof/>
                <w:webHidden/>
                <w:sz w:val="24"/>
                <w:szCs w:val="24"/>
              </w:rPr>
              <w:fldChar w:fldCharType="begin"/>
            </w:r>
            <w:r w:rsidRPr="00AA57BA" w:rsidR="00226C05">
              <w:rPr>
                <w:rFonts w:ascii="Calibri" w:hAnsi="Calibri" w:cs="Calibri"/>
                <w:noProof/>
                <w:webHidden/>
                <w:sz w:val="24"/>
                <w:szCs w:val="24"/>
              </w:rPr>
              <w:instrText xml:space="preserve"> PAGEREF _Toc119506036 \h </w:instrText>
            </w:r>
            <w:r w:rsidRPr="00AA57BA" w:rsidR="00226C05">
              <w:rPr>
                <w:rFonts w:ascii="Calibri" w:hAnsi="Calibri" w:cs="Calibri"/>
                <w:noProof/>
                <w:webHidden/>
                <w:sz w:val="24"/>
                <w:szCs w:val="24"/>
              </w:rPr>
            </w:r>
            <w:r w:rsidRPr="00AA57BA" w:rsidR="00226C05">
              <w:rPr>
                <w:rFonts w:ascii="Calibri" w:hAnsi="Calibri" w:cs="Calibri"/>
                <w:noProof/>
                <w:webHidden/>
                <w:sz w:val="24"/>
                <w:szCs w:val="24"/>
              </w:rPr>
              <w:fldChar w:fldCharType="separate"/>
            </w:r>
            <w:r w:rsidRPr="00AA57BA" w:rsidR="00226C05">
              <w:rPr>
                <w:rFonts w:ascii="Calibri" w:hAnsi="Calibri" w:cs="Calibri"/>
                <w:noProof/>
                <w:webHidden/>
                <w:sz w:val="24"/>
                <w:szCs w:val="24"/>
              </w:rPr>
              <w:fldChar w:fldCharType="end"/>
            </w:r>
          </w:hyperlink>
        </w:p>
        <w:p w:rsidRPr="00AA57BA" w:rsidR="00226C05" w:rsidRDefault="00367711" w14:paraId="51FD3EA7" w14:textId="728F8C00">
          <w:pPr>
            <w:pStyle w:val="TOC3"/>
            <w:tabs>
              <w:tab w:val="right" w:leader="dot" w:pos="10790"/>
            </w:tabs>
            <w:rPr>
              <w:rFonts w:ascii="Calibri" w:hAnsi="Calibri" w:cs="Calibri" w:eastAsiaTheme="minorEastAsia"/>
              <w:noProof/>
              <w:sz w:val="24"/>
              <w:szCs w:val="24"/>
            </w:rPr>
          </w:pPr>
          <w:hyperlink w:history="1" w:anchor="_Toc119506037">
            <w:r w:rsidRPr="00AA57BA" w:rsidR="00226C05">
              <w:rPr>
                <w:rStyle w:val="Hyperlink"/>
                <w:rFonts w:ascii="Calibri" w:hAnsi="Calibri" w:cs="Calibri"/>
                <w:noProof/>
                <w:sz w:val="24"/>
                <w:szCs w:val="24"/>
              </w:rPr>
              <w:t>C.4. Inclusion of Persons with Disabilities:</w:t>
            </w:r>
            <w:r w:rsidRPr="00AA57BA" w:rsidR="00226C05">
              <w:rPr>
                <w:rFonts w:ascii="Calibri" w:hAnsi="Calibri" w:cs="Calibri"/>
                <w:noProof/>
                <w:webHidden/>
                <w:sz w:val="24"/>
                <w:szCs w:val="24"/>
              </w:rPr>
              <w:tab/>
            </w:r>
            <w:r w:rsidRPr="00AA57BA" w:rsidR="00226C05">
              <w:rPr>
                <w:rFonts w:ascii="Calibri" w:hAnsi="Calibri" w:cs="Calibri"/>
                <w:noProof/>
                <w:webHidden/>
                <w:sz w:val="24"/>
                <w:szCs w:val="24"/>
              </w:rPr>
              <w:fldChar w:fldCharType="begin"/>
            </w:r>
            <w:r w:rsidRPr="00AA57BA" w:rsidR="00226C05">
              <w:rPr>
                <w:rFonts w:ascii="Calibri" w:hAnsi="Calibri" w:cs="Calibri"/>
                <w:noProof/>
                <w:webHidden/>
                <w:sz w:val="24"/>
                <w:szCs w:val="24"/>
              </w:rPr>
              <w:instrText xml:space="preserve"> PAGEREF _Toc119506037 \h </w:instrText>
            </w:r>
            <w:r w:rsidRPr="00AA57BA" w:rsidR="00226C05">
              <w:rPr>
                <w:rFonts w:ascii="Calibri" w:hAnsi="Calibri" w:cs="Calibri"/>
                <w:noProof/>
                <w:webHidden/>
                <w:sz w:val="24"/>
                <w:szCs w:val="24"/>
              </w:rPr>
            </w:r>
            <w:r w:rsidRPr="00AA57BA" w:rsidR="00226C05">
              <w:rPr>
                <w:rFonts w:ascii="Calibri" w:hAnsi="Calibri" w:cs="Calibri"/>
                <w:noProof/>
                <w:webHidden/>
                <w:sz w:val="24"/>
                <w:szCs w:val="24"/>
              </w:rPr>
              <w:fldChar w:fldCharType="separate"/>
            </w:r>
            <w:r w:rsidRPr="00AA57BA" w:rsidR="00226C05">
              <w:rPr>
                <w:rFonts w:ascii="Calibri" w:hAnsi="Calibri" w:cs="Calibri"/>
                <w:noProof/>
                <w:webHidden/>
                <w:sz w:val="24"/>
                <w:szCs w:val="24"/>
              </w:rPr>
              <w:fldChar w:fldCharType="end"/>
            </w:r>
          </w:hyperlink>
        </w:p>
        <w:p w:rsidRPr="00AA57BA" w:rsidR="00226C05" w:rsidRDefault="00367711" w14:paraId="7B595EB6" w14:textId="07FABF5C">
          <w:pPr>
            <w:pStyle w:val="TOC3"/>
            <w:tabs>
              <w:tab w:val="right" w:leader="dot" w:pos="10790"/>
            </w:tabs>
            <w:rPr>
              <w:rFonts w:ascii="Calibri" w:hAnsi="Calibri" w:cs="Calibri" w:eastAsiaTheme="minorEastAsia"/>
              <w:noProof/>
              <w:sz w:val="24"/>
              <w:szCs w:val="24"/>
            </w:rPr>
          </w:pPr>
          <w:hyperlink w:history="1" w:anchor="_Toc119506038">
            <w:r w:rsidRPr="00AA57BA" w:rsidR="00226C05">
              <w:rPr>
                <w:rStyle w:val="Hyperlink"/>
                <w:rFonts w:ascii="Calibri" w:hAnsi="Calibri" w:cs="Calibri"/>
                <w:noProof/>
                <w:sz w:val="24"/>
                <w:szCs w:val="24"/>
              </w:rPr>
              <w:t>C.5. Education:</w:t>
            </w:r>
            <w:r w:rsidRPr="00AA57BA" w:rsidR="00226C05">
              <w:rPr>
                <w:rFonts w:ascii="Calibri" w:hAnsi="Calibri" w:cs="Calibri"/>
                <w:noProof/>
                <w:webHidden/>
                <w:sz w:val="24"/>
                <w:szCs w:val="24"/>
              </w:rPr>
              <w:tab/>
            </w:r>
            <w:r w:rsidRPr="00AA57BA" w:rsidR="00226C05">
              <w:rPr>
                <w:rFonts w:ascii="Calibri" w:hAnsi="Calibri" w:cs="Calibri"/>
                <w:noProof/>
                <w:webHidden/>
                <w:sz w:val="24"/>
                <w:szCs w:val="24"/>
              </w:rPr>
              <w:fldChar w:fldCharType="begin"/>
            </w:r>
            <w:r w:rsidRPr="00AA57BA" w:rsidR="00226C05">
              <w:rPr>
                <w:rFonts w:ascii="Calibri" w:hAnsi="Calibri" w:cs="Calibri"/>
                <w:noProof/>
                <w:webHidden/>
                <w:sz w:val="24"/>
                <w:szCs w:val="24"/>
              </w:rPr>
              <w:instrText xml:space="preserve"> PAGEREF _Toc119506038 \h </w:instrText>
            </w:r>
            <w:r w:rsidRPr="00AA57BA" w:rsidR="00226C05">
              <w:rPr>
                <w:rFonts w:ascii="Calibri" w:hAnsi="Calibri" w:cs="Calibri"/>
                <w:noProof/>
                <w:webHidden/>
                <w:sz w:val="24"/>
                <w:szCs w:val="24"/>
              </w:rPr>
            </w:r>
            <w:r w:rsidRPr="00AA57BA" w:rsidR="00226C05">
              <w:rPr>
                <w:rFonts w:ascii="Calibri" w:hAnsi="Calibri" w:cs="Calibri"/>
                <w:noProof/>
                <w:webHidden/>
                <w:sz w:val="24"/>
                <w:szCs w:val="24"/>
              </w:rPr>
              <w:fldChar w:fldCharType="separate"/>
            </w:r>
            <w:r w:rsidRPr="00AA57BA" w:rsidR="00226C05">
              <w:rPr>
                <w:rFonts w:ascii="Calibri" w:hAnsi="Calibri" w:cs="Calibri"/>
                <w:noProof/>
                <w:webHidden/>
                <w:sz w:val="24"/>
                <w:szCs w:val="24"/>
              </w:rPr>
              <w:fldChar w:fldCharType="end"/>
            </w:r>
          </w:hyperlink>
        </w:p>
        <w:p w:rsidRPr="00AA57BA" w:rsidR="00226C05" w:rsidRDefault="00367711" w14:paraId="2E93685A" w14:textId="398BDA81">
          <w:pPr>
            <w:pStyle w:val="TOC3"/>
            <w:tabs>
              <w:tab w:val="right" w:leader="dot" w:pos="10790"/>
            </w:tabs>
            <w:rPr>
              <w:rFonts w:ascii="Calibri" w:hAnsi="Calibri" w:cs="Calibri" w:eastAsiaTheme="minorEastAsia"/>
              <w:noProof/>
              <w:sz w:val="24"/>
              <w:szCs w:val="24"/>
            </w:rPr>
          </w:pPr>
          <w:hyperlink w:history="1" w:anchor="_Toc119506039">
            <w:r w:rsidRPr="00AA57BA" w:rsidR="00226C05">
              <w:rPr>
                <w:rStyle w:val="Hyperlink"/>
                <w:rFonts w:ascii="Calibri" w:hAnsi="Calibri" w:cs="Calibri"/>
                <w:noProof/>
                <w:sz w:val="24"/>
                <w:szCs w:val="24"/>
              </w:rPr>
              <w:t>C.6. Food Security:</w:t>
            </w:r>
            <w:r w:rsidRPr="00AA57BA" w:rsidR="00226C05">
              <w:rPr>
                <w:rFonts w:ascii="Calibri" w:hAnsi="Calibri" w:cs="Calibri"/>
                <w:noProof/>
                <w:webHidden/>
                <w:sz w:val="24"/>
                <w:szCs w:val="24"/>
              </w:rPr>
              <w:tab/>
            </w:r>
            <w:r w:rsidRPr="00AA57BA" w:rsidR="00226C05">
              <w:rPr>
                <w:rFonts w:ascii="Calibri" w:hAnsi="Calibri" w:cs="Calibri"/>
                <w:noProof/>
                <w:webHidden/>
                <w:sz w:val="24"/>
                <w:szCs w:val="24"/>
              </w:rPr>
              <w:fldChar w:fldCharType="begin"/>
            </w:r>
            <w:r w:rsidRPr="00AA57BA" w:rsidR="00226C05">
              <w:rPr>
                <w:rFonts w:ascii="Calibri" w:hAnsi="Calibri" w:cs="Calibri"/>
                <w:noProof/>
                <w:webHidden/>
                <w:sz w:val="24"/>
                <w:szCs w:val="24"/>
              </w:rPr>
              <w:instrText xml:space="preserve"> PAGEREF _Toc119506039 \h </w:instrText>
            </w:r>
            <w:r w:rsidRPr="00AA57BA" w:rsidR="00226C05">
              <w:rPr>
                <w:rFonts w:ascii="Calibri" w:hAnsi="Calibri" w:cs="Calibri"/>
                <w:noProof/>
                <w:webHidden/>
                <w:sz w:val="24"/>
                <w:szCs w:val="24"/>
              </w:rPr>
            </w:r>
            <w:r w:rsidRPr="00AA57BA" w:rsidR="00226C05">
              <w:rPr>
                <w:rFonts w:ascii="Calibri" w:hAnsi="Calibri" w:cs="Calibri"/>
                <w:noProof/>
                <w:webHidden/>
                <w:sz w:val="24"/>
                <w:szCs w:val="24"/>
              </w:rPr>
              <w:fldChar w:fldCharType="separate"/>
            </w:r>
            <w:r w:rsidRPr="00AA57BA" w:rsidR="00226C05">
              <w:rPr>
                <w:rFonts w:ascii="Calibri" w:hAnsi="Calibri" w:cs="Calibri"/>
                <w:noProof/>
                <w:webHidden/>
                <w:sz w:val="24"/>
                <w:szCs w:val="24"/>
              </w:rPr>
              <w:fldChar w:fldCharType="end"/>
            </w:r>
          </w:hyperlink>
        </w:p>
        <w:p w:rsidRPr="00AA57BA" w:rsidR="00226C05" w:rsidRDefault="00367711" w14:paraId="6816FE77" w14:textId="454A558A">
          <w:pPr>
            <w:pStyle w:val="TOC3"/>
            <w:tabs>
              <w:tab w:val="right" w:leader="dot" w:pos="10790"/>
            </w:tabs>
            <w:rPr>
              <w:rFonts w:ascii="Calibri" w:hAnsi="Calibri" w:cs="Calibri" w:eastAsiaTheme="minorEastAsia"/>
              <w:noProof/>
              <w:sz w:val="24"/>
              <w:szCs w:val="24"/>
            </w:rPr>
          </w:pPr>
          <w:hyperlink w:history="1" w:anchor="_Toc119506040">
            <w:r w:rsidRPr="00AA57BA" w:rsidR="00226C05">
              <w:rPr>
                <w:rStyle w:val="Hyperlink"/>
                <w:rFonts w:ascii="Calibri" w:hAnsi="Calibri" w:cs="Calibri"/>
                <w:noProof/>
                <w:sz w:val="24"/>
                <w:szCs w:val="24"/>
              </w:rPr>
              <w:t>C.7. Health:</w:t>
            </w:r>
            <w:r w:rsidRPr="00AA57BA" w:rsidR="00226C05">
              <w:rPr>
                <w:rFonts w:ascii="Calibri" w:hAnsi="Calibri" w:cs="Calibri"/>
                <w:noProof/>
                <w:webHidden/>
                <w:sz w:val="24"/>
                <w:szCs w:val="24"/>
              </w:rPr>
              <w:tab/>
            </w:r>
            <w:r w:rsidRPr="00AA57BA" w:rsidR="00226C05">
              <w:rPr>
                <w:rFonts w:ascii="Calibri" w:hAnsi="Calibri" w:cs="Calibri"/>
                <w:noProof/>
                <w:webHidden/>
                <w:sz w:val="24"/>
                <w:szCs w:val="24"/>
              </w:rPr>
              <w:fldChar w:fldCharType="begin"/>
            </w:r>
            <w:r w:rsidRPr="00AA57BA" w:rsidR="00226C05">
              <w:rPr>
                <w:rFonts w:ascii="Calibri" w:hAnsi="Calibri" w:cs="Calibri"/>
                <w:noProof/>
                <w:webHidden/>
                <w:sz w:val="24"/>
                <w:szCs w:val="24"/>
              </w:rPr>
              <w:instrText xml:space="preserve"> PAGEREF _Toc119506040 \h </w:instrText>
            </w:r>
            <w:r w:rsidRPr="00AA57BA" w:rsidR="00226C05">
              <w:rPr>
                <w:rFonts w:ascii="Calibri" w:hAnsi="Calibri" w:cs="Calibri"/>
                <w:noProof/>
                <w:webHidden/>
                <w:sz w:val="24"/>
                <w:szCs w:val="24"/>
              </w:rPr>
            </w:r>
            <w:r w:rsidRPr="00AA57BA" w:rsidR="00226C05">
              <w:rPr>
                <w:rFonts w:ascii="Calibri" w:hAnsi="Calibri" w:cs="Calibri"/>
                <w:noProof/>
                <w:webHidden/>
                <w:sz w:val="24"/>
                <w:szCs w:val="24"/>
              </w:rPr>
              <w:fldChar w:fldCharType="separate"/>
            </w:r>
            <w:r w:rsidRPr="00AA57BA" w:rsidR="00226C05">
              <w:rPr>
                <w:rFonts w:ascii="Calibri" w:hAnsi="Calibri" w:cs="Calibri"/>
                <w:noProof/>
                <w:webHidden/>
                <w:sz w:val="24"/>
                <w:szCs w:val="24"/>
              </w:rPr>
              <w:fldChar w:fldCharType="end"/>
            </w:r>
          </w:hyperlink>
        </w:p>
        <w:p w:rsidRPr="00AA57BA" w:rsidR="00226C05" w:rsidRDefault="00367711" w14:paraId="552CF6CB" w14:textId="4FC05E55">
          <w:pPr>
            <w:pStyle w:val="TOC3"/>
            <w:tabs>
              <w:tab w:val="right" w:leader="dot" w:pos="10790"/>
            </w:tabs>
            <w:rPr>
              <w:rFonts w:ascii="Calibri" w:hAnsi="Calibri" w:cs="Calibri" w:eastAsiaTheme="minorEastAsia"/>
              <w:noProof/>
              <w:sz w:val="24"/>
              <w:szCs w:val="24"/>
            </w:rPr>
          </w:pPr>
          <w:hyperlink w:history="1" w:anchor="_Toc119506041">
            <w:r w:rsidRPr="00AA57BA" w:rsidR="00226C05">
              <w:rPr>
                <w:rStyle w:val="Hyperlink"/>
                <w:rFonts w:ascii="Calibri" w:hAnsi="Calibri" w:cs="Calibri"/>
                <w:noProof/>
                <w:sz w:val="24"/>
                <w:szCs w:val="24"/>
              </w:rPr>
              <w:t>C.8. Livelihoods And Economic Empowerment:</w:t>
            </w:r>
            <w:r w:rsidRPr="00AA57BA" w:rsidR="00226C05">
              <w:rPr>
                <w:rFonts w:ascii="Calibri" w:hAnsi="Calibri" w:cs="Calibri"/>
                <w:noProof/>
                <w:webHidden/>
                <w:sz w:val="24"/>
                <w:szCs w:val="24"/>
              </w:rPr>
              <w:tab/>
            </w:r>
            <w:r w:rsidRPr="00AA57BA" w:rsidR="00226C05">
              <w:rPr>
                <w:rFonts w:ascii="Calibri" w:hAnsi="Calibri" w:cs="Calibri"/>
                <w:noProof/>
                <w:webHidden/>
                <w:sz w:val="24"/>
                <w:szCs w:val="24"/>
              </w:rPr>
              <w:fldChar w:fldCharType="begin"/>
            </w:r>
            <w:r w:rsidRPr="00AA57BA" w:rsidR="00226C05">
              <w:rPr>
                <w:rFonts w:ascii="Calibri" w:hAnsi="Calibri" w:cs="Calibri"/>
                <w:noProof/>
                <w:webHidden/>
                <w:sz w:val="24"/>
                <w:szCs w:val="24"/>
              </w:rPr>
              <w:instrText xml:space="preserve"> PAGEREF _Toc119506041 \h </w:instrText>
            </w:r>
            <w:r w:rsidRPr="00AA57BA" w:rsidR="00226C05">
              <w:rPr>
                <w:rFonts w:ascii="Calibri" w:hAnsi="Calibri" w:cs="Calibri"/>
                <w:noProof/>
                <w:webHidden/>
                <w:sz w:val="24"/>
                <w:szCs w:val="24"/>
              </w:rPr>
            </w:r>
            <w:r w:rsidRPr="00AA57BA" w:rsidR="00226C05">
              <w:rPr>
                <w:rFonts w:ascii="Calibri" w:hAnsi="Calibri" w:cs="Calibri"/>
                <w:noProof/>
                <w:webHidden/>
                <w:sz w:val="24"/>
                <w:szCs w:val="24"/>
              </w:rPr>
              <w:fldChar w:fldCharType="separate"/>
            </w:r>
            <w:r w:rsidRPr="00AA57BA" w:rsidR="00226C05">
              <w:rPr>
                <w:rFonts w:ascii="Calibri" w:hAnsi="Calibri" w:cs="Calibri"/>
                <w:noProof/>
                <w:webHidden/>
                <w:sz w:val="24"/>
                <w:szCs w:val="24"/>
              </w:rPr>
              <w:fldChar w:fldCharType="end"/>
            </w:r>
          </w:hyperlink>
        </w:p>
        <w:p w:rsidRPr="00AA57BA" w:rsidR="00226C05" w:rsidRDefault="00367711" w14:paraId="3904A23D" w14:textId="21EFBC7F">
          <w:pPr>
            <w:pStyle w:val="TOC3"/>
            <w:tabs>
              <w:tab w:val="right" w:leader="dot" w:pos="10790"/>
            </w:tabs>
            <w:rPr>
              <w:rFonts w:ascii="Calibri" w:hAnsi="Calibri" w:cs="Calibri" w:eastAsiaTheme="minorEastAsia"/>
              <w:noProof/>
              <w:sz w:val="24"/>
              <w:szCs w:val="24"/>
            </w:rPr>
          </w:pPr>
          <w:hyperlink w:history="1" w:anchor="_Toc119506042">
            <w:r w:rsidRPr="00AA57BA" w:rsidR="00226C05">
              <w:rPr>
                <w:rStyle w:val="Hyperlink"/>
                <w:rFonts w:ascii="Calibri" w:hAnsi="Calibri" w:cs="Calibri"/>
                <w:noProof/>
                <w:sz w:val="24"/>
                <w:szCs w:val="24"/>
              </w:rPr>
              <w:t>C.9. Mental Health And Psychosocial Support (MHPSS):</w:t>
            </w:r>
            <w:r w:rsidRPr="00AA57BA" w:rsidR="00226C05">
              <w:rPr>
                <w:rFonts w:ascii="Calibri" w:hAnsi="Calibri" w:cs="Calibri"/>
                <w:noProof/>
                <w:webHidden/>
                <w:sz w:val="24"/>
                <w:szCs w:val="24"/>
              </w:rPr>
              <w:tab/>
            </w:r>
            <w:r w:rsidRPr="00AA57BA" w:rsidR="00226C05">
              <w:rPr>
                <w:rFonts w:ascii="Calibri" w:hAnsi="Calibri" w:cs="Calibri"/>
                <w:noProof/>
                <w:webHidden/>
                <w:sz w:val="24"/>
                <w:szCs w:val="24"/>
              </w:rPr>
              <w:fldChar w:fldCharType="begin"/>
            </w:r>
            <w:r w:rsidRPr="00AA57BA" w:rsidR="00226C05">
              <w:rPr>
                <w:rFonts w:ascii="Calibri" w:hAnsi="Calibri" w:cs="Calibri"/>
                <w:noProof/>
                <w:webHidden/>
                <w:sz w:val="24"/>
                <w:szCs w:val="24"/>
              </w:rPr>
              <w:instrText xml:space="preserve"> PAGEREF _Toc119506042 \h </w:instrText>
            </w:r>
            <w:r w:rsidRPr="00AA57BA" w:rsidR="00226C05">
              <w:rPr>
                <w:rFonts w:ascii="Calibri" w:hAnsi="Calibri" w:cs="Calibri"/>
                <w:noProof/>
                <w:webHidden/>
                <w:sz w:val="24"/>
                <w:szCs w:val="24"/>
              </w:rPr>
            </w:r>
            <w:r w:rsidRPr="00AA57BA" w:rsidR="00226C05">
              <w:rPr>
                <w:rFonts w:ascii="Calibri" w:hAnsi="Calibri" w:cs="Calibri"/>
                <w:noProof/>
                <w:webHidden/>
                <w:sz w:val="24"/>
                <w:szCs w:val="24"/>
              </w:rPr>
              <w:fldChar w:fldCharType="separate"/>
            </w:r>
            <w:r w:rsidRPr="00AA57BA" w:rsidR="00226C05">
              <w:rPr>
                <w:rFonts w:ascii="Calibri" w:hAnsi="Calibri" w:cs="Calibri"/>
                <w:noProof/>
                <w:webHidden/>
                <w:sz w:val="24"/>
                <w:szCs w:val="24"/>
              </w:rPr>
              <w:fldChar w:fldCharType="end"/>
            </w:r>
          </w:hyperlink>
        </w:p>
        <w:p w:rsidRPr="00AA57BA" w:rsidR="00226C05" w:rsidRDefault="00367711" w14:paraId="01D0C57F" w14:textId="051F10E8">
          <w:pPr>
            <w:pStyle w:val="TOC3"/>
            <w:tabs>
              <w:tab w:val="right" w:leader="dot" w:pos="10790"/>
            </w:tabs>
            <w:rPr>
              <w:rFonts w:ascii="Calibri" w:hAnsi="Calibri" w:cs="Calibri" w:eastAsiaTheme="minorEastAsia"/>
              <w:noProof/>
              <w:sz w:val="24"/>
              <w:szCs w:val="24"/>
            </w:rPr>
          </w:pPr>
          <w:hyperlink w:history="1" w:anchor="_Toc119506043">
            <w:r w:rsidRPr="00AA57BA" w:rsidR="00226C05">
              <w:rPr>
                <w:rStyle w:val="Hyperlink"/>
                <w:rFonts w:ascii="Calibri" w:hAnsi="Calibri" w:cs="Calibri"/>
                <w:noProof/>
                <w:sz w:val="24"/>
                <w:szCs w:val="24"/>
              </w:rPr>
              <w:t>C.10. Nutrition:</w:t>
            </w:r>
            <w:r w:rsidRPr="00AA57BA" w:rsidR="00226C05">
              <w:rPr>
                <w:rFonts w:ascii="Calibri" w:hAnsi="Calibri" w:cs="Calibri"/>
                <w:noProof/>
                <w:webHidden/>
                <w:sz w:val="24"/>
                <w:szCs w:val="24"/>
              </w:rPr>
              <w:tab/>
            </w:r>
            <w:r w:rsidRPr="00AA57BA" w:rsidR="00226C05">
              <w:rPr>
                <w:rFonts w:ascii="Calibri" w:hAnsi="Calibri" w:cs="Calibri"/>
                <w:noProof/>
                <w:webHidden/>
                <w:sz w:val="24"/>
                <w:szCs w:val="24"/>
              </w:rPr>
              <w:fldChar w:fldCharType="begin"/>
            </w:r>
            <w:r w:rsidRPr="00AA57BA" w:rsidR="00226C05">
              <w:rPr>
                <w:rFonts w:ascii="Calibri" w:hAnsi="Calibri" w:cs="Calibri"/>
                <w:noProof/>
                <w:webHidden/>
                <w:sz w:val="24"/>
                <w:szCs w:val="24"/>
              </w:rPr>
              <w:instrText xml:space="preserve"> PAGEREF _Toc119506043 \h </w:instrText>
            </w:r>
            <w:r w:rsidRPr="00AA57BA" w:rsidR="00226C05">
              <w:rPr>
                <w:rFonts w:ascii="Calibri" w:hAnsi="Calibri" w:cs="Calibri"/>
                <w:noProof/>
                <w:webHidden/>
                <w:sz w:val="24"/>
                <w:szCs w:val="24"/>
              </w:rPr>
            </w:r>
            <w:r w:rsidRPr="00AA57BA" w:rsidR="00226C05">
              <w:rPr>
                <w:rFonts w:ascii="Calibri" w:hAnsi="Calibri" w:cs="Calibri"/>
                <w:noProof/>
                <w:webHidden/>
                <w:sz w:val="24"/>
                <w:szCs w:val="24"/>
              </w:rPr>
              <w:fldChar w:fldCharType="separate"/>
            </w:r>
            <w:r w:rsidRPr="00AA57BA" w:rsidR="00226C05">
              <w:rPr>
                <w:rFonts w:ascii="Calibri" w:hAnsi="Calibri" w:cs="Calibri"/>
                <w:noProof/>
                <w:webHidden/>
                <w:sz w:val="24"/>
                <w:szCs w:val="24"/>
              </w:rPr>
              <w:fldChar w:fldCharType="end"/>
            </w:r>
          </w:hyperlink>
        </w:p>
        <w:p w:rsidRPr="00AA57BA" w:rsidR="00226C05" w:rsidRDefault="00367711" w14:paraId="4135499E" w14:textId="13D853AC">
          <w:pPr>
            <w:pStyle w:val="TOC3"/>
            <w:tabs>
              <w:tab w:val="right" w:leader="dot" w:pos="10790"/>
            </w:tabs>
            <w:rPr>
              <w:rFonts w:ascii="Calibri" w:hAnsi="Calibri" w:cs="Calibri" w:eastAsiaTheme="minorEastAsia"/>
              <w:noProof/>
              <w:sz w:val="24"/>
              <w:szCs w:val="24"/>
            </w:rPr>
          </w:pPr>
          <w:hyperlink w:history="1" w:anchor="_Toc119506044">
            <w:r w:rsidRPr="00AA57BA" w:rsidR="00226C05">
              <w:rPr>
                <w:rStyle w:val="Hyperlink"/>
                <w:rFonts w:ascii="Calibri" w:hAnsi="Calibri" w:cs="Calibri"/>
                <w:noProof/>
                <w:sz w:val="24"/>
                <w:szCs w:val="24"/>
              </w:rPr>
              <w:t>C.11. Protection:</w:t>
            </w:r>
            <w:r w:rsidRPr="00AA57BA" w:rsidR="00226C05">
              <w:rPr>
                <w:rFonts w:ascii="Calibri" w:hAnsi="Calibri" w:cs="Calibri"/>
                <w:noProof/>
                <w:webHidden/>
                <w:sz w:val="24"/>
                <w:szCs w:val="24"/>
              </w:rPr>
              <w:tab/>
            </w:r>
            <w:r w:rsidRPr="00AA57BA" w:rsidR="00226C05">
              <w:rPr>
                <w:rFonts w:ascii="Calibri" w:hAnsi="Calibri" w:cs="Calibri"/>
                <w:noProof/>
                <w:webHidden/>
                <w:sz w:val="24"/>
                <w:szCs w:val="24"/>
              </w:rPr>
              <w:fldChar w:fldCharType="begin"/>
            </w:r>
            <w:r w:rsidRPr="00AA57BA" w:rsidR="00226C05">
              <w:rPr>
                <w:rFonts w:ascii="Calibri" w:hAnsi="Calibri" w:cs="Calibri"/>
                <w:noProof/>
                <w:webHidden/>
                <w:sz w:val="24"/>
                <w:szCs w:val="24"/>
              </w:rPr>
              <w:instrText xml:space="preserve"> PAGEREF _Toc119506044 \h </w:instrText>
            </w:r>
            <w:r w:rsidRPr="00AA57BA" w:rsidR="00226C05">
              <w:rPr>
                <w:rFonts w:ascii="Calibri" w:hAnsi="Calibri" w:cs="Calibri"/>
                <w:noProof/>
                <w:webHidden/>
                <w:sz w:val="24"/>
                <w:szCs w:val="24"/>
              </w:rPr>
            </w:r>
            <w:r w:rsidRPr="00AA57BA" w:rsidR="00226C05">
              <w:rPr>
                <w:rFonts w:ascii="Calibri" w:hAnsi="Calibri" w:cs="Calibri"/>
                <w:noProof/>
                <w:webHidden/>
                <w:sz w:val="24"/>
                <w:szCs w:val="24"/>
              </w:rPr>
              <w:fldChar w:fldCharType="separate"/>
            </w:r>
            <w:r w:rsidRPr="00AA57BA" w:rsidR="00226C05">
              <w:rPr>
                <w:rFonts w:ascii="Calibri" w:hAnsi="Calibri" w:cs="Calibri"/>
                <w:noProof/>
                <w:webHidden/>
                <w:sz w:val="24"/>
                <w:szCs w:val="24"/>
              </w:rPr>
              <w:fldChar w:fldCharType="end"/>
            </w:r>
          </w:hyperlink>
        </w:p>
        <w:p w:rsidRPr="00AA57BA" w:rsidR="00226C05" w:rsidRDefault="00367711" w14:paraId="3455F9E2" w14:textId="6D0EBA95">
          <w:pPr>
            <w:pStyle w:val="TOC3"/>
            <w:tabs>
              <w:tab w:val="right" w:leader="dot" w:pos="10790"/>
            </w:tabs>
            <w:rPr>
              <w:rFonts w:ascii="Calibri" w:hAnsi="Calibri" w:cs="Calibri" w:eastAsiaTheme="minorEastAsia"/>
              <w:noProof/>
              <w:sz w:val="24"/>
              <w:szCs w:val="24"/>
            </w:rPr>
          </w:pPr>
          <w:hyperlink w:history="1" w:anchor="_Toc119506045">
            <w:r w:rsidRPr="00AA57BA" w:rsidR="00226C05">
              <w:rPr>
                <w:rStyle w:val="Hyperlink"/>
                <w:rFonts w:ascii="Calibri" w:hAnsi="Calibri" w:cs="Calibri"/>
                <w:noProof/>
                <w:sz w:val="24"/>
                <w:szCs w:val="24"/>
              </w:rPr>
              <w:t>C.12.  Shelter:</w:t>
            </w:r>
            <w:r w:rsidRPr="00AA57BA" w:rsidR="00226C05">
              <w:rPr>
                <w:rFonts w:ascii="Calibri" w:hAnsi="Calibri" w:cs="Calibri"/>
                <w:noProof/>
                <w:webHidden/>
                <w:sz w:val="24"/>
                <w:szCs w:val="24"/>
              </w:rPr>
              <w:tab/>
            </w:r>
            <w:r w:rsidRPr="00AA57BA" w:rsidR="00226C05">
              <w:rPr>
                <w:rFonts w:ascii="Calibri" w:hAnsi="Calibri" w:cs="Calibri"/>
                <w:noProof/>
                <w:webHidden/>
                <w:sz w:val="24"/>
                <w:szCs w:val="24"/>
              </w:rPr>
              <w:fldChar w:fldCharType="begin"/>
            </w:r>
            <w:r w:rsidRPr="00AA57BA" w:rsidR="00226C05">
              <w:rPr>
                <w:rFonts w:ascii="Calibri" w:hAnsi="Calibri" w:cs="Calibri"/>
                <w:noProof/>
                <w:webHidden/>
                <w:sz w:val="24"/>
                <w:szCs w:val="24"/>
              </w:rPr>
              <w:instrText xml:space="preserve"> PAGEREF _Toc119506045 \h </w:instrText>
            </w:r>
            <w:r w:rsidRPr="00AA57BA" w:rsidR="00226C05">
              <w:rPr>
                <w:rFonts w:ascii="Calibri" w:hAnsi="Calibri" w:cs="Calibri"/>
                <w:noProof/>
                <w:webHidden/>
                <w:sz w:val="24"/>
                <w:szCs w:val="24"/>
              </w:rPr>
            </w:r>
            <w:r w:rsidRPr="00AA57BA" w:rsidR="00226C05">
              <w:rPr>
                <w:rFonts w:ascii="Calibri" w:hAnsi="Calibri" w:cs="Calibri"/>
                <w:noProof/>
                <w:webHidden/>
                <w:sz w:val="24"/>
                <w:szCs w:val="24"/>
              </w:rPr>
              <w:fldChar w:fldCharType="separate"/>
            </w:r>
            <w:r w:rsidRPr="00AA57BA" w:rsidR="00226C05">
              <w:rPr>
                <w:rFonts w:ascii="Calibri" w:hAnsi="Calibri" w:cs="Calibri"/>
                <w:noProof/>
                <w:webHidden/>
                <w:sz w:val="24"/>
                <w:szCs w:val="24"/>
              </w:rPr>
              <w:fldChar w:fldCharType="end"/>
            </w:r>
          </w:hyperlink>
        </w:p>
        <w:p w:rsidRPr="00AA57BA" w:rsidR="00226C05" w:rsidRDefault="00367711" w14:paraId="61602885" w14:textId="6918E2CF">
          <w:pPr>
            <w:pStyle w:val="TOC3"/>
            <w:tabs>
              <w:tab w:val="right" w:leader="dot" w:pos="10790"/>
            </w:tabs>
            <w:rPr>
              <w:rFonts w:ascii="Calibri" w:hAnsi="Calibri" w:cs="Calibri" w:eastAsiaTheme="minorEastAsia"/>
              <w:noProof/>
              <w:sz w:val="24"/>
              <w:szCs w:val="24"/>
            </w:rPr>
          </w:pPr>
          <w:hyperlink w:history="1" w:anchor="_Toc119506046">
            <w:r w:rsidRPr="00AA57BA" w:rsidR="00226C05">
              <w:rPr>
                <w:rStyle w:val="Hyperlink"/>
                <w:rFonts w:ascii="Calibri" w:hAnsi="Calibri" w:cs="Calibri"/>
                <w:noProof/>
                <w:sz w:val="24"/>
                <w:szCs w:val="24"/>
              </w:rPr>
              <w:t>C.13.  Water, Sanitation, And Hygiene (WASH):</w:t>
            </w:r>
            <w:r w:rsidRPr="00AA57BA" w:rsidR="00226C05">
              <w:rPr>
                <w:rFonts w:ascii="Calibri" w:hAnsi="Calibri" w:cs="Calibri"/>
                <w:noProof/>
                <w:webHidden/>
                <w:sz w:val="24"/>
                <w:szCs w:val="24"/>
              </w:rPr>
              <w:tab/>
            </w:r>
            <w:r w:rsidRPr="00AA57BA" w:rsidR="00226C05">
              <w:rPr>
                <w:rFonts w:ascii="Calibri" w:hAnsi="Calibri" w:cs="Calibri"/>
                <w:noProof/>
                <w:webHidden/>
                <w:sz w:val="24"/>
                <w:szCs w:val="24"/>
              </w:rPr>
              <w:fldChar w:fldCharType="begin"/>
            </w:r>
            <w:r w:rsidRPr="00AA57BA" w:rsidR="00226C05">
              <w:rPr>
                <w:rFonts w:ascii="Calibri" w:hAnsi="Calibri" w:cs="Calibri"/>
                <w:noProof/>
                <w:webHidden/>
                <w:sz w:val="24"/>
                <w:szCs w:val="24"/>
              </w:rPr>
              <w:instrText xml:space="preserve"> PAGEREF _Toc119506046 \h </w:instrText>
            </w:r>
            <w:r w:rsidRPr="00AA57BA" w:rsidR="00226C05">
              <w:rPr>
                <w:rFonts w:ascii="Calibri" w:hAnsi="Calibri" w:cs="Calibri"/>
                <w:noProof/>
                <w:webHidden/>
                <w:sz w:val="24"/>
                <w:szCs w:val="24"/>
              </w:rPr>
            </w:r>
            <w:r w:rsidRPr="00AA57BA" w:rsidR="00226C05">
              <w:rPr>
                <w:rFonts w:ascii="Calibri" w:hAnsi="Calibri" w:cs="Calibri"/>
                <w:noProof/>
                <w:webHidden/>
                <w:sz w:val="24"/>
                <w:szCs w:val="24"/>
              </w:rPr>
              <w:fldChar w:fldCharType="separate"/>
            </w:r>
            <w:r w:rsidRPr="00AA57BA" w:rsidR="00226C05">
              <w:rPr>
                <w:rFonts w:ascii="Calibri" w:hAnsi="Calibri" w:cs="Calibri"/>
                <w:noProof/>
                <w:webHidden/>
                <w:sz w:val="24"/>
                <w:szCs w:val="24"/>
              </w:rPr>
              <w:fldChar w:fldCharType="end"/>
            </w:r>
          </w:hyperlink>
        </w:p>
        <w:p w:rsidRPr="00AA57BA" w:rsidR="00226C05" w:rsidRDefault="00367711" w14:paraId="40FF52DA" w14:textId="7AC202A0">
          <w:pPr>
            <w:pStyle w:val="TOC2"/>
            <w:tabs>
              <w:tab w:val="right" w:leader="dot" w:pos="10790"/>
            </w:tabs>
            <w:rPr>
              <w:rFonts w:ascii="Calibri" w:hAnsi="Calibri" w:cs="Calibri" w:eastAsiaTheme="minorEastAsia"/>
              <w:noProof/>
              <w:sz w:val="24"/>
              <w:szCs w:val="24"/>
            </w:rPr>
          </w:pPr>
          <w:hyperlink w:history="1" w:anchor="_Toc119506047">
            <w:r w:rsidRPr="00AA57BA" w:rsidR="00226C05">
              <w:rPr>
                <w:rStyle w:val="Hyperlink"/>
                <w:rFonts w:ascii="Calibri" w:hAnsi="Calibri" w:cs="Calibri"/>
                <w:noProof/>
                <w:sz w:val="24"/>
                <w:szCs w:val="24"/>
              </w:rPr>
              <w:t>APPENDIX D: PRM STANDARDIZED INDICATORS</w:t>
            </w:r>
            <w:r w:rsidRPr="00AA57BA" w:rsidR="00226C05">
              <w:rPr>
                <w:rFonts w:ascii="Calibri" w:hAnsi="Calibri" w:cs="Calibri"/>
                <w:noProof/>
                <w:webHidden/>
                <w:sz w:val="24"/>
                <w:szCs w:val="24"/>
              </w:rPr>
              <w:tab/>
            </w:r>
            <w:r w:rsidRPr="00AA57BA" w:rsidR="00226C05">
              <w:rPr>
                <w:rFonts w:ascii="Calibri" w:hAnsi="Calibri" w:cs="Calibri"/>
                <w:noProof/>
                <w:webHidden/>
                <w:sz w:val="24"/>
                <w:szCs w:val="24"/>
              </w:rPr>
              <w:fldChar w:fldCharType="begin"/>
            </w:r>
            <w:r w:rsidRPr="00AA57BA" w:rsidR="00226C05">
              <w:rPr>
                <w:rFonts w:ascii="Calibri" w:hAnsi="Calibri" w:cs="Calibri"/>
                <w:noProof/>
                <w:webHidden/>
                <w:sz w:val="24"/>
                <w:szCs w:val="24"/>
              </w:rPr>
              <w:instrText xml:space="preserve"> PAGEREF _Toc119506047 \h </w:instrText>
            </w:r>
            <w:r w:rsidRPr="00AA57BA" w:rsidR="00226C05">
              <w:rPr>
                <w:rFonts w:ascii="Calibri" w:hAnsi="Calibri" w:cs="Calibri"/>
                <w:noProof/>
                <w:webHidden/>
                <w:sz w:val="24"/>
                <w:szCs w:val="24"/>
              </w:rPr>
            </w:r>
            <w:r w:rsidRPr="00AA57BA" w:rsidR="00226C05">
              <w:rPr>
                <w:rFonts w:ascii="Calibri" w:hAnsi="Calibri" w:cs="Calibri"/>
                <w:noProof/>
                <w:webHidden/>
                <w:sz w:val="24"/>
                <w:szCs w:val="24"/>
              </w:rPr>
              <w:fldChar w:fldCharType="separate"/>
            </w:r>
            <w:r w:rsidRPr="00AA57BA" w:rsidR="00226C05">
              <w:rPr>
                <w:rFonts w:ascii="Calibri" w:hAnsi="Calibri" w:cs="Calibri"/>
                <w:noProof/>
                <w:webHidden/>
                <w:sz w:val="24"/>
                <w:szCs w:val="24"/>
              </w:rPr>
              <w:fldChar w:fldCharType="end"/>
            </w:r>
          </w:hyperlink>
        </w:p>
        <w:p w:rsidRPr="00AA57BA" w:rsidR="00226C05" w:rsidRDefault="00367711" w14:paraId="1E1A5B8D" w14:textId="7FEBB5BF">
          <w:pPr>
            <w:pStyle w:val="TOC3"/>
            <w:tabs>
              <w:tab w:val="right" w:leader="dot" w:pos="10790"/>
            </w:tabs>
            <w:rPr>
              <w:rFonts w:ascii="Calibri" w:hAnsi="Calibri" w:cs="Calibri" w:eastAsiaTheme="minorEastAsia"/>
              <w:noProof/>
              <w:sz w:val="24"/>
              <w:szCs w:val="24"/>
            </w:rPr>
          </w:pPr>
          <w:hyperlink w:history="1" w:anchor="_Toc119506048">
            <w:r w:rsidRPr="00AA57BA" w:rsidR="00226C05">
              <w:rPr>
                <w:rStyle w:val="Hyperlink"/>
                <w:rFonts w:ascii="Calibri" w:hAnsi="Calibri" w:cs="Calibri"/>
                <w:noProof/>
                <w:sz w:val="24"/>
                <w:szCs w:val="24"/>
              </w:rPr>
              <w:t>Indicator Table</w:t>
            </w:r>
            <w:r w:rsidRPr="00AA57BA" w:rsidR="00226C05">
              <w:rPr>
                <w:rFonts w:ascii="Calibri" w:hAnsi="Calibri" w:cs="Calibri"/>
                <w:noProof/>
                <w:webHidden/>
                <w:sz w:val="24"/>
                <w:szCs w:val="24"/>
              </w:rPr>
              <w:tab/>
            </w:r>
            <w:r w:rsidRPr="00AA57BA" w:rsidR="00226C05">
              <w:rPr>
                <w:rFonts w:ascii="Calibri" w:hAnsi="Calibri" w:cs="Calibri"/>
                <w:noProof/>
                <w:webHidden/>
                <w:sz w:val="24"/>
                <w:szCs w:val="24"/>
              </w:rPr>
              <w:fldChar w:fldCharType="begin"/>
            </w:r>
            <w:r w:rsidRPr="00AA57BA" w:rsidR="00226C05">
              <w:rPr>
                <w:rFonts w:ascii="Calibri" w:hAnsi="Calibri" w:cs="Calibri"/>
                <w:noProof/>
                <w:webHidden/>
                <w:sz w:val="24"/>
                <w:szCs w:val="24"/>
              </w:rPr>
              <w:instrText xml:space="preserve"> PAGEREF _Toc119506048 \h </w:instrText>
            </w:r>
            <w:r w:rsidRPr="00AA57BA" w:rsidR="00226C05">
              <w:rPr>
                <w:rFonts w:ascii="Calibri" w:hAnsi="Calibri" w:cs="Calibri"/>
                <w:noProof/>
                <w:webHidden/>
                <w:sz w:val="24"/>
                <w:szCs w:val="24"/>
              </w:rPr>
            </w:r>
            <w:r w:rsidRPr="00AA57BA" w:rsidR="00226C05">
              <w:rPr>
                <w:rFonts w:ascii="Calibri" w:hAnsi="Calibri" w:cs="Calibri"/>
                <w:noProof/>
                <w:webHidden/>
                <w:sz w:val="24"/>
                <w:szCs w:val="24"/>
              </w:rPr>
              <w:fldChar w:fldCharType="separate"/>
            </w:r>
            <w:r w:rsidRPr="00AA57BA" w:rsidR="00226C05">
              <w:rPr>
                <w:rFonts w:ascii="Calibri" w:hAnsi="Calibri" w:cs="Calibri"/>
                <w:noProof/>
                <w:webHidden/>
                <w:sz w:val="24"/>
                <w:szCs w:val="24"/>
              </w:rPr>
              <w:fldChar w:fldCharType="end"/>
            </w:r>
          </w:hyperlink>
        </w:p>
        <w:p w:rsidRPr="00AA57BA" w:rsidR="00226C05" w:rsidRDefault="00367711" w14:paraId="7436E857" w14:textId="10A869E2">
          <w:pPr>
            <w:pStyle w:val="TOC2"/>
            <w:tabs>
              <w:tab w:val="right" w:leader="dot" w:pos="10790"/>
            </w:tabs>
            <w:rPr>
              <w:rFonts w:ascii="Calibri" w:hAnsi="Calibri" w:cs="Calibri" w:eastAsiaTheme="minorEastAsia"/>
              <w:noProof/>
              <w:sz w:val="24"/>
              <w:szCs w:val="24"/>
            </w:rPr>
          </w:pPr>
          <w:hyperlink w:history="1" w:anchor="_Toc119506049">
            <w:r w:rsidRPr="00AA57BA" w:rsidR="00226C05">
              <w:rPr>
                <w:rStyle w:val="Hyperlink"/>
                <w:rFonts w:ascii="Calibri" w:hAnsi="Calibri" w:cs="Calibri"/>
                <w:noProof/>
                <w:sz w:val="24"/>
                <w:szCs w:val="24"/>
              </w:rPr>
              <w:t>APPENDIX E: BUDGET DETAIL INSTRUCTIONS</w:t>
            </w:r>
            <w:r w:rsidRPr="00AA57BA" w:rsidR="00226C05">
              <w:rPr>
                <w:rFonts w:ascii="Calibri" w:hAnsi="Calibri" w:cs="Calibri"/>
                <w:noProof/>
                <w:webHidden/>
                <w:sz w:val="24"/>
                <w:szCs w:val="24"/>
              </w:rPr>
              <w:tab/>
            </w:r>
            <w:r w:rsidRPr="00AA57BA" w:rsidR="00226C05">
              <w:rPr>
                <w:rFonts w:ascii="Calibri" w:hAnsi="Calibri" w:cs="Calibri"/>
                <w:noProof/>
                <w:webHidden/>
                <w:sz w:val="24"/>
                <w:szCs w:val="24"/>
              </w:rPr>
              <w:fldChar w:fldCharType="begin"/>
            </w:r>
            <w:r w:rsidRPr="00AA57BA" w:rsidR="00226C05">
              <w:rPr>
                <w:rFonts w:ascii="Calibri" w:hAnsi="Calibri" w:cs="Calibri"/>
                <w:noProof/>
                <w:webHidden/>
                <w:sz w:val="24"/>
                <w:szCs w:val="24"/>
              </w:rPr>
              <w:instrText xml:space="preserve"> PAGEREF _Toc119506049 \h </w:instrText>
            </w:r>
            <w:r w:rsidRPr="00AA57BA" w:rsidR="00226C05">
              <w:rPr>
                <w:rFonts w:ascii="Calibri" w:hAnsi="Calibri" w:cs="Calibri"/>
                <w:noProof/>
                <w:webHidden/>
                <w:sz w:val="24"/>
                <w:szCs w:val="24"/>
              </w:rPr>
            </w:r>
            <w:r w:rsidRPr="00AA57BA" w:rsidR="00226C05">
              <w:rPr>
                <w:rFonts w:ascii="Calibri" w:hAnsi="Calibri" w:cs="Calibri"/>
                <w:noProof/>
                <w:webHidden/>
                <w:sz w:val="24"/>
                <w:szCs w:val="24"/>
              </w:rPr>
              <w:fldChar w:fldCharType="separate"/>
            </w:r>
            <w:r w:rsidRPr="00AA57BA" w:rsidR="00226C05">
              <w:rPr>
                <w:rFonts w:ascii="Calibri" w:hAnsi="Calibri" w:cs="Calibri"/>
                <w:noProof/>
                <w:webHidden/>
                <w:sz w:val="24"/>
                <w:szCs w:val="24"/>
              </w:rPr>
              <w:fldChar w:fldCharType="end"/>
            </w:r>
          </w:hyperlink>
        </w:p>
        <w:p w:rsidRPr="00AA57BA" w:rsidR="00226C05" w:rsidRDefault="00367711" w14:paraId="797C53AE" w14:textId="27F2C291">
          <w:pPr>
            <w:pStyle w:val="TOC3"/>
            <w:tabs>
              <w:tab w:val="right" w:leader="dot" w:pos="10790"/>
            </w:tabs>
            <w:rPr>
              <w:rFonts w:ascii="Calibri" w:hAnsi="Calibri" w:cs="Calibri" w:eastAsiaTheme="minorEastAsia"/>
              <w:noProof/>
              <w:sz w:val="24"/>
              <w:szCs w:val="24"/>
            </w:rPr>
          </w:pPr>
          <w:hyperlink w:history="1" w:anchor="_Toc119506050">
            <w:r w:rsidRPr="00AA57BA" w:rsidR="00226C05">
              <w:rPr>
                <w:rStyle w:val="Hyperlink"/>
                <w:rFonts w:ascii="Calibri" w:hAnsi="Calibri" w:cs="Calibri"/>
                <w:noProof/>
                <w:sz w:val="24"/>
                <w:szCs w:val="24"/>
              </w:rPr>
              <w:t>E.1. Required Budget Categories:</w:t>
            </w:r>
            <w:r w:rsidRPr="00AA57BA" w:rsidR="00226C05">
              <w:rPr>
                <w:rFonts w:ascii="Calibri" w:hAnsi="Calibri" w:cs="Calibri"/>
                <w:noProof/>
                <w:webHidden/>
                <w:sz w:val="24"/>
                <w:szCs w:val="24"/>
              </w:rPr>
              <w:tab/>
            </w:r>
            <w:r w:rsidRPr="00AA57BA" w:rsidR="00226C05">
              <w:rPr>
                <w:rFonts w:ascii="Calibri" w:hAnsi="Calibri" w:cs="Calibri"/>
                <w:noProof/>
                <w:webHidden/>
                <w:sz w:val="24"/>
                <w:szCs w:val="24"/>
              </w:rPr>
              <w:fldChar w:fldCharType="begin"/>
            </w:r>
            <w:r w:rsidRPr="00AA57BA" w:rsidR="00226C05">
              <w:rPr>
                <w:rFonts w:ascii="Calibri" w:hAnsi="Calibri" w:cs="Calibri"/>
                <w:noProof/>
                <w:webHidden/>
                <w:sz w:val="24"/>
                <w:szCs w:val="24"/>
              </w:rPr>
              <w:instrText xml:space="preserve"> PAGEREF _Toc119506050 \h </w:instrText>
            </w:r>
            <w:r w:rsidRPr="00AA57BA" w:rsidR="00226C05">
              <w:rPr>
                <w:rFonts w:ascii="Calibri" w:hAnsi="Calibri" w:cs="Calibri"/>
                <w:noProof/>
                <w:webHidden/>
                <w:sz w:val="24"/>
                <w:szCs w:val="24"/>
              </w:rPr>
            </w:r>
            <w:r w:rsidRPr="00AA57BA" w:rsidR="00226C05">
              <w:rPr>
                <w:rFonts w:ascii="Calibri" w:hAnsi="Calibri" w:cs="Calibri"/>
                <w:noProof/>
                <w:webHidden/>
                <w:sz w:val="24"/>
                <w:szCs w:val="24"/>
              </w:rPr>
              <w:fldChar w:fldCharType="separate"/>
            </w:r>
            <w:r w:rsidRPr="00AA57BA" w:rsidR="00226C05">
              <w:rPr>
                <w:rFonts w:ascii="Calibri" w:hAnsi="Calibri" w:cs="Calibri"/>
                <w:noProof/>
                <w:webHidden/>
                <w:sz w:val="24"/>
                <w:szCs w:val="24"/>
              </w:rPr>
              <w:fldChar w:fldCharType="end"/>
            </w:r>
          </w:hyperlink>
        </w:p>
        <w:p w:rsidRPr="00AA57BA" w:rsidR="00226C05" w:rsidRDefault="00367711" w14:paraId="31A320A4" w14:textId="271F08BF">
          <w:pPr>
            <w:pStyle w:val="TOC2"/>
            <w:tabs>
              <w:tab w:val="right" w:leader="dot" w:pos="10790"/>
            </w:tabs>
            <w:rPr>
              <w:rFonts w:ascii="Calibri" w:hAnsi="Calibri" w:cs="Calibri" w:eastAsiaTheme="minorEastAsia"/>
              <w:noProof/>
              <w:sz w:val="24"/>
              <w:szCs w:val="24"/>
            </w:rPr>
          </w:pPr>
          <w:hyperlink w:history="1" w:anchor="_Toc119506051">
            <w:r w:rsidRPr="00AA57BA" w:rsidR="00226C05">
              <w:rPr>
                <w:rStyle w:val="Hyperlink"/>
                <w:rFonts w:ascii="Calibri" w:hAnsi="Calibri" w:cs="Calibri"/>
                <w:noProof/>
                <w:sz w:val="24"/>
                <w:szCs w:val="24"/>
              </w:rPr>
              <w:t>APPENDIX F: BUDGET NARRATIVE INSTRUCTIONS</w:t>
            </w:r>
            <w:r w:rsidRPr="00AA57BA" w:rsidR="00226C05">
              <w:rPr>
                <w:rFonts w:ascii="Calibri" w:hAnsi="Calibri" w:cs="Calibri"/>
                <w:noProof/>
                <w:webHidden/>
                <w:sz w:val="24"/>
                <w:szCs w:val="24"/>
              </w:rPr>
              <w:tab/>
            </w:r>
            <w:r w:rsidRPr="00AA57BA" w:rsidR="00226C05">
              <w:rPr>
                <w:rFonts w:ascii="Calibri" w:hAnsi="Calibri" w:cs="Calibri"/>
                <w:noProof/>
                <w:webHidden/>
                <w:sz w:val="24"/>
                <w:szCs w:val="24"/>
              </w:rPr>
              <w:fldChar w:fldCharType="begin"/>
            </w:r>
            <w:r w:rsidRPr="00AA57BA" w:rsidR="00226C05">
              <w:rPr>
                <w:rFonts w:ascii="Calibri" w:hAnsi="Calibri" w:cs="Calibri"/>
                <w:noProof/>
                <w:webHidden/>
                <w:sz w:val="24"/>
                <w:szCs w:val="24"/>
              </w:rPr>
              <w:instrText xml:space="preserve"> PAGEREF _Toc119506051 \h </w:instrText>
            </w:r>
            <w:r w:rsidRPr="00AA57BA" w:rsidR="00226C05">
              <w:rPr>
                <w:rFonts w:ascii="Calibri" w:hAnsi="Calibri" w:cs="Calibri"/>
                <w:noProof/>
                <w:webHidden/>
                <w:sz w:val="24"/>
                <w:szCs w:val="24"/>
              </w:rPr>
            </w:r>
            <w:r w:rsidRPr="00AA57BA" w:rsidR="00226C05">
              <w:rPr>
                <w:rFonts w:ascii="Calibri" w:hAnsi="Calibri" w:cs="Calibri"/>
                <w:noProof/>
                <w:webHidden/>
                <w:sz w:val="24"/>
                <w:szCs w:val="24"/>
              </w:rPr>
              <w:fldChar w:fldCharType="separate"/>
            </w:r>
            <w:r w:rsidRPr="00AA57BA" w:rsidR="00226C05">
              <w:rPr>
                <w:rFonts w:ascii="Calibri" w:hAnsi="Calibri" w:cs="Calibri"/>
                <w:noProof/>
                <w:webHidden/>
                <w:sz w:val="24"/>
                <w:szCs w:val="24"/>
              </w:rPr>
              <w:fldChar w:fldCharType="end"/>
            </w:r>
          </w:hyperlink>
        </w:p>
        <w:p w:rsidRPr="00AA57BA" w:rsidR="00226C05" w:rsidRDefault="00367711" w14:paraId="5A27F2BE" w14:textId="6C9F5995">
          <w:pPr>
            <w:pStyle w:val="TOC3"/>
            <w:tabs>
              <w:tab w:val="right" w:leader="dot" w:pos="10790"/>
            </w:tabs>
            <w:rPr>
              <w:rFonts w:ascii="Calibri" w:hAnsi="Calibri" w:cs="Calibri" w:eastAsiaTheme="minorEastAsia"/>
              <w:noProof/>
              <w:sz w:val="24"/>
              <w:szCs w:val="24"/>
            </w:rPr>
          </w:pPr>
          <w:hyperlink w:history="1" w:anchor="_Toc119506052">
            <w:r w:rsidRPr="00AA57BA" w:rsidR="00226C05">
              <w:rPr>
                <w:rStyle w:val="Hyperlink"/>
                <w:rFonts w:ascii="Calibri" w:hAnsi="Calibri" w:cs="Calibri"/>
                <w:noProof/>
                <w:sz w:val="24"/>
                <w:szCs w:val="24"/>
              </w:rPr>
              <w:t>F.1. Required Budget Narrative Categories:</w:t>
            </w:r>
            <w:r w:rsidRPr="00AA57BA" w:rsidR="00226C05">
              <w:rPr>
                <w:rFonts w:ascii="Calibri" w:hAnsi="Calibri" w:cs="Calibri"/>
                <w:noProof/>
                <w:webHidden/>
                <w:sz w:val="24"/>
                <w:szCs w:val="24"/>
              </w:rPr>
              <w:tab/>
            </w:r>
            <w:r w:rsidRPr="00AA57BA" w:rsidR="00226C05">
              <w:rPr>
                <w:rFonts w:ascii="Calibri" w:hAnsi="Calibri" w:cs="Calibri"/>
                <w:noProof/>
                <w:webHidden/>
                <w:sz w:val="24"/>
                <w:szCs w:val="24"/>
              </w:rPr>
              <w:fldChar w:fldCharType="begin"/>
            </w:r>
            <w:r w:rsidRPr="00AA57BA" w:rsidR="00226C05">
              <w:rPr>
                <w:rFonts w:ascii="Calibri" w:hAnsi="Calibri" w:cs="Calibri"/>
                <w:noProof/>
                <w:webHidden/>
                <w:sz w:val="24"/>
                <w:szCs w:val="24"/>
              </w:rPr>
              <w:instrText xml:space="preserve"> PAGEREF _Toc119506052 \h </w:instrText>
            </w:r>
            <w:r w:rsidRPr="00AA57BA" w:rsidR="00226C05">
              <w:rPr>
                <w:rFonts w:ascii="Calibri" w:hAnsi="Calibri" w:cs="Calibri"/>
                <w:noProof/>
                <w:webHidden/>
                <w:sz w:val="24"/>
                <w:szCs w:val="24"/>
              </w:rPr>
            </w:r>
            <w:r w:rsidRPr="00AA57BA" w:rsidR="00226C05">
              <w:rPr>
                <w:rFonts w:ascii="Calibri" w:hAnsi="Calibri" w:cs="Calibri"/>
                <w:noProof/>
                <w:webHidden/>
                <w:sz w:val="24"/>
                <w:szCs w:val="24"/>
              </w:rPr>
              <w:fldChar w:fldCharType="separate"/>
            </w:r>
            <w:r w:rsidRPr="00AA57BA" w:rsidR="00226C05">
              <w:rPr>
                <w:rFonts w:ascii="Calibri" w:hAnsi="Calibri" w:cs="Calibri"/>
                <w:noProof/>
                <w:webHidden/>
                <w:sz w:val="24"/>
                <w:szCs w:val="24"/>
              </w:rPr>
              <w:fldChar w:fldCharType="end"/>
            </w:r>
          </w:hyperlink>
        </w:p>
        <w:p w:rsidRPr="00AA57BA" w:rsidR="00226C05" w:rsidRDefault="00367711" w14:paraId="49984195" w14:textId="383C8CEF">
          <w:pPr>
            <w:pStyle w:val="TOC2"/>
            <w:tabs>
              <w:tab w:val="right" w:leader="dot" w:pos="10790"/>
            </w:tabs>
            <w:rPr>
              <w:rFonts w:ascii="Calibri" w:hAnsi="Calibri" w:cs="Calibri" w:eastAsiaTheme="minorEastAsia"/>
              <w:noProof/>
              <w:sz w:val="24"/>
              <w:szCs w:val="24"/>
            </w:rPr>
          </w:pPr>
          <w:hyperlink w:history="1" w:anchor="_Toc119506053">
            <w:r w:rsidRPr="00AA57BA" w:rsidR="00226C05">
              <w:rPr>
                <w:rStyle w:val="Hyperlink"/>
                <w:rFonts w:ascii="Calibri" w:hAnsi="Calibri" w:cs="Calibri"/>
                <w:noProof/>
                <w:sz w:val="24"/>
                <w:szCs w:val="24"/>
              </w:rPr>
              <w:t>APPENDIX G: RISK ANALYSIS TEMPLATE</w:t>
            </w:r>
            <w:r w:rsidRPr="00AA57BA" w:rsidR="00226C05">
              <w:rPr>
                <w:rFonts w:ascii="Calibri" w:hAnsi="Calibri" w:cs="Calibri"/>
                <w:noProof/>
                <w:webHidden/>
                <w:sz w:val="24"/>
                <w:szCs w:val="24"/>
              </w:rPr>
              <w:tab/>
            </w:r>
            <w:r w:rsidRPr="00AA57BA" w:rsidR="00226C05">
              <w:rPr>
                <w:rFonts w:ascii="Calibri" w:hAnsi="Calibri" w:cs="Calibri"/>
                <w:noProof/>
                <w:webHidden/>
                <w:sz w:val="24"/>
                <w:szCs w:val="24"/>
              </w:rPr>
              <w:fldChar w:fldCharType="begin"/>
            </w:r>
            <w:r w:rsidRPr="00AA57BA" w:rsidR="00226C05">
              <w:rPr>
                <w:rFonts w:ascii="Calibri" w:hAnsi="Calibri" w:cs="Calibri"/>
                <w:noProof/>
                <w:webHidden/>
                <w:sz w:val="24"/>
                <w:szCs w:val="24"/>
              </w:rPr>
              <w:instrText xml:space="preserve"> PAGEREF _Toc119506053 \h </w:instrText>
            </w:r>
            <w:r w:rsidRPr="00AA57BA" w:rsidR="00226C05">
              <w:rPr>
                <w:rFonts w:ascii="Calibri" w:hAnsi="Calibri" w:cs="Calibri"/>
                <w:noProof/>
                <w:webHidden/>
                <w:sz w:val="24"/>
                <w:szCs w:val="24"/>
              </w:rPr>
            </w:r>
            <w:r w:rsidRPr="00AA57BA" w:rsidR="00226C05">
              <w:rPr>
                <w:rFonts w:ascii="Calibri" w:hAnsi="Calibri" w:cs="Calibri"/>
                <w:noProof/>
                <w:webHidden/>
                <w:sz w:val="24"/>
                <w:szCs w:val="24"/>
              </w:rPr>
              <w:fldChar w:fldCharType="separate"/>
            </w:r>
            <w:r w:rsidRPr="00AA57BA" w:rsidR="00226C05">
              <w:rPr>
                <w:rFonts w:ascii="Calibri" w:hAnsi="Calibri" w:cs="Calibri"/>
                <w:noProof/>
                <w:webHidden/>
                <w:sz w:val="24"/>
                <w:szCs w:val="24"/>
              </w:rPr>
              <w:fldChar w:fldCharType="end"/>
            </w:r>
          </w:hyperlink>
        </w:p>
        <w:p w:rsidRPr="00AA57BA" w:rsidR="00226C05" w:rsidRDefault="00367711" w14:paraId="7118D3CF" w14:textId="05F78492">
          <w:pPr>
            <w:pStyle w:val="TOC3"/>
            <w:tabs>
              <w:tab w:val="right" w:leader="dot" w:pos="10790"/>
            </w:tabs>
            <w:rPr>
              <w:rFonts w:ascii="Calibri" w:hAnsi="Calibri" w:cs="Calibri" w:eastAsiaTheme="minorEastAsia"/>
              <w:noProof/>
              <w:sz w:val="24"/>
              <w:szCs w:val="24"/>
            </w:rPr>
          </w:pPr>
          <w:hyperlink w:history="1" w:anchor="_Toc119506054">
            <w:r w:rsidRPr="00AA57BA" w:rsidR="00226C05">
              <w:rPr>
                <w:rStyle w:val="Hyperlink"/>
                <w:rFonts w:ascii="Calibri" w:hAnsi="Calibri" w:cs="Calibri"/>
                <w:noProof/>
                <w:sz w:val="24"/>
                <w:szCs w:val="24"/>
              </w:rPr>
              <w:t>G.1. Risk Analysis – Format Example</w:t>
            </w:r>
            <w:r w:rsidRPr="00AA57BA" w:rsidR="00226C05">
              <w:rPr>
                <w:rFonts w:ascii="Calibri" w:hAnsi="Calibri" w:cs="Calibri"/>
                <w:noProof/>
                <w:webHidden/>
                <w:sz w:val="24"/>
                <w:szCs w:val="24"/>
              </w:rPr>
              <w:tab/>
            </w:r>
            <w:r w:rsidRPr="00AA57BA" w:rsidR="00226C05">
              <w:rPr>
                <w:rFonts w:ascii="Calibri" w:hAnsi="Calibri" w:cs="Calibri"/>
                <w:noProof/>
                <w:webHidden/>
                <w:sz w:val="24"/>
                <w:szCs w:val="24"/>
              </w:rPr>
              <w:fldChar w:fldCharType="begin"/>
            </w:r>
            <w:r w:rsidRPr="00AA57BA" w:rsidR="00226C05">
              <w:rPr>
                <w:rFonts w:ascii="Calibri" w:hAnsi="Calibri" w:cs="Calibri"/>
                <w:noProof/>
                <w:webHidden/>
                <w:sz w:val="24"/>
                <w:szCs w:val="24"/>
              </w:rPr>
              <w:instrText xml:space="preserve"> PAGEREF _Toc119506054 \h </w:instrText>
            </w:r>
            <w:r w:rsidRPr="00AA57BA" w:rsidR="00226C05">
              <w:rPr>
                <w:rFonts w:ascii="Calibri" w:hAnsi="Calibri" w:cs="Calibri"/>
                <w:noProof/>
                <w:webHidden/>
                <w:sz w:val="24"/>
                <w:szCs w:val="24"/>
              </w:rPr>
            </w:r>
            <w:r w:rsidRPr="00AA57BA" w:rsidR="00226C05">
              <w:rPr>
                <w:rFonts w:ascii="Calibri" w:hAnsi="Calibri" w:cs="Calibri"/>
                <w:noProof/>
                <w:webHidden/>
                <w:sz w:val="24"/>
                <w:szCs w:val="24"/>
              </w:rPr>
              <w:fldChar w:fldCharType="separate"/>
            </w:r>
            <w:r w:rsidRPr="00AA57BA" w:rsidR="00226C05">
              <w:rPr>
                <w:rFonts w:ascii="Calibri" w:hAnsi="Calibri" w:cs="Calibri"/>
                <w:noProof/>
                <w:webHidden/>
                <w:sz w:val="24"/>
                <w:szCs w:val="24"/>
              </w:rPr>
              <w:fldChar w:fldCharType="end"/>
            </w:r>
          </w:hyperlink>
        </w:p>
        <w:p w:rsidRPr="00AA57BA" w:rsidR="00226C05" w:rsidRDefault="00367711" w14:paraId="60828E81" w14:textId="03A57D0E">
          <w:pPr>
            <w:pStyle w:val="TOC3"/>
            <w:tabs>
              <w:tab w:val="right" w:leader="dot" w:pos="10790"/>
            </w:tabs>
            <w:rPr>
              <w:rFonts w:ascii="Calibri" w:hAnsi="Calibri" w:cs="Calibri" w:eastAsiaTheme="minorEastAsia"/>
              <w:noProof/>
              <w:sz w:val="24"/>
              <w:szCs w:val="24"/>
            </w:rPr>
          </w:pPr>
          <w:hyperlink w:history="1" w:anchor="_Toc119506055">
            <w:r w:rsidRPr="00AA57BA" w:rsidR="00226C05">
              <w:rPr>
                <w:rStyle w:val="Hyperlink"/>
                <w:rFonts w:ascii="Calibri" w:hAnsi="Calibri" w:cs="Calibri"/>
                <w:noProof/>
                <w:sz w:val="24"/>
                <w:szCs w:val="24"/>
              </w:rPr>
              <w:t>G.2. Risk Analysis in Areas Where Sanctioned Groups/Individuals are Present</w:t>
            </w:r>
            <w:r w:rsidRPr="00AA57BA" w:rsidR="00226C05">
              <w:rPr>
                <w:rFonts w:ascii="Calibri" w:hAnsi="Calibri" w:cs="Calibri"/>
                <w:noProof/>
                <w:webHidden/>
                <w:sz w:val="24"/>
                <w:szCs w:val="24"/>
              </w:rPr>
              <w:tab/>
            </w:r>
            <w:r w:rsidRPr="00AA57BA" w:rsidR="00226C05">
              <w:rPr>
                <w:rFonts w:ascii="Calibri" w:hAnsi="Calibri" w:cs="Calibri"/>
                <w:noProof/>
                <w:webHidden/>
                <w:sz w:val="24"/>
                <w:szCs w:val="24"/>
              </w:rPr>
              <w:fldChar w:fldCharType="begin"/>
            </w:r>
            <w:r w:rsidRPr="00AA57BA" w:rsidR="00226C05">
              <w:rPr>
                <w:rFonts w:ascii="Calibri" w:hAnsi="Calibri" w:cs="Calibri"/>
                <w:noProof/>
                <w:webHidden/>
                <w:sz w:val="24"/>
                <w:szCs w:val="24"/>
              </w:rPr>
              <w:instrText xml:space="preserve"> PAGEREF _Toc119506055 \h </w:instrText>
            </w:r>
            <w:r w:rsidRPr="00AA57BA" w:rsidR="00226C05">
              <w:rPr>
                <w:rFonts w:ascii="Calibri" w:hAnsi="Calibri" w:cs="Calibri"/>
                <w:noProof/>
                <w:webHidden/>
                <w:sz w:val="24"/>
                <w:szCs w:val="24"/>
              </w:rPr>
            </w:r>
            <w:r w:rsidRPr="00AA57BA" w:rsidR="00226C05">
              <w:rPr>
                <w:rFonts w:ascii="Calibri" w:hAnsi="Calibri" w:cs="Calibri"/>
                <w:noProof/>
                <w:webHidden/>
                <w:sz w:val="24"/>
                <w:szCs w:val="24"/>
              </w:rPr>
              <w:fldChar w:fldCharType="separate"/>
            </w:r>
            <w:r w:rsidRPr="00AA57BA" w:rsidR="00226C05">
              <w:rPr>
                <w:rFonts w:ascii="Calibri" w:hAnsi="Calibri" w:cs="Calibri"/>
                <w:noProof/>
                <w:webHidden/>
                <w:sz w:val="24"/>
                <w:szCs w:val="24"/>
              </w:rPr>
              <w:fldChar w:fldCharType="end"/>
            </w:r>
          </w:hyperlink>
        </w:p>
        <w:p w:rsidRPr="00AA57BA" w:rsidR="00226C05" w:rsidRDefault="00367711" w14:paraId="0BA1D0B2" w14:textId="7EBB3569">
          <w:pPr>
            <w:pStyle w:val="TOC3"/>
            <w:tabs>
              <w:tab w:val="right" w:leader="dot" w:pos="10790"/>
            </w:tabs>
            <w:rPr>
              <w:rFonts w:ascii="Calibri" w:hAnsi="Calibri" w:cs="Calibri" w:eastAsiaTheme="minorEastAsia"/>
              <w:noProof/>
              <w:sz w:val="24"/>
              <w:szCs w:val="24"/>
            </w:rPr>
          </w:pPr>
          <w:hyperlink w:history="1" w:anchor="_Toc119506056">
            <w:r w:rsidRPr="00AA57BA" w:rsidR="00226C05">
              <w:rPr>
                <w:rStyle w:val="Hyperlink"/>
                <w:rFonts w:ascii="Calibri" w:hAnsi="Calibri" w:cs="Calibri"/>
                <w:noProof/>
                <w:sz w:val="24"/>
                <w:szCs w:val="24"/>
              </w:rPr>
              <w:t>G.3 Links</w:t>
            </w:r>
            <w:r w:rsidRPr="00AA57BA" w:rsidR="00226C05">
              <w:rPr>
                <w:rFonts w:ascii="Calibri" w:hAnsi="Calibri" w:cs="Calibri"/>
                <w:noProof/>
                <w:webHidden/>
                <w:sz w:val="24"/>
                <w:szCs w:val="24"/>
              </w:rPr>
              <w:tab/>
            </w:r>
            <w:r w:rsidRPr="00AA57BA" w:rsidR="00226C05">
              <w:rPr>
                <w:rFonts w:ascii="Calibri" w:hAnsi="Calibri" w:cs="Calibri"/>
                <w:noProof/>
                <w:webHidden/>
                <w:sz w:val="24"/>
                <w:szCs w:val="24"/>
              </w:rPr>
              <w:fldChar w:fldCharType="begin"/>
            </w:r>
            <w:r w:rsidRPr="00AA57BA" w:rsidR="00226C05">
              <w:rPr>
                <w:rFonts w:ascii="Calibri" w:hAnsi="Calibri" w:cs="Calibri"/>
                <w:noProof/>
                <w:webHidden/>
                <w:sz w:val="24"/>
                <w:szCs w:val="24"/>
              </w:rPr>
              <w:instrText xml:space="preserve"> PAGEREF _Toc119506056 \h </w:instrText>
            </w:r>
            <w:r w:rsidRPr="00AA57BA" w:rsidR="00226C05">
              <w:rPr>
                <w:rFonts w:ascii="Calibri" w:hAnsi="Calibri" w:cs="Calibri"/>
                <w:noProof/>
                <w:webHidden/>
                <w:sz w:val="24"/>
                <w:szCs w:val="24"/>
              </w:rPr>
            </w:r>
            <w:r w:rsidRPr="00AA57BA" w:rsidR="00226C05">
              <w:rPr>
                <w:rFonts w:ascii="Calibri" w:hAnsi="Calibri" w:cs="Calibri"/>
                <w:noProof/>
                <w:webHidden/>
                <w:sz w:val="24"/>
                <w:szCs w:val="24"/>
              </w:rPr>
              <w:fldChar w:fldCharType="separate"/>
            </w:r>
            <w:r w:rsidRPr="00AA57BA" w:rsidR="00226C05">
              <w:rPr>
                <w:rFonts w:ascii="Calibri" w:hAnsi="Calibri" w:cs="Calibri"/>
                <w:noProof/>
                <w:webHidden/>
                <w:sz w:val="24"/>
                <w:szCs w:val="24"/>
              </w:rPr>
              <w:fldChar w:fldCharType="end"/>
            </w:r>
          </w:hyperlink>
        </w:p>
        <w:p w:rsidRPr="00AA57BA" w:rsidR="00226C05" w:rsidRDefault="00367711" w14:paraId="59CFEA5E" w14:textId="6EFCE73E">
          <w:pPr>
            <w:pStyle w:val="TOC2"/>
            <w:tabs>
              <w:tab w:val="right" w:leader="dot" w:pos="10790"/>
            </w:tabs>
            <w:rPr>
              <w:rFonts w:ascii="Calibri" w:hAnsi="Calibri" w:cs="Calibri" w:eastAsiaTheme="minorEastAsia"/>
              <w:noProof/>
              <w:sz w:val="24"/>
              <w:szCs w:val="24"/>
            </w:rPr>
          </w:pPr>
          <w:hyperlink w:history="1" w:anchor="_Toc119506057">
            <w:r w:rsidRPr="00AA57BA" w:rsidR="00226C05">
              <w:rPr>
                <w:rStyle w:val="Hyperlink"/>
                <w:rFonts w:ascii="Calibri" w:hAnsi="Calibri" w:cs="Calibri"/>
                <w:noProof/>
                <w:sz w:val="24"/>
                <w:szCs w:val="24"/>
              </w:rPr>
              <w:t>APPENDIX H: PROPOSAL AND CONCEPT NOTE SCORECARD EXAMPLES</w:t>
            </w:r>
            <w:r w:rsidRPr="00AA57BA" w:rsidR="00226C05">
              <w:rPr>
                <w:rFonts w:ascii="Calibri" w:hAnsi="Calibri" w:cs="Calibri"/>
                <w:noProof/>
                <w:webHidden/>
                <w:sz w:val="24"/>
                <w:szCs w:val="24"/>
              </w:rPr>
              <w:tab/>
            </w:r>
            <w:r w:rsidRPr="00AA57BA" w:rsidR="00226C05">
              <w:rPr>
                <w:rFonts w:ascii="Calibri" w:hAnsi="Calibri" w:cs="Calibri"/>
                <w:noProof/>
                <w:webHidden/>
                <w:sz w:val="24"/>
                <w:szCs w:val="24"/>
              </w:rPr>
              <w:fldChar w:fldCharType="begin"/>
            </w:r>
            <w:r w:rsidRPr="00AA57BA" w:rsidR="00226C05">
              <w:rPr>
                <w:rFonts w:ascii="Calibri" w:hAnsi="Calibri" w:cs="Calibri"/>
                <w:noProof/>
                <w:webHidden/>
                <w:sz w:val="24"/>
                <w:szCs w:val="24"/>
              </w:rPr>
              <w:instrText xml:space="preserve"> PAGEREF _Toc119506057 \h </w:instrText>
            </w:r>
            <w:r w:rsidRPr="00AA57BA" w:rsidR="00226C05">
              <w:rPr>
                <w:rFonts w:ascii="Calibri" w:hAnsi="Calibri" w:cs="Calibri"/>
                <w:noProof/>
                <w:webHidden/>
                <w:sz w:val="24"/>
                <w:szCs w:val="24"/>
              </w:rPr>
            </w:r>
            <w:r w:rsidRPr="00AA57BA" w:rsidR="00226C05">
              <w:rPr>
                <w:rFonts w:ascii="Calibri" w:hAnsi="Calibri" w:cs="Calibri"/>
                <w:noProof/>
                <w:webHidden/>
                <w:sz w:val="24"/>
                <w:szCs w:val="24"/>
              </w:rPr>
              <w:fldChar w:fldCharType="separate"/>
            </w:r>
            <w:r w:rsidRPr="00AA57BA" w:rsidR="00226C05">
              <w:rPr>
                <w:rFonts w:ascii="Calibri" w:hAnsi="Calibri" w:cs="Calibri"/>
                <w:noProof/>
                <w:webHidden/>
                <w:sz w:val="24"/>
                <w:szCs w:val="24"/>
              </w:rPr>
              <w:fldChar w:fldCharType="end"/>
            </w:r>
          </w:hyperlink>
        </w:p>
        <w:p w:rsidRPr="00AA57BA" w:rsidR="00226C05" w:rsidRDefault="00367711" w14:paraId="185F10B6" w14:textId="77401727">
          <w:pPr>
            <w:pStyle w:val="TOC3"/>
            <w:tabs>
              <w:tab w:val="right" w:leader="dot" w:pos="10790"/>
            </w:tabs>
            <w:rPr>
              <w:rFonts w:ascii="Calibri" w:hAnsi="Calibri" w:cs="Calibri" w:eastAsiaTheme="minorEastAsia"/>
              <w:noProof/>
              <w:sz w:val="24"/>
              <w:szCs w:val="24"/>
            </w:rPr>
          </w:pPr>
          <w:hyperlink w:history="1" w:anchor="_Toc119506058">
            <w:r w:rsidRPr="00AA57BA" w:rsidR="00226C05">
              <w:rPr>
                <w:rStyle w:val="Hyperlink"/>
                <w:rFonts w:ascii="Calibri" w:hAnsi="Calibri" w:cs="Calibri"/>
                <w:noProof/>
                <w:sz w:val="24"/>
                <w:szCs w:val="24"/>
              </w:rPr>
              <w:t>H.1 Overseas Assistance NOFO Proposal Scorecard Example:</w:t>
            </w:r>
            <w:r w:rsidRPr="00AA57BA" w:rsidR="00226C05">
              <w:rPr>
                <w:rFonts w:ascii="Calibri" w:hAnsi="Calibri" w:cs="Calibri"/>
                <w:noProof/>
                <w:webHidden/>
                <w:sz w:val="24"/>
                <w:szCs w:val="24"/>
              </w:rPr>
              <w:tab/>
            </w:r>
            <w:r w:rsidRPr="00AA57BA" w:rsidR="00226C05">
              <w:rPr>
                <w:rFonts w:ascii="Calibri" w:hAnsi="Calibri" w:cs="Calibri"/>
                <w:noProof/>
                <w:webHidden/>
                <w:sz w:val="24"/>
                <w:szCs w:val="24"/>
              </w:rPr>
              <w:fldChar w:fldCharType="begin"/>
            </w:r>
            <w:r w:rsidRPr="00AA57BA" w:rsidR="00226C05">
              <w:rPr>
                <w:rFonts w:ascii="Calibri" w:hAnsi="Calibri" w:cs="Calibri"/>
                <w:noProof/>
                <w:webHidden/>
                <w:sz w:val="24"/>
                <w:szCs w:val="24"/>
              </w:rPr>
              <w:instrText xml:space="preserve"> PAGEREF _Toc119506058 \h </w:instrText>
            </w:r>
            <w:r w:rsidRPr="00AA57BA" w:rsidR="00226C05">
              <w:rPr>
                <w:rFonts w:ascii="Calibri" w:hAnsi="Calibri" w:cs="Calibri"/>
                <w:noProof/>
                <w:webHidden/>
                <w:sz w:val="24"/>
                <w:szCs w:val="24"/>
              </w:rPr>
            </w:r>
            <w:r w:rsidRPr="00AA57BA" w:rsidR="00226C05">
              <w:rPr>
                <w:rFonts w:ascii="Calibri" w:hAnsi="Calibri" w:cs="Calibri"/>
                <w:noProof/>
                <w:webHidden/>
                <w:sz w:val="24"/>
                <w:szCs w:val="24"/>
              </w:rPr>
              <w:fldChar w:fldCharType="separate"/>
            </w:r>
            <w:r w:rsidRPr="00AA57BA" w:rsidR="00226C05">
              <w:rPr>
                <w:rFonts w:ascii="Calibri" w:hAnsi="Calibri" w:cs="Calibri"/>
                <w:noProof/>
                <w:webHidden/>
                <w:sz w:val="24"/>
                <w:szCs w:val="24"/>
              </w:rPr>
              <w:fldChar w:fldCharType="end"/>
            </w:r>
          </w:hyperlink>
        </w:p>
        <w:p w:rsidRPr="00AA57BA" w:rsidR="00226C05" w:rsidRDefault="00367711" w14:paraId="1210D390" w14:textId="70C52714">
          <w:pPr>
            <w:pStyle w:val="TOC3"/>
            <w:tabs>
              <w:tab w:val="right" w:leader="dot" w:pos="10790"/>
            </w:tabs>
            <w:rPr>
              <w:rFonts w:ascii="Calibri" w:hAnsi="Calibri" w:cs="Calibri" w:eastAsiaTheme="minorEastAsia"/>
              <w:noProof/>
              <w:sz w:val="24"/>
              <w:szCs w:val="24"/>
            </w:rPr>
          </w:pPr>
          <w:hyperlink w:history="1" w:anchor="_Toc119506059">
            <w:r w:rsidRPr="00AA57BA" w:rsidR="00226C05">
              <w:rPr>
                <w:rStyle w:val="Hyperlink"/>
                <w:rFonts w:ascii="Calibri" w:hAnsi="Calibri" w:cs="Calibri"/>
                <w:noProof/>
                <w:sz w:val="24"/>
                <w:szCs w:val="24"/>
              </w:rPr>
              <w:t>H.2. Overseas Assistance Concept Note Proposal Scorecard</w:t>
            </w:r>
            <w:r w:rsidRPr="00AA57BA" w:rsidR="00226C05">
              <w:rPr>
                <w:rFonts w:ascii="Calibri" w:hAnsi="Calibri" w:cs="Calibri"/>
                <w:noProof/>
                <w:webHidden/>
                <w:sz w:val="24"/>
                <w:szCs w:val="24"/>
              </w:rPr>
              <w:tab/>
            </w:r>
            <w:r w:rsidRPr="00AA57BA" w:rsidR="00226C05">
              <w:rPr>
                <w:rFonts w:ascii="Calibri" w:hAnsi="Calibri" w:cs="Calibri"/>
                <w:noProof/>
                <w:webHidden/>
                <w:sz w:val="24"/>
                <w:szCs w:val="24"/>
              </w:rPr>
              <w:fldChar w:fldCharType="begin"/>
            </w:r>
            <w:r w:rsidRPr="00AA57BA" w:rsidR="00226C05">
              <w:rPr>
                <w:rFonts w:ascii="Calibri" w:hAnsi="Calibri" w:cs="Calibri"/>
                <w:noProof/>
                <w:webHidden/>
                <w:sz w:val="24"/>
                <w:szCs w:val="24"/>
              </w:rPr>
              <w:instrText xml:space="preserve"> PAGEREF _Toc119506059 \h </w:instrText>
            </w:r>
            <w:r w:rsidRPr="00AA57BA" w:rsidR="00226C05">
              <w:rPr>
                <w:rFonts w:ascii="Calibri" w:hAnsi="Calibri" w:cs="Calibri"/>
                <w:noProof/>
                <w:webHidden/>
                <w:sz w:val="24"/>
                <w:szCs w:val="24"/>
              </w:rPr>
            </w:r>
            <w:r w:rsidRPr="00AA57BA" w:rsidR="00226C05">
              <w:rPr>
                <w:rFonts w:ascii="Calibri" w:hAnsi="Calibri" w:cs="Calibri"/>
                <w:noProof/>
                <w:webHidden/>
                <w:sz w:val="24"/>
                <w:szCs w:val="24"/>
              </w:rPr>
              <w:fldChar w:fldCharType="separate"/>
            </w:r>
            <w:r w:rsidRPr="00AA57BA" w:rsidR="00226C05">
              <w:rPr>
                <w:rFonts w:ascii="Calibri" w:hAnsi="Calibri" w:cs="Calibri"/>
                <w:noProof/>
                <w:webHidden/>
                <w:sz w:val="24"/>
                <w:szCs w:val="24"/>
              </w:rPr>
              <w:fldChar w:fldCharType="end"/>
            </w:r>
          </w:hyperlink>
        </w:p>
        <w:p w:rsidRPr="00AA57BA" w:rsidR="00226C05" w:rsidRDefault="00367711" w14:paraId="2A90ECB1" w14:textId="56792A78">
          <w:pPr>
            <w:pStyle w:val="TOC2"/>
            <w:tabs>
              <w:tab w:val="right" w:leader="dot" w:pos="10790"/>
            </w:tabs>
            <w:rPr>
              <w:rFonts w:ascii="Calibri" w:hAnsi="Calibri" w:cs="Calibri" w:eastAsiaTheme="minorEastAsia"/>
              <w:noProof/>
              <w:sz w:val="24"/>
              <w:szCs w:val="24"/>
            </w:rPr>
          </w:pPr>
          <w:hyperlink w:history="1" w:anchor="_Toc119506060">
            <w:r w:rsidRPr="00AA57BA" w:rsidR="00226C05">
              <w:rPr>
                <w:rStyle w:val="Hyperlink"/>
                <w:rFonts w:ascii="Calibri" w:hAnsi="Calibri" w:cs="Calibri"/>
                <w:noProof/>
                <w:sz w:val="24"/>
                <w:szCs w:val="24"/>
              </w:rPr>
              <w:t>APPENDIX I: FORM 424 INSTRUCTIONS</w:t>
            </w:r>
            <w:r w:rsidRPr="00AA57BA" w:rsidR="00226C05">
              <w:rPr>
                <w:rFonts w:ascii="Calibri" w:hAnsi="Calibri" w:cs="Calibri"/>
                <w:noProof/>
                <w:webHidden/>
                <w:sz w:val="24"/>
                <w:szCs w:val="24"/>
              </w:rPr>
              <w:tab/>
            </w:r>
            <w:r w:rsidRPr="00AA57BA" w:rsidR="00226C05">
              <w:rPr>
                <w:rFonts w:ascii="Calibri" w:hAnsi="Calibri" w:cs="Calibri"/>
                <w:noProof/>
                <w:webHidden/>
                <w:sz w:val="24"/>
                <w:szCs w:val="24"/>
              </w:rPr>
              <w:fldChar w:fldCharType="begin"/>
            </w:r>
            <w:r w:rsidRPr="00AA57BA" w:rsidR="00226C05">
              <w:rPr>
                <w:rFonts w:ascii="Calibri" w:hAnsi="Calibri" w:cs="Calibri"/>
                <w:noProof/>
                <w:webHidden/>
                <w:sz w:val="24"/>
                <w:szCs w:val="24"/>
              </w:rPr>
              <w:instrText xml:space="preserve"> PAGEREF _Toc119506060 \h </w:instrText>
            </w:r>
            <w:r w:rsidRPr="00AA57BA" w:rsidR="00226C05">
              <w:rPr>
                <w:rFonts w:ascii="Calibri" w:hAnsi="Calibri" w:cs="Calibri"/>
                <w:noProof/>
                <w:webHidden/>
                <w:sz w:val="24"/>
                <w:szCs w:val="24"/>
              </w:rPr>
            </w:r>
            <w:r w:rsidRPr="00AA57BA" w:rsidR="00226C05">
              <w:rPr>
                <w:rFonts w:ascii="Calibri" w:hAnsi="Calibri" w:cs="Calibri"/>
                <w:noProof/>
                <w:webHidden/>
                <w:sz w:val="24"/>
                <w:szCs w:val="24"/>
              </w:rPr>
              <w:fldChar w:fldCharType="separate"/>
            </w:r>
            <w:r w:rsidRPr="00AA57BA" w:rsidR="00226C05">
              <w:rPr>
                <w:rFonts w:ascii="Calibri" w:hAnsi="Calibri" w:cs="Calibri"/>
                <w:noProof/>
                <w:webHidden/>
                <w:sz w:val="24"/>
                <w:szCs w:val="24"/>
              </w:rPr>
              <w:fldChar w:fldCharType="end"/>
            </w:r>
          </w:hyperlink>
        </w:p>
        <w:p w:rsidRPr="00AA57BA" w:rsidR="00226C05" w:rsidRDefault="00367711" w14:paraId="14D510AE" w14:textId="015F0F58">
          <w:pPr>
            <w:pStyle w:val="TOC2"/>
            <w:tabs>
              <w:tab w:val="right" w:leader="dot" w:pos="10790"/>
            </w:tabs>
            <w:rPr>
              <w:rFonts w:ascii="Calibri" w:hAnsi="Calibri" w:cs="Calibri" w:eastAsiaTheme="minorEastAsia"/>
              <w:noProof/>
              <w:sz w:val="24"/>
              <w:szCs w:val="24"/>
            </w:rPr>
          </w:pPr>
          <w:hyperlink w:history="1" w:anchor="_Toc119506061">
            <w:r w:rsidRPr="00AA57BA" w:rsidR="00226C05">
              <w:rPr>
                <w:rStyle w:val="Hyperlink"/>
                <w:rFonts w:ascii="Calibri" w:hAnsi="Calibri" w:cs="Calibri"/>
                <w:noProof/>
                <w:sz w:val="24"/>
                <w:szCs w:val="24"/>
              </w:rPr>
              <w:t>APPENDIX J: FORM 424A INSTRUCTIONS</w:t>
            </w:r>
            <w:r w:rsidRPr="00AA57BA" w:rsidR="00226C05">
              <w:rPr>
                <w:rFonts w:ascii="Calibri" w:hAnsi="Calibri" w:cs="Calibri"/>
                <w:noProof/>
                <w:webHidden/>
                <w:sz w:val="24"/>
                <w:szCs w:val="24"/>
              </w:rPr>
              <w:tab/>
            </w:r>
            <w:r w:rsidRPr="00AA57BA" w:rsidR="00226C05">
              <w:rPr>
                <w:rFonts w:ascii="Calibri" w:hAnsi="Calibri" w:cs="Calibri"/>
                <w:noProof/>
                <w:webHidden/>
                <w:sz w:val="24"/>
                <w:szCs w:val="24"/>
              </w:rPr>
              <w:fldChar w:fldCharType="begin"/>
            </w:r>
            <w:r w:rsidRPr="00AA57BA" w:rsidR="00226C05">
              <w:rPr>
                <w:rFonts w:ascii="Calibri" w:hAnsi="Calibri" w:cs="Calibri"/>
                <w:noProof/>
                <w:webHidden/>
                <w:sz w:val="24"/>
                <w:szCs w:val="24"/>
              </w:rPr>
              <w:instrText xml:space="preserve"> PAGEREF _Toc119506061 \h </w:instrText>
            </w:r>
            <w:r w:rsidRPr="00AA57BA" w:rsidR="00226C05">
              <w:rPr>
                <w:rFonts w:ascii="Calibri" w:hAnsi="Calibri" w:cs="Calibri"/>
                <w:noProof/>
                <w:webHidden/>
                <w:sz w:val="24"/>
                <w:szCs w:val="24"/>
              </w:rPr>
            </w:r>
            <w:r w:rsidRPr="00AA57BA" w:rsidR="00226C05">
              <w:rPr>
                <w:rFonts w:ascii="Calibri" w:hAnsi="Calibri" w:cs="Calibri"/>
                <w:noProof/>
                <w:webHidden/>
                <w:sz w:val="24"/>
                <w:szCs w:val="24"/>
              </w:rPr>
              <w:fldChar w:fldCharType="separate"/>
            </w:r>
            <w:r w:rsidRPr="00AA57BA" w:rsidR="00226C05">
              <w:rPr>
                <w:rFonts w:ascii="Calibri" w:hAnsi="Calibri" w:cs="Calibri"/>
                <w:noProof/>
                <w:webHidden/>
                <w:sz w:val="24"/>
                <w:szCs w:val="24"/>
              </w:rPr>
              <w:fldChar w:fldCharType="end"/>
            </w:r>
          </w:hyperlink>
        </w:p>
        <w:p w:rsidRPr="00AA57BA" w:rsidR="00226C05" w:rsidRDefault="00367711" w14:paraId="4CED9689" w14:textId="36DC5CF7">
          <w:pPr>
            <w:pStyle w:val="TOC3"/>
            <w:tabs>
              <w:tab w:val="right" w:leader="dot" w:pos="10790"/>
            </w:tabs>
            <w:rPr>
              <w:rFonts w:ascii="Calibri" w:hAnsi="Calibri" w:cs="Calibri" w:eastAsiaTheme="minorEastAsia"/>
              <w:noProof/>
              <w:sz w:val="24"/>
              <w:szCs w:val="24"/>
            </w:rPr>
          </w:pPr>
          <w:hyperlink w:history="1" w:anchor="_Toc119506062">
            <w:r w:rsidRPr="00AA57BA" w:rsidR="00226C05">
              <w:rPr>
                <w:rStyle w:val="Hyperlink"/>
                <w:rFonts w:ascii="Calibri" w:hAnsi="Calibri" w:cs="Calibri"/>
                <w:noProof/>
                <w:sz w:val="24"/>
                <w:szCs w:val="24"/>
              </w:rPr>
              <w:t>SF-424A Budget Information – Non-Construction Programs:</w:t>
            </w:r>
            <w:r w:rsidRPr="00AA57BA" w:rsidR="00226C05">
              <w:rPr>
                <w:rFonts w:ascii="Calibri" w:hAnsi="Calibri" w:cs="Calibri"/>
                <w:noProof/>
                <w:webHidden/>
                <w:sz w:val="24"/>
                <w:szCs w:val="24"/>
              </w:rPr>
              <w:tab/>
            </w:r>
            <w:r w:rsidRPr="00AA57BA" w:rsidR="00226C05">
              <w:rPr>
                <w:rFonts w:ascii="Calibri" w:hAnsi="Calibri" w:cs="Calibri"/>
                <w:noProof/>
                <w:webHidden/>
                <w:sz w:val="24"/>
                <w:szCs w:val="24"/>
              </w:rPr>
              <w:fldChar w:fldCharType="begin"/>
            </w:r>
            <w:r w:rsidRPr="00AA57BA" w:rsidR="00226C05">
              <w:rPr>
                <w:rFonts w:ascii="Calibri" w:hAnsi="Calibri" w:cs="Calibri"/>
                <w:noProof/>
                <w:webHidden/>
                <w:sz w:val="24"/>
                <w:szCs w:val="24"/>
              </w:rPr>
              <w:instrText xml:space="preserve"> PAGEREF _Toc119506062 \h </w:instrText>
            </w:r>
            <w:r w:rsidRPr="00AA57BA" w:rsidR="00226C05">
              <w:rPr>
                <w:rFonts w:ascii="Calibri" w:hAnsi="Calibri" w:cs="Calibri"/>
                <w:noProof/>
                <w:webHidden/>
                <w:sz w:val="24"/>
                <w:szCs w:val="24"/>
              </w:rPr>
            </w:r>
            <w:r w:rsidRPr="00AA57BA" w:rsidR="00226C05">
              <w:rPr>
                <w:rFonts w:ascii="Calibri" w:hAnsi="Calibri" w:cs="Calibri"/>
                <w:noProof/>
                <w:webHidden/>
                <w:sz w:val="24"/>
                <w:szCs w:val="24"/>
              </w:rPr>
              <w:fldChar w:fldCharType="separate"/>
            </w:r>
            <w:r w:rsidRPr="00AA57BA" w:rsidR="00226C05">
              <w:rPr>
                <w:rFonts w:ascii="Calibri" w:hAnsi="Calibri" w:cs="Calibri"/>
                <w:noProof/>
                <w:webHidden/>
                <w:sz w:val="24"/>
                <w:szCs w:val="24"/>
              </w:rPr>
              <w:fldChar w:fldCharType="end"/>
            </w:r>
          </w:hyperlink>
        </w:p>
        <w:p w:rsidR="008257C0" w:rsidRDefault="008257C0" w14:paraId="25C76ED8" w14:textId="68BA2C79">
          <w:pPr>
            <w:rPr>
              <w:rFonts w:ascii="Calibri" w:hAnsi="Calibri" w:cs="Calibri"/>
              <w:noProof/>
              <w:sz w:val="24"/>
              <w:szCs w:val="24"/>
            </w:rPr>
          </w:pPr>
          <w:r w:rsidRPr="00AA57BA">
            <w:rPr>
              <w:rFonts w:ascii="Calibri" w:hAnsi="Calibri" w:cs="Calibri"/>
              <w:b/>
              <w:bCs/>
              <w:noProof/>
              <w:sz w:val="24"/>
              <w:szCs w:val="24"/>
            </w:rPr>
            <w:fldChar w:fldCharType="end"/>
          </w:r>
        </w:p>
      </w:sdtContent>
    </w:sdt>
    <w:p w:rsidR="00237C67" w:rsidRDefault="00237C67" w14:paraId="38C57A93" w14:textId="77777777">
      <w:pPr>
        <w:rPr>
          <w:rFonts w:ascii="Calibri" w:hAnsi="Calibri" w:cs="Calibri"/>
          <w:noProof/>
          <w:sz w:val="24"/>
          <w:szCs w:val="24"/>
        </w:rPr>
      </w:pPr>
    </w:p>
    <w:p w:rsidR="00237C67" w:rsidRDefault="00237C67" w14:paraId="41B5F3F1" w14:textId="77777777">
      <w:pPr>
        <w:rPr>
          <w:rFonts w:ascii="Calibri" w:hAnsi="Calibri" w:cs="Calibri"/>
          <w:noProof/>
          <w:sz w:val="24"/>
          <w:szCs w:val="24"/>
        </w:rPr>
      </w:pPr>
    </w:p>
    <w:p w:rsidR="00237C67" w:rsidRDefault="00237C67" w14:paraId="05BCC54A" w14:textId="77777777">
      <w:pPr>
        <w:rPr>
          <w:rFonts w:ascii="Calibri" w:hAnsi="Calibri" w:cs="Calibri"/>
          <w:noProof/>
          <w:sz w:val="24"/>
          <w:szCs w:val="24"/>
        </w:rPr>
      </w:pPr>
    </w:p>
    <w:p w:rsidR="00237C67" w:rsidRDefault="00237C67" w14:paraId="59A99C57" w14:textId="77777777">
      <w:pPr>
        <w:rPr>
          <w:rFonts w:ascii="Calibri" w:hAnsi="Calibri" w:cs="Calibri"/>
          <w:noProof/>
          <w:sz w:val="24"/>
          <w:szCs w:val="24"/>
        </w:rPr>
      </w:pPr>
    </w:p>
    <w:p w:rsidR="00237C67" w:rsidRDefault="00237C67" w14:paraId="765621CD" w14:textId="77777777">
      <w:pPr>
        <w:rPr>
          <w:rFonts w:ascii="Calibri" w:hAnsi="Calibri" w:cs="Calibri"/>
          <w:noProof/>
          <w:sz w:val="24"/>
          <w:szCs w:val="24"/>
        </w:rPr>
      </w:pPr>
    </w:p>
    <w:p w:rsidR="00237C67" w:rsidRDefault="00237C67" w14:paraId="2ABFEF27" w14:textId="77777777">
      <w:pPr>
        <w:rPr>
          <w:rFonts w:ascii="Calibri" w:hAnsi="Calibri" w:cs="Calibri"/>
          <w:noProof/>
          <w:sz w:val="24"/>
          <w:szCs w:val="24"/>
        </w:rPr>
      </w:pPr>
    </w:p>
    <w:p w:rsidR="00237C67" w:rsidRDefault="00237C67" w14:paraId="58F166FA" w14:textId="77777777">
      <w:pPr>
        <w:rPr>
          <w:rFonts w:ascii="Calibri" w:hAnsi="Calibri" w:cs="Calibri"/>
          <w:noProof/>
          <w:sz w:val="24"/>
          <w:szCs w:val="24"/>
        </w:rPr>
      </w:pPr>
    </w:p>
    <w:p w:rsidR="00237C67" w:rsidRDefault="00237C67" w14:paraId="4950FF05" w14:textId="77777777">
      <w:pPr>
        <w:rPr>
          <w:rFonts w:ascii="Calibri" w:hAnsi="Calibri" w:cs="Calibri"/>
          <w:noProof/>
          <w:sz w:val="24"/>
          <w:szCs w:val="24"/>
        </w:rPr>
      </w:pPr>
    </w:p>
    <w:p w:rsidR="00237C67" w:rsidRDefault="00237C67" w14:paraId="5522AA20" w14:textId="77777777">
      <w:pPr>
        <w:rPr>
          <w:rFonts w:ascii="Calibri" w:hAnsi="Calibri" w:cs="Calibri"/>
          <w:noProof/>
          <w:sz w:val="24"/>
          <w:szCs w:val="24"/>
        </w:rPr>
      </w:pPr>
    </w:p>
    <w:p w:rsidR="00237C67" w:rsidRDefault="00237C67" w14:paraId="6BD56245" w14:textId="77777777">
      <w:pPr>
        <w:rPr>
          <w:rFonts w:ascii="Calibri" w:hAnsi="Calibri" w:cs="Calibri"/>
          <w:noProof/>
          <w:sz w:val="24"/>
          <w:szCs w:val="24"/>
        </w:rPr>
      </w:pPr>
    </w:p>
    <w:p w:rsidR="00237C67" w:rsidRDefault="00237C67" w14:paraId="59D9B26D" w14:textId="77777777">
      <w:pPr>
        <w:rPr>
          <w:rFonts w:ascii="Calibri" w:hAnsi="Calibri" w:cs="Calibri"/>
          <w:noProof/>
          <w:sz w:val="24"/>
          <w:szCs w:val="24"/>
        </w:rPr>
      </w:pPr>
    </w:p>
    <w:p w:rsidR="00237C67" w:rsidRDefault="00237C67" w14:paraId="4D2D641D" w14:textId="77777777">
      <w:pPr>
        <w:rPr>
          <w:rFonts w:ascii="Calibri" w:hAnsi="Calibri" w:cs="Calibri"/>
          <w:noProof/>
          <w:sz w:val="24"/>
          <w:szCs w:val="24"/>
        </w:rPr>
      </w:pPr>
    </w:p>
    <w:p w:rsidR="00237C67" w:rsidRDefault="00237C67" w14:paraId="4BE2A60E" w14:textId="77777777">
      <w:pPr>
        <w:rPr>
          <w:rFonts w:ascii="Calibri" w:hAnsi="Calibri" w:cs="Calibri"/>
          <w:noProof/>
          <w:sz w:val="24"/>
          <w:szCs w:val="24"/>
        </w:rPr>
      </w:pPr>
    </w:p>
    <w:p w:rsidR="00237C67" w:rsidRDefault="00237C67" w14:paraId="1DACAD36" w14:textId="77777777">
      <w:pPr>
        <w:rPr>
          <w:rFonts w:ascii="Calibri" w:hAnsi="Calibri" w:cs="Calibri"/>
          <w:noProof/>
          <w:sz w:val="24"/>
          <w:szCs w:val="24"/>
        </w:rPr>
      </w:pPr>
    </w:p>
    <w:p w:rsidR="00237C67" w:rsidRDefault="00237C67" w14:paraId="2A016B39" w14:textId="77777777">
      <w:pPr>
        <w:rPr>
          <w:rFonts w:ascii="Calibri" w:hAnsi="Calibri" w:cs="Calibri"/>
          <w:noProof/>
          <w:sz w:val="24"/>
          <w:szCs w:val="24"/>
        </w:rPr>
      </w:pPr>
    </w:p>
    <w:p w:rsidR="00237C67" w:rsidRDefault="00237C67" w14:paraId="3E4C8391" w14:textId="77777777">
      <w:pPr>
        <w:rPr>
          <w:rFonts w:ascii="Calibri" w:hAnsi="Calibri" w:cs="Calibri"/>
          <w:noProof/>
          <w:sz w:val="24"/>
          <w:szCs w:val="24"/>
        </w:rPr>
      </w:pPr>
    </w:p>
    <w:p w:rsidRPr="00867BB4" w:rsidR="00237C67" w:rsidRDefault="00237C67" w14:paraId="1948D134" w14:textId="77777777">
      <w:pPr>
        <w:rPr>
          <w:rFonts w:ascii="Calibri" w:hAnsi="Calibri" w:cs="Calibri"/>
          <w:sz w:val="24"/>
          <w:szCs w:val="24"/>
        </w:rPr>
      </w:pPr>
    </w:p>
    <w:p w:rsidRPr="00A25035" w:rsidR="00902503" w:rsidP="00085307" w:rsidRDefault="00902503" w14:paraId="57EE4EE9" w14:textId="5FE4C797">
      <w:pPr>
        <w:pStyle w:val="Heading2"/>
        <w:numPr>
          <w:ilvl w:val="0"/>
          <w:numId w:val="60"/>
        </w:numPr>
        <w:spacing w:after="240" w:line="360" w:lineRule="auto"/>
        <w:rPr>
          <w:rFonts w:ascii="Calibri" w:hAnsi="Calibri" w:cs="Calibri"/>
          <w:sz w:val="40"/>
          <w:szCs w:val="40"/>
        </w:rPr>
      </w:pPr>
      <w:bookmarkStart w:name="_1._Introduction" w:id="0"/>
      <w:bookmarkStart w:name="Section1" w:id="1"/>
      <w:bookmarkStart w:name="_Toc119506001" w:id="2"/>
      <w:bookmarkEnd w:id="0"/>
      <w:bookmarkEnd w:id="1"/>
      <w:r w:rsidRPr="002324F1">
        <w:rPr>
          <w:rFonts w:ascii="Calibri" w:hAnsi="Calibri" w:cs="Calibri"/>
          <w:sz w:val="40"/>
          <w:szCs w:val="40"/>
        </w:rPr>
        <w:t>Introduction</w:t>
      </w:r>
      <w:bookmarkEnd w:id="2"/>
    </w:p>
    <w:p w:rsidRPr="002324F1" w:rsidR="00487FB7" w:rsidP="009A5AD4" w:rsidRDefault="006979ED" w14:paraId="6C562652" w14:textId="654C3DEA">
      <w:pPr>
        <w:tabs>
          <w:tab w:val="left" w:pos="720"/>
        </w:tabs>
        <w:spacing w:after="240" w:line="360" w:lineRule="auto"/>
        <w:rPr>
          <w:rFonts w:ascii="Calibri" w:hAnsi="Calibri" w:cs="Calibri"/>
          <w:sz w:val="24"/>
          <w:szCs w:val="24"/>
        </w:rPr>
      </w:pPr>
      <w:r w:rsidRPr="002324F1">
        <w:rPr>
          <w:rFonts w:ascii="Calibri" w:hAnsi="Calibri" w:cs="Calibri"/>
          <w:sz w:val="24"/>
          <w:szCs w:val="24"/>
        </w:rPr>
        <w:t xml:space="preserve">The Department of State Bureau of Population, Refugees, and Migration </w:t>
      </w:r>
      <w:r w:rsidRPr="002324F1" w:rsidR="00ED7D71">
        <w:rPr>
          <w:rFonts w:ascii="Calibri" w:hAnsi="Calibri" w:cs="Calibri"/>
          <w:sz w:val="24"/>
          <w:szCs w:val="24"/>
        </w:rPr>
        <w:t>(PRM)</w:t>
      </w:r>
      <w:r w:rsidRPr="002324F1" w:rsidR="00F6772A">
        <w:rPr>
          <w:rFonts w:ascii="Calibri" w:hAnsi="Calibri" w:cs="Calibri"/>
          <w:sz w:val="24"/>
          <w:szCs w:val="24"/>
        </w:rPr>
        <w:t xml:space="preserve"> </w:t>
      </w:r>
      <w:r w:rsidRPr="002324F1" w:rsidR="00007780">
        <w:rPr>
          <w:rFonts w:ascii="Calibri" w:hAnsi="Calibri" w:cs="Calibri"/>
          <w:sz w:val="24"/>
          <w:szCs w:val="24"/>
        </w:rPr>
        <w:t xml:space="preserve">has primary responsibility within the </w:t>
      </w:r>
      <w:r w:rsidRPr="002324F1" w:rsidR="009247D8">
        <w:rPr>
          <w:rFonts w:ascii="Calibri" w:hAnsi="Calibri" w:cs="Calibri"/>
          <w:sz w:val="24"/>
          <w:szCs w:val="24"/>
        </w:rPr>
        <w:t xml:space="preserve">U.S. </w:t>
      </w:r>
      <w:r w:rsidRPr="002324F1" w:rsidR="00162A9C">
        <w:rPr>
          <w:rFonts w:ascii="Calibri" w:hAnsi="Calibri" w:cs="Calibri"/>
          <w:sz w:val="24"/>
          <w:szCs w:val="24"/>
        </w:rPr>
        <w:t>g</w:t>
      </w:r>
      <w:r w:rsidRPr="002324F1" w:rsidR="00007780">
        <w:rPr>
          <w:rFonts w:ascii="Calibri" w:hAnsi="Calibri" w:cs="Calibri"/>
          <w:sz w:val="24"/>
          <w:szCs w:val="24"/>
        </w:rPr>
        <w:t xml:space="preserve">overnment for formulating policies on population, refugees, and migration, and for administering </w:t>
      </w:r>
      <w:r w:rsidRPr="002324F1" w:rsidR="009247D8">
        <w:rPr>
          <w:rFonts w:ascii="Calibri" w:hAnsi="Calibri" w:cs="Calibri"/>
          <w:sz w:val="24"/>
          <w:szCs w:val="24"/>
        </w:rPr>
        <w:t xml:space="preserve">U.S. </w:t>
      </w:r>
      <w:r w:rsidRPr="002324F1" w:rsidR="00007780">
        <w:rPr>
          <w:rFonts w:ascii="Calibri" w:hAnsi="Calibri" w:cs="Calibri"/>
          <w:sz w:val="24"/>
          <w:szCs w:val="24"/>
        </w:rPr>
        <w:t>refugee assistance and admissions programs</w:t>
      </w:r>
      <w:r w:rsidRPr="002324F1" w:rsidR="00A21AD0">
        <w:rPr>
          <w:rFonts w:ascii="Calibri" w:hAnsi="Calibri" w:cs="Calibri"/>
          <w:sz w:val="24"/>
          <w:szCs w:val="24"/>
        </w:rPr>
        <w:t xml:space="preserve">.  </w:t>
      </w:r>
      <w:r w:rsidRPr="002324F1" w:rsidR="00007780">
        <w:rPr>
          <w:rFonts w:ascii="Calibri" w:hAnsi="Calibri" w:cs="Calibri"/>
          <w:sz w:val="24"/>
          <w:szCs w:val="24"/>
        </w:rPr>
        <w:t>PRM’s mission</w:t>
      </w:r>
      <w:r w:rsidRPr="002324F1" w:rsidR="00487FB7">
        <w:rPr>
          <w:rFonts w:ascii="Calibri" w:hAnsi="Calibri" w:cs="Calibri"/>
          <w:sz w:val="24"/>
          <w:szCs w:val="24"/>
        </w:rPr>
        <w:t xml:space="preserve"> is </w:t>
      </w:r>
      <w:r w:rsidRPr="002324F1" w:rsidR="00521A01">
        <w:rPr>
          <w:rFonts w:ascii="Calibri" w:hAnsi="Calibri" w:cs="Calibri"/>
          <w:sz w:val="24"/>
          <w:szCs w:val="24"/>
        </w:rPr>
        <w:t xml:space="preserve">to provide protection, ease suffering, and resolve the plight of persecuted and uprooted people around the world on behalf of the American people by providing life-sustaining assistance, working </w:t>
      </w:r>
      <w:r w:rsidRPr="002324F1" w:rsidR="00784F7A">
        <w:rPr>
          <w:rFonts w:ascii="Calibri" w:hAnsi="Calibri" w:cs="Calibri"/>
          <w:sz w:val="24"/>
          <w:szCs w:val="24"/>
        </w:rPr>
        <w:t xml:space="preserve">with </w:t>
      </w:r>
      <w:r w:rsidRPr="002324F1" w:rsidR="00521A01">
        <w:rPr>
          <w:rFonts w:ascii="Calibri" w:hAnsi="Calibri" w:cs="Calibri"/>
          <w:sz w:val="24"/>
          <w:szCs w:val="24"/>
        </w:rPr>
        <w:t>multilateral</w:t>
      </w:r>
      <w:r w:rsidRPr="002324F1" w:rsidR="00784F7A">
        <w:rPr>
          <w:rFonts w:ascii="Calibri" w:hAnsi="Calibri" w:cs="Calibri"/>
          <w:sz w:val="24"/>
          <w:szCs w:val="24"/>
        </w:rPr>
        <w:t xml:space="preserve"> organizations, </w:t>
      </w:r>
      <w:r w:rsidRPr="002324F1" w:rsidR="00DD6514">
        <w:rPr>
          <w:rFonts w:ascii="Calibri" w:hAnsi="Calibri" w:cs="Calibri"/>
          <w:sz w:val="24"/>
          <w:szCs w:val="24"/>
        </w:rPr>
        <w:t>non-governmental organizations (</w:t>
      </w:r>
      <w:r w:rsidRPr="002324F1" w:rsidR="00784F7A">
        <w:rPr>
          <w:rFonts w:ascii="Calibri" w:hAnsi="Calibri" w:cs="Calibri"/>
          <w:sz w:val="24"/>
          <w:szCs w:val="24"/>
        </w:rPr>
        <w:t>NGO</w:t>
      </w:r>
      <w:r w:rsidRPr="002324F1" w:rsidR="00DD6514">
        <w:rPr>
          <w:rFonts w:ascii="Calibri" w:hAnsi="Calibri" w:cs="Calibri"/>
          <w:sz w:val="24"/>
          <w:szCs w:val="24"/>
        </w:rPr>
        <w:t>),</w:t>
      </w:r>
      <w:r w:rsidRPr="002324F1" w:rsidR="00784F7A">
        <w:rPr>
          <w:rFonts w:ascii="Calibri" w:hAnsi="Calibri" w:cs="Calibri"/>
          <w:sz w:val="24"/>
          <w:szCs w:val="24"/>
        </w:rPr>
        <w:t xml:space="preserve"> and civil society</w:t>
      </w:r>
      <w:r w:rsidRPr="002324F1" w:rsidR="00521A01">
        <w:rPr>
          <w:rFonts w:ascii="Calibri" w:hAnsi="Calibri" w:cs="Calibri"/>
          <w:sz w:val="24"/>
          <w:szCs w:val="24"/>
        </w:rPr>
        <w:t xml:space="preserve"> systems</w:t>
      </w:r>
      <w:r w:rsidRPr="002324F1" w:rsidR="00784F7A">
        <w:rPr>
          <w:rFonts w:ascii="Calibri" w:hAnsi="Calibri" w:cs="Calibri"/>
          <w:sz w:val="24"/>
          <w:szCs w:val="24"/>
        </w:rPr>
        <w:t>,</w:t>
      </w:r>
      <w:r w:rsidRPr="002324F1" w:rsidR="00521A01">
        <w:rPr>
          <w:rFonts w:ascii="Calibri" w:hAnsi="Calibri" w:cs="Calibri"/>
          <w:sz w:val="24"/>
          <w:szCs w:val="24"/>
        </w:rPr>
        <w:t xml:space="preserve"> to build global partnerships, promoting best practices in humanitarian response, and ensuring that humanitarian principles are thoroughly integrated into </w:t>
      </w:r>
      <w:r w:rsidRPr="002324F1" w:rsidR="009247D8">
        <w:rPr>
          <w:rFonts w:ascii="Calibri" w:hAnsi="Calibri" w:cs="Calibri"/>
          <w:sz w:val="24"/>
          <w:szCs w:val="24"/>
        </w:rPr>
        <w:t xml:space="preserve">U.S. </w:t>
      </w:r>
      <w:r w:rsidRPr="002324F1" w:rsidR="00521A01">
        <w:rPr>
          <w:rFonts w:ascii="Calibri" w:hAnsi="Calibri" w:cs="Calibri"/>
          <w:sz w:val="24"/>
          <w:szCs w:val="24"/>
        </w:rPr>
        <w:t>foreign and national security policy</w:t>
      </w:r>
      <w:r w:rsidRPr="002324F1" w:rsidR="00A21AD0">
        <w:rPr>
          <w:rFonts w:ascii="Calibri" w:hAnsi="Calibri" w:cs="Calibri"/>
          <w:sz w:val="24"/>
          <w:szCs w:val="24"/>
        </w:rPr>
        <w:t>.</w:t>
      </w:r>
    </w:p>
    <w:p w:rsidRPr="002324F1" w:rsidR="00310AAC" w:rsidP="00A60955" w:rsidRDefault="42D28FA4" w14:paraId="14088F7F" w14:textId="6B3449AA">
      <w:pPr>
        <w:tabs>
          <w:tab w:val="left" w:pos="720"/>
        </w:tabs>
        <w:spacing w:after="240" w:line="360" w:lineRule="auto"/>
        <w:rPr>
          <w:rFonts w:ascii="Calibri" w:hAnsi="Calibri" w:cs="Calibri"/>
          <w:sz w:val="24"/>
          <w:szCs w:val="24"/>
        </w:rPr>
      </w:pPr>
      <w:r w:rsidRPr="41F02540">
        <w:rPr>
          <w:rFonts w:ascii="Calibri" w:hAnsi="Calibri" w:cs="Calibri"/>
          <w:sz w:val="24"/>
          <w:szCs w:val="24"/>
        </w:rPr>
        <w:t>Historically</w:t>
      </w:r>
      <w:r w:rsidRPr="41F02540" w:rsidR="7BFF003F">
        <w:rPr>
          <w:rFonts w:ascii="Calibri" w:hAnsi="Calibri" w:cs="Calibri"/>
          <w:sz w:val="24"/>
          <w:szCs w:val="24"/>
        </w:rPr>
        <w:t>,</w:t>
      </w:r>
      <w:r w:rsidRPr="41F02540">
        <w:rPr>
          <w:rFonts w:ascii="Calibri" w:hAnsi="Calibri" w:cs="Calibri"/>
          <w:sz w:val="24"/>
          <w:szCs w:val="24"/>
        </w:rPr>
        <w:t xml:space="preserve"> the majority of PRM’s primary funding supports the efforts of the key multilateral humanitarian organizations responsible for refugees, conflict victims, stateless persons, and vulnerable migrants</w:t>
      </w:r>
      <w:r w:rsidRPr="41F02540" w:rsidR="1D6097E6">
        <w:rPr>
          <w:rFonts w:ascii="Calibri" w:hAnsi="Calibri" w:cs="Calibri"/>
          <w:sz w:val="24"/>
          <w:szCs w:val="24"/>
        </w:rPr>
        <w:t xml:space="preserve">.  </w:t>
      </w:r>
      <w:r w:rsidRPr="463D2390" w:rsidR="00E1709E">
        <w:rPr>
          <w:rFonts w:ascii="Calibri" w:hAnsi="Calibri" w:cs="Calibri"/>
          <w:sz w:val="24"/>
          <w:szCs w:val="24"/>
        </w:rPr>
        <w:t xml:space="preserve">However, PRM also </w:t>
      </w:r>
      <w:r w:rsidRPr="463D2390" w:rsidR="00007780">
        <w:rPr>
          <w:rFonts w:ascii="Calibri" w:hAnsi="Calibri" w:cs="Calibri"/>
          <w:sz w:val="24"/>
          <w:szCs w:val="24"/>
        </w:rPr>
        <w:t>fund</w:t>
      </w:r>
      <w:r w:rsidRPr="463D2390" w:rsidR="00E1709E">
        <w:rPr>
          <w:rFonts w:ascii="Calibri" w:hAnsi="Calibri" w:cs="Calibri"/>
          <w:sz w:val="24"/>
          <w:szCs w:val="24"/>
        </w:rPr>
        <w:t>s</w:t>
      </w:r>
      <w:r w:rsidRPr="463D2390" w:rsidR="00007780">
        <w:rPr>
          <w:rFonts w:ascii="Calibri" w:hAnsi="Calibri" w:cs="Calibri"/>
          <w:sz w:val="24"/>
          <w:szCs w:val="24"/>
        </w:rPr>
        <w:t xml:space="preserve"> NGO </w:t>
      </w:r>
      <w:r w:rsidRPr="463D2390" w:rsidR="00CA3B96">
        <w:rPr>
          <w:rFonts w:ascii="Calibri" w:hAnsi="Calibri" w:cs="Calibri"/>
          <w:sz w:val="24"/>
          <w:szCs w:val="24"/>
        </w:rPr>
        <w:t>program</w:t>
      </w:r>
      <w:r w:rsidRPr="463D2390" w:rsidR="00007780">
        <w:rPr>
          <w:rFonts w:ascii="Calibri" w:hAnsi="Calibri" w:cs="Calibri"/>
          <w:sz w:val="24"/>
          <w:szCs w:val="24"/>
        </w:rPr>
        <w:t>s that are coordinated with</w:t>
      </w:r>
      <w:r w:rsidRPr="463D2390" w:rsidR="00784F7A">
        <w:rPr>
          <w:rFonts w:ascii="Calibri" w:hAnsi="Calibri" w:cs="Calibri"/>
          <w:sz w:val="24"/>
          <w:szCs w:val="24"/>
        </w:rPr>
        <w:t xml:space="preserve"> multilateral institutions, other NGOs</w:t>
      </w:r>
      <w:r w:rsidRPr="463D2390" w:rsidR="00A91085">
        <w:rPr>
          <w:rFonts w:ascii="Calibri" w:hAnsi="Calibri" w:cs="Calibri"/>
          <w:sz w:val="24"/>
          <w:szCs w:val="24"/>
        </w:rPr>
        <w:t>,</w:t>
      </w:r>
      <w:r w:rsidRPr="463D2390" w:rsidR="00784F7A">
        <w:rPr>
          <w:rFonts w:ascii="Calibri" w:hAnsi="Calibri" w:cs="Calibri"/>
          <w:sz w:val="24"/>
          <w:szCs w:val="24"/>
        </w:rPr>
        <w:t xml:space="preserve"> and other </w:t>
      </w:r>
      <w:r w:rsidRPr="463D2390" w:rsidR="00ED7D71">
        <w:rPr>
          <w:rFonts w:ascii="Calibri" w:hAnsi="Calibri" w:cs="Calibri"/>
          <w:sz w:val="24"/>
          <w:szCs w:val="24"/>
        </w:rPr>
        <w:t xml:space="preserve">civil society </w:t>
      </w:r>
      <w:r w:rsidRPr="463D2390" w:rsidR="00784F7A">
        <w:rPr>
          <w:rFonts w:ascii="Calibri" w:hAnsi="Calibri" w:cs="Calibri"/>
          <w:sz w:val="24"/>
          <w:szCs w:val="24"/>
        </w:rPr>
        <w:t xml:space="preserve">actors to expand the reach of </w:t>
      </w:r>
      <w:r w:rsidRPr="463D2390" w:rsidR="009247D8">
        <w:rPr>
          <w:rFonts w:ascii="Calibri" w:hAnsi="Calibri" w:cs="Calibri"/>
          <w:sz w:val="24"/>
          <w:szCs w:val="24"/>
        </w:rPr>
        <w:t xml:space="preserve">U.S. </w:t>
      </w:r>
      <w:r w:rsidRPr="463D2390" w:rsidR="00784F7A">
        <w:rPr>
          <w:rFonts w:ascii="Calibri" w:hAnsi="Calibri" w:cs="Calibri"/>
          <w:sz w:val="24"/>
          <w:szCs w:val="24"/>
        </w:rPr>
        <w:t>government assistance and compl</w:t>
      </w:r>
      <w:r w:rsidRPr="463D2390" w:rsidR="00F72210">
        <w:rPr>
          <w:rFonts w:ascii="Calibri" w:hAnsi="Calibri" w:cs="Calibri"/>
          <w:sz w:val="24"/>
          <w:szCs w:val="24"/>
        </w:rPr>
        <w:t>e</w:t>
      </w:r>
      <w:r w:rsidRPr="463D2390" w:rsidR="00784F7A">
        <w:rPr>
          <w:rFonts w:ascii="Calibri" w:hAnsi="Calibri" w:cs="Calibri"/>
          <w:sz w:val="24"/>
          <w:szCs w:val="24"/>
        </w:rPr>
        <w:t xml:space="preserve">ment the </w:t>
      </w:r>
      <w:r w:rsidRPr="463D2390" w:rsidR="000A45B8">
        <w:rPr>
          <w:rFonts w:ascii="Calibri" w:hAnsi="Calibri" w:cs="Calibri"/>
          <w:sz w:val="24"/>
          <w:szCs w:val="24"/>
        </w:rPr>
        <w:t xml:space="preserve">humanitarian </w:t>
      </w:r>
      <w:r w:rsidRPr="463D2390" w:rsidR="00784F7A">
        <w:rPr>
          <w:rFonts w:ascii="Calibri" w:hAnsi="Calibri" w:cs="Calibri"/>
          <w:sz w:val="24"/>
          <w:szCs w:val="24"/>
        </w:rPr>
        <w:t>assistance ecosystem</w:t>
      </w:r>
      <w:r w:rsidRPr="463D2390" w:rsidR="00C35BB1">
        <w:rPr>
          <w:rFonts w:ascii="Calibri" w:hAnsi="Calibri" w:cs="Calibri"/>
          <w:sz w:val="24"/>
          <w:szCs w:val="24"/>
        </w:rPr>
        <w:t>.</w:t>
      </w:r>
      <w:r w:rsidR="00C35BB1">
        <w:rPr>
          <w:rFonts w:ascii="Calibri" w:hAnsi="Calibri" w:cs="Calibri"/>
          <w:color w:val="000000" w:themeColor="text1"/>
          <w:sz w:val="24"/>
          <w:szCs w:val="24"/>
        </w:rPr>
        <w:t xml:space="preserve">  </w:t>
      </w:r>
      <w:r w:rsidRPr="463D2390" w:rsidR="003A3A3C">
        <w:rPr>
          <w:rFonts w:ascii="Calibri" w:hAnsi="Calibri" w:cs="Calibri"/>
          <w:color w:val="000000" w:themeColor="text1"/>
          <w:sz w:val="24"/>
          <w:szCs w:val="24"/>
        </w:rPr>
        <w:t xml:space="preserve">PRM does </w:t>
      </w:r>
      <w:r w:rsidRPr="463D2390" w:rsidR="003A3A3C">
        <w:rPr>
          <w:rFonts w:ascii="Calibri" w:hAnsi="Calibri" w:cs="Calibri"/>
          <w:sz w:val="24"/>
          <w:szCs w:val="24"/>
        </w:rPr>
        <w:t>not provide overseas assistance through for-profit organizations.</w:t>
      </w:r>
      <w:r w:rsidRPr="463D2390" w:rsidR="00A21AD0">
        <w:rPr>
          <w:rFonts w:ascii="Calibri" w:hAnsi="Calibri" w:cs="Calibri"/>
          <w:sz w:val="24"/>
          <w:szCs w:val="24"/>
        </w:rPr>
        <w:t xml:space="preserve">  </w:t>
      </w:r>
    </w:p>
    <w:p w:rsidR="00A73A8B" w:rsidP="005168BB" w:rsidRDefault="00C31219" w14:paraId="475A6732" w14:textId="6AF71608">
      <w:pPr>
        <w:tabs>
          <w:tab w:val="left" w:pos="720"/>
        </w:tabs>
        <w:spacing w:after="240" w:line="360" w:lineRule="auto"/>
        <w:rPr>
          <w:rFonts w:ascii="Calibri" w:hAnsi="Calibri" w:cs="Calibri"/>
          <w:sz w:val="24"/>
          <w:szCs w:val="24"/>
        </w:rPr>
      </w:pPr>
      <w:r w:rsidRPr="49669443">
        <w:rPr>
          <w:rFonts w:ascii="Calibri" w:hAnsi="Calibri" w:cs="Calibri"/>
          <w:sz w:val="24"/>
          <w:szCs w:val="24"/>
        </w:rPr>
        <w:t>A critical component of providing humanitarian aid is the State Department’s humanitarian diplomacy, which impacts nearly every facet of the work undertaken by NGOs</w:t>
      </w:r>
      <w:r w:rsidRPr="49669443" w:rsidR="00A21AD0">
        <w:rPr>
          <w:rFonts w:ascii="Calibri" w:hAnsi="Calibri" w:cs="Calibri"/>
          <w:sz w:val="24"/>
          <w:szCs w:val="24"/>
        </w:rPr>
        <w:t xml:space="preserve">.  </w:t>
      </w:r>
      <w:r w:rsidRPr="49669443">
        <w:rPr>
          <w:rFonts w:ascii="Calibri" w:hAnsi="Calibri" w:cs="Calibri"/>
          <w:sz w:val="24"/>
          <w:szCs w:val="24"/>
        </w:rPr>
        <w:t>The Department of State’s diplomatic personnel worldwide play an important role in advocating for the protection of, and durable solutions for, the millions of refugees, stateless persons, internally displaced, and other people affected by conflict around the world</w:t>
      </w:r>
      <w:r w:rsidRPr="49669443" w:rsidR="00A21AD0">
        <w:rPr>
          <w:rFonts w:ascii="Calibri" w:hAnsi="Calibri" w:cs="Calibri"/>
          <w:sz w:val="24"/>
          <w:szCs w:val="24"/>
        </w:rPr>
        <w:t xml:space="preserve">.  </w:t>
      </w:r>
      <w:r w:rsidRPr="49669443">
        <w:rPr>
          <w:rFonts w:ascii="Calibri" w:hAnsi="Calibri" w:cs="Calibri"/>
          <w:sz w:val="24"/>
          <w:szCs w:val="24"/>
        </w:rPr>
        <w:t>PRM recognizes NGOs are important and ubiquitous advocacy partners that contribute to and drive reform and innovation where they operate and across the humanitarian response structure</w:t>
      </w:r>
      <w:r w:rsidRPr="49669443" w:rsidR="00A21AD0">
        <w:rPr>
          <w:rFonts w:ascii="Calibri" w:hAnsi="Calibri" w:cs="Calibri"/>
          <w:sz w:val="24"/>
          <w:szCs w:val="24"/>
        </w:rPr>
        <w:t xml:space="preserve">.  </w:t>
      </w:r>
    </w:p>
    <w:p w:rsidRPr="002324F1" w:rsidR="00101620" w:rsidP="005168BB" w:rsidRDefault="00101620" w14:paraId="55EE63FC" w14:textId="6F7B6CCD">
      <w:pPr>
        <w:tabs>
          <w:tab w:val="left" w:pos="720"/>
        </w:tabs>
        <w:spacing w:after="240" w:line="360" w:lineRule="auto"/>
        <w:rPr>
          <w:rFonts w:ascii="Calibri" w:hAnsi="Calibri" w:cs="Calibri"/>
          <w:sz w:val="24"/>
          <w:szCs w:val="24"/>
        </w:rPr>
      </w:pPr>
      <w:r>
        <w:rPr>
          <w:rFonts w:ascii="Calibri" w:hAnsi="Calibri" w:cs="Calibri"/>
          <w:sz w:val="24"/>
          <w:szCs w:val="24"/>
        </w:rPr>
        <w:t xml:space="preserve">These </w:t>
      </w:r>
      <w:r w:rsidR="00E9427E">
        <w:rPr>
          <w:rFonts w:ascii="Calibri" w:hAnsi="Calibri" w:cs="Calibri"/>
          <w:sz w:val="24"/>
          <w:szCs w:val="24"/>
        </w:rPr>
        <w:t>guidelines provide a</w:t>
      </w:r>
      <w:r w:rsidR="005A0CC1">
        <w:rPr>
          <w:rFonts w:ascii="Calibri" w:hAnsi="Calibri" w:cs="Calibri"/>
          <w:sz w:val="24"/>
          <w:szCs w:val="24"/>
        </w:rPr>
        <w:t xml:space="preserve">n </w:t>
      </w:r>
      <w:r w:rsidR="00E9427E">
        <w:rPr>
          <w:rFonts w:ascii="Calibri" w:hAnsi="Calibri" w:cs="Calibri"/>
          <w:sz w:val="24"/>
          <w:szCs w:val="24"/>
        </w:rPr>
        <w:t xml:space="preserve">overview </w:t>
      </w:r>
      <w:r w:rsidR="00DC264B">
        <w:rPr>
          <w:rFonts w:ascii="Calibri" w:hAnsi="Calibri" w:cs="Calibri"/>
          <w:sz w:val="24"/>
          <w:szCs w:val="24"/>
        </w:rPr>
        <w:t>to NGO</w:t>
      </w:r>
      <w:r w:rsidR="00B44486">
        <w:rPr>
          <w:rFonts w:ascii="Calibri" w:hAnsi="Calibri" w:cs="Calibri"/>
          <w:sz w:val="24"/>
          <w:szCs w:val="24"/>
        </w:rPr>
        <w:t>s</w:t>
      </w:r>
      <w:r w:rsidR="00DC264B">
        <w:rPr>
          <w:rFonts w:ascii="Calibri" w:hAnsi="Calibri" w:cs="Calibri"/>
          <w:sz w:val="24"/>
          <w:szCs w:val="24"/>
        </w:rPr>
        <w:t xml:space="preserve"> </w:t>
      </w:r>
      <w:r w:rsidR="00E9427E">
        <w:rPr>
          <w:rFonts w:ascii="Calibri" w:hAnsi="Calibri" w:cs="Calibri"/>
          <w:sz w:val="24"/>
          <w:szCs w:val="24"/>
        </w:rPr>
        <w:t>o</w:t>
      </w:r>
      <w:r w:rsidR="000B6DB7">
        <w:rPr>
          <w:rFonts w:ascii="Calibri" w:hAnsi="Calibri" w:cs="Calibri"/>
          <w:sz w:val="24"/>
          <w:szCs w:val="24"/>
        </w:rPr>
        <w:t>f common PRM application</w:t>
      </w:r>
      <w:r w:rsidR="00612EE9">
        <w:rPr>
          <w:rFonts w:ascii="Calibri" w:hAnsi="Calibri" w:cs="Calibri"/>
          <w:sz w:val="24"/>
          <w:szCs w:val="24"/>
        </w:rPr>
        <w:t xml:space="preserve"> requirements and instructions in response to PRM-issued competitive notice of funding opportunities (NOFOs)</w:t>
      </w:r>
      <w:r w:rsidR="00DC264B">
        <w:rPr>
          <w:rFonts w:ascii="Calibri" w:hAnsi="Calibri" w:cs="Calibri"/>
          <w:sz w:val="24"/>
          <w:szCs w:val="24"/>
        </w:rPr>
        <w:t xml:space="preserve">.  </w:t>
      </w:r>
      <w:r w:rsidR="008656F1">
        <w:rPr>
          <w:rFonts w:ascii="Calibri" w:hAnsi="Calibri" w:cs="Calibri"/>
          <w:sz w:val="24"/>
          <w:szCs w:val="24"/>
        </w:rPr>
        <w:t>These guidelines</w:t>
      </w:r>
      <w:r w:rsidR="00DC264B">
        <w:rPr>
          <w:rFonts w:ascii="Calibri" w:hAnsi="Calibri" w:cs="Calibri"/>
          <w:sz w:val="24"/>
          <w:szCs w:val="24"/>
        </w:rPr>
        <w:t xml:space="preserve"> are meant to </w:t>
      </w:r>
      <w:r w:rsidR="005918B0">
        <w:rPr>
          <w:rFonts w:ascii="Calibri" w:hAnsi="Calibri" w:cs="Calibri"/>
          <w:sz w:val="24"/>
          <w:szCs w:val="24"/>
        </w:rPr>
        <w:t>complement</w:t>
      </w:r>
      <w:r w:rsidR="00DC264B">
        <w:rPr>
          <w:rFonts w:ascii="Calibri" w:hAnsi="Calibri" w:cs="Calibri"/>
          <w:sz w:val="24"/>
          <w:szCs w:val="24"/>
        </w:rPr>
        <w:t xml:space="preserve"> </w:t>
      </w:r>
      <w:r w:rsidR="00B44486">
        <w:rPr>
          <w:rFonts w:ascii="Calibri" w:hAnsi="Calibri" w:cs="Calibri"/>
          <w:sz w:val="24"/>
          <w:szCs w:val="24"/>
        </w:rPr>
        <w:t>the instructions and requirements outlined in PRM</w:t>
      </w:r>
      <w:r w:rsidR="00D1008C">
        <w:rPr>
          <w:rFonts w:ascii="Calibri" w:hAnsi="Calibri" w:cs="Calibri"/>
          <w:sz w:val="24"/>
          <w:szCs w:val="24"/>
        </w:rPr>
        <w:t>-issued</w:t>
      </w:r>
      <w:r w:rsidR="00B44486">
        <w:rPr>
          <w:rFonts w:ascii="Calibri" w:hAnsi="Calibri" w:cs="Calibri"/>
          <w:sz w:val="24"/>
          <w:szCs w:val="24"/>
        </w:rPr>
        <w:t xml:space="preserve"> NOFOs</w:t>
      </w:r>
      <w:r w:rsidR="005918B0">
        <w:rPr>
          <w:rFonts w:ascii="Calibri" w:hAnsi="Calibri" w:cs="Calibri"/>
          <w:sz w:val="24"/>
          <w:szCs w:val="24"/>
        </w:rPr>
        <w:t>, which will provide any</w:t>
      </w:r>
      <w:r w:rsidR="00BD2F8D">
        <w:rPr>
          <w:rFonts w:ascii="Calibri" w:hAnsi="Calibri" w:cs="Calibri"/>
          <w:sz w:val="24"/>
          <w:szCs w:val="24"/>
        </w:rPr>
        <w:t xml:space="preserve"> additional</w:t>
      </w:r>
      <w:r w:rsidR="00D1008C">
        <w:rPr>
          <w:rFonts w:ascii="Calibri" w:hAnsi="Calibri" w:cs="Calibri"/>
          <w:sz w:val="24"/>
          <w:szCs w:val="24"/>
        </w:rPr>
        <w:t xml:space="preserve"> </w:t>
      </w:r>
      <w:r w:rsidR="005918B0">
        <w:rPr>
          <w:rFonts w:ascii="Calibri" w:hAnsi="Calibri" w:cs="Calibri"/>
          <w:sz w:val="24"/>
          <w:szCs w:val="24"/>
        </w:rPr>
        <w:t xml:space="preserve">specific </w:t>
      </w:r>
      <w:r w:rsidR="00B634D7">
        <w:rPr>
          <w:rFonts w:ascii="Calibri" w:hAnsi="Calibri" w:cs="Calibri"/>
          <w:sz w:val="24"/>
          <w:szCs w:val="24"/>
        </w:rPr>
        <w:t xml:space="preserve">instructions, eligibility requirements, </w:t>
      </w:r>
      <w:r w:rsidR="005918B0">
        <w:rPr>
          <w:rFonts w:ascii="Calibri" w:hAnsi="Calibri" w:cs="Calibri"/>
          <w:sz w:val="24"/>
          <w:szCs w:val="24"/>
        </w:rPr>
        <w:t xml:space="preserve">and </w:t>
      </w:r>
      <w:r w:rsidR="00E157D9">
        <w:rPr>
          <w:rFonts w:ascii="Calibri" w:hAnsi="Calibri" w:cs="Calibri"/>
          <w:sz w:val="24"/>
          <w:szCs w:val="24"/>
        </w:rPr>
        <w:t xml:space="preserve">other </w:t>
      </w:r>
      <w:r w:rsidR="005918B0">
        <w:rPr>
          <w:rFonts w:ascii="Calibri" w:hAnsi="Calibri" w:cs="Calibri"/>
          <w:sz w:val="24"/>
          <w:szCs w:val="24"/>
        </w:rPr>
        <w:t>considerations related to the advertised opportunity.</w:t>
      </w:r>
    </w:p>
    <w:p w:rsidRPr="002324F1" w:rsidR="00791729" w:rsidP="005168BB" w:rsidRDefault="00A73A8B" w14:paraId="0CD79964" w14:textId="442C9442">
      <w:pPr>
        <w:tabs>
          <w:tab w:val="left" w:pos="720"/>
        </w:tabs>
        <w:spacing w:after="240" w:line="360" w:lineRule="auto"/>
        <w:rPr>
          <w:rFonts w:ascii="Calibri" w:hAnsi="Calibri" w:cs="Calibri"/>
          <w:sz w:val="24"/>
          <w:szCs w:val="24"/>
        </w:rPr>
      </w:pPr>
      <w:r w:rsidRPr="002324F1">
        <w:rPr>
          <w:rFonts w:ascii="Calibri" w:hAnsi="Calibri" w:cs="Calibri"/>
          <w:sz w:val="24"/>
          <w:szCs w:val="24"/>
        </w:rPr>
        <w:t xml:space="preserve">PRM encourages and values </w:t>
      </w:r>
      <w:r w:rsidRPr="002324F1" w:rsidR="00702052">
        <w:rPr>
          <w:rFonts w:ascii="Calibri" w:hAnsi="Calibri" w:cs="Calibri"/>
          <w:sz w:val="24"/>
          <w:szCs w:val="24"/>
        </w:rPr>
        <w:t xml:space="preserve">both policy and program </w:t>
      </w:r>
      <w:r w:rsidRPr="002324F1">
        <w:rPr>
          <w:rFonts w:ascii="Calibri" w:hAnsi="Calibri" w:cs="Calibri"/>
          <w:sz w:val="24"/>
          <w:szCs w:val="24"/>
        </w:rPr>
        <w:t>innovation, fully realizing the pace of innovation can be incremental to exponential</w:t>
      </w:r>
      <w:r w:rsidRPr="002324F1" w:rsidR="00A21AD0">
        <w:rPr>
          <w:rFonts w:ascii="Calibri" w:hAnsi="Calibri" w:cs="Calibri"/>
          <w:sz w:val="24"/>
          <w:szCs w:val="24"/>
        </w:rPr>
        <w:t xml:space="preserve">.  </w:t>
      </w:r>
      <w:r w:rsidRPr="002324F1" w:rsidR="00ED7D71">
        <w:rPr>
          <w:rFonts w:ascii="Calibri" w:hAnsi="Calibri" w:cs="Calibri"/>
          <w:sz w:val="24"/>
          <w:szCs w:val="24"/>
        </w:rPr>
        <w:t>Have a great idea</w:t>
      </w:r>
      <w:r w:rsidRPr="002324F1" w:rsidR="00A21AD0">
        <w:rPr>
          <w:rFonts w:ascii="Calibri" w:hAnsi="Calibri" w:cs="Calibri"/>
          <w:sz w:val="24"/>
          <w:szCs w:val="24"/>
        </w:rPr>
        <w:t xml:space="preserve"> or want</w:t>
      </w:r>
      <w:r w:rsidRPr="002324F1" w:rsidR="00F72210">
        <w:rPr>
          <w:rFonts w:ascii="Calibri" w:hAnsi="Calibri" w:cs="Calibri"/>
          <w:sz w:val="24"/>
          <w:szCs w:val="24"/>
        </w:rPr>
        <w:t xml:space="preserve"> to</w:t>
      </w:r>
      <w:r w:rsidRPr="002324F1" w:rsidR="00A21AD0">
        <w:rPr>
          <w:rFonts w:ascii="Calibri" w:hAnsi="Calibri" w:cs="Calibri"/>
          <w:sz w:val="24"/>
          <w:szCs w:val="24"/>
        </w:rPr>
        <w:t xml:space="preserve"> provide feedback</w:t>
      </w:r>
      <w:r w:rsidRPr="002324F1" w:rsidR="00ED7D71">
        <w:rPr>
          <w:rFonts w:ascii="Calibri" w:hAnsi="Calibri" w:cs="Calibri"/>
          <w:sz w:val="24"/>
          <w:szCs w:val="24"/>
        </w:rPr>
        <w:t>?  P</w:t>
      </w:r>
      <w:r w:rsidRPr="002324F1">
        <w:rPr>
          <w:rFonts w:ascii="Calibri" w:hAnsi="Calibri" w:cs="Calibri"/>
          <w:sz w:val="24"/>
          <w:szCs w:val="24"/>
        </w:rPr>
        <w:t>lease email PRM</w:t>
      </w:r>
      <w:r w:rsidRPr="002324F1" w:rsidR="003A3A3C">
        <w:rPr>
          <w:rFonts w:ascii="Calibri" w:hAnsi="Calibri" w:cs="Calibri"/>
          <w:sz w:val="24"/>
          <w:szCs w:val="24"/>
        </w:rPr>
        <w:t>’s</w:t>
      </w:r>
      <w:r w:rsidRPr="002324F1">
        <w:rPr>
          <w:rFonts w:ascii="Calibri" w:hAnsi="Calibri" w:cs="Calibri"/>
          <w:sz w:val="24"/>
          <w:szCs w:val="24"/>
        </w:rPr>
        <w:t xml:space="preserve"> NGO Coordinator at </w:t>
      </w:r>
      <w:hyperlink w:history="1" r:id="rId12">
        <w:r w:rsidRPr="002324F1">
          <w:rPr>
            <w:rStyle w:val="Hyperlink"/>
            <w:rFonts w:ascii="Calibri" w:hAnsi="Calibri" w:cs="Calibri"/>
            <w:sz w:val="24"/>
            <w:szCs w:val="24"/>
          </w:rPr>
          <w:t>PRMNGOCoordinator@state.gov</w:t>
        </w:r>
      </w:hyperlink>
      <w:r w:rsidRPr="002324F1" w:rsidR="00A21AD0">
        <w:rPr>
          <w:rFonts w:ascii="Calibri" w:hAnsi="Calibri" w:cs="Calibri"/>
          <w:sz w:val="24"/>
          <w:szCs w:val="24"/>
        </w:rPr>
        <w:t xml:space="preserve">.  </w:t>
      </w:r>
    </w:p>
    <w:p w:rsidRPr="002324F1" w:rsidR="00D32EBE" w:rsidP="007F637B" w:rsidRDefault="00AB6018" w14:paraId="1668CAAB" w14:textId="42701BEF">
      <w:pPr>
        <w:pStyle w:val="Heading2"/>
        <w:numPr>
          <w:ilvl w:val="0"/>
          <w:numId w:val="60"/>
        </w:numPr>
        <w:spacing w:line="360" w:lineRule="auto"/>
        <w:rPr>
          <w:rFonts w:ascii="Calibri" w:hAnsi="Calibri" w:cs="Calibri"/>
          <w:sz w:val="36"/>
          <w:szCs w:val="36"/>
        </w:rPr>
      </w:pPr>
      <w:bookmarkStart w:name="_Toc119506002" w:id="3"/>
      <w:r w:rsidRPr="002324F1">
        <w:rPr>
          <w:rFonts w:ascii="Calibri" w:hAnsi="Calibri" w:cs="Calibri"/>
          <w:sz w:val="36"/>
          <w:szCs w:val="36"/>
        </w:rPr>
        <w:t>What</w:t>
      </w:r>
      <w:r w:rsidRPr="002324F1" w:rsidR="0035404D">
        <w:rPr>
          <w:rFonts w:ascii="Calibri" w:hAnsi="Calibri" w:cs="Calibri"/>
          <w:sz w:val="36"/>
          <w:szCs w:val="36"/>
        </w:rPr>
        <w:t>’s</w:t>
      </w:r>
      <w:r w:rsidRPr="002324F1" w:rsidR="004850B8">
        <w:rPr>
          <w:rFonts w:ascii="Calibri" w:hAnsi="Calibri" w:cs="Calibri"/>
          <w:sz w:val="36"/>
          <w:szCs w:val="36"/>
        </w:rPr>
        <w:t xml:space="preserve"> </w:t>
      </w:r>
      <w:r w:rsidRPr="002324F1" w:rsidR="000206FC">
        <w:rPr>
          <w:rFonts w:ascii="Calibri" w:hAnsi="Calibri" w:cs="Calibri"/>
          <w:sz w:val="36"/>
          <w:szCs w:val="36"/>
        </w:rPr>
        <w:t xml:space="preserve">New and What </w:t>
      </w:r>
      <w:r w:rsidRPr="002324F1" w:rsidR="004850B8">
        <w:rPr>
          <w:rFonts w:ascii="Calibri" w:hAnsi="Calibri" w:cs="Calibri"/>
          <w:sz w:val="36"/>
          <w:szCs w:val="36"/>
        </w:rPr>
        <w:t>H</w:t>
      </w:r>
      <w:r w:rsidRPr="002324F1" w:rsidR="007E7DE5">
        <w:rPr>
          <w:rFonts w:ascii="Calibri" w:hAnsi="Calibri" w:cs="Calibri"/>
          <w:sz w:val="36"/>
          <w:szCs w:val="36"/>
        </w:rPr>
        <w:t>as</w:t>
      </w:r>
      <w:r w:rsidRPr="002324F1">
        <w:rPr>
          <w:rFonts w:ascii="Calibri" w:hAnsi="Calibri" w:cs="Calibri"/>
          <w:sz w:val="36"/>
          <w:szCs w:val="36"/>
        </w:rPr>
        <w:t xml:space="preserve"> </w:t>
      </w:r>
      <w:r w:rsidRPr="002324F1" w:rsidR="009176F0">
        <w:rPr>
          <w:rFonts w:ascii="Calibri" w:hAnsi="Calibri" w:cs="Calibri"/>
          <w:sz w:val="36"/>
          <w:szCs w:val="36"/>
        </w:rPr>
        <w:t>Changed</w:t>
      </w:r>
      <w:r w:rsidRPr="002324F1" w:rsidR="00D32EBE">
        <w:rPr>
          <w:rFonts w:ascii="Calibri" w:hAnsi="Calibri" w:cs="Calibri"/>
          <w:sz w:val="36"/>
          <w:szCs w:val="36"/>
        </w:rPr>
        <w:t>?</w:t>
      </w:r>
      <w:bookmarkStart w:name="Section1A" w:id="4"/>
      <w:bookmarkEnd w:id="3"/>
      <w:bookmarkEnd w:id="4"/>
    </w:p>
    <w:p w:rsidRPr="002324F1" w:rsidR="00AF6E61" w:rsidP="007F637B" w:rsidRDefault="00AF6E61" w14:paraId="46C520A7" w14:textId="77777777">
      <w:pPr>
        <w:spacing w:line="360" w:lineRule="auto"/>
        <w:rPr>
          <w:rFonts w:ascii="Calibri" w:hAnsi="Calibri" w:cs="Calibri"/>
          <w:sz w:val="24"/>
          <w:szCs w:val="24"/>
        </w:rPr>
      </w:pPr>
    </w:p>
    <w:p w:rsidRPr="009022C4" w:rsidR="0011500C" w:rsidP="009022C4" w:rsidRDefault="3CC664D2" w14:paraId="0C8CAB26" w14:textId="1B19F4AD">
      <w:pPr>
        <w:spacing w:after="240" w:line="360" w:lineRule="auto"/>
        <w:rPr>
          <w:rFonts w:ascii="Calibri" w:hAnsi="Calibri" w:cs="Calibri"/>
          <w:b/>
          <w:bCs/>
          <w:sz w:val="24"/>
          <w:szCs w:val="24"/>
        </w:rPr>
      </w:pPr>
      <w:r w:rsidRPr="41F02540">
        <w:rPr>
          <w:rFonts w:ascii="Calibri" w:hAnsi="Calibri" w:cs="Calibri"/>
          <w:sz w:val="24"/>
          <w:szCs w:val="24"/>
        </w:rPr>
        <w:t>B</w:t>
      </w:r>
      <w:r w:rsidRPr="41F02540" w:rsidR="5650B8C7">
        <w:rPr>
          <w:rFonts w:ascii="Calibri" w:hAnsi="Calibri" w:cs="Calibri"/>
          <w:sz w:val="24"/>
          <w:szCs w:val="24"/>
        </w:rPr>
        <w:t>ased on</w:t>
      </w:r>
      <w:r w:rsidRPr="41F02540" w:rsidR="00437C89">
        <w:rPr>
          <w:rFonts w:ascii="Calibri" w:hAnsi="Calibri" w:cs="Calibri"/>
          <w:sz w:val="24"/>
          <w:szCs w:val="24"/>
        </w:rPr>
        <w:t xml:space="preserve"> updated standards</w:t>
      </w:r>
      <w:r w:rsidRPr="41F02540" w:rsidR="4316C972">
        <w:rPr>
          <w:rFonts w:ascii="Calibri" w:hAnsi="Calibri" w:cs="Calibri"/>
          <w:sz w:val="24"/>
          <w:szCs w:val="24"/>
        </w:rPr>
        <w:t xml:space="preserve"> and forms</w:t>
      </w:r>
      <w:r w:rsidRPr="41F02540" w:rsidR="00437C89">
        <w:rPr>
          <w:rFonts w:ascii="Calibri" w:hAnsi="Calibri" w:cs="Calibri"/>
          <w:sz w:val="24"/>
          <w:szCs w:val="24"/>
        </w:rPr>
        <w:t xml:space="preserve">, </w:t>
      </w:r>
      <w:r w:rsidRPr="41F02540" w:rsidR="4316C972">
        <w:rPr>
          <w:rFonts w:ascii="Calibri" w:hAnsi="Calibri" w:cs="Calibri"/>
          <w:sz w:val="24"/>
          <w:szCs w:val="24"/>
        </w:rPr>
        <w:t xml:space="preserve">Departmental guidance, </w:t>
      </w:r>
      <w:r w:rsidRPr="41F02540" w:rsidR="00437C89">
        <w:rPr>
          <w:rFonts w:ascii="Calibri" w:hAnsi="Calibri" w:cs="Calibri"/>
          <w:sz w:val="24"/>
          <w:szCs w:val="24"/>
        </w:rPr>
        <w:t>consultation</w:t>
      </w:r>
      <w:r w:rsidRPr="41F02540" w:rsidR="4316C972">
        <w:rPr>
          <w:rFonts w:ascii="Calibri" w:hAnsi="Calibri" w:cs="Calibri"/>
          <w:sz w:val="24"/>
          <w:szCs w:val="24"/>
        </w:rPr>
        <w:t>s</w:t>
      </w:r>
      <w:r w:rsidRPr="41F02540" w:rsidR="00437C89">
        <w:rPr>
          <w:rFonts w:ascii="Calibri" w:hAnsi="Calibri" w:cs="Calibri"/>
          <w:sz w:val="24"/>
          <w:szCs w:val="24"/>
        </w:rPr>
        <w:t xml:space="preserve"> within PRM (also referred to in these guidelines as the “Bureau”), and</w:t>
      </w:r>
      <w:r w:rsidRPr="41F02540" w:rsidR="5650B8C7">
        <w:rPr>
          <w:rFonts w:ascii="Calibri" w:hAnsi="Calibri" w:cs="Calibri"/>
          <w:sz w:val="24"/>
          <w:szCs w:val="24"/>
        </w:rPr>
        <w:t xml:space="preserve"> helpful feedback from </w:t>
      </w:r>
      <w:r w:rsidRPr="41F02540" w:rsidR="0A630E84">
        <w:rPr>
          <w:rFonts w:ascii="Calibri" w:hAnsi="Calibri" w:cs="Calibri"/>
          <w:sz w:val="24"/>
          <w:szCs w:val="24"/>
        </w:rPr>
        <w:t>the NGO community</w:t>
      </w:r>
      <w:r w:rsidRPr="41F02540" w:rsidR="5650B8C7">
        <w:rPr>
          <w:rFonts w:ascii="Calibri" w:hAnsi="Calibri" w:cs="Calibri"/>
          <w:sz w:val="24"/>
          <w:szCs w:val="24"/>
        </w:rPr>
        <w:t>,</w:t>
      </w:r>
      <w:r w:rsidRPr="41F02540" w:rsidR="4316C972">
        <w:rPr>
          <w:rFonts w:ascii="Calibri" w:hAnsi="Calibri" w:cs="Calibri"/>
          <w:sz w:val="24"/>
          <w:szCs w:val="24"/>
        </w:rPr>
        <w:t xml:space="preserve"> we</w:t>
      </w:r>
      <w:r w:rsidRPr="41F02540" w:rsidR="5650B8C7">
        <w:rPr>
          <w:rFonts w:ascii="Calibri" w:hAnsi="Calibri" w:cs="Calibri"/>
          <w:sz w:val="24"/>
          <w:szCs w:val="24"/>
        </w:rPr>
        <w:t xml:space="preserve"> </w:t>
      </w:r>
      <w:r w:rsidRPr="41F02540" w:rsidR="24E28E73">
        <w:rPr>
          <w:rFonts w:ascii="Calibri" w:hAnsi="Calibri" w:cs="Calibri"/>
          <w:sz w:val="24"/>
          <w:szCs w:val="24"/>
        </w:rPr>
        <w:t>continue to strive to</w:t>
      </w:r>
      <w:r w:rsidRPr="41F02540" w:rsidR="5650B8C7">
        <w:rPr>
          <w:rFonts w:ascii="Calibri" w:hAnsi="Calibri" w:cs="Calibri"/>
          <w:sz w:val="24"/>
          <w:szCs w:val="24"/>
        </w:rPr>
        <w:t xml:space="preserve"> make our </w:t>
      </w:r>
      <w:r w:rsidRPr="41F02540" w:rsidR="24E28E73">
        <w:rPr>
          <w:rFonts w:ascii="Calibri" w:hAnsi="Calibri" w:cs="Calibri"/>
          <w:sz w:val="24"/>
          <w:szCs w:val="24"/>
        </w:rPr>
        <w:t xml:space="preserve">guidelines and </w:t>
      </w:r>
      <w:r w:rsidRPr="41F02540" w:rsidR="5650B8C7">
        <w:rPr>
          <w:rFonts w:ascii="Calibri" w:hAnsi="Calibri" w:cs="Calibri"/>
          <w:sz w:val="24"/>
          <w:szCs w:val="24"/>
        </w:rPr>
        <w:t>requirements clear</w:t>
      </w:r>
      <w:r w:rsidRPr="41F02540" w:rsidR="6C8FCA8D">
        <w:rPr>
          <w:rFonts w:ascii="Calibri" w:hAnsi="Calibri" w:cs="Calibri"/>
          <w:sz w:val="24"/>
          <w:szCs w:val="24"/>
        </w:rPr>
        <w:t>er</w:t>
      </w:r>
      <w:r w:rsidRPr="41F02540" w:rsidR="5650B8C7">
        <w:rPr>
          <w:rFonts w:ascii="Calibri" w:hAnsi="Calibri" w:cs="Calibri"/>
          <w:sz w:val="24"/>
          <w:szCs w:val="24"/>
        </w:rPr>
        <w:t xml:space="preserve"> and</w:t>
      </w:r>
      <w:r w:rsidRPr="41F02540" w:rsidR="6C8FCA8D">
        <w:rPr>
          <w:rFonts w:ascii="Calibri" w:hAnsi="Calibri" w:cs="Calibri"/>
          <w:sz w:val="24"/>
          <w:szCs w:val="24"/>
        </w:rPr>
        <w:t xml:space="preserve"> more</w:t>
      </w:r>
      <w:r w:rsidRPr="41F02540" w:rsidR="5650B8C7">
        <w:rPr>
          <w:rFonts w:ascii="Calibri" w:hAnsi="Calibri" w:cs="Calibri"/>
          <w:sz w:val="24"/>
          <w:szCs w:val="24"/>
        </w:rPr>
        <w:t xml:space="preserve"> explicit</w:t>
      </w:r>
      <w:r w:rsidRPr="41F02540" w:rsidR="40219431">
        <w:rPr>
          <w:rFonts w:ascii="Calibri" w:hAnsi="Calibri" w:cs="Calibri"/>
          <w:sz w:val="24"/>
          <w:szCs w:val="24"/>
        </w:rPr>
        <w:t xml:space="preserve"> throughout the </w:t>
      </w:r>
      <w:r w:rsidRPr="41F02540" w:rsidR="15D3B9CF">
        <w:rPr>
          <w:rFonts w:ascii="Calibri" w:hAnsi="Calibri" w:cs="Calibri"/>
          <w:sz w:val="24"/>
          <w:szCs w:val="24"/>
        </w:rPr>
        <w:t>document and</w:t>
      </w:r>
      <w:r w:rsidRPr="41F02540" w:rsidR="482305E3">
        <w:rPr>
          <w:rFonts w:ascii="Calibri" w:hAnsi="Calibri" w:cs="Calibri"/>
          <w:sz w:val="24"/>
          <w:szCs w:val="24"/>
        </w:rPr>
        <w:t xml:space="preserve"> provide more effective life-saving assistance to the </w:t>
      </w:r>
      <w:r w:rsidRPr="41F02540" w:rsidR="01720D5F">
        <w:rPr>
          <w:rFonts w:ascii="Calibri" w:hAnsi="Calibri" w:cs="Calibri"/>
          <w:sz w:val="24"/>
          <w:szCs w:val="24"/>
        </w:rPr>
        <w:t>world’s</w:t>
      </w:r>
      <w:r w:rsidRPr="41F02540" w:rsidR="482305E3">
        <w:rPr>
          <w:rFonts w:ascii="Calibri" w:hAnsi="Calibri" w:cs="Calibri"/>
          <w:sz w:val="24"/>
          <w:szCs w:val="24"/>
        </w:rPr>
        <w:t xml:space="preserve"> most vulnerable</w:t>
      </w:r>
      <w:r w:rsidRPr="41F02540" w:rsidR="1D6097E6">
        <w:rPr>
          <w:rFonts w:ascii="Calibri" w:hAnsi="Calibri" w:cs="Calibri"/>
          <w:sz w:val="24"/>
          <w:szCs w:val="24"/>
        </w:rPr>
        <w:t xml:space="preserve">.  </w:t>
      </w:r>
      <w:r w:rsidRPr="41F02540" w:rsidR="482305E3">
        <w:rPr>
          <w:rFonts w:ascii="Calibri" w:hAnsi="Calibri" w:cs="Calibri"/>
          <w:sz w:val="24"/>
          <w:szCs w:val="24"/>
        </w:rPr>
        <w:t xml:space="preserve">The following </w:t>
      </w:r>
      <w:r w:rsidRPr="41F02540" w:rsidR="47966AF1">
        <w:rPr>
          <w:rFonts w:ascii="Calibri" w:hAnsi="Calibri" w:cs="Calibri"/>
          <w:sz w:val="24"/>
          <w:szCs w:val="24"/>
        </w:rPr>
        <w:t>encompasses</w:t>
      </w:r>
      <w:r w:rsidRPr="41F02540" w:rsidR="482305E3">
        <w:rPr>
          <w:rFonts w:ascii="Calibri" w:hAnsi="Calibri" w:cs="Calibri"/>
          <w:sz w:val="24"/>
          <w:szCs w:val="24"/>
        </w:rPr>
        <w:t xml:space="preserve"> </w:t>
      </w:r>
      <w:r w:rsidRPr="41F02540" w:rsidR="036F6FC8">
        <w:rPr>
          <w:rFonts w:ascii="Calibri" w:hAnsi="Calibri" w:cs="Calibri"/>
          <w:sz w:val="24"/>
          <w:szCs w:val="24"/>
        </w:rPr>
        <w:t xml:space="preserve">many of </w:t>
      </w:r>
      <w:r w:rsidRPr="41F02540" w:rsidR="1B9D0EDD">
        <w:rPr>
          <w:rFonts w:ascii="Calibri" w:hAnsi="Calibri" w:cs="Calibri"/>
          <w:sz w:val="24"/>
          <w:szCs w:val="24"/>
        </w:rPr>
        <w:t>th</w:t>
      </w:r>
      <w:r w:rsidRPr="41F02540" w:rsidR="040B3EE8">
        <w:rPr>
          <w:rFonts w:ascii="Calibri" w:hAnsi="Calibri" w:cs="Calibri"/>
          <w:sz w:val="24"/>
          <w:szCs w:val="24"/>
        </w:rPr>
        <w:t>e</w:t>
      </w:r>
      <w:r w:rsidRPr="41F02540" w:rsidR="1B9D0EDD">
        <w:rPr>
          <w:rFonts w:ascii="Calibri" w:hAnsi="Calibri" w:cs="Calibri"/>
          <w:sz w:val="24"/>
          <w:szCs w:val="24"/>
        </w:rPr>
        <w:t xml:space="preserve"> changes that</w:t>
      </w:r>
      <w:r w:rsidRPr="41F02540" w:rsidR="482305E3">
        <w:rPr>
          <w:rFonts w:ascii="Calibri" w:hAnsi="Calibri" w:cs="Calibri"/>
          <w:sz w:val="24"/>
          <w:szCs w:val="24"/>
        </w:rPr>
        <w:t xml:space="preserve"> pertain to the NGO guidelines</w:t>
      </w:r>
      <w:r w:rsidRPr="41F02540" w:rsidR="1219312F">
        <w:rPr>
          <w:rFonts w:ascii="Calibri" w:hAnsi="Calibri" w:cs="Calibri"/>
          <w:sz w:val="24"/>
          <w:szCs w:val="24"/>
        </w:rPr>
        <w:t>:</w:t>
      </w:r>
    </w:p>
    <w:p w:rsidRPr="009022C4" w:rsidR="009A1A61" w:rsidP="009022C4" w:rsidRDefault="2696225B" w14:paraId="399D00A1" w14:textId="2CD202D7">
      <w:pPr>
        <w:pStyle w:val="ListParagraph"/>
        <w:numPr>
          <w:ilvl w:val="0"/>
          <w:numId w:val="40"/>
        </w:numPr>
        <w:spacing w:after="240" w:line="360" w:lineRule="auto"/>
        <w:rPr>
          <w:rFonts w:ascii="Calibri" w:hAnsi="Calibri" w:cs="Calibri"/>
          <w:b/>
          <w:bCs/>
          <w:color w:val="000000" w:themeColor="text1"/>
          <w:sz w:val="24"/>
          <w:szCs w:val="24"/>
        </w:rPr>
      </w:pPr>
      <w:r w:rsidRPr="463D2390">
        <w:rPr>
          <w:rFonts w:ascii="Calibri" w:hAnsi="Calibri" w:cs="Calibri"/>
          <w:b/>
          <w:bCs/>
          <w:color w:val="000000" w:themeColor="text1"/>
          <w:sz w:val="24"/>
          <w:szCs w:val="24"/>
        </w:rPr>
        <w:t>Updated and Corrected Website Links</w:t>
      </w:r>
      <w:r w:rsidRPr="463D2390" w:rsidR="0065219A">
        <w:rPr>
          <w:rFonts w:ascii="Calibri" w:hAnsi="Calibri" w:cs="Calibri"/>
          <w:b/>
          <w:bCs/>
          <w:color w:val="000000" w:themeColor="text1"/>
          <w:sz w:val="24"/>
          <w:szCs w:val="24"/>
        </w:rPr>
        <w:t>/</w:t>
      </w:r>
      <w:r w:rsidR="00CE7103">
        <w:rPr>
          <w:rFonts w:ascii="Calibri" w:hAnsi="Calibri" w:cs="Calibri"/>
          <w:b/>
          <w:bCs/>
          <w:color w:val="000000" w:themeColor="text1"/>
          <w:sz w:val="24"/>
          <w:szCs w:val="24"/>
        </w:rPr>
        <w:t>SAM.gov changes</w:t>
      </w:r>
      <w:r w:rsidRPr="463D2390">
        <w:rPr>
          <w:rFonts w:ascii="Calibri" w:hAnsi="Calibri" w:cs="Calibri"/>
          <w:b/>
          <w:bCs/>
          <w:color w:val="000000" w:themeColor="text1"/>
          <w:sz w:val="24"/>
          <w:szCs w:val="24"/>
        </w:rPr>
        <w:t xml:space="preserve">: </w:t>
      </w:r>
      <w:r w:rsidRPr="463D2390">
        <w:rPr>
          <w:rFonts w:ascii="Calibri" w:hAnsi="Calibri" w:cs="Calibri"/>
          <w:color w:val="000000" w:themeColor="text1"/>
          <w:sz w:val="24"/>
          <w:szCs w:val="24"/>
        </w:rPr>
        <w:t xml:space="preserve">Attention has been </w:t>
      </w:r>
      <w:r w:rsidR="00E42291">
        <w:rPr>
          <w:rFonts w:ascii="Calibri" w:hAnsi="Calibri" w:cs="Calibri"/>
          <w:color w:val="000000" w:themeColor="text1"/>
          <w:sz w:val="24"/>
          <w:szCs w:val="24"/>
        </w:rPr>
        <w:t>paid</w:t>
      </w:r>
      <w:r w:rsidRPr="463D2390" w:rsidR="00E42291">
        <w:rPr>
          <w:rFonts w:ascii="Calibri" w:hAnsi="Calibri" w:cs="Calibri"/>
          <w:color w:val="000000" w:themeColor="text1"/>
          <w:sz w:val="24"/>
          <w:szCs w:val="24"/>
        </w:rPr>
        <w:t xml:space="preserve"> </w:t>
      </w:r>
      <w:r w:rsidRPr="463D2390">
        <w:rPr>
          <w:rFonts w:ascii="Calibri" w:hAnsi="Calibri" w:cs="Calibri"/>
          <w:color w:val="000000" w:themeColor="text1"/>
          <w:sz w:val="24"/>
          <w:szCs w:val="24"/>
        </w:rPr>
        <w:t xml:space="preserve">to providing </w:t>
      </w:r>
      <w:r w:rsidR="003D3AC0">
        <w:rPr>
          <w:rFonts w:ascii="Calibri" w:hAnsi="Calibri" w:cs="Calibri"/>
          <w:color w:val="000000" w:themeColor="text1"/>
          <w:sz w:val="24"/>
          <w:szCs w:val="24"/>
        </w:rPr>
        <w:t xml:space="preserve">the most </w:t>
      </w:r>
      <w:r w:rsidR="007D1232">
        <w:rPr>
          <w:rFonts w:ascii="Calibri" w:hAnsi="Calibri" w:cs="Calibri"/>
          <w:color w:val="000000" w:themeColor="text1"/>
          <w:sz w:val="24"/>
          <w:szCs w:val="24"/>
        </w:rPr>
        <w:t>current</w:t>
      </w:r>
      <w:r w:rsidRPr="463D2390" w:rsidR="007D1232">
        <w:rPr>
          <w:rFonts w:ascii="Calibri" w:hAnsi="Calibri" w:cs="Calibri"/>
          <w:color w:val="000000" w:themeColor="text1"/>
          <w:sz w:val="24"/>
          <w:szCs w:val="24"/>
        </w:rPr>
        <w:t xml:space="preserve"> </w:t>
      </w:r>
      <w:r w:rsidRPr="463D2390">
        <w:rPr>
          <w:rFonts w:ascii="Calibri" w:hAnsi="Calibri" w:cs="Calibri"/>
          <w:color w:val="000000" w:themeColor="text1"/>
          <w:sz w:val="24"/>
          <w:szCs w:val="24"/>
        </w:rPr>
        <w:t xml:space="preserve">links to resources </w:t>
      </w:r>
      <w:r w:rsidRPr="463D2390" w:rsidR="240EC551">
        <w:rPr>
          <w:rFonts w:ascii="Calibri" w:hAnsi="Calibri" w:cs="Calibri"/>
          <w:color w:val="000000" w:themeColor="text1"/>
          <w:sz w:val="24"/>
          <w:szCs w:val="24"/>
        </w:rPr>
        <w:t>which may have been outdated or no longer active</w:t>
      </w:r>
      <w:r w:rsidRPr="463D2390" w:rsidR="00170A8E">
        <w:rPr>
          <w:rFonts w:ascii="Calibri" w:hAnsi="Calibri" w:cs="Calibri"/>
          <w:color w:val="000000" w:themeColor="text1"/>
          <w:sz w:val="24"/>
          <w:szCs w:val="24"/>
        </w:rPr>
        <w:t>, particularly for U</w:t>
      </w:r>
      <w:r w:rsidR="00C35BB1">
        <w:rPr>
          <w:rFonts w:ascii="Calibri" w:hAnsi="Calibri" w:cs="Calibri"/>
          <w:color w:val="000000" w:themeColor="text1"/>
          <w:sz w:val="24"/>
          <w:szCs w:val="24"/>
        </w:rPr>
        <w:t>.</w:t>
      </w:r>
      <w:r w:rsidRPr="463D2390" w:rsidR="00170A8E">
        <w:rPr>
          <w:rFonts w:ascii="Calibri" w:hAnsi="Calibri" w:cs="Calibri"/>
          <w:color w:val="000000" w:themeColor="text1"/>
          <w:sz w:val="24"/>
          <w:szCs w:val="24"/>
        </w:rPr>
        <w:t>S</w:t>
      </w:r>
      <w:r w:rsidR="00C35BB1">
        <w:rPr>
          <w:rFonts w:ascii="Calibri" w:hAnsi="Calibri" w:cs="Calibri"/>
          <w:color w:val="000000" w:themeColor="text1"/>
          <w:sz w:val="24"/>
          <w:szCs w:val="24"/>
        </w:rPr>
        <w:t xml:space="preserve">. </w:t>
      </w:r>
      <w:r w:rsidRPr="463D2390" w:rsidR="00170A8E">
        <w:rPr>
          <w:rFonts w:ascii="Calibri" w:hAnsi="Calibri" w:cs="Calibri"/>
          <w:color w:val="000000" w:themeColor="text1"/>
          <w:sz w:val="24"/>
          <w:szCs w:val="24"/>
        </w:rPr>
        <w:t>G</w:t>
      </w:r>
      <w:r w:rsidR="00C35BB1">
        <w:rPr>
          <w:rFonts w:ascii="Calibri" w:hAnsi="Calibri" w:cs="Calibri"/>
          <w:color w:val="000000" w:themeColor="text1"/>
          <w:sz w:val="24"/>
          <w:szCs w:val="24"/>
        </w:rPr>
        <w:t>overnment</w:t>
      </w:r>
      <w:r w:rsidRPr="463D2390" w:rsidR="00170A8E">
        <w:rPr>
          <w:rFonts w:ascii="Calibri" w:hAnsi="Calibri" w:cs="Calibri"/>
          <w:color w:val="000000" w:themeColor="text1"/>
          <w:sz w:val="24"/>
          <w:szCs w:val="24"/>
        </w:rPr>
        <w:t xml:space="preserve"> websites such as </w:t>
      </w:r>
      <w:r w:rsidR="00303B89">
        <w:rPr>
          <w:rFonts w:ascii="Calibri" w:hAnsi="Calibri" w:cs="Calibri"/>
          <w:color w:val="000000" w:themeColor="text1"/>
          <w:sz w:val="24"/>
          <w:szCs w:val="24"/>
        </w:rPr>
        <w:t>the</w:t>
      </w:r>
      <w:r w:rsidR="00674DCB">
        <w:rPr>
          <w:rFonts w:ascii="Calibri" w:hAnsi="Calibri" w:cs="Calibri"/>
          <w:color w:val="000000" w:themeColor="text1"/>
          <w:sz w:val="24"/>
          <w:szCs w:val="24"/>
        </w:rPr>
        <w:t xml:space="preserve"> System for Award Management</w:t>
      </w:r>
      <w:r w:rsidR="00303B89">
        <w:rPr>
          <w:rFonts w:ascii="Calibri" w:hAnsi="Calibri" w:cs="Calibri"/>
          <w:color w:val="000000" w:themeColor="text1"/>
          <w:sz w:val="24"/>
          <w:szCs w:val="24"/>
        </w:rPr>
        <w:t xml:space="preserve"> </w:t>
      </w:r>
      <w:r w:rsidR="00674DCB">
        <w:rPr>
          <w:rFonts w:ascii="Calibri" w:hAnsi="Calibri" w:cs="Calibri"/>
          <w:color w:val="000000" w:themeColor="text1"/>
          <w:sz w:val="24"/>
          <w:szCs w:val="24"/>
        </w:rPr>
        <w:t>(</w:t>
      </w:r>
      <w:hyperlink w:tooltip="This is an external website" w:history="1" r:id="rId13">
        <w:r w:rsidRPr="00674DCB" w:rsidR="00170A8E">
          <w:rPr>
            <w:rStyle w:val="Hyperlink"/>
            <w:rFonts w:ascii="Calibri" w:hAnsi="Calibri" w:cs="Calibri"/>
            <w:sz w:val="24"/>
            <w:szCs w:val="24"/>
          </w:rPr>
          <w:t>SAM.gov</w:t>
        </w:r>
      </w:hyperlink>
      <w:r w:rsidR="00674DCB">
        <w:rPr>
          <w:rFonts w:ascii="Calibri" w:hAnsi="Calibri" w:cs="Calibri"/>
          <w:color w:val="000000" w:themeColor="text1"/>
          <w:sz w:val="24"/>
          <w:szCs w:val="24"/>
        </w:rPr>
        <w:t>)</w:t>
      </w:r>
      <w:r w:rsidRPr="463D2390" w:rsidR="00170A8E">
        <w:rPr>
          <w:rFonts w:ascii="Calibri" w:hAnsi="Calibri" w:cs="Calibri"/>
          <w:color w:val="000000" w:themeColor="text1"/>
          <w:sz w:val="24"/>
          <w:szCs w:val="24"/>
        </w:rPr>
        <w:t xml:space="preserve"> which</w:t>
      </w:r>
      <w:r w:rsidR="000B4E74">
        <w:rPr>
          <w:rFonts w:ascii="Calibri" w:hAnsi="Calibri" w:cs="Calibri"/>
          <w:color w:val="000000" w:themeColor="text1"/>
          <w:sz w:val="24"/>
          <w:szCs w:val="24"/>
        </w:rPr>
        <w:t xml:space="preserve"> continued to undergo</w:t>
      </w:r>
      <w:r w:rsidRPr="463D2390" w:rsidR="00170A8E">
        <w:rPr>
          <w:rFonts w:ascii="Calibri" w:hAnsi="Calibri" w:cs="Calibri"/>
          <w:color w:val="000000" w:themeColor="text1"/>
          <w:sz w:val="24"/>
          <w:szCs w:val="24"/>
        </w:rPr>
        <w:t xml:space="preserve"> substantial changes</w:t>
      </w:r>
      <w:r w:rsidRPr="463D2390" w:rsidR="00B55BCC">
        <w:rPr>
          <w:rFonts w:ascii="Calibri" w:hAnsi="Calibri" w:cs="Calibri"/>
          <w:color w:val="000000" w:themeColor="text1"/>
          <w:sz w:val="24"/>
          <w:szCs w:val="24"/>
        </w:rPr>
        <w:t xml:space="preserve"> in</w:t>
      </w:r>
      <w:r w:rsidR="000B4E74">
        <w:rPr>
          <w:rFonts w:ascii="Calibri" w:hAnsi="Calibri" w:cs="Calibri"/>
          <w:color w:val="000000" w:themeColor="text1"/>
          <w:sz w:val="24"/>
          <w:szCs w:val="24"/>
        </w:rPr>
        <w:t xml:space="preserve"> 2022.</w:t>
      </w:r>
      <w:r w:rsidRPr="463D2390" w:rsidR="0065219A">
        <w:rPr>
          <w:rFonts w:ascii="Calibri" w:hAnsi="Calibri" w:cs="Calibri"/>
          <w:color w:val="000000" w:themeColor="text1"/>
          <w:sz w:val="24"/>
          <w:szCs w:val="24"/>
        </w:rPr>
        <w:t xml:space="preserve"> The guidelines </w:t>
      </w:r>
      <w:r w:rsidR="00892B2C">
        <w:rPr>
          <w:rFonts w:ascii="Calibri" w:hAnsi="Calibri" w:cs="Calibri"/>
          <w:color w:val="000000" w:themeColor="text1"/>
          <w:sz w:val="24"/>
          <w:szCs w:val="24"/>
        </w:rPr>
        <w:t xml:space="preserve">include the latest available information and resources on the Unique Entity Identifier (UEI) </w:t>
      </w:r>
      <w:r w:rsidR="006F6BDB">
        <w:rPr>
          <w:rFonts w:ascii="Calibri" w:hAnsi="Calibri" w:cs="Calibri"/>
          <w:color w:val="000000" w:themeColor="text1"/>
          <w:sz w:val="24"/>
          <w:szCs w:val="24"/>
        </w:rPr>
        <w:t xml:space="preserve">and </w:t>
      </w:r>
      <w:r w:rsidR="009A1A61">
        <w:rPr>
          <w:rFonts w:ascii="Calibri" w:hAnsi="Calibri" w:cs="Calibri"/>
          <w:color w:val="000000" w:themeColor="text1"/>
          <w:sz w:val="24"/>
          <w:szCs w:val="24"/>
        </w:rPr>
        <w:t>renewal</w:t>
      </w:r>
      <w:r w:rsidR="006F6BDB">
        <w:rPr>
          <w:rFonts w:ascii="Calibri" w:hAnsi="Calibri" w:cs="Calibri"/>
          <w:color w:val="000000" w:themeColor="text1"/>
          <w:sz w:val="24"/>
          <w:szCs w:val="24"/>
        </w:rPr>
        <w:t>/validation</w:t>
      </w:r>
      <w:r w:rsidR="009A1A61">
        <w:rPr>
          <w:rFonts w:ascii="Calibri" w:hAnsi="Calibri" w:cs="Calibri"/>
          <w:color w:val="000000" w:themeColor="text1"/>
          <w:sz w:val="24"/>
          <w:szCs w:val="24"/>
        </w:rPr>
        <w:t xml:space="preserve"> process</w:t>
      </w:r>
      <w:r w:rsidR="006F6BDB">
        <w:rPr>
          <w:rFonts w:ascii="Calibri" w:hAnsi="Calibri" w:cs="Calibri"/>
          <w:color w:val="000000" w:themeColor="text1"/>
          <w:sz w:val="24"/>
          <w:szCs w:val="24"/>
        </w:rPr>
        <w:t xml:space="preserve"> which </w:t>
      </w:r>
      <w:r w:rsidR="00CE7103">
        <w:rPr>
          <w:rFonts w:ascii="Calibri" w:hAnsi="Calibri" w:cs="Calibri"/>
          <w:color w:val="000000" w:themeColor="text1"/>
          <w:sz w:val="24"/>
          <w:szCs w:val="24"/>
        </w:rPr>
        <w:t>commenced in April 2022</w:t>
      </w:r>
      <w:r w:rsidRPr="463D2390" w:rsidR="0065219A">
        <w:rPr>
          <w:rFonts w:ascii="Calibri" w:hAnsi="Calibri" w:cs="Calibri"/>
          <w:color w:val="000000" w:themeColor="text1"/>
          <w:sz w:val="24"/>
          <w:szCs w:val="24"/>
        </w:rPr>
        <w:t xml:space="preserve">. </w:t>
      </w:r>
    </w:p>
    <w:p w:rsidRPr="009022C4" w:rsidR="00727469" w:rsidP="009022C4" w:rsidRDefault="00727469" w14:paraId="29DD8E57" w14:textId="4A3A92E7">
      <w:pPr>
        <w:pStyle w:val="ListParagraph"/>
        <w:numPr>
          <w:ilvl w:val="0"/>
          <w:numId w:val="40"/>
        </w:numPr>
        <w:spacing w:after="240" w:line="360" w:lineRule="auto"/>
        <w:rPr>
          <w:rFonts w:ascii="Calibri" w:hAnsi="Calibri" w:cs="Calibri"/>
          <w:b/>
          <w:bCs/>
          <w:color w:val="000000" w:themeColor="text1"/>
          <w:sz w:val="24"/>
          <w:szCs w:val="24"/>
        </w:rPr>
      </w:pPr>
      <w:r w:rsidRPr="007A3F9E">
        <w:rPr>
          <w:rFonts w:ascii="Calibri" w:hAnsi="Calibri" w:cs="Calibri"/>
          <w:b/>
          <w:bCs/>
          <w:color w:val="000000" w:themeColor="text1"/>
          <w:sz w:val="24"/>
          <w:szCs w:val="24"/>
        </w:rPr>
        <w:t xml:space="preserve">Updated Monitoring and Evaluation Requirements:  </w:t>
      </w:r>
      <w:r w:rsidRPr="00D21D44">
        <w:rPr>
          <w:rFonts w:ascii="Calibri" w:hAnsi="Calibri" w:cs="Calibri"/>
          <w:color w:val="000000" w:themeColor="text1"/>
          <w:sz w:val="24"/>
          <w:szCs w:val="24"/>
        </w:rPr>
        <w:t xml:space="preserve">PRM </w:t>
      </w:r>
      <w:r w:rsidR="00D822E4">
        <w:rPr>
          <w:rFonts w:ascii="Calibri" w:hAnsi="Calibri" w:cs="Calibri"/>
          <w:color w:val="000000" w:themeColor="text1"/>
          <w:sz w:val="24"/>
          <w:szCs w:val="24"/>
        </w:rPr>
        <w:t>made significant updates to the monitoring and evaluation</w:t>
      </w:r>
      <w:r w:rsidR="0099260F">
        <w:rPr>
          <w:rFonts w:ascii="Calibri" w:hAnsi="Calibri" w:cs="Calibri"/>
          <w:color w:val="000000" w:themeColor="text1"/>
          <w:sz w:val="24"/>
          <w:szCs w:val="24"/>
        </w:rPr>
        <w:t xml:space="preserve"> (M&amp;E)</w:t>
      </w:r>
      <w:r w:rsidR="00D822E4">
        <w:rPr>
          <w:rFonts w:ascii="Calibri" w:hAnsi="Calibri" w:cs="Calibri"/>
          <w:color w:val="000000" w:themeColor="text1"/>
          <w:sz w:val="24"/>
          <w:szCs w:val="24"/>
        </w:rPr>
        <w:t xml:space="preserve"> </w:t>
      </w:r>
      <w:r w:rsidR="0099260F">
        <w:rPr>
          <w:rFonts w:ascii="Calibri" w:hAnsi="Calibri" w:cs="Calibri"/>
          <w:color w:val="000000" w:themeColor="text1"/>
          <w:sz w:val="24"/>
          <w:szCs w:val="24"/>
        </w:rPr>
        <w:t>section of</w:t>
      </w:r>
      <w:r w:rsidR="0080234B">
        <w:rPr>
          <w:rFonts w:ascii="Calibri" w:hAnsi="Calibri" w:cs="Calibri"/>
          <w:color w:val="000000" w:themeColor="text1"/>
          <w:sz w:val="24"/>
          <w:szCs w:val="24"/>
        </w:rPr>
        <w:t xml:space="preserve"> the NGO Guidelines</w:t>
      </w:r>
      <w:r w:rsidR="0099260F">
        <w:rPr>
          <w:rFonts w:ascii="Calibri" w:hAnsi="Calibri" w:cs="Calibri"/>
          <w:color w:val="000000" w:themeColor="text1"/>
          <w:sz w:val="24"/>
          <w:szCs w:val="24"/>
        </w:rPr>
        <w:t xml:space="preserve">.  These changes are intended to consolidate and clarify expectations and requirements related to data collection, indicator reporting, and M&amp;E processes. </w:t>
      </w:r>
    </w:p>
    <w:p w:rsidRPr="00DE6E65" w:rsidR="00EE274D" w:rsidP="009022C4" w:rsidRDefault="00EE274D" w14:paraId="480495BC" w14:textId="1CD51C9B">
      <w:pPr>
        <w:pStyle w:val="ListParagraph"/>
        <w:numPr>
          <w:ilvl w:val="0"/>
          <w:numId w:val="40"/>
        </w:numPr>
        <w:spacing w:after="240" w:line="360" w:lineRule="auto"/>
        <w:rPr>
          <w:rFonts w:ascii="Calibri" w:hAnsi="Calibri" w:cs="Calibri"/>
          <w:b/>
          <w:color w:val="000000" w:themeColor="text1"/>
          <w:sz w:val="24"/>
          <w:szCs w:val="24"/>
        </w:rPr>
      </w:pPr>
      <w:r>
        <w:rPr>
          <w:rFonts w:ascii="Calibri" w:hAnsi="Calibri" w:cs="Calibri"/>
          <w:b/>
          <w:bCs/>
          <w:color w:val="000000" w:themeColor="text1"/>
          <w:sz w:val="24"/>
          <w:szCs w:val="24"/>
        </w:rPr>
        <w:t xml:space="preserve">Updated PRM Indicator </w:t>
      </w:r>
      <w:r w:rsidR="00FD7178">
        <w:rPr>
          <w:rFonts w:ascii="Calibri" w:hAnsi="Calibri" w:cs="Calibri"/>
          <w:b/>
          <w:bCs/>
          <w:color w:val="000000" w:themeColor="text1"/>
          <w:sz w:val="24"/>
          <w:szCs w:val="24"/>
        </w:rPr>
        <w:t xml:space="preserve">List </w:t>
      </w:r>
      <w:r w:rsidRPr="38D5E0B2" w:rsidR="4A25BE9A">
        <w:rPr>
          <w:rFonts w:ascii="Calibri" w:hAnsi="Calibri" w:cs="Calibri"/>
          <w:b/>
          <w:bCs/>
          <w:color w:val="000000" w:themeColor="text1"/>
          <w:sz w:val="24"/>
          <w:szCs w:val="24"/>
        </w:rPr>
        <w:t>(</w:t>
      </w:r>
      <w:hyperlink w:history="1" w:anchor="_APPENDIX_D:_STANDARDIZED">
        <w:r w:rsidR="00A26041">
          <w:rPr>
            <w:rStyle w:val="Hyperlink"/>
            <w:rFonts w:ascii="Calibri" w:hAnsi="Calibri" w:cs="Calibri"/>
            <w:b/>
            <w:bCs/>
            <w:sz w:val="24"/>
            <w:szCs w:val="24"/>
          </w:rPr>
          <w:t>Appendix D - PRM Standardized Indicators</w:t>
        </w:r>
      </w:hyperlink>
      <w:r w:rsidRPr="38D5E0B2" w:rsidR="4A25BE9A">
        <w:rPr>
          <w:rFonts w:ascii="Calibri" w:hAnsi="Calibri" w:cs="Calibri"/>
          <w:b/>
          <w:bCs/>
          <w:color w:val="000000" w:themeColor="text1"/>
          <w:sz w:val="24"/>
          <w:szCs w:val="24"/>
        </w:rPr>
        <w:t>):</w:t>
      </w:r>
      <w:r w:rsidR="00FD7178">
        <w:rPr>
          <w:rFonts w:ascii="Calibri" w:hAnsi="Calibri" w:cs="Calibri"/>
          <w:b/>
          <w:bCs/>
          <w:color w:val="000000" w:themeColor="text1"/>
          <w:sz w:val="24"/>
          <w:szCs w:val="24"/>
        </w:rPr>
        <w:t xml:space="preserve">  </w:t>
      </w:r>
      <w:r w:rsidR="0028189B">
        <w:rPr>
          <w:rFonts w:ascii="Calibri" w:hAnsi="Calibri" w:cs="Calibri"/>
          <w:color w:val="000000" w:themeColor="text1"/>
          <w:sz w:val="24"/>
          <w:szCs w:val="24"/>
        </w:rPr>
        <w:t>Based on internal and partner feedback</w:t>
      </w:r>
      <w:r w:rsidR="00FD7178">
        <w:rPr>
          <w:rFonts w:ascii="Calibri" w:hAnsi="Calibri" w:cs="Calibri"/>
          <w:color w:val="000000" w:themeColor="text1"/>
          <w:sz w:val="24"/>
          <w:szCs w:val="24"/>
        </w:rPr>
        <w:t xml:space="preserve">, </w:t>
      </w:r>
      <w:r w:rsidRPr="38D5E0B2" w:rsidR="2120444D">
        <w:rPr>
          <w:rFonts w:ascii="Calibri" w:hAnsi="Calibri" w:cs="Calibri"/>
          <w:color w:val="000000" w:themeColor="text1"/>
          <w:sz w:val="24"/>
          <w:szCs w:val="24"/>
        </w:rPr>
        <w:t xml:space="preserve">and </w:t>
      </w:r>
      <w:r w:rsidRPr="38D5E0B2" w:rsidR="00414C09">
        <w:rPr>
          <w:rFonts w:ascii="Calibri" w:hAnsi="Calibri" w:cs="Calibri"/>
          <w:color w:val="000000" w:themeColor="text1"/>
          <w:sz w:val="24"/>
          <w:szCs w:val="24"/>
        </w:rPr>
        <w:t>to</w:t>
      </w:r>
      <w:r w:rsidRPr="38D5E0B2" w:rsidR="2120444D">
        <w:rPr>
          <w:rFonts w:ascii="Calibri" w:hAnsi="Calibri" w:cs="Calibri"/>
          <w:color w:val="000000" w:themeColor="text1"/>
          <w:sz w:val="24"/>
          <w:szCs w:val="24"/>
        </w:rPr>
        <w:t xml:space="preserve"> improve data quality and use, </w:t>
      </w:r>
      <w:r w:rsidR="00FD7178">
        <w:rPr>
          <w:rFonts w:ascii="Calibri" w:hAnsi="Calibri" w:cs="Calibri"/>
          <w:color w:val="000000" w:themeColor="text1"/>
          <w:sz w:val="24"/>
          <w:szCs w:val="24"/>
        </w:rPr>
        <w:t>PRM</w:t>
      </w:r>
      <w:r w:rsidR="0028189B">
        <w:rPr>
          <w:rFonts w:ascii="Calibri" w:hAnsi="Calibri" w:cs="Calibri"/>
          <w:color w:val="000000" w:themeColor="text1"/>
          <w:sz w:val="24"/>
          <w:szCs w:val="24"/>
        </w:rPr>
        <w:t xml:space="preserve"> </w:t>
      </w:r>
      <w:r w:rsidR="00923DFF">
        <w:rPr>
          <w:rFonts w:ascii="Calibri" w:hAnsi="Calibri" w:cs="Calibri"/>
          <w:color w:val="000000" w:themeColor="text1"/>
          <w:sz w:val="24"/>
          <w:szCs w:val="24"/>
        </w:rPr>
        <w:t xml:space="preserve">made </w:t>
      </w:r>
      <w:r w:rsidRPr="38D5E0B2" w:rsidR="76D44AC0">
        <w:rPr>
          <w:rFonts w:ascii="Calibri" w:hAnsi="Calibri" w:cs="Calibri"/>
          <w:color w:val="000000" w:themeColor="text1"/>
          <w:sz w:val="24"/>
          <w:szCs w:val="24"/>
        </w:rPr>
        <w:t xml:space="preserve">important </w:t>
      </w:r>
      <w:r w:rsidR="00923DFF">
        <w:rPr>
          <w:rFonts w:ascii="Calibri" w:hAnsi="Calibri" w:cs="Calibri"/>
          <w:color w:val="000000" w:themeColor="text1"/>
          <w:sz w:val="24"/>
          <w:szCs w:val="24"/>
        </w:rPr>
        <w:t>changes to its indicator list.</w:t>
      </w:r>
      <w:r w:rsidR="00575310">
        <w:rPr>
          <w:rFonts w:ascii="Calibri" w:hAnsi="Calibri" w:cs="Calibri"/>
          <w:color w:val="000000" w:themeColor="text1"/>
          <w:sz w:val="24"/>
          <w:szCs w:val="24"/>
        </w:rPr>
        <w:t xml:space="preserve">  The “</w:t>
      </w:r>
      <w:r w:rsidR="007A010F">
        <w:rPr>
          <w:rFonts w:ascii="Calibri" w:hAnsi="Calibri" w:cs="Calibri"/>
          <w:color w:val="000000" w:themeColor="text1"/>
          <w:sz w:val="24"/>
          <w:szCs w:val="24"/>
        </w:rPr>
        <w:t xml:space="preserve">sense of safety and wellbeing” indicator is no longer </w:t>
      </w:r>
      <w:r w:rsidRPr="38D5E0B2" w:rsidR="58D6EE72">
        <w:rPr>
          <w:rFonts w:ascii="Calibri" w:hAnsi="Calibri" w:cs="Calibri"/>
          <w:color w:val="000000" w:themeColor="text1"/>
          <w:sz w:val="24"/>
          <w:szCs w:val="24"/>
        </w:rPr>
        <w:t xml:space="preserve">mandatory </w:t>
      </w:r>
      <w:r w:rsidR="007A010F">
        <w:rPr>
          <w:rFonts w:ascii="Calibri" w:hAnsi="Calibri" w:cs="Calibri"/>
          <w:color w:val="000000" w:themeColor="text1"/>
          <w:sz w:val="24"/>
          <w:szCs w:val="24"/>
        </w:rPr>
        <w:t xml:space="preserve">for all </w:t>
      </w:r>
      <w:r w:rsidR="001D2A51">
        <w:rPr>
          <w:rFonts w:ascii="Calibri" w:hAnsi="Calibri" w:cs="Calibri"/>
          <w:color w:val="000000" w:themeColor="text1"/>
          <w:sz w:val="24"/>
          <w:szCs w:val="24"/>
        </w:rPr>
        <w:t xml:space="preserve">programs and is </w:t>
      </w:r>
      <w:r w:rsidR="00C75DF2">
        <w:rPr>
          <w:rFonts w:ascii="Calibri" w:hAnsi="Calibri" w:cs="Calibri"/>
          <w:color w:val="000000" w:themeColor="text1"/>
          <w:sz w:val="24"/>
          <w:szCs w:val="24"/>
        </w:rPr>
        <w:t xml:space="preserve">now </w:t>
      </w:r>
      <w:r w:rsidR="001D2A51">
        <w:rPr>
          <w:rFonts w:ascii="Calibri" w:hAnsi="Calibri" w:cs="Calibri"/>
          <w:color w:val="000000" w:themeColor="text1"/>
          <w:sz w:val="24"/>
          <w:szCs w:val="24"/>
        </w:rPr>
        <w:t xml:space="preserve">only required for programs with Protection </w:t>
      </w:r>
      <w:r w:rsidRPr="38D5E0B2" w:rsidR="3849948B">
        <w:rPr>
          <w:rFonts w:ascii="Calibri" w:hAnsi="Calibri" w:cs="Calibri"/>
          <w:color w:val="000000" w:themeColor="text1"/>
          <w:sz w:val="24"/>
          <w:szCs w:val="24"/>
        </w:rPr>
        <w:t>activities/budget</w:t>
      </w:r>
      <w:r w:rsidRPr="38D5E0B2" w:rsidR="2961BB92">
        <w:rPr>
          <w:rFonts w:ascii="Calibri" w:hAnsi="Calibri" w:cs="Calibri"/>
          <w:color w:val="000000" w:themeColor="text1"/>
          <w:sz w:val="24"/>
          <w:szCs w:val="24"/>
        </w:rPr>
        <w:t>.</w:t>
      </w:r>
      <w:r w:rsidRPr="38D5E0B2" w:rsidR="2A698A60">
        <w:rPr>
          <w:rFonts w:ascii="Calibri" w:hAnsi="Calibri" w:cs="Calibri"/>
          <w:color w:val="000000" w:themeColor="text1"/>
          <w:sz w:val="24"/>
          <w:szCs w:val="24"/>
        </w:rPr>
        <w:t xml:space="preserve">  </w:t>
      </w:r>
      <w:r w:rsidRPr="38D5E0B2" w:rsidR="4D352476">
        <w:rPr>
          <w:rFonts w:ascii="Calibri" w:hAnsi="Calibri" w:cs="Calibri"/>
          <w:color w:val="000000" w:themeColor="text1"/>
          <w:sz w:val="24"/>
          <w:szCs w:val="24"/>
        </w:rPr>
        <w:t>PRM</w:t>
      </w:r>
      <w:r w:rsidRPr="38D5E0B2" w:rsidR="77EAFC74">
        <w:rPr>
          <w:rFonts w:ascii="Calibri" w:hAnsi="Calibri" w:cs="Calibri"/>
          <w:color w:val="000000" w:themeColor="text1"/>
          <w:sz w:val="24"/>
          <w:szCs w:val="24"/>
        </w:rPr>
        <w:t>’s new</w:t>
      </w:r>
      <w:r w:rsidRPr="38D5E0B2" w:rsidR="4D352476">
        <w:rPr>
          <w:rFonts w:ascii="Calibri" w:hAnsi="Calibri" w:cs="Calibri"/>
          <w:color w:val="000000" w:themeColor="text1"/>
          <w:sz w:val="24"/>
          <w:szCs w:val="24"/>
        </w:rPr>
        <w:t xml:space="preserve"> mandatory </w:t>
      </w:r>
      <w:r w:rsidRPr="38D5E0B2" w:rsidR="18552216">
        <w:rPr>
          <w:rFonts w:ascii="Calibri" w:hAnsi="Calibri" w:cs="Calibri"/>
          <w:color w:val="000000" w:themeColor="text1"/>
          <w:sz w:val="24"/>
          <w:szCs w:val="24"/>
        </w:rPr>
        <w:t xml:space="preserve">outcome </w:t>
      </w:r>
      <w:r w:rsidRPr="38D5E0B2" w:rsidR="4D352476">
        <w:rPr>
          <w:rFonts w:ascii="Calibri" w:hAnsi="Calibri" w:cs="Calibri"/>
          <w:color w:val="000000" w:themeColor="text1"/>
          <w:sz w:val="24"/>
          <w:szCs w:val="24"/>
        </w:rPr>
        <w:t xml:space="preserve">indicator </w:t>
      </w:r>
      <w:r w:rsidRPr="38D5E0B2" w:rsidR="57B71576">
        <w:rPr>
          <w:rFonts w:ascii="Calibri" w:hAnsi="Calibri" w:cs="Calibri"/>
          <w:color w:val="000000" w:themeColor="text1"/>
          <w:sz w:val="24"/>
          <w:szCs w:val="24"/>
        </w:rPr>
        <w:t>is</w:t>
      </w:r>
      <w:r w:rsidRPr="38D5E0B2" w:rsidR="4D352476">
        <w:rPr>
          <w:rFonts w:ascii="Calibri" w:hAnsi="Calibri" w:cs="Calibri"/>
          <w:color w:val="000000" w:themeColor="text1"/>
          <w:sz w:val="24"/>
          <w:szCs w:val="24"/>
        </w:rPr>
        <w:t xml:space="preserve"> “Percentage of </w:t>
      </w:r>
      <w:r w:rsidR="003F567C">
        <w:rPr>
          <w:rFonts w:ascii="Calibri" w:hAnsi="Calibri" w:cs="Calibri"/>
          <w:color w:val="000000" w:themeColor="text1"/>
          <w:sz w:val="24"/>
          <w:szCs w:val="24"/>
        </w:rPr>
        <w:t xml:space="preserve">program </w:t>
      </w:r>
      <w:r w:rsidRPr="38D5E0B2" w:rsidR="4D352476">
        <w:rPr>
          <w:rFonts w:ascii="Calibri" w:hAnsi="Calibri" w:cs="Calibri"/>
          <w:color w:val="000000" w:themeColor="text1"/>
          <w:sz w:val="24"/>
          <w:szCs w:val="24"/>
        </w:rPr>
        <w:t>participants</w:t>
      </w:r>
      <w:r w:rsidR="00B867CF">
        <w:rPr>
          <w:rStyle w:val="FootnoteReference"/>
          <w:rFonts w:ascii="Calibri" w:hAnsi="Calibri" w:cs="Calibri"/>
          <w:color w:val="000000" w:themeColor="text1"/>
          <w:sz w:val="24"/>
          <w:szCs w:val="24"/>
        </w:rPr>
        <w:footnoteReference w:id="2"/>
      </w:r>
      <w:r w:rsidRPr="38D5E0B2" w:rsidR="4D352476">
        <w:rPr>
          <w:rFonts w:ascii="Calibri" w:hAnsi="Calibri" w:cs="Calibri"/>
          <w:color w:val="000000" w:themeColor="text1"/>
          <w:sz w:val="24"/>
          <w:szCs w:val="24"/>
        </w:rPr>
        <w:t xml:space="preserve"> who report that humanitarian assistance is delivered in a safe, accessible, accountable, and participatory manner,” in alignment with several other major donors.</w:t>
      </w:r>
      <w:r w:rsidR="00C75DF2">
        <w:rPr>
          <w:rFonts w:ascii="Calibri" w:hAnsi="Calibri" w:cs="Calibri"/>
          <w:color w:val="000000" w:themeColor="text1"/>
          <w:sz w:val="24"/>
          <w:szCs w:val="24"/>
        </w:rPr>
        <w:t xml:space="preserve">  PRM also </w:t>
      </w:r>
      <w:r w:rsidRPr="38D5E0B2" w:rsidR="07A2ABB7">
        <w:rPr>
          <w:rFonts w:ascii="Calibri" w:hAnsi="Calibri" w:cs="Calibri"/>
          <w:color w:val="000000" w:themeColor="text1"/>
          <w:sz w:val="24"/>
          <w:szCs w:val="24"/>
        </w:rPr>
        <w:t>added a requirement to report the “</w:t>
      </w:r>
      <w:r w:rsidRPr="0041382A" w:rsidR="006B7E99">
        <w:rPr>
          <w:rFonts w:ascii="Calibri" w:hAnsi="Calibri" w:cs="Calibri"/>
          <w:color w:val="000000" w:themeColor="text1"/>
          <w:sz w:val="24"/>
          <w:szCs w:val="24"/>
        </w:rPr>
        <w:t>Amount of PRM humanitarian funding distributed to local, national, or refugee-led organizations (in USD)</w:t>
      </w:r>
      <w:r w:rsidRPr="38D5E0B2" w:rsidR="07A2ABB7">
        <w:rPr>
          <w:rFonts w:ascii="Calibri" w:hAnsi="Calibri" w:cs="Calibri"/>
          <w:color w:val="000000" w:themeColor="text1"/>
          <w:sz w:val="24"/>
          <w:szCs w:val="24"/>
        </w:rPr>
        <w:t xml:space="preserve">” in alignment with Grand Bargain </w:t>
      </w:r>
      <w:r w:rsidRPr="38D5E0B2" w:rsidR="4AA59199">
        <w:rPr>
          <w:rFonts w:ascii="Calibri" w:hAnsi="Calibri" w:cs="Calibri"/>
          <w:color w:val="000000" w:themeColor="text1"/>
          <w:sz w:val="24"/>
          <w:szCs w:val="24"/>
        </w:rPr>
        <w:t xml:space="preserve">localization </w:t>
      </w:r>
      <w:r w:rsidRPr="38D5E0B2" w:rsidR="07A2ABB7">
        <w:rPr>
          <w:rFonts w:ascii="Calibri" w:hAnsi="Calibri" w:cs="Calibri"/>
          <w:color w:val="000000" w:themeColor="text1"/>
          <w:sz w:val="24"/>
          <w:szCs w:val="24"/>
        </w:rPr>
        <w:t xml:space="preserve">principles.  Lastly, </w:t>
      </w:r>
      <w:r w:rsidRPr="38D5E0B2" w:rsidR="17E5D0E4">
        <w:rPr>
          <w:rFonts w:ascii="Calibri" w:hAnsi="Calibri" w:cs="Calibri"/>
          <w:color w:val="000000" w:themeColor="text1"/>
          <w:sz w:val="24"/>
          <w:szCs w:val="24"/>
        </w:rPr>
        <w:t xml:space="preserve">PRM </w:t>
      </w:r>
      <w:r w:rsidRPr="38D5E0B2" w:rsidR="48265622">
        <w:rPr>
          <w:rFonts w:ascii="Calibri" w:hAnsi="Calibri" w:cs="Calibri"/>
          <w:color w:val="000000" w:themeColor="text1"/>
          <w:sz w:val="24"/>
          <w:szCs w:val="24"/>
        </w:rPr>
        <w:t xml:space="preserve">has </w:t>
      </w:r>
      <w:r w:rsidR="00C75DF2">
        <w:rPr>
          <w:rFonts w:ascii="Calibri" w:hAnsi="Calibri" w:cs="Calibri"/>
          <w:color w:val="000000" w:themeColor="text1"/>
          <w:sz w:val="24"/>
          <w:szCs w:val="24"/>
        </w:rPr>
        <w:t xml:space="preserve">clarified which indicators are required when applying for funding under each sector and sub-sector.  Please make sure to </w:t>
      </w:r>
      <w:r w:rsidR="004671CC">
        <w:rPr>
          <w:rFonts w:ascii="Calibri" w:hAnsi="Calibri" w:cs="Calibri"/>
          <w:color w:val="000000" w:themeColor="text1"/>
          <w:sz w:val="24"/>
          <w:szCs w:val="24"/>
        </w:rPr>
        <w:t xml:space="preserve">carefully </w:t>
      </w:r>
      <w:r w:rsidR="00C75DF2">
        <w:rPr>
          <w:rFonts w:ascii="Calibri" w:hAnsi="Calibri" w:cs="Calibri"/>
          <w:color w:val="000000" w:themeColor="text1"/>
          <w:sz w:val="24"/>
          <w:szCs w:val="24"/>
        </w:rPr>
        <w:t xml:space="preserve">review this indicator list </w:t>
      </w:r>
      <w:r w:rsidRPr="38D5E0B2" w:rsidR="78E0A734">
        <w:rPr>
          <w:rFonts w:ascii="Calibri" w:hAnsi="Calibri" w:cs="Calibri"/>
          <w:color w:val="000000" w:themeColor="text1"/>
          <w:sz w:val="24"/>
          <w:szCs w:val="24"/>
        </w:rPr>
        <w:t xml:space="preserve">in Appendix D </w:t>
      </w:r>
      <w:r w:rsidR="00C75DF2">
        <w:rPr>
          <w:rFonts w:ascii="Calibri" w:hAnsi="Calibri" w:cs="Calibri"/>
          <w:color w:val="000000" w:themeColor="text1"/>
          <w:sz w:val="24"/>
          <w:szCs w:val="24"/>
        </w:rPr>
        <w:t xml:space="preserve">and include </w:t>
      </w:r>
      <w:r w:rsidR="004671CC">
        <w:rPr>
          <w:rFonts w:ascii="Calibri" w:hAnsi="Calibri" w:cs="Calibri"/>
          <w:color w:val="000000" w:themeColor="text1"/>
          <w:sz w:val="24"/>
          <w:szCs w:val="24"/>
        </w:rPr>
        <w:t>all required indicators in the proposal</w:t>
      </w:r>
      <w:r w:rsidR="00204E4D">
        <w:rPr>
          <w:rFonts w:ascii="Calibri" w:hAnsi="Calibri" w:cs="Calibri"/>
          <w:color w:val="000000" w:themeColor="text1"/>
          <w:sz w:val="24"/>
          <w:szCs w:val="24"/>
        </w:rPr>
        <w:t xml:space="preserve">. </w:t>
      </w:r>
      <w:r w:rsidR="001D2A51">
        <w:rPr>
          <w:rFonts w:ascii="Calibri" w:hAnsi="Calibri" w:cs="Calibri"/>
          <w:color w:val="000000" w:themeColor="text1"/>
          <w:sz w:val="24"/>
          <w:szCs w:val="24"/>
        </w:rPr>
        <w:t xml:space="preserve"> </w:t>
      </w:r>
      <w:r w:rsidR="00923DFF">
        <w:rPr>
          <w:rFonts w:ascii="Calibri" w:hAnsi="Calibri" w:cs="Calibri"/>
          <w:color w:val="000000" w:themeColor="text1"/>
          <w:sz w:val="24"/>
          <w:szCs w:val="24"/>
        </w:rPr>
        <w:t xml:space="preserve">  </w:t>
      </w:r>
      <w:r w:rsidR="00FD7178">
        <w:rPr>
          <w:rFonts w:ascii="Calibri" w:hAnsi="Calibri" w:cs="Calibri"/>
          <w:color w:val="000000" w:themeColor="text1"/>
          <w:sz w:val="24"/>
          <w:szCs w:val="24"/>
        </w:rPr>
        <w:t xml:space="preserve"> </w:t>
      </w:r>
    </w:p>
    <w:p w:rsidRPr="009022C4" w:rsidR="004952EA" w:rsidP="009022C4" w:rsidRDefault="04B69015" w14:paraId="0EB0C6EA" w14:textId="4584F980">
      <w:pPr>
        <w:pStyle w:val="ListParagraph"/>
        <w:numPr>
          <w:ilvl w:val="0"/>
          <w:numId w:val="40"/>
        </w:numPr>
        <w:spacing w:after="240" w:line="360" w:lineRule="auto"/>
        <w:rPr>
          <w:rFonts w:ascii="Calibri" w:hAnsi="Calibri" w:cs="Calibri"/>
          <w:b/>
          <w:bCs/>
          <w:color w:val="000000" w:themeColor="text1"/>
          <w:sz w:val="24"/>
          <w:szCs w:val="24"/>
        </w:rPr>
      </w:pPr>
      <w:r w:rsidRPr="41F02540">
        <w:rPr>
          <w:rFonts w:ascii="Calibri" w:hAnsi="Calibri" w:cs="Calibri"/>
          <w:b/>
          <w:bCs/>
          <w:color w:val="000000" w:themeColor="text1"/>
          <w:sz w:val="24"/>
          <w:szCs w:val="24"/>
        </w:rPr>
        <w:t>Updated Concept Note (CN) and Proposal Templates:</w:t>
      </w:r>
      <w:r w:rsidRPr="41F02540">
        <w:rPr>
          <w:rFonts w:ascii="Calibri" w:hAnsi="Calibri" w:cs="Calibri"/>
          <w:color w:val="000000" w:themeColor="text1"/>
          <w:sz w:val="24"/>
          <w:szCs w:val="24"/>
        </w:rPr>
        <w:t>  We encourage applicants to</w:t>
      </w:r>
      <w:r w:rsidRPr="41F02540" w:rsidR="156EDF69">
        <w:rPr>
          <w:rFonts w:ascii="Calibri" w:hAnsi="Calibri" w:cs="Calibri"/>
          <w:color w:val="000000" w:themeColor="text1"/>
          <w:sz w:val="24"/>
          <w:szCs w:val="24"/>
        </w:rPr>
        <w:t xml:space="preserve"> once</w:t>
      </w:r>
      <w:r w:rsidRPr="41F02540" w:rsidR="0616D9C8">
        <w:rPr>
          <w:rFonts w:ascii="Calibri" w:hAnsi="Calibri" w:cs="Calibri"/>
          <w:color w:val="000000" w:themeColor="text1"/>
          <w:sz w:val="24"/>
          <w:szCs w:val="24"/>
        </w:rPr>
        <w:t xml:space="preserve"> again</w:t>
      </w:r>
      <w:r w:rsidRPr="41F02540">
        <w:rPr>
          <w:rFonts w:ascii="Calibri" w:hAnsi="Calibri" w:cs="Calibri"/>
          <w:color w:val="000000" w:themeColor="text1"/>
          <w:sz w:val="24"/>
          <w:szCs w:val="24"/>
        </w:rPr>
        <w:t xml:space="preserve"> familiarize themselves with revisions to the concept note and proposal narrative templates (single and multi-year) for PRM funding.</w:t>
      </w:r>
      <w:r w:rsidR="00850272">
        <w:rPr>
          <w:rFonts w:ascii="Calibri" w:hAnsi="Calibri" w:cs="Calibri"/>
          <w:color w:val="000000" w:themeColor="text1"/>
          <w:sz w:val="24"/>
          <w:szCs w:val="24"/>
        </w:rPr>
        <w:t xml:space="preserve">  </w:t>
      </w:r>
      <w:r w:rsidRPr="4C253C88" w:rsidR="00850272">
        <w:rPr>
          <w:rFonts w:ascii="Calibri" w:hAnsi="Calibri" w:cs="Calibri"/>
          <w:color w:val="000000" w:themeColor="text1"/>
          <w:sz w:val="24"/>
          <w:szCs w:val="24"/>
        </w:rPr>
        <w:t xml:space="preserve">PRM added an innovation tag on the first page of the proposal </w:t>
      </w:r>
      <w:r w:rsidRPr="4C253C88" w:rsidR="005A1508">
        <w:rPr>
          <w:rFonts w:ascii="Calibri" w:hAnsi="Calibri" w:cs="Calibri"/>
          <w:color w:val="000000" w:themeColor="text1"/>
          <w:sz w:val="24"/>
          <w:szCs w:val="24"/>
        </w:rPr>
        <w:t>template and</w:t>
      </w:r>
      <w:r w:rsidRPr="4C253C88" w:rsidR="00850272">
        <w:rPr>
          <w:rFonts w:ascii="Calibri" w:hAnsi="Calibri" w:cs="Calibri"/>
          <w:color w:val="000000" w:themeColor="text1"/>
          <w:sz w:val="24"/>
          <w:szCs w:val="24"/>
        </w:rPr>
        <w:t xml:space="preserve"> adjusted several other sections.   </w:t>
      </w:r>
      <w:r w:rsidR="00850272">
        <w:rPr>
          <w:rFonts w:ascii="Calibri" w:hAnsi="Calibri" w:cs="Calibri"/>
          <w:color w:val="000000" w:themeColor="text1"/>
          <w:sz w:val="24"/>
          <w:szCs w:val="24"/>
        </w:rPr>
        <w:t xml:space="preserve">For the purposes of PRM’s proposal narratives and programming, PRM defines innovation as </w:t>
      </w:r>
      <w:r w:rsidRPr="00825E76" w:rsidR="00850272">
        <w:rPr>
          <w:rFonts w:ascii="Calibri" w:hAnsi="Calibri" w:cs="Calibri"/>
          <w:color w:val="000000" w:themeColor="text1"/>
          <w:sz w:val="24"/>
          <w:szCs w:val="24"/>
        </w:rPr>
        <w:t xml:space="preserve">“Any kind of creative problem-solving that adds value; the development of diverse solutions to a wide range of challenges.”  For more information on how innovation differs from standard programming, see </w:t>
      </w:r>
      <w:hyperlink w:tooltip="This is an external link" w:history="1" r:id="rId14">
        <w:r w:rsidRPr="00850272" w:rsidR="00850272">
          <w:rPr>
            <w:rStyle w:val="Hyperlink"/>
            <w:rFonts w:ascii="Calibri" w:hAnsi="Calibri" w:cs="Calibri"/>
            <w:sz w:val="24"/>
            <w:szCs w:val="24"/>
          </w:rPr>
          <w:t>ELRHA’s “Innovation Basics” guidance</w:t>
        </w:r>
      </w:hyperlink>
      <w:r w:rsidRPr="00825E76" w:rsidR="00850272">
        <w:rPr>
          <w:rFonts w:ascii="Calibri" w:hAnsi="Calibri" w:cs="Calibri"/>
          <w:color w:val="000000" w:themeColor="text1"/>
          <w:sz w:val="24"/>
          <w:szCs w:val="24"/>
        </w:rPr>
        <w:t>.</w:t>
      </w:r>
      <w:r w:rsidRPr="41F02540">
        <w:rPr>
          <w:rFonts w:ascii="Calibri" w:hAnsi="Calibri" w:cs="Calibri"/>
          <w:color w:val="000000" w:themeColor="text1"/>
          <w:sz w:val="24"/>
          <w:szCs w:val="24"/>
        </w:rPr>
        <w:t xml:space="preserve">  </w:t>
      </w:r>
    </w:p>
    <w:p w:rsidRPr="009022C4" w:rsidR="007A3F9E" w:rsidP="009022C4" w:rsidRDefault="7FCB76EB" w14:paraId="6009F6EF" w14:textId="3A53723C">
      <w:pPr>
        <w:pStyle w:val="ListParagraph"/>
        <w:numPr>
          <w:ilvl w:val="0"/>
          <w:numId w:val="40"/>
        </w:numPr>
        <w:spacing w:after="240" w:line="360" w:lineRule="auto"/>
        <w:rPr>
          <w:rFonts w:ascii="Calibri" w:hAnsi="Calibri" w:cs="Calibri"/>
          <w:b/>
          <w:bCs/>
          <w:color w:val="000000" w:themeColor="text1"/>
          <w:sz w:val="24"/>
          <w:szCs w:val="24"/>
        </w:rPr>
      </w:pPr>
      <w:r w:rsidRPr="41F02540">
        <w:rPr>
          <w:rFonts w:ascii="Calibri" w:hAnsi="Calibri" w:cs="Calibri"/>
          <w:b/>
          <w:bCs/>
          <w:color w:val="000000" w:themeColor="text1"/>
          <w:sz w:val="24"/>
          <w:szCs w:val="24"/>
        </w:rPr>
        <w:t xml:space="preserve">Proposal </w:t>
      </w:r>
      <w:r w:rsidRPr="41F02540" w:rsidR="0450BC3F">
        <w:rPr>
          <w:rFonts w:ascii="Calibri" w:hAnsi="Calibri" w:cs="Calibri"/>
          <w:b/>
          <w:bCs/>
          <w:color w:val="000000" w:themeColor="text1"/>
          <w:sz w:val="24"/>
          <w:szCs w:val="24"/>
        </w:rPr>
        <w:t>Application</w:t>
      </w:r>
      <w:r w:rsidRPr="41F02540" w:rsidR="5C576E67">
        <w:rPr>
          <w:rFonts w:ascii="Calibri" w:hAnsi="Calibri" w:cs="Calibri"/>
          <w:b/>
          <w:bCs/>
          <w:color w:val="000000" w:themeColor="text1"/>
          <w:sz w:val="24"/>
          <w:szCs w:val="24"/>
        </w:rPr>
        <w:t xml:space="preserve"> </w:t>
      </w:r>
      <w:r w:rsidRPr="41F02540">
        <w:rPr>
          <w:rFonts w:ascii="Calibri" w:hAnsi="Calibri" w:cs="Calibri"/>
          <w:b/>
          <w:bCs/>
          <w:color w:val="000000" w:themeColor="text1"/>
          <w:sz w:val="24"/>
          <w:szCs w:val="24"/>
        </w:rPr>
        <w:t xml:space="preserve">and Final Report Indicator Tables:  </w:t>
      </w:r>
      <w:r w:rsidRPr="41F02540">
        <w:rPr>
          <w:rFonts w:ascii="Calibri" w:hAnsi="Calibri" w:cs="Calibri"/>
          <w:color w:val="000000" w:themeColor="text1"/>
          <w:sz w:val="24"/>
          <w:szCs w:val="24"/>
        </w:rPr>
        <w:t>PRM moved the</w:t>
      </w:r>
      <w:r w:rsidR="00105125">
        <w:rPr>
          <w:rFonts w:ascii="Calibri" w:hAnsi="Calibri" w:cs="Calibri"/>
          <w:color w:val="000000" w:themeColor="text1"/>
          <w:sz w:val="24"/>
          <w:szCs w:val="24"/>
        </w:rPr>
        <w:t xml:space="preserve"> former proposal application’s</w:t>
      </w:r>
      <w:r w:rsidRPr="41F02540">
        <w:rPr>
          <w:rFonts w:ascii="Calibri" w:hAnsi="Calibri" w:cs="Calibri"/>
          <w:color w:val="000000" w:themeColor="text1"/>
          <w:sz w:val="24"/>
          <w:szCs w:val="24"/>
        </w:rPr>
        <w:t xml:space="preserve"> indicator table out of </w:t>
      </w:r>
      <w:r w:rsidRPr="41F02540" w:rsidR="0450BC3F">
        <w:rPr>
          <w:rFonts w:ascii="Calibri" w:hAnsi="Calibri" w:cs="Calibri"/>
          <w:color w:val="000000" w:themeColor="text1"/>
          <w:sz w:val="24"/>
          <w:szCs w:val="24"/>
        </w:rPr>
        <w:t xml:space="preserve">the </w:t>
      </w:r>
      <w:r w:rsidRPr="41F02540" w:rsidR="5C576E67">
        <w:rPr>
          <w:rFonts w:ascii="Calibri" w:hAnsi="Calibri" w:cs="Calibri"/>
          <w:color w:val="000000" w:themeColor="text1"/>
          <w:sz w:val="24"/>
          <w:szCs w:val="24"/>
        </w:rPr>
        <w:t>Word</w:t>
      </w:r>
      <w:r w:rsidRPr="41F02540" w:rsidR="71A51C14">
        <w:rPr>
          <w:rFonts w:ascii="Calibri" w:hAnsi="Calibri" w:cs="Calibri"/>
          <w:color w:val="000000" w:themeColor="text1"/>
          <w:sz w:val="24"/>
          <w:szCs w:val="24"/>
        </w:rPr>
        <w:t xml:space="preserve"> template</w:t>
      </w:r>
      <w:r w:rsidRPr="41F02540" w:rsidR="5C576E67">
        <w:rPr>
          <w:rFonts w:ascii="Calibri" w:hAnsi="Calibri" w:cs="Calibri"/>
          <w:color w:val="000000" w:themeColor="text1"/>
          <w:sz w:val="24"/>
          <w:szCs w:val="24"/>
        </w:rPr>
        <w:t xml:space="preserve"> </w:t>
      </w:r>
      <w:r w:rsidRPr="41F02540">
        <w:rPr>
          <w:rFonts w:ascii="Calibri" w:hAnsi="Calibri" w:cs="Calibri"/>
          <w:color w:val="000000" w:themeColor="text1"/>
          <w:sz w:val="24"/>
          <w:szCs w:val="24"/>
        </w:rPr>
        <w:t xml:space="preserve">and into </w:t>
      </w:r>
      <w:r w:rsidRPr="41F02540" w:rsidR="0450BC3F">
        <w:rPr>
          <w:rFonts w:ascii="Calibri" w:hAnsi="Calibri" w:cs="Calibri"/>
          <w:color w:val="000000" w:themeColor="text1"/>
          <w:sz w:val="24"/>
          <w:szCs w:val="24"/>
        </w:rPr>
        <w:t>a</w:t>
      </w:r>
      <w:r w:rsidRPr="41F02540" w:rsidR="71A51C14">
        <w:rPr>
          <w:rFonts w:ascii="Calibri" w:hAnsi="Calibri" w:cs="Calibri"/>
          <w:color w:val="000000" w:themeColor="text1"/>
          <w:sz w:val="24"/>
          <w:szCs w:val="24"/>
        </w:rPr>
        <w:t xml:space="preserve"> separate</w:t>
      </w:r>
      <w:r w:rsidRPr="41F02540" w:rsidR="5C576E67">
        <w:rPr>
          <w:rFonts w:ascii="Calibri" w:hAnsi="Calibri" w:cs="Calibri"/>
          <w:color w:val="000000" w:themeColor="text1"/>
          <w:sz w:val="24"/>
          <w:szCs w:val="24"/>
        </w:rPr>
        <w:t xml:space="preserve"> </w:t>
      </w:r>
      <w:r w:rsidRPr="41F02540">
        <w:rPr>
          <w:rFonts w:ascii="Calibri" w:hAnsi="Calibri" w:cs="Calibri"/>
          <w:color w:val="000000" w:themeColor="text1"/>
          <w:sz w:val="24"/>
          <w:szCs w:val="24"/>
        </w:rPr>
        <w:t xml:space="preserve">Excel </w:t>
      </w:r>
      <w:r w:rsidRPr="41F02540" w:rsidR="0450BC3F">
        <w:rPr>
          <w:rFonts w:ascii="Calibri" w:hAnsi="Calibri" w:cs="Calibri"/>
          <w:color w:val="000000" w:themeColor="text1"/>
          <w:sz w:val="24"/>
          <w:szCs w:val="24"/>
        </w:rPr>
        <w:t xml:space="preserve">worksheet </w:t>
      </w:r>
      <w:r w:rsidRPr="41F02540">
        <w:rPr>
          <w:rFonts w:ascii="Calibri" w:hAnsi="Calibri" w:cs="Calibri"/>
          <w:color w:val="000000" w:themeColor="text1"/>
          <w:sz w:val="24"/>
          <w:szCs w:val="24"/>
        </w:rPr>
        <w:t xml:space="preserve">for the proposal </w:t>
      </w:r>
      <w:r w:rsidRPr="41F02540" w:rsidR="5C576E67">
        <w:rPr>
          <w:rFonts w:ascii="Calibri" w:hAnsi="Calibri" w:cs="Calibri"/>
          <w:color w:val="000000" w:themeColor="text1"/>
          <w:sz w:val="24"/>
          <w:szCs w:val="24"/>
        </w:rPr>
        <w:t>template</w:t>
      </w:r>
      <w:r w:rsidRPr="41F02540" w:rsidR="0450BC3F">
        <w:rPr>
          <w:rFonts w:ascii="Calibri" w:hAnsi="Calibri" w:cs="Calibri"/>
          <w:color w:val="000000" w:themeColor="text1"/>
          <w:sz w:val="24"/>
          <w:szCs w:val="24"/>
        </w:rPr>
        <w:t>s</w:t>
      </w:r>
      <w:r w:rsidRPr="41F02540" w:rsidR="5C576E67">
        <w:rPr>
          <w:rFonts w:ascii="Calibri" w:hAnsi="Calibri" w:cs="Calibri"/>
          <w:color w:val="000000" w:themeColor="text1"/>
          <w:sz w:val="24"/>
          <w:szCs w:val="24"/>
        </w:rPr>
        <w:t xml:space="preserve"> </w:t>
      </w:r>
      <w:r w:rsidRPr="41F02540" w:rsidR="71A51C14">
        <w:rPr>
          <w:rFonts w:ascii="Calibri" w:hAnsi="Calibri" w:cs="Calibri"/>
          <w:color w:val="000000" w:themeColor="text1"/>
          <w:sz w:val="24"/>
          <w:szCs w:val="24"/>
        </w:rPr>
        <w:t xml:space="preserve">(this </w:t>
      </w:r>
      <w:r w:rsidRPr="41F02540" w:rsidR="2C1115EE">
        <w:rPr>
          <w:rFonts w:ascii="Calibri" w:hAnsi="Calibri" w:cs="Calibri"/>
          <w:color w:val="000000" w:themeColor="text1"/>
          <w:sz w:val="24"/>
          <w:szCs w:val="24"/>
        </w:rPr>
        <w:t xml:space="preserve">worksheet must be submitted as part of an </w:t>
      </w:r>
      <w:r w:rsidRPr="41F02540" w:rsidR="5C7FD4FA">
        <w:rPr>
          <w:rFonts w:ascii="Calibri" w:hAnsi="Calibri" w:cs="Calibri"/>
          <w:color w:val="000000" w:themeColor="text1"/>
          <w:sz w:val="24"/>
          <w:szCs w:val="24"/>
        </w:rPr>
        <w:t>organization’s application package)</w:t>
      </w:r>
      <w:r w:rsidRPr="41F02540">
        <w:rPr>
          <w:rFonts w:ascii="Calibri" w:hAnsi="Calibri" w:cs="Calibri"/>
          <w:color w:val="000000" w:themeColor="text1"/>
          <w:sz w:val="24"/>
          <w:szCs w:val="24"/>
        </w:rPr>
        <w:t xml:space="preserve"> and </w:t>
      </w:r>
      <w:r w:rsidRPr="41F02540" w:rsidR="065BD95A">
        <w:rPr>
          <w:rFonts w:ascii="Calibri" w:hAnsi="Calibri" w:cs="Calibri"/>
          <w:color w:val="000000" w:themeColor="text1"/>
          <w:sz w:val="24"/>
          <w:szCs w:val="24"/>
        </w:rPr>
        <w:t xml:space="preserve">produced a </w:t>
      </w:r>
      <w:r w:rsidRPr="41F02540" w:rsidR="71A51C14">
        <w:rPr>
          <w:rFonts w:ascii="Calibri" w:hAnsi="Calibri" w:cs="Calibri"/>
          <w:color w:val="000000" w:themeColor="text1"/>
          <w:sz w:val="24"/>
          <w:szCs w:val="24"/>
        </w:rPr>
        <w:t>new</w:t>
      </w:r>
      <w:r w:rsidRPr="41F02540" w:rsidR="5C576E67">
        <w:rPr>
          <w:rFonts w:ascii="Calibri" w:hAnsi="Calibri" w:cs="Calibri"/>
          <w:color w:val="000000" w:themeColor="text1"/>
          <w:sz w:val="24"/>
          <w:szCs w:val="24"/>
        </w:rPr>
        <w:t xml:space="preserve"> </w:t>
      </w:r>
      <w:r w:rsidRPr="41F02540">
        <w:rPr>
          <w:rFonts w:ascii="Calibri" w:hAnsi="Calibri" w:cs="Calibri"/>
          <w:color w:val="000000" w:themeColor="text1"/>
          <w:sz w:val="24"/>
          <w:szCs w:val="24"/>
        </w:rPr>
        <w:t>final report template</w:t>
      </w:r>
      <w:r w:rsidRPr="41F02540" w:rsidR="35348F03">
        <w:rPr>
          <w:rFonts w:ascii="Calibri" w:hAnsi="Calibri" w:cs="Calibri"/>
          <w:color w:val="000000" w:themeColor="text1"/>
          <w:sz w:val="24"/>
          <w:szCs w:val="24"/>
        </w:rPr>
        <w:t xml:space="preserve"> (</w:t>
      </w:r>
      <w:r w:rsidRPr="41F02540" w:rsidR="71104AFD">
        <w:rPr>
          <w:rFonts w:ascii="Calibri" w:hAnsi="Calibri" w:cs="Calibri"/>
          <w:color w:val="000000" w:themeColor="text1"/>
          <w:sz w:val="24"/>
          <w:szCs w:val="24"/>
        </w:rPr>
        <w:t xml:space="preserve">which is </w:t>
      </w:r>
      <w:r w:rsidRPr="41F02540" w:rsidR="35348F03">
        <w:rPr>
          <w:rFonts w:ascii="Calibri" w:hAnsi="Calibri" w:cs="Calibri"/>
          <w:color w:val="000000" w:themeColor="text1"/>
          <w:sz w:val="24"/>
          <w:szCs w:val="24"/>
        </w:rPr>
        <w:t>s</w:t>
      </w:r>
      <w:r w:rsidRPr="41F02540" w:rsidR="30A5DAC4">
        <w:rPr>
          <w:rFonts w:ascii="Calibri" w:hAnsi="Calibri" w:cs="Calibri"/>
          <w:color w:val="000000" w:themeColor="text1"/>
          <w:sz w:val="24"/>
          <w:szCs w:val="24"/>
        </w:rPr>
        <w:t>u</w:t>
      </w:r>
      <w:r w:rsidRPr="41F02540" w:rsidR="35348F03">
        <w:rPr>
          <w:rFonts w:ascii="Calibri" w:hAnsi="Calibri" w:cs="Calibri"/>
          <w:color w:val="000000" w:themeColor="text1"/>
          <w:sz w:val="24"/>
          <w:szCs w:val="24"/>
        </w:rPr>
        <w:t xml:space="preserve">bmitted at the end of Q4 </w:t>
      </w:r>
      <w:r w:rsidRPr="41F02540" w:rsidR="1A929C8C">
        <w:rPr>
          <w:rFonts w:ascii="Calibri" w:hAnsi="Calibri" w:cs="Calibri"/>
          <w:color w:val="000000" w:themeColor="text1"/>
          <w:sz w:val="24"/>
          <w:szCs w:val="24"/>
        </w:rPr>
        <w:t>annually for multi-year awards</w:t>
      </w:r>
      <w:r w:rsidRPr="41F02540" w:rsidR="35348F03">
        <w:rPr>
          <w:rFonts w:ascii="Calibri" w:hAnsi="Calibri" w:cs="Calibri"/>
          <w:color w:val="000000" w:themeColor="text1"/>
          <w:sz w:val="24"/>
          <w:szCs w:val="24"/>
        </w:rPr>
        <w:t>)</w:t>
      </w:r>
      <w:r w:rsidRPr="41F02540" w:rsidR="5C576E67">
        <w:rPr>
          <w:rFonts w:ascii="Calibri" w:hAnsi="Calibri" w:cs="Calibri"/>
          <w:color w:val="000000" w:themeColor="text1"/>
          <w:sz w:val="24"/>
          <w:szCs w:val="24"/>
        </w:rPr>
        <w:t>.</w:t>
      </w:r>
    </w:p>
    <w:p w:rsidRPr="0095191A" w:rsidR="007E7DCD" w:rsidP="009022C4" w:rsidRDefault="4EC2823F" w14:paraId="333F6165" w14:textId="02563CDD">
      <w:pPr>
        <w:pStyle w:val="ListParagraph"/>
        <w:numPr>
          <w:ilvl w:val="0"/>
          <w:numId w:val="40"/>
        </w:numPr>
        <w:spacing w:after="240" w:line="360" w:lineRule="auto"/>
        <w:rPr>
          <w:rFonts w:ascii="Calibri" w:hAnsi="Calibri" w:cs="Calibri"/>
          <w:sz w:val="24"/>
          <w:szCs w:val="24"/>
        </w:rPr>
      </w:pPr>
      <w:r w:rsidRPr="41F02540">
        <w:rPr>
          <w:rFonts w:ascii="Calibri" w:hAnsi="Calibri" w:cs="Calibri"/>
          <w:b/>
          <w:bCs/>
          <w:color w:val="000000" w:themeColor="text1"/>
          <w:sz w:val="24"/>
          <w:szCs w:val="24"/>
        </w:rPr>
        <w:t xml:space="preserve">Updated Quarterly Report and </w:t>
      </w:r>
      <w:r w:rsidRPr="41F02540" w:rsidR="0444D243">
        <w:rPr>
          <w:rFonts w:ascii="Calibri" w:hAnsi="Calibri" w:cs="Calibri"/>
          <w:b/>
          <w:bCs/>
          <w:color w:val="000000" w:themeColor="text1"/>
          <w:sz w:val="24"/>
          <w:szCs w:val="24"/>
        </w:rPr>
        <w:t>Annual/</w:t>
      </w:r>
      <w:r w:rsidRPr="41F02540">
        <w:rPr>
          <w:rFonts w:ascii="Calibri" w:hAnsi="Calibri" w:cs="Calibri"/>
          <w:b/>
          <w:bCs/>
          <w:color w:val="000000" w:themeColor="text1"/>
          <w:sz w:val="24"/>
          <w:szCs w:val="24"/>
        </w:rPr>
        <w:t xml:space="preserve">Final Report Templates:  </w:t>
      </w:r>
      <w:r w:rsidRPr="41F02540">
        <w:rPr>
          <w:rFonts w:ascii="Calibri" w:hAnsi="Calibri" w:cs="Calibri"/>
          <w:color w:val="000000" w:themeColor="text1"/>
          <w:sz w:val="24"/>
          <w:szCs w:val="24"/>
        </w:rPr>
        <w:t>Based on internal and partner feedback, PRM updated the quarterly report</w:t>
      </w:r>
      <w:r w:rsidRPr="41F02540" w:rsidR="0B676775">
        <w:rPr>
          <w:rFonts w:ascii="Calibri" w:hAnsi="Calibri" w:cs="Calibri"/>
          <w:color w:val="000000" w:themeColor="text1"/>
          <w:sz w:val="24"/>
          <w:szCs w:val="24"/>
        </w:rPr>
        <w:t xml:space="preserve"> </w:t>
      </w:r>
      <w:r w:rsidRPr="41F02540" w:rsidR="5C7FD4FA">
        <w:rPr>
          <w:rFonts w:ascii="Calibri" w:hAnsi="Calibri" w:cs="Calibri"/>
          <w:color w:val="000000" w:themeColor="text1"/>
          <w:sz w:val="24"/>
          <w:szCs w:val="24"/>
        </w:rPr>
        <w:t xml:space="preserve">(which will cover </w:t>
      </w:r>
      <w:r w:rsidRPr="41F02540" w:rsidR="4EF96205">
        <w:rPr>
          <w:rFonts w:ascii="Calibri" w:hAnsi="Calibri" w:cs="Calibri"/>
          <w:color w:val="000000" w:themeColor="text1"/>
          <w:sz w:val="24"/>
          <w:szCs w:val="24"/>
        </w:rPr>
        <w:t>quarters 1 through 3)</w:t>
      </w:r>
      <w:r w:rsidRPr="41F02540" w:rsidR="5DED2AA5">
        <w:rPr>
          <w:rFonts w:ascii="Calibri" w:hAnsi="Calibri" w:cs="Calibri"/>
          <w:color w:val="000000" w:themeColor="text1"/>
          <w:sz w:val="24"/>
          <w:szCs w:val="24"/>
        </w:rPr>
        <w:t xml:space="preserve"> </w:t>
      </w:r>
      <w:r w:rsidRPr="41F02540" w:rsidR="0B676775">
        <w:rPr>
          <w:rFonts w:ascii="Calibri" w:hAnsi="Calibri" w:cs="Calibri"/>
          <w:color w:val="000000" w:themeColor="text1"/>
          <w:sz w:val="24"/>
          <w:szCs w:val="24"/>
        </w:rPr>
        <w:t>narrative</w:t>
      </w:r>
      <w:r w:rsidRPr="41F02540">
        <w:rPr>
          <w:rFonts w:ascii="Calibri" w:hAnsi="Calibri" w:cs="Calibri"/>
          <w:color w:val="000000" w:themeColor="text1"/>
          <w:sz w:val="24"/>
          <w:szCs w:val="24"/>
        </w:rPr>
        <w:t xml:space="preserve"> template</w:t>
      </w:r>
      <w:r w:rsidRPr="41F02540" w:rsidR="3A4EBCA3">
        <w:rPr>
          <w:rFonts w:ascii="Calibri" w:hAnsi="Calibri" w:cs="Calibri"/>
          <w:color w:val="000000" w:themeColor="text1"/>
          <w:sz w:val="24"/>
          <w:szCs w:val="24"/>
        </w:rPr>
        <w:t xml:space="preserve"> and created a new </w:t>
      </w:r>
      <w:r w:rsidRPr="41F02540" w:rsidR="13FBF8A8">
        <w:rPr>
          <w:rFonts w:ascii="Calibri" w:hAnsi="Calibri" w:cs="Calibri"/>
          <w:color w:val="000000" w:themeColor="text1"/>
          <w:sz w:val="24"/>
          <w:szCs w:val="24"/>
        </w:rPr>
        <w:t>annual/</w:t>
      </w:r>
      <w:r w:rsidRPr="41F02540" w:rsidR="3A4EBCA3">
        <w:rPr>
          <w:rFonts w:ascii="Calibri" w:hAnsi="Calibri" w:cs="Calibri"/>
          <w:color w:val="000000" w:themeColor="text1"/>
          <w:sz w:val="24"/>
          <w:szCs w:val="24"/>
        </w:rPr>
        <w:t xml:space="preserve">final report </w:t>
      </w:r>
      <w:r w:rsidRPr="41F02540" w:rsidR="0B676775">
        <w:rPr>
          <w:rFonts w:ascii="Calibri" w:hAnsi="Calibri" w:cs="Calibri"/>
          <w:color w:val="000000" w:themeColor="text1"/>
          <w:sz w:val="24"/>
          <w:szCs w:val="24"/>
        </w:rPr>
        <w:t xml:space="preserve">narrative </w:t>
      </w:r>
      <w:r w:rsidRPr="41F02540" w:rsidR="3A4EBCA3">
        <w:rPr>
          <w:rFonts w:ascii="Calibri" w:hAnsi="Calibri" w:cs="Calibri"/>
          <w:color w:val="000000" w:themeColor="text1"/>
          <w:sz w:val="24"/>
          <w:szCs w:val="24"/>
        </w:rPr>
        <w:t>template</w:t>
      </w:r>
      <w:r w:rsidRPr="41F02540" w:rsidR="4EF96205">
        <w:rPr>
          <w:rFonts w:ascii="Calibri" w:hAnsi="Calibri" w:cs="Calibri"/>
          <w:color w:val="000000" w:themeColor="text1"/>
          <w:sz w:val="24"/>
          <w:szCs w:val="24"/>
        </w:rPr>
        <w:t xml:space="preserve"> (which will cover quarter 4)</w:t>
      </w:r>
      <w:r w:rsidRPr="41F02540" w:rsidR="2E4709F2">
        <w:rPr>
          <w:rFonts w:ascii="Calibri" w:hAnsi="Calibri" w:cs="Calibri"/>
          <w:color w:val="000000" w:themeColor="text1"/>
          <w:sz w:val="24"/>
          <w:szCs w:val="24"/>
        </w:rPr>
        <w:t>.</w:t>
      </w:r>
      <w:r w:rsidRPr="41F02540" w:rsidR="3A4EBCA3">
        <w:rPr>
          <w:rFonts w:ascii="Calibri" w:hAnsi="Calibri" w:cs="Calibri"/>
          <w:color w:val="000000" w:themeColor="text1"/>
          <w:sz w:val="24"/>
          <w:szCs w:val="24"/>
        </w:rPr>
        <w:t xml:space="preserve">  The quarterly </w:t>
      </w:r>
      <w:r w:rsidRPr="41F02540" w:rsidR="234BE068">
        <w:rPr>
          <w:rFonts w:ascii="Calibri" w:hAnsi="Calibri" w:cs="Calibri"/>
          <w:color w:val="000000" w:themeColor="text1"/>
          <w:sz w:val="24"/>
          <w:szCs w:val="24"/>
        </w:rPr>
        <w:t xml:space="preserve">report </w:t>
      </w:r>
      <w:r w:rsidRPr="41F02540" w:rsidR="0B676775">
        <w:rPr>
          <w:rFonts w:ascii="Calibri" w:hAnsi="Calibri" w:cs="Calibri"/>
          <w:color w:val="000000" w:themeColor="text1"/>
          <w:sz w:val="24"/>
          <w:szCs w:val="24"/>
        </w:rPr>
        <w:t xml:space="preserve">narrative </w:t>
      </w:r>
      <w:r w:rsidRPr="41F02540" w:rsidR="3A4EBCA3">
        <w:rPr>
          <w:rFonts w:ascii="Calibri" w:hAnsi="Calibri" w:cs="Calibri"/>
          <w:color w:val="000000" w:themeColor="text1"/>
          <w:sz w:val="24"/>
          <w:szCs w:val="24"/>
        </w:rPr>
        <w:t>template includes a modified indicator table</w:t>
      </w:r>
      <w:r w:rsidRPr="41F02540" w:rsidR="36646570">
        <w:rPr>
          <w:rFonts w:ascii="Calibri" w:hAnsi="Calibri" w:cs="Calibri"/>
          <w:color w:val="000000" w:themeColor="text1"/>
          <w:sz w:val="24"/>
          <w:szCs w:val="24"/>
        </w:rPr>
        <w:t xml:space="preserve">, similar to the previous version.  The </w:t>
      </w:r>
      <w:r w:rsidRPr="41F02540" w:rsidR="0A9D3883">
        <w:rPr>
          <w:rFonts w:ascii="Calibri" w:hAnsi="Calibri" w:cs="Calibri"/>
          <w:color w:val="000000" w:themeColor="text1"/>
          <w:sz w:val="24"/>
          <w:szCs w:val="24"/>
        </w:rPr>
        <w:t>annual/</w:t>
      </w:r>
      <w:r w:rsidRPr="41F02540" w:rsidR="36646570">
        <w:rPr>
          <w:rFonts w:ascii="Calibri" w:hAnsi="Calibri" w:cs="Calibri"/>
          <w:color w:val="000000" w:themeColor="text1"/>
          <w:sz w:val="24"/>
          <w:szCs w:val="24"/>
        </w:rPr>
        <w:t xml:space="preserve">final narrative report template </w:t>
      </w:r>
      <w:r w:rsidRPr="41F02540" w:rsidR="232E5C41">
        <w:rPr>
          <w:rFonts w:ascii="Calibri" w:hAnsi="Calibri" w:cs="Calibri"/>
          <w:color w:val="000000" w:themeColor="text1"/>
          <w:sz w:val="24"/>
          <w:szCs w:val="24"/>
        </w:rPr>
        <w:t>is submitted within 120 days of the end of the award</w:t>
      </w:r>
      <w:r w:rsidRPr="41F02540" w:rsidR="5F0B6A96">
        <w:rPr>
          <w:rFonts w:ascii="Calibri" w:hAnsi="Calibri" w:cs="Calibri"/>
          <w:color w:val="000000" w:themeColor="text1"/>
          <w:sz w:val="24"/>
          <w:szCs w:val="24"/>
        </w:rPr>
        <w:t>;</w:t>
      </w:r>
      <w:r w:rsidRPr="41F02540" w:rsidR="232E5C41">
        <w:rPr>
          <w:rFonts w:ascii="Calibri" w:hAnsi="Calibri" w:cs="Calibri"/>
          <w:color w:val="000000" w:themeColor="text1"/>
          <w:sz w:val="24"/>
          <w:szCs w:val="24"/>
        </w:rPr>
        <w:t xml:space="preserve"> </w:t>
      </w:r>
      <w:r w:rsidRPr="41F02540" w:rsidR="7EB83A32">
        <w:rPr>
          <w:rFonts w:ascii="Calibri" w:hAnsi="Calibri" w:cs="Calibri"/>
          <w:color w:val="000000" w:themeColor="text1"/>
          <w:sz w:val="24"/>
          <w:szCs w:val="24"/>
        </w:rPr>
        <w:t>f</w:t>
      </w:r>
      <w:r w:rsidRPr="41F02540" w:rsidR="232E5C41">
        <w:rPr>
          <w:rFonts w:ascii="Calibri" w:hAnsi="Calibri" w:cs="Calibri"/>
          <w:color w:val="000000" w:themeColor="text1"/>
          <w:sz w:val="24"/>
          <w:szCs w:val="24"/>
        </w:rPr>
        <w:t>or multi-year</w:t>
      </w:r>
      <w:r w:rsidRPr="41F02540" w:rsidR="3605068A">
        <w:rPr>
          <w:rFonts w:ascii="Calibri" w:hAnsi="Calibri" w:cs="Calibri"/>
          <w:color w:val="000000" w:themeColor="text1"/>
          <w:sz w:val="24"/>
          <w:szCs w:val="24"/>
        </w:rPr>
        <w:t xml:space="preserve"> programs</w:t>
      </w:r>
      <w:r w:rsidRPr="41F02540" w:rsidR="0A1DD525">
        <w:rPr>
          <w:rFonts w:ascii="Calibri" w:hAnsi="Calibri" w:cs="Calibri"/>
          <w:color w:val="000000" w:themeColor="text1"/>
          <w:sz w:val="24"/>
          <w:szCs w:val="24"/>
        </w:rPr>
        <w:t xml:space="preserve"> with separate “awards” for each year</w:t>
      </w:r>
      <w:r w:rsidRPr="41F02540" w:rsidR="3605068A">
        <w:rPr>
          <w:rFonts w:ascii="Calibri" w:hAnsi="Calibri" w:cs="Calibri"/>
          <w:color w:val="000000" w:themeColor="text1"/>
          <w:sz w:val="24"/>
          <w:szCs w:val="24"/>
        </w:rPr>
        <w:t xml:space="preserve">, this annual/final </w:t>
      </w:r>
      <w:r w:rsidRPr="41F02540" w:rsidR="00791A28">
        <w:rPr>
          <w:rFonts w:ascii="Calibri" w:hAnsi="Calibri" w:cs="Calibri"/>
          <w:color w:val="000000" w:themeColor="text1"/>
          <w:sz w:val="24"/>
          <w:szCs w:val="24"/>
        </w:rPr>
        <w:t>report must</w:t>
      </w:r>
      <w:r w:rsidRPr="41F02540" w:rsidR="3605068A">
        <w:rPr>
          <w:rFonts w:ascii="Calibri" w:hAnsi="Calibri" w:cs="Calibri"/>
          <w:color w:val="000000" w:themeColor="text1"/>
          <w:sz w:val="24"/>
          <w:szCs w:val="24"/>
        </w:rPr>
        <w:t xml:space="preserve"> be submitted at the end of each year.</w:t>
      </w:r>
      <w:r w:rsidRPr="41F02540" w:rsidR="3CBBB5DC">
        <w:rPr>
          <w:rFonts w:ascii="Calibri" w:hAnsi="Calibri" w:cs="Calibri"/>
          <w:color w:val="000000" w:themeColor="text1"/>
          <w:sz w:val="24"/>
          <w:szCs w:val="24"/>
        </w:rPr>
        <w:t xml:space="preserve"> </w:t>
      </w:r>
      <w:r w:rsidRPr="41F02540" w:rsidR="7C338953">
        <w:rPr>
          <w:rFonts w:ascii="Calibri" w:hAnsi="Calibri" w:cs="Calibri"/>
          <w:color w:val="000000" w:themeColor="text1"/>
          <w:sz w:val="24"/>
          <w:szCs w:val="24"/>
        </w:rPr>
        <w:t xml:space="preserve"> </w:t>
      </w:r>
      <w:r w:rsidRPr="41F02540" w:rsidR="190FDBA7">
        <w:rPr>
          <w:rFonts w:ascii="Calibri" w:hAnsi="Calibri" w:cs="Calibri"/>
          <w:color w:val="000000" w:themeColor="text1"/>
          <w:sz w:val="24"/>
          <w:szCs w:val="24"/>
        </w:rPr>
        <w:t xml:space="preserve">The new annual/final report template </w:t>
      </w:r>
      <w:r w:rsidRPr="41F02540" w:rsidR="36646570">
        <w:rPr>
          <w:rFonts w:ascii="Calibri" w:hAnsi="Calibri" w:cs="Calibri"/>
          <w:color w:val="000000" w:themeColor="text1"/>
          <w:sz w:val="24"/>
          <w:szCs w:val="24"/>
        </w:rPr>
        <w:t>does not include an indicator table within the Word document, because this will now be submitted via an Excel attachment</w:t>
      </w:r>
      <w:r w:rsidR="00D27369">
        <w:rPr>
          <w:rFonts w:ascii="Calibri" w:hAnsi="Calibri" w:cs="Calibri"/>
          <w:color w:val="000000" w:themeColor="text1"/>
          <w:sz w:val="24"/>
          <w:szCs w:val="24"/>
        </w:rPr>
        <w:t xml:space="preserve"> (the same as</w:t>
      </w:r>
      <w:r w:rsidR="00E144CD">
        <w:rPr>
          <w:rFonts w:ascii="Calibri" w:hAnsi="Calibri" w:cs="Calibri"/>
          <w:color w:val="000000" w:themeColor="text1"/>
          <w:sz w:val="24"/>
          <w:szCs w:val="24"/>
        </w:rPr>
        <w:t xml:space="preserve"> to be submitted with the application)</w:t>
      </w:r>
      <w:r w:rsidRPr="41F02540" w:rsidR="36646570">
        <w:rPr>
          <w:rFonts w:ascii="Calibri" w:hAnsi="Calibri" w:cs="Calibri"/>
          <w:color w:val="000000" w:themeColor="text1"/>
          <w:sz w:val="24"/>
          <w:szCs w:val="24"/>
        </w:rPr>
        <w:t>.</w:t>
      </w:r>
      <w:bookmarkStart w:name="_Policy_Priorities" w:id="5"/>
      <w:bookmarkStart w:name="_2._PRM_Policy" w:id="6"/>
      <w:bookmarkStart w:name="_2._PRM_Policies" w:id="7"/>
      <w:bookmarkStart w:name="Section2" w:id="8"/>
      <w:bookmarkStart w:name="_Coordination:__PRM" w:id="9"/>
      <w:bookmarkStart w:name="_2.E.__Coordination:" w:id="10"/>
      <w:bookmarkStart w:name="_3._New_to" w:id="11"/>
      <w:bookmarkStart w:name="_3.__SECTORS" w:id="12"/>
      <w:bookmarkStart w:name="_4._New_to" w:id="13"/>
      <w:bookmarkStart w:name="_2._Application_Process" w:id="14"/>
      <w:bookmarkEnd w:id="5"/>
      <w:bookmarkEnd w:id="6"/>
      <w:bookmarkEnd w:id="7"/>
      <w:bookmarkEnd w:id="8"/>
      <w:bookmarkEnd w:id="9"/>
      <w:bookmarkEnd w:id="10"/>
      <w:bookmarkEnd w:id="11"/>
      <w:bookmarkEnd w:id="12"/>
      <w:bookmarkEnd w:id="13"/>
      <w:bookmarkEnd w:id="14"/>
    </w:p>
    <w:p w:rsidRPr="009C5D02" w:rsidR="0095191A" w:rsidP="009C5D02" w:rsidRDefault="0095191A" w14:paraId="5A66D990" w14:textId="77777777">
      <w:pPr>
        <w:rPr>
          <w:rFonts w:ascii="Calibri" w:hAnsi="Calibri" w:cs="Calibri"/>
          <w:sz w:val="24"/>
          <w:szCs w:val="24"/>
        </w:rPr>
      </w:pPr>
    </w:p>
    <w:p w:rsidRPr="00F81928" w:rsidR="00827FAB" w:rsidP="00085307" w:rsidRDefault="003007BB" w14:paraId="7D302D6F" w14:textId="198F2C2D">
      <w:pPr>
        <w:pStyle w:val="Heading2"/>
        <w:numPr>
          <w:ilvl w:val="0"/>
          <w:numId w:val="60"/>
        </w:numPr>
        <w:rPr>
          <w:rFonts w:ascii="Calibri" w:hAnsi="Calibri" w:cs="Calibri"/>
          <w:sz w:val="36"/>
          <w:szCs w:val="36"/>
        </w:rPr>
      </w:pPr>
      <w:bookmarkStart w:name="_Toc119506003" w:id="15"/>
      <w:r w:rsidRPr="00F81928">
        <w:rPr>
          <w:rFonts w:ascii="Calibri" w:hAnsi="Calibri" w:cs="Calibri"/>
          <w:sz w:val="36"/>
          <w:szCs w:val="36"/>
        </w:rPr>
        <w:t>Application Process</w:t>
      </w:r>
      <w:bookmarkStart w:name="_2.A.__Overview" w:id="16"/>
      <w:bookmarkStart w:name="_2A._Overview_of" w:id="17"/>
      <w:bookmarkEnd w:id="15"/>
      <w:bookmarkEnd w:id="16"/>
      <w:bookmarkEnd w:id="17"/>
    </w:p>
    <w:p w:rsidRPr="0095191A" w:rsidR="0095191A" w:rsidP="0095191A" w:rsidRDefault="0095191A" w14:paraId="1C844671" w14:textId="77777777">
      <w:pPr>
        <w:pStyle w:val="ListParagraph"/>
      </w:pPr>
    </w:p>
    <w:p w:rsidRPr="00E81B39" w:rsidR="00A60BA7" w:rsidP="00226C05" w:rsidRDefault="00DC6733" w14:paraId="5F49DD53" w14:textId="11578047">
      <w:pPr>
        <w:pStyle w:val="Heading3"/>
        <w:spacing w:after="240" w:line="360" w:lineRule="auto"/>
        <w:rPr>
          <w:rFonts w:ascii="Calibri" w:hAnsi="Calibri" w:cs="Calibri"/>
          <w:sz w:val="28"/>
          <w:szCs w:val="28"/>
        </w:rPr>
      </w:pPr>
      <w:bookmarkStart w:name="_Toc119506004" w:id="18"/>
      <w:r w:rsidRPr="00E81B39">
        <w:rPr>
          <w:rFonts w:ascii="Calibri" w:hAnsi="Calibri" w:cs="Calibri"/>
          <w:sz w:val="28"/>
          <w:szCs w:val="28"/>
          <w:u w:val="none"/>
        </w:rPr>
        <w:t>3</w:t>
      </w:r>
      <w:r w:rsidRPr="00E81B39" w:rsidR="00A60BA7">
        <w:rPr>
          <w:rFonts w:ascii="Calibri" w:hAnsi="Calibri" w:cs="Calibri"/>
          <w:sz w:val="28"/>
          <w:szCs w:val="28"/>
          <w:u w:val="none"/>
        </w:rPr>
        <w:t>.A. Overview of Required Registration Processes</w:t>
      </w:r>
      <w:bookmarkEnd w:id="18"/>
    </w:p>
    <w:p w:rsidRPr="002324F1" w:rsidR="009247D8" w:rsidP="009C5D02" w:rsidRDefault="6696F477" w14:paraId="00EC6D6D" w14:textId="0D33B036">
      <w:pPr>
        <w:spacing w:after="240" w:line="360" w:lineRule="auto"/>
        <w:rPr>
          <w:rFonts w:ascii="Calibri" w:hAnsi="Calibri" w:cs="Calibri" w:eastAsiaTheme="minorEastAsia"/>
          <w:color w:val="363636"/>
          <w:sz w:val="24"/>
          <w:szCs w:val="24"/>
        </w:rPr>
      </w:pPr>
      <w:r w:rsidRPr="41F02540">
        <w:rPr>
          <w:rFonts w:ascii="Calibri" w:hAnsi="Calibri" w:cs="Calibri"/>
          <w:sz w:val="24"/>
          <w:szCs w:val="24"/>
        </w:rPr>
        <w:t>To begin the process of seeking PRM funding, applicants must</w:t>
      </w:r>
      <w:r w:rsidR="00FA76CB">
        <w:rPr>
          <w:rFonts w:ascii="Calibri" w:hAnsi="Calibri" w:cs="Calibri"/>
          <w:sz w:val="24"/>
          <w:szCs w:val="24"/>
        </w:rPr>
        <w:t xml:space="preserve"> r</w:t>
      </w:r>
      <w:r w:rsidRPr="41F02540" w:rsidR="6FADFF6F">
        <w:rPr>
          <w:rFonts w:ascii="Calibri" w:hAnsi="Calibri" w:cs="Calibri"/>
          <w:sz w:val="24"/>
          <w:szCs w:val="24"/>
        </w:rPr>
        <w:t xml:space="preserve">egister with </w:t>
      </w:r>
      <w:r w:rsidRPr="41F02540" w:rsidR="0F7BB96D">
        <w:rPr>
          <w:rFonts w:ascii="Calibri" w:hAnsi="Calibri" w:cs="Calibri"/>
          <w:color w:val="000000" w:themeColor="text1"/>
          <w:sz w:val="24"/>
          <w:szCs w:val="24"/>
        </w:rPr>
        <w:t>the System for Award Management (SAM)</w:t>
      </w:r>
      <w:r w:rsidRPr="41F02540" w:rsidR="7B411D42">
        <w:rPr>
          <w:rFonts w:ascii="Calibri" w:hAnsi="Calibri" w:cs="Calibri"/>
          <w:sz w:val="24"/>
          <w:szCs w:val="24"/>
        </w:rPr>
        <w:t xml:space="preserve"> </w:t>
      </w:r>
      <w:r w:rsidRPr="41F02540" w:rsidR="6FADFF6F">
        <w:rPr>
          <w:rFonts w:ascii="Calibri" w:hAnsi="Calibri" w:cs="Calibri"/>
          <w:sz w:val="24"/>
          <w:szCs w:val="24"/>
        </w:rPr>
        <w:t>and obtain a Unique Entity I</w:t>
      </w:r>
      <w:r w:rsidRPr="41F02540" w:rsidR="0407352A">
        <w:rPr>
          <w:rFonts w:ascii="Calibri" w:hAnsi="Calibri" w:cs="Calibri"/>
          <w:sz w:val="24"/>
          <w:szCs w:val="24"/>
        </w:rPr>
        <w:t>dentifier</w:t>
      </w:r>
      <w:r w:rsidRPr="41F02540" w:rsidR="6FADFF6F">
        <w:rPr>
          <w:rFonts w:ascii="Calibri" w:hAnsi="Calibri" w:cs="Calibri"/>
          <w:sz w:val="24"/>
          <w:szCs w:val="24"/>
        </w:rPr>
        <w:t xml:space="preserve"> (UEI)</w:t>
      </w:r>
      <w:r w:rsidRPr="41F02540" w:rsidR="1AEB7470">
        <w:rPr>
          <w:rFonts w:ascii="Calibri" w:hAnsi="Calibri" w:cs="Calibri"/>
          <w:sz w:val="24"/>
          <w:szCs w:val="24"/>
        </w:rPr>
        <w:t xml:space="preserve"> for their organization through </w:t>
      </w:r>
      <w:hyperlink w:tooltip="This is an external website" w:history="1" r:id="rId15">
        <w:r w:rsidRPr="00CB5D51" w:rsidR="0F7BB96D">
          <w:rPr>
            <w:rStyle w:val="Hyperlink"/>
            <w:rFonts w:ascii="Calibri" w:hAnsi="Calibri" w:cs="Calibri"/>
            <w:sz w:val="24"/>
            <w:szCs w:val="24"/>
          </w:rPr>
          <w:t>SAM.gov</w:t>
        </w:r>
      </w:hyperlink>
      <w:r w:rsidRPr="41F02540" w:rsidR="0F7BB96D">
        <w:rPr>
          <w:rFonts w:ascii="Calibri" w:hAnsi="Calibri" w:cs="Calibri"/>
          <w:color w:val="000000" w:themeColor="text1"/>
          <w:sz w:val="24"/>
          <w:szCs w:val="24"/>
        </w:rPr>
        <w:t xml:space="preserve">. Organizations with inactive or expired SAM registrations, must renew registrations </w:t>
      </w:r>
      <w:r w:rsidRPr="41F02540" w:rsidR="18000478">
        <w:rPr>
          <w:rFonts w:ascii="Calibri" w:hAnsi="Calibri" w:cs="Calibri"/>
          <w:color w:val="000000" w:themeColor="text1"/>
          <w:sz w:val="24"/>
          <w:szCs w:val="24"/>
        </w:rPr>
        <w:t>to</w:t>
      </w:r>
      <w:r w:rsidRPr="41F02540" w:rsidR="0F7BB96D">
        <w:rPr>
          <w:rFonts w:ascii="Calibri" w:hAnsi="Calibri" w:cs="Calibri"/>
          <w:color w:val="000000" w:themeColor="text1"/>
          <w:sz w:val="24"/>
          <w:szCs w:val="24"/>
        </w:rPr>
        <w:t xml:space="preserve"> apply for PRM funding opportunities</w:t>
      </w:r>
      <w:r w:rsidRPr="41F02540" w:rsidR="00F20622">
        <w:rPr>
          <w:rFonts w:ascii="Calibri" w:hAnsi="Calibri" w:cs="Calibri"/>
          <w:color w:val="000000" w:themeColor="text1"/>
          <w:sz w:val="24"/>
          <w:szCs w:val="24"/>
        </w:rPr>
        <w:t xml:space="preserve">.  </w:t>
      </w:r>
      <w:r w:rsidRPr="41F02540" w:rsidR="135D8DEE">
        <w:rPr>
          <w:rFonts w:ascii="Calibri" w:hAnsi="Calibri" w:cs="Calibri"/>
          <w:b/>
          <w:bCs/>
          <w:color w:val="000000" w:themeColor="text1"/>
          <w:sz w:val="24"/>
          <w:szCs w:val="24"/>
        </w:rPr>
        <w:t xml:space="preserve">Note: </w:t>
      </w:r>
      <w:r w:rsidRPr="41F02540" w:rsidR="1A00D54C">
        <w:rPr>
          <w:rFonts w:ascii="Calibri" w:hAnsi="Calibri" w:cs="Calibri"/>
          <w:b/>
          <w:bCs/>
          <w:color w:val="000000" w:themeColor="text1"/>
          <w:sz w:val="24"/>
          <w:szCs w:val="24"/>
        </w:rPr>
        <w:t>On</w:t>
      </w:r>
      <w:r w:rsidRPr="41F02540" w:rsidR="0F7BB96D">
        <w:rPr>
          <w:rFonts w:ascii="Calibri" w:hAnsi="Calibri" w:cs="Calibri"/>
          <w:b/>
          <w:bCs/>
          <w:color w:val="000000" w:themeColor="text1"/>
          <w:sz w:val="24"/>
          <w:szCs w:val="24"/>
        </w:rPr>
        <w:t xml:space="preserve"> April 4, 2022, the former</w:t>
      </w:r>
      <w:r w:rsidRPr="41F02540" w:rsidR="21A47875">
        <w:rPr>
          <w:rFonts w:ascii="Calibri" w:hAnsi="Calibri" w:cs="Calibri"/>
          <w:b/>
          <w:bCs/>
          <w:color w:val="000000" w:themeColor="text1"/>
          <w:sz w:val="24"/>
          <w:szCs w:val="24"/>
        </w:rPr>
        <w:t xml:space="preserve"> </w:t>
      </w:r>
      <w:r w:rsidRPr="41F02540" w:rsidR="0F7BB96D">
        <w:rPr>
          <w:rFonts w:ascii="Calibri" w:hAnsi="Calibri" w:cs="Calibri"/>
          <w:b/>
          <w:bCs/>
          <w:color w:val="000000" w:themeColor="text1"/>
          <w:sz w:val="24"/>
          <w:szCs w:val="24"/>
        </w:rPr>
        <w:t xml:space="preserve">DUNS Number identifier </w:t>
      </w:r>
      <w:r w:rsidR="00CB5D51">
        <w:rPr>
          <w:rFonts w:ascii="Calibri" w:hAnsi="Calibri" w:cs="Calibri"/>
          <w:b/>
          <w:bCs/>
          <w:color w:val="000000" w:themeColor="text1"/>
          <w:sz w:val="24"/>
          <w:szCs w:val="24"/>
        </w:rPr>
        <w:t xml:space="preserve">are no longer valid and </w:t>
      </w:r>
      <w:r w:rsidRPr="41F02540" w:rsidR="0F7BB96D">
        <w:rPr>
          <w:rFonts w:ascii="Calibri" w:hAnsi="Calibri" w:cs="Calibri"/>
          <w:b/>
          <w:bCs/>
          <w:color w:val="000000" w:themeColor="text1"/>
          <w:sz w:val="24"/>
          <w:szCs w:val="24"/>
        </w:rPr>
        <w:t>w</w:t>
      </w:r>
      <w:r w:rsidR="00CB5D51">
        <w:rPr>
          <w:rFonts w:ascii="Calibri" w:hAnsi="Calibri" w:cs="Calibri"/>
          <w:b/>
          <w:bCs/>
          <w:color w:val="000000" w:themeColor="text1"/>
          <w:sz w:val="24"/>
          <w:szCs w:val="24"/>
        </w:rPr>
        <w:t>ere</w:t>
      </w:r>
      <w:r w:rsidRPr="41F02540" w:rsidR="0F7BB96D">
        <w:rPr>
          <w:rFonts w:ascii="Calibri" w:hAnsi="Calibri" w:cs="Calibri"/>
          <w:b/>
          <w:bCs/>
          <w:color w:val="000000" w:themeColor="text1"/>
          <w:sz w:val="24"/>
          <w:szCs w:val="24"/>
        </w:rPr>
        <w:t xml:space="preserve"> replaced by the SAM UEI</w:t>
      </w:r>
      <w:r w:rsidRPr="41F02540" w:rsidR="00F20622">
        <w:rPr>
          <w:rFonts w:ascii="Calibri" w:hAnsi="Calibri" w:cs="Calibri"/>
          <w:b/>
          <w:bCs/>
          <w:color w:val="000000" w:themeColor="text1"/>
          <w:sz w:val="24"/>
          <w:szCs w:val="24"/>
        </w:rPr>
        <w:t xml:space="preserve">.  </w:t>
      </w:r>
      <w:r w:rsidRPr="41F02540" w:rsidR="21A47875">
        <w:rPr>
          <w:rFonts w:ascii="Calibri" w:hAnsi="Calibri" w:cs="Calibri"/>
          <w:b/>
          <w:bCs/>
          <w:color w:val="000000" w:themeColor="text1"/>
          <w:sz w:val="24"/>
          <w:szCs w:val="24"/>
        </w:rPr>
        <w:t xml:space="preserve">For more information on the DUNS to SAM UEI transition </w:t>
      </w:r>
      <w:r w:rsidRPr="41F02540" w:rsidR="1A00D54C">
        <w:rPr>
          <w:rFonts w:ascii="Calibri" w:hAnsi="Calibri" w:cs="Calibri"/>
          <w:b/>
          <w:bCs/>
          <w:color w:val="000000" w:themeColor="text1"/>
          <w:sz w:val="24"/>
          <w:szCs w:val="24"/>
        </w:rPr>
        <w:t>or</w:t>
      </w:r>
      <w:r w:rsidRPr="41F02540" w:rsidR="21A47875">
        <w:rPr>
          <w:rFonts w:ascii="Calibri" w:hAnsi="Calibri" w:cs="Calibri"/>
          <w:b/>
          <w:bCs/>
          <w:color w:val="000000" w:themeColor="text1"/>
          <w:sz w:val="24"/>
          <w:szCs w:val="24"/>
        </w:rPr>
        <w:t xml:space="preserve"> to register your organization or get a UEI, please visit the </w:t>
      </w:r>
      <w:hyperlink w:tooltip="This is an external website" w:history="1" r:id="rId16">
        <w:r w:rsidRPr="41F02540" w:rsidR="21A47875">
          <w:rPr>
            <w:rStyle w:val="Hyperlink"/>
            <w:rFonts w:ascii="Calibri" w:hAnsi="Calibri" w:cs="Calibri"/>
            <w:b/>
            <w:bCs/>
            <w:sz w:val="24"/>
            <w:szCs w:val="24"/>
          </w:rPr>
          <w:t>SAM.gov website</w:t>
        </w:r>
      </w:hyperlink>
      <w:r w:rsidRPr="41F02540" w:rsidR="21A47875">
        <w:rPr>
          <w:rFonts w:ascii="Calibri" w:hAnsi="Calibri" w:cs="Calibri"/>
          <w:b/>
          <w:bCs/>
          <w:color w:val="000000" w:themeColor="text1"/>
          <w:sz w:val="24"/>
          <w:szCs w:val="24"/>
        </w:rPr>
        <w:t>.</w:t>
      </w:r>
    </w:p>
    <w:p w:rsidRPr="002324F1" w:rsidR="009247D8" w:rsidP="009C5D02" w:rsidRDefault="000E75A0" w14:paraId="176096FE" w14:textId="22C41284">
      <w:pPr>
        <w:spacing w:after="240" w:line="360" w:lineRule="auto"/>
        <w:rPr>
          <w:rFonts w:ascii="Calibri" w:hAnsi="Calibri" w:cs="Calibri"/>
          <w:sz w:val="24"/>
          <w:szCs w:val="24"/>
        </w:rPr>
      </w:pPr>
      <w:r w:rsidRPr="463D2390">
        <w:rPr>
          <w:rFonts w:ascii="Calibri" w:hAnsi="Calibri" w:cs="Calibri"/>
          <w:sz w:val="24"/>
          <w:szCs w:val="24"/>
        </w:rPr>
        <w:t xml:space="preserve"> </w:t>
      </w:r>
      <w:r w:rsidR="00EB0660">
        <w:rPr>
          <w:rFonts w:ascii="Calibri" w:hAnsi="Calibri" w:cs="Calibri"/>
          <w:sz w:val="24"/>
          <w:szCs w:val="24"/>
        </w:rPr>
        <w:t>Applicants must r</w:t>
      </w:r>
      <w:r w:rsidRPr="463D2390" w:rsidR="7444924F">
        <w:rPr>
          <w:rFonts w:ascii="Calibri" w:hAnsi="Calibri" w:cs="Calibri"/>
          <w:sz w:val="24"/>
          <w:szCs w:val="24"/>
        </w:rPr>
        <w:t xml:space="preserve">egister with and create a username and password on </w:t>
      </w:r>
      <w:hyperlink w:tooltip="This is an external website" w:history="1" r:id="rId17">
        <w:r w:rsidR="00EB0660">
          <w:rPr>
            <w:rStyle w:val="Hyperlink"/>
            <w:rFonts w:ascii="Calibri" w:hAnsi="Calibri" w:cs="Calibri"/>
            <w:sz w:val="24"/>
            <w:szCs w:val="24"/>
          </w:rPr>
          <w:t>Grants.gov</w:t>
        </w:r>
      </w:hyperlink>
      <w:r w:rsidR="00EB0660">
        <w:rPr>
          <w:rFonts w:ascii="Calibri" w:hAnsi="Calibri" w:cs="Calibri"/>
          <w:sz w:val="24"/>
          <w:szCs w:val="24"/>
        </w:rPr>
        <w:t xml:space="preserve"> </w:t>
      </w:r>
      <w:r w:rsidRPr="463D2390" w:rsidR="7444924F">
        <w:rPr>
          <w:rFonts w:ascii="Calibri" w:hAnsi="Calibri" w:cs="Calibri"/>
          <w:sz w:val="24"/>
          <w:szCs w:val="24"/>
        </w:rPr>
        <w:t>and complete their Authorized Organ</w:t>
      </w:r>
      <w:r w:rsidRPr="463D2390" w:rsidR="697A537B">
        <w:rPr>
          <w:rFonts w:ascii="Calibri" w:hAnsi="Calibri" w:cs="Calibri"/>
          <w:sz w:val="24"/>
          <w:szCs w:val="24"/>
        </w:rPr>
        <w:t>ization Representative</w:t>
      </w:r>
      <w:r w:rsidRPr="463D2390" w:rsidR="754D11EF">
        <w:rPr>
          <w:rFonts w:ascii="Calibri" w:hAnsi="Calibri" w:cs="Calibri"/>
          <w:sz w:val="24"/>
          <w:szCs w:val="24"/>
        </w:rPr>
        <w:t xml:space="preserve"> (AOR)</w:t>
      </w:r>
      <w:r w:rsidRPr="463D2390" w:rsidR="697A537B">
        <w:rPr>
          <w:rFonts w:ascii="Calibri" w:hAnsi="Calibri" w:cs="Calibri"/>
          <w:sz w:val="24"/>
          <w:szCs w:val="24"/>
        </w:rPr>
        <w:t xml:space="preserve"> profile and</w:t>
      </w:r>
      <w:r w:rsidR="00EB0660">
        <w:rPr>
          <w:rFonts w:ascii="Calibri" w:hAnsi="Calibri" w:cs="Calibri"/>
          <w:sz w:val="24"/>
          <w:szCs w:val="24"/>
        </w:rPr>
        <w:t xml:space="preserve"> </w:t>
      </w:r>
      <w:r w:rsidRPr="41F02540" w:rsidR="3548BCA8">
        <w:rPr>
          <w:rFonts w:ascii="Calibri" w:hAnsi="Calibri" w:cs="Calibri"/>
          <w:sz w:val="24"/>
          <w:szCs w:val="24"/>
        </w:rPr>
        <w:t>C</w:t>
      </w:r>
      <w:r w:rsidRPr="41F02540" w:rsidR="0DD45EEC">
        <w:rPr>
          <w:rFonts w:ascii="Calibri" w:hAnsi="Calibri" w:cs="Calibri"/>
          <w:sz w:val="24"/>
          <w:szCs w:val="24"/>
        </w:rPr>
        <w:t>onfirm</w:t>
      </w:r>
      <w:r w:rsidRPr="41F02540" w:rsidR="3548BCA8">
        <w:rPr>
          <w:rFonts w:ascii="Calibri" w:hAnsi="Calibri" w:cs="Calibri"/>
          <w:sz w:val="24"/>
          <w:szCs w:val="24"/>
        </w:rPr>
        <w:t>, through the E-Business Point of Contact (E-Biz POC) at the organization,</w:t>
      </w:r>
      <w:r w:rsidRPr="41F02540" w:rsidR="0DD45EEC">
        <w:rPr>
          <w:rFonts w:ascii="Calibri" w:hAnsi="Calibri" w:cs="Calibri"/>
          <w:sz w:val="24"/>
          <w:szCs w:val="24"/>
        </w:rPr>
        <w:t xml:space="preserve"> </w:t>
      </w:r>
      <w:r w:rsidRPr="41F02540" w:rsidR="4A67D371">
        <w:rPr>
          <w:rFonts w:ascii="Calibri" w:hAnsi="Calibri" w:cs="Calibri"/>
          <w:sz w:val="24"/>
          <w:szCs w:val="24"/>
        </w:rPr>
        <w:t xml:space="preserve">that </w:t>
      </w:r>
      <w:r w:rsidRPr="41F02540" w:rsidR="0DD45EEC">
        <w:rPr>
          <w:rFonts w:ascii="Calibri" w:hAnsi="Calibri" w:cs="Calibri"/>
          <w:sz w:val="24"/>
          <w:szCs w:val="24"/>
        </w:rPr>
        <w:t xml:space="preserve">the applicant </w:t>
      </w:r>
      <w:r w:rsidRPr="41F02540" w:rsidR="0A0777F4">
        <w:rPr>
          <w:rFonts w:ascii="Calibri" w:hAnsi="Calibri" w:cs="Calibri"/>
          <w:sz w:val="24"/>
          <w:szCs w:val="24"/>
        </w:rPr>
        <w:t>h</w:t>
      </w:r>
      <w:r w:rsidRPr="41F02540" w:rsidR="0DD45EEC">
        <w:rPr>
          <w:rFonts w:ascii="Calibri" w:hAnsi="Calibri" w:cs="Calibri"/>
          <w:sz w:val="24"/>
          <w:szCs w:val="24"/>
        </w:rPr>
        <w:t xml:space="preserve">as an </w:t>
      </w:r>
      <w:r w:rsidRPr="41F02540" w:rsidR="371D77C2">
        <w:rPr>
          <w:rFonts w:ascii="Calibri" w:hAnsi="Calibri" w:cs="Calibri"/>
          <w:sz w:val="24"/>
          <w:szCs w:val="24"/>
        </w:rPr>
        <w:t>AOR</w:t>
      </w:r>
      <w:r w:rsidRPr="41F02540" w:rsidR="21DE4C46">
        <w:rPr>
          <w:rFonts w:ascii="Calibri" w:hAnsi="Calibri" w:cs="Calibri"/>
          <w:sz w:val="24"/>
          <w:szCs w:val="24"/>
        </w:rPr>
        <w:t>.</w:t>
      </w:r>
    </w:p>
    <w:p w:rsidRPr="002324F1" w:rsidR="009247D8" w:rsidP="009C5D02" w:rsidRDefault="7054C396" w14:paraId="6A0CFF18" w14:textId="5D9B8FBB">
      <w:pPr>
        <w:spacing w:after="240" w:line="360" w:lineRule="auto"/>
        <w:rPr>
          <w:rFonts w:ascii="Calibri" w:hAnsi="Calibri" w:cs="Calibri"/>
          <w:color w:val="000000" w:themeColor="text1"/>
          <w:sz w:val="24"/>
          <w:szCs w:val="24"/>
        </w:rPr>
      </w:pPr>
      <w:r w:rsidRPr="41F02540">
        <w:rPr>
          <w:rFonts w:ascii="Calibri" w:hAnsi="Calibri" w:cs="Calibri"/>
          <w:color w:val="000000" w:themeColor="text1"/>
          <w:sz w:val="24"/>
          <w:szCs w:val="24"/>
        </w:rPr>
        <w:t xml:space="preserve">PRM posts all funding opportunities on the website </w:t>
      </w:r>
      <w:hyperlink w:tooltip="This is an external website" w:history="1" r:id="rId18">
        <w:r w:rsidRPr="41F02540" w:rsidR="0407352A">
          <w:rPr>
            <w:rStyle w:val="Hyperlink"/>
            <w:rFonts w:ascii="Calibri" w:hAnsi="Calibri" w:cs="Calibri"/>
            <w:sz w:val="24"/>
            <w:szCs w:val="24"/>
          </w:rPr>
          <w:t>Grants.gov</w:t>
        </w:r>
        <w:r w:rsidRPr="41F02540" w:rsidR="2E106475">
          <w:rPr>
            <w:rStyle w:val="Hyperlink"/>
            <w:rFonts w:ascii="Calibri" w:hAnsi="Calibri" w:cs="Calibri"/>
            <w:sz w:val="24"/>
            <w:szCs w:val="24"/>
          </w:rPr>
          <w:t>,</w:t>
        </w:r>
      </w:hyperlink>
      <w:r w:rsidRPr="41F02540" w:rsidR="0407352A">
        <w:rPr>
          <w:rFonts w:ascii="Calibri" w:hAnsi="Calibri" w:cs="Calibri"/>
          <w:sz w:val="24"/>
          <w:szCs w:val="24"/>
        </w:rPr>
        <w:t xml:space="preserve"> </w:t>
      </w:r>
      <w:hyperlink w:tooltip="This is an external website" w:history="1" r:id="rId19">
        <w:r w:rsidRPr="41F02540" w:rsidR="0407352A">
          <w:rPr>
            <w:rStyle w:val="Hyperlink"/>
            <w:rFonts w:ascii="Calibri" w:hAnsi="Calibri" w:cs="Calibri"/>
            <w:sz w:val="24"/>
            <w:szCs w:val="24"/>
          </w:rPr>
          <w:t>PRM’s website</w:t>
        </w:r>
      </w:hyperlink>
      <w:r w:rsidRPr="41F02540" w:rsidR="0407352A">
        <w:rPr>
          <w:rFonts w:ascii="Calibri" w:hAnsi="Calibri" w:cs="Calibri"/>
          <w:sz w:val="24"/>
          <w:szCs w:val="24"/>
        </w:rPr>
        <w:t>,</w:t>
      </w:r>
      <w:r w:rsidRPr="41F02540" w:rsidR="0407352A">
        <w:rPr>
          <w:rFonts w:ascii="Calibri" w:hAnsi="Calibri" w:cs="Calibri"/>
          <w:color w:val="000000" w:themeColor="text1"/>
          <w:sz w:val="24"/>
          <w:szCs w:val="24"/>
        </w:rPr>
        <w:t xml:space="preserve"> an</w:t>
      </w:r>
      <w:r w:rsidRPr="41F02540">
        <w:rPr>
          <w:rFonts w:ascii="Calibri" w:hAnsi="Calibri" w:cs="Calibri"/>
          <w:color w:val="000000" w:themeColor="text1"/>
          <w:sz w:val="24"/>
          <w:szCs w:val="24"/>
        </w:rPr>
        <w:t xml:space="preserve">d </w:t>
      </w:r>
      <w:r w:rsidRPr="41F02540" w:rsidR="7004E5FB">
        <w:rPr>
          <w:rFonts w:ascii="Calibri" w:hAnsi="Calibri" w:cs="Calibri"/>
          <w:color w:val="000000" w:themeColor="text1"/>
          <w:sz w:val="24"/>
          <w:szCs w:val="24"/>
        </w:rPr>
        <w:t xml:space="preserve">all programs </w:t>
      </w:r>
      <w:r w:rsidRPr="41F02540">
        <w:rPr>
          <w:rFonts w:ascii="Calibri" w:hAnsi="Calibri" w:cs="Calibri"/>
          <w:color w:val="000000" w:themeColor="text1"/>
          <w:sz w:val="24"/>
          <w:szCs w:val="24"/>
        </w:rPr>
        <w:t xml:space="preserve">in the </w:t>
      </w:r>
      <w:hyperlink w:history="1" r:id="rId20">
        <w:r w:rsidRPr="41F02540" w:rsidR="08C53586">
          <w:rPr>
            <w:rFonts w:ascii="Calibri" w:hAnsi="Calibri" w:cs="Calibri"/>
            <w:sz w:val="24"/>
            <w:szCs w:val="24"/>
          </w:rPr>
          <w:t>Assistance Listings</w:t>
        </w:r>
      </w:hyperlink>
      <w:r w:rsidRPr="41F02540" w:rsidR="261B6F8A">
        <w:rPr>
          <w:rFonts w:ascii="Calibri" w:hAnsi="Calibri" w:cs="Calibri"/>
          <w:color w:val="000000" w:themeColor="text1"/>
          <w:sz w:val="24"/>
          <w:szCs w:val="24"/>
        </w:rPr>
        <w:t xml:space="preserve"> on </w:t>
      </w:r>
      <w:hyperlink w:tooltip="This is an external website" w:history="1" r:id="rId21">
        <w:r w:rsidRPr="41F02540" w:rsidR="261B6F8A">
          <w:rPr>
            <w:rStyle w:val="Hyperlink"/>
            <w:rFonts w:ascii="Calibri" w:hAnsi="Calibri" w:cs="Calibri"/>
            <w:sz w:val="24"/>
            <w:szCs w:val="24"/>
          </w:rPr>
          <w:t>SAM.gov</w:t>
        </w:r>
      </w:hyperlink>
      <w:r w:rsidRPr="41F02540" w:rsidR="7BBEA0D6">
        <w:rPr>
          <w:rFonts w:ascii="Calibri" w:hAnsi="Calibri" w:cs="Calibri"/>
          <w:color w:val="000000" w:themeColor="text1"/>
          <w:sz w:val="24"/>
          <w:szCs w:val="24"/>
        </w:rPr>
        <w:t xml:space="preserve"> (formerly</w:t>
      </w:r>
      <w:r w:rsidRPr="41F02540" w:rsidR="120632C2">
        <w:rPr>
          <w:rFonts w:ascii="Calibri" w:hAnsi="Calibri" w:cs="Calibri"/>
          <w:color w:val="000000" w:themeColor="text1"/>
          <w:sz w:val="24"/>
          <w:szCs w:val="24"/>
        </w:rPr>
        <w:t xml:space="preserve"> the</w:t>
      </w:r>
      <w:r w:rsidRPr="41F02540" w:rsidR="7BBEA0D6">
        <w:rPr>
          <w:rFonts w:ascii="Calibri" w:hAnsi="Calibri" w:cs="Calibri"/>
          <w:color w:val="000000" w:themeColor="text1"/>
          <w:sz w:val="24"/>
          <w:szCs w:val="24"/>
        </w:rPr>
        <w:t xml:space="preserve"> </w:t>
      </w:r>
      <w:r w:rsidRPr="41F02540">
        <w:rPr>
          <w:rFonts w:ascii="Calibri" w:hAnsi="Calibri" w:cs="Calibri"/>
          <w:color w:val="000000" w:themeColor="text1"/>
          <w:sz w:val="24"/>
          <w:szCs w:val="24"/>
        </w:rPr>
        <w:t>Catalog of Federal Domestic Assistance</w:t>
      </w:r>
      <w:r w:rsidRPr="41F02540" w:rsidR="1204E067">
        <w:rPr>
          <w:rFonts w:ascii="Calibri" w:hAnsi="Calibri" w:cs="Calibri"/>
          <w:color w:val="000000" w:themeColor="text1"/>
          <w:sz w:val="24"/>
          <w:szCs w:val="24"/>
        </w:rPr>
        <w:t xml:space="preserve"> [CFDA]</w:t>
      </w:r>
      <w:r w:rsidRPr="41F02540" w:rsidR="31EDA091">
        <w:rPr>
          <w:rFonts w:ascii="Calibri" w:hAnsi="Calibri" w:cs="Calibri"/>
          <w:color w:val="000000" w:themeColor="text1"/>
          <w:sz w:val="24"/>
          <w:szCs w:val="24"/>
        </w:rPr>
        <w:t>)</w:t>
      </w:r>
      <w:r w:rsidRPr="41F02540" w:rsidR="648D9601">
        <w:rPr>
          <w:rFonts w:ascii="Calibri" w:hAnsi="Calibri" w:cs="Calibri"/>
          <w:color w:val="000000" w:themeColor="text1"/>
          <w:sz w:val="24"/>
          <w:szCs w:val="24"/>
        </w:rPr>
        <w:t xml:space="preserve">.  </w:t>
      </w:r>
    </w:p>
    <w:p w:rsidR="00CC12D0" w:rsidP="00354D5F" w:rsidRDefault="00D919F6" w14:paraId="3805A82D" w14:textId="77777777">
      <w:pPr>
        <w:autoSpaceDE w:val="0"/>
        <w:autoSpaceDN w:val="0"/>
        <w:adjustRightInd w:val="0"/>
        <w:spacing w:after="240" w:line="360" w:lineRule="auto"/>
        <w:rPr>
          <w:rFonts w:ascii="Calibri" w:hAnsi="Calibri" w:cs="Calibri"/>
          <w:sz w:val="24"/>
          <w:szCs w:val="24"/>
        </w:rPr>
      </w:pPr>
      <w:r w:rsidRPr="50B21EC5">
        <w:rPr>
          <w:rFonts w:ascii="Calibri" w:hAnsi="Calibri" w:cs="Calibri"/>
          <w:sz w:val="24"/>
          <w:szCs w:val="24"/>
        </w:rPr>
        <w:t>PRM's Assistance Listings numbers are</w:t>
      </w:r>
      <w:r>
        <w:rPr>
          <w:rFonts w:ascii="Calibri" w:hAnsi="Calibri" w:cs="Calibri"/>
          <w:sz w:val="24"/>
          <w:szCs w:val="24"/>
        </w:rPr>
        <w:t xml:space="preserve"> as follows and additional information on each may be found on</w:t>
      </w:r>
      <w:r w:rsidR="00CC12D0">
        <w:rPr>
          <w:rFonts w:ascii="Calibri" w:hAnsi="Calibri" w:cs="Calibri"/>
          <w:sz w:val="24"/>
          <w:szCs w:val="24"/>
        </w:rPr>
        <w:t xml:space="preserve"> </w:t>
      </w:r>
    </w:p>
    <w:p w:rsidR="00D919F6" w:rsidP="009C5D02" w:rsidRDefault="00367711" w14:paraId="5B4B0443" w14:textId="6CB78490">
      <w:pPr>
        <w:autoSpaceDE w:val="0"/>
        <w:autoSpaceDN w:val="0"/>
        <w:adjustRightInd w:val="0"/>
        <w:spacing w:after="240" w:line="360" w:lineRule="auto"/>
        <w:ind w:left="720" w:hanging="720"/>
        <w:rPr>
          <w:rFonts w:ascii="Calibri" w:hAnsi="Calibri" w:cs="Calibri"/>
          <w:sz w:val="24"/>
          <w:szCs w:val="24"/>
        </w:rPr>
      </w:pPr>
      <w:hyperlink w:tooltip="This is an external website" w:history="1" r:id="rId22">
        <w:r w:rsidRPr="00CC12D0" w:rsidR="00D919F6">
          <w:rPr>
            <w:rStyle w:val="Hyperlink"/>
            <w:rFonts w:ascii="Calibri" w:hAnsi="Calibri" w:cs="Calibri"/>
            <w:sz w:val="24"/>
            <w:szCs w:val="24"/>
          </w:rPr>
          <w:t>SAM.gov</w:t>
        </w:r>
      </w:hyperlink>
      <w:r w:rsidR="00D919F6">
        <w:rPr>
          <w:rFonts w:ascii="Calibri" w:hAnsi="Calibri" w:cs="Calibri"/>
          <w:sz w:val="24"/>
          <w:szCs w:val="24"/>
        </w:rPr>
        <w:t xml:space="preserve"> and searching </w:t>
      </w:r>
      <w:r w:rsidR="00340FE6">
        <w:rPr>
          <w:rFonts w:ascii="Calibri" w:hAnsi="Calibri" w:cs="Calibri"/>
          <w:sz w:val="24"/>
          <w:szCs w:val="24"/>
        </w:rPr>
        <w:t>the following</w:t>
      </w:r>
      <w:r w:rsidR="00D919F6">
        <w:rPr>
          <w:rFonts w:ascii="Calibri" w:hAnsi="Calibri" w:cs="Calibri"/>
          <w:sz w:val="24"/>
          <w:szCs w:val="24"/>
        </w:rPr>
        <w:t xml:space="preserve"> Assistance Listing number</w:t>
      </w:r>
      <w:r w:rsidR="00340FE6">
        <w:rPr>
          <w:rFonts w:ascii="Calibri" w:hAnsi="Calibri" w:cs="Calibri"/>
          <w:sz w:val="24"/>
          <w:szCs w:val="24"/>
        </w:rPr>
        <w:t>s</w:t>
      </w:r>
      <w:r w:rsidRPr="50B21EC5" w:rsidR="00D919F6">
        <w:rPr>
          <w:rFonts w:ascii="Calibri" w:hAnsi="Calibri" w:cs="Calibri"/>
          <w:sz w:val="24"/>
          <w:szCs w:val="24"/>
        </w:rPr>
        <w:t>:</w:t>
      </w:r>
    </w:p>
    <w:p w:rsidRPr="002324F1" w:rsidR="00C4428C" w:rsidP="00D919F6" w:rsidRDefault="00C4428C" w14:paraId="5765831E" w14:textId="77777777">
      <w:pPr>
        <w:autoSpaceDE w:val="0"/>
        <w:autoSpaceDN w:val="0"/>
        <w:adjustRightInd w:val="0"/>
        <w:ind w:left="720" w:hanging="720"/>
        <w:rPr>
          <w:rFonts w:ascii="Calibri" w:hAnsi="Calibri" w:cs="Calibri"/>
          <w:sz w:val="24"/>
          <w:szCs w:val="24"/>
        </w:rPr>
      </w:pPr>
    </w:p>
    <w:tbl>
      <w:tblPr>
        <w:tblStyle w:val="TableGrid"/>
        <w:tblW w:w="10070" w:type="dxa"/>
        <w:tblInd w:w="-5" w:type="dxa"/>
        <w:tblLook w:val="04A0" w:firstRow="1" w:lastRow="0" w:firstColumn="1" w:lastColumn="0" w:noHBand="0" w:noVBand="1"/>
      </w:tblPr>
      <w:tblGrid>
        <w:gridCol w:w="1615"/>
        <w:gridCol w:w="8455"/>
      </w:tblGrid>
      <w:tr w:rsidRPr="00F63430" w:rsidR="00C4428C" w:rsidTr="00870D43" w14:paraId="72AA97F3" w14:textId="77777777">
        <w:tc>
          <w:tcPr>
            <w:tcW w:w="1615" w:type="dxa"/>
          </w:tcPr>
          <w:p w:rsidRPr="00870D43" w:rsidR="00C4428C" w:rsidP="00C4428C" w:rsidRDefault="00C4428C" w14:paraId="0C3F5630" w14:textId="3BE62D7A">
            <w:pPr>
              <w:pStyle w:val="ListParagraph"/>
              <w:ind w:left="0"/>
              <w:rPr>
                <w:rFonts w:ascii="Calibri" w:hAnsi="Calibri" w:eastAsia="Calibri" w:cs="Calibri"/>
                <w:b/>
                <w:bCs/>
                <w:sz w:val="24"/>
                <w:szCs w:val="24"/>
              </w:rPr>
            </w:pPr>
            <w:r w:rsidRPr="00870D43">
              <w:rPr>
                <w:rFonts w:ascii="Calibri" w:hAnsi="Calibri" w:eastAsia="Calibri" w:cs="Calibri"/>
                <w:b/>
                <w:bCs/>
                <w:sz w:val="24"/>
                <w:szCs w:val="24"/>
              </w:rPr>
              <w:t>Assistance Listing Number</w:t>
            </w:r>
          </w:p>
        </w:tc>
        <w:tc>
          <w:tcPr>
            <w:tcW w:w="8455" w:type="dxa"/>
          </w:tcPr>
          <w:p w:rsidRPr="00870D43" w:rsidR="00C4428C" w:rsidP="00C4428C" w:rsidRDefault="00870D43" w14:paraId="74DA3831" w14:textId="155953F3">
            <w:pPr>
              <w:pStyle w:val="ListParagraph"/>
              <w:ind w:left="0"/>
              <w:rPr>
                <w:rFonts w:ascii="Calibri" w:hAnsi="Calibri" w:eastAsia="Calibri" w:cs="Calibri"/>
                <w:b/>
                <w:bCs/>
                <w:sz w:val="24"/>
                <w:szCs w:val="24"/>
              </w:rPr>
            </w:pPr>
            <w:r w:rsidRPr="00870D43">
              <w:rPr>
                <w:rFonts w:ascii="Calibri" w:hAnsi="Calibri" w:eastAsia="Calibri" w:cs="Calibri"/>
                <w:b/>
                <w:bCs/>
                <w:sz w:val="24"/>
                <w:szCs w:val="24"/>
              </w:rPr>
              <w:t>PRM Program</w:t>
            </w:r>
          </w:p>
        </w:tc>
      </w:tr>
      <w:tr w:rsidRPr="00F63430" w:rsidR="00F63430" w:rsidTr="00870D43" w14:paraId="074AD04E" w14:textId="77777777">
        <w:tc>
          <w:tcPr>
            <w:tcW w:w="1615" w:type="dxa"/>
          </w:tcPr>
          <w:p w:rsidRPr="00F63430" w:rsidR="00F63430" w:rsidP="00C4428C" w:rsidRDefault="00F63430" w14:paraId="6D4A9AF0" w14:textId="0D912768">
            <w:pPr>
              <w:pStyle w:val="ListParagraph"/>
              <w:ind w:left="0"/>
              <w:rPr>
                <w:rFonts w:ascii="Calibri" w:hAnsi="Calibri" w:eastAsia="Calibri" w:cs="Calibri"/>
                <w:sz w:val="24"/>
                <w:szCs w:val="24"/>
              </w:rPr>
            </w:pPr>
            <w:r w:rsidRPr="00F63430">
              <w:rPr>
                <w:rFonts w:ascii="Calibri" w:hAnsi="Calibri" w:eastAsia="Calibri" w:cs="Calibri"/>
                <w:sz w:val="24"/>
                <w:szCs w:val="24"/>
              </w:rPr>
              <w:t>19.018</w:t>
            </w:r>
          </w:p>
        </w:tc>
        <w:tc>
          <w:tcPr>
            <w:tcW w:w="8455" w:type="dxa"/>
          </w:tcPr>
          <w:p w:rsidRPr="00F63430" w:rsidR="00F63430" w:rsidP="00C4428C" w:rsidRDefault="00C4428C" w14:paraId="6226D874" w14:textId="73A83D4B">
            <w:pPr>
              <w:pStyle w:val="ListParagraph"/>
              <w:ind w:left="0"/>
              <w:rPr>
                <w:rFonts w:ascii="Calibri" w:hAnsi="Calibri" w:eastAsia="Calibri" w:cs="Calibri"/>
                <w:sz w:val="24"/>
                <w:szCs w:val="24"/>
              </w:rPr>
            </w:pPr>
            <w:r w:rsidRPr="00F63430">
              <w:rPr>
                <w:rFonts w:ascii="Calibri" w:hAnsi="Calibri" w:eastAsia="Calibri" w:cs="Calibri"/>
                <w:sz w:val="24"/>
                <w:szCs w:val="24"/>
              </w:rPr>
              <w:t>Resettlement Support Centers (RSCs) for U.S. Refugee Resettlement</w:t>
            </w:r>
          </w:p>
        </w:tc>
      </w:tr>
      <w:tr w:rsidRPr="00F63430" w:rsidR="00F63430" w:rsidTr="00870D43" w14:paraId="51CE4426" w14:textId="77777777">
        <w:tc>
          <w:tcPr>
            <w:tcW w:w="1615" w:type="dxa"/>
          </w:tcPr>
          <w:p w:rsidRPr="00F63430" w:rsidR="00F63430" w:rsidP="00C4428C" w:rsidRDefault="00F63430" w14:paraId="5C2604F8" w14:textId="60F06822">
            <w:pPr>
              <w:pStyle w:val="ListParagraph"/>
              <w:ind w:left="0"/>
              <w:rPr>
                <w:sz w:val="24"/>
                <w:szCs w:val="24"/>
              </w:rPr>
            </w:pPr>
            <w:r w:rsidRPr="00F63430">
              <w:rPr>
                <w:rFonts w:ascii="Calibri" w:hAnsi="Calibri" w:eastAsia="Calibri" w:cs="Calibri"/>
                <w:sz w:val="24"/>
                <w:szCs w:val="24"/>
              </w:rPr>
              <w:t>19.510</w:t>
            </w:r>
          </w:p>
        </w:tc>
        <w:tc>
          <w:tcPr>
            <w:tcW w:w="8455" w:type="dxa"/>
          </w:tcPr>
          <w:p w:rsidRPr="00F63430" w:rsidR="00F63430" w:rsidP="00C4428C" w:rsidRDefault="00C4428C" w14:paraId="3999869F" w14:textId="203A58C4">
            <w:pPr>
              <w:pStyle w:val="ListParagraph"/>
              <w:ind w:left="0"/>
              <w:rPr>
                <w:sz w:val="24"/>
                <w:szCs w:val="24"/>
              </w:rPr>
            </w:pPr>
            <w:r w:rsidRPr="00F63430">
              <w:rPr>
                <w:rFonts w:ascii="Calibri" w:hAnsi="Calibri" w:eastAsia="Calibri" w:cs="Calibri"/>
                <w:sz w:val="24"/>
                <w:szCs w:val="24"/>
              </w:rPr>
              <w:t>U.S. Refugee Admissions Program</w:t>
            </w:r>
          </w:p>
        </w:tc>
      </w:tr>
      <w:tr w:rsidRPr="00F63430" w:rsidR="00F63430" w:rsidTr="00870D43" w14:paraId="56654624" w14:textId="77777777">
        <w:tc>
          <w:tcPr>
            <w:tcW w:w="1615" w:type="dxa"/>
          </w:tcPr>
          <w:p w:rsidRPr="00F63430" w:rsidR="00F63430" w:rsidP="00C4428C" w:rsidRDefault="00F63430" w14:paraId="71193D18" w14:textId="2CAEE68D">
            <w:pPr>
              <w:pStyle w:val="ListParagraph"/>
              <w:ind w:left="0"/>
              <w:rPr>
                <w:sz w:val="24"/>
                <w:szCs w:val="24"/>
              </w:rPr>
            </w:pPr>
            <w:r w:rsidRPr="00F63430">
              <w:rPr>
                <w:rFonts w:ascii="Calibri" w:hAnsi="Calibri" w:eastAsia="Calibri" w:cs="Calibri"/>
                <w:sz w:val="24"/>
                <w:szCs w:val="24"/>
              </w:rPr>
              <w:t>19.511</w:t>
            </w:r>
          </w:p>
        </w:tc>
        <w:tc>
          <w:tcPr>
            <w:tcW w:w="8455" w:type="dxa"/>
          </w:tcPr>
          <w:p w:rsidRPr="00F63430" w:rsidR="00F63430" w:rsidP="00C4428C" w:rsidRDefault="00C4428C" w14:paraId="7049B302" w14:textId="2BFC23A3">
            <w:pPr>
              <w:pStyle w:val="ListParagraph"/>
              <w:ind w:left="0"/>
              <w:rPr>
                <w:sz w:val="24"/>
                <w:szCs w:val="24"/>
              </w:rPr>
            </w:pPr>
            <w:r w:rsidRPr="00F63430">
              <w:rPr>
                <w:rFonts w:ascii="Calibri" w:hAnsi="Calibri" w:eastAsia="Calibri" w:cs="Calibri"/>
                <w:sz w:val="24"/>
                <w:szCs w:val="24"/>
              </w:rPr>
              <w:t>Overseas Refugee Assistance Programs for East Asia</w:t>
            </w:r>
          </w:p>
        </w:tc>
      </w:tr>
      <w:tr w:rsidRPr="00F63430" w:rsidR="00F63430" w:rsidTr="00870D43" w14:paraId="145093D5" w14:textId="77777777">
        <w:tc>
          <w:tcPr>
            <w:tcW w:w="1615" w:type="dxa"/>
          </w:tcPr>
          <w:p w:rsidRPr="00F63430" w:rsidR="00F63430" w:rsidP="00C4428C" w:rsidRDefault="00F63430" w14:paraId="0640BB02" w14:textId="0BC92C91">
            <w:pPr>
              <w:pStyle w:val="ListParagraph"/>
              <w:ind w:left="0"/>
              <w:rPr>
                <w:sz w:val="24"/>
                <w:szCs w:val="24"/>
              </w:rPr>
            </w:pPr>
            <w:r w:rsidRPr="00F63430">
              <w:rPr>
                <w:rFonts w:ascii="Calibri" w:hAnsi="Calibri" w:eastAsia="Calibri" w:cs="Calibri"/>
                <w:sz w:val="24"/>
                <w:szCs w:val="24"/>
              </w:rPr>
              <w:t>19.517</w:t>
            </w:r>
          </w:p>
        </w:tc>
        <w:tc>
          <w:tcPr>
            <w:tcW w:w="8455" w:type="dxa"/>
          </w:tcPr>
          <w:p w:rsidRPr="00F63430" w:rsidR="00F63430" w:rsidP="00C4428C" w:rsidRDefault="00C4428C" w14:paraId="7C52ECBA" w14:textId="78CB3B3D">
            <w:pPr>
              <w:pStyle w:val="ListParagraph"/>
              <w:ind w:left="0"/>
              <w:rPr>
                <w:sz w:val="24"/>
                <w:szCs w:val="24"/>
              </w:rPr>
            </w:pPr>
            <w:r w:rsidRPr="00F63430">
              <w:rPr>
                <w:rFonts w:ascii="Calibri" w:hAnsi="Calibri" w:eastAsia="Calibri" w:cs="Calibri"/>
                <w:sz w:val="24"/>
                <w:szCs w:val="24"/>
              </w:rPr>
              <w:t>Overseas Refugee Assistance Programs for Africa</w:t>
            </w:r>
          </w:p>
        </w:tc>
      </w:tr>
      <w:tr w:rsidRPr="00F63430" w:rsidR="00F63430" w:rsidTr="00870D43" w14:paraId="72522ADD" w14:textId="77777777">
        <w:tc>
          <w:tcPr>
            <w:tcW w:w="1615" w:type="dxa"/>
          </w:tcPr>
          <w:p w:rsidRPr="00F63430" w:rsidR="00F63430" w:rsidP="00C4428C" w:rsidRDefault="00F63430" w14:paraId="72441A62" w14:textId="33F971CE">
            <w:pPr>
              <w:pStyle w:val="ListParagraph"/>
              <w:ind w:left="0"/>
              <w:rPr>
                <w:sz w:val="24"/>
                <w:szCs w:val="24"/>
              </w:rPr>
            </w:pPr>
            <w:r w:rsidRPr="00F63430">
              <w:rPr>
                <w:rFonts w:ascii="Calibri" w:hAnsi="Calibri" w:eastAsia="Calibri" w:cs="Calibri"/>
                <w:sz w:val="24"/>
                <w:szCs w:val="24"/>
              </w:rPr>
              <w:t>19.518</w:t>
            </w:r>
          </w:p>
        </w:tc>
        <w:tc>
          <w:tcPr>
            <w:tcW w:w="8455" w:type="dxa"/>
          </w:tcPr>
          <w:p w:rsidRPr="00F63430" w:rsidR="00F63430" w:rsidP="00C4428C" w:rsidRDefault="00C4428C" w14:paraId="39B510CC" w14:textId="3EFC38DF">
            <w:pPr>
              <w:pStyle w:val="ListParagraph"/>
              <w:ind w:left="0"/>
              <w:rPr>
                <w:sz w:val="24"/>
                <w:szCs w:val="24"/>
              </w:rPr>
            </w:pPr>
            <w:r w:rsidRPr="00F63430">
              <w:rPr>
                <w:rFonts w:ascii="Calibri" w:hAnsi="Calibri" w:eastAsia="Calibri" w:cs="Calibri"/>
                <w:sz w:val="24"/>
                <w:szCs w:val="24"/>
              </w:rPr>
              <w:t>Overseas Refugee Assistance Programs for Western Hemisphere</w:t>
            </w:r>
          </w:p>
        </w:tc>
      </w:tr>
      <w:tr w:rsidRPr="00F63430" w:rsidR="00F63430" w:rsidTr="00870D43" w14:paraId="2DF590DC" w14:textId="77777777">
        <w:tc>
          <w:tcPr>
            <w:tcW w:w="1615" w:type="dxa"/>
          </w:tcPr>
          <w:p w:rsidRPr="00F63430" w:rsidR="00F63430" w:rsidP="00C4428C" w:rsidRDefault="00F63430" w14:paraId="5543486F" w14:textId="2F176186">
            <w:pPr>
              <w:pStyle w:val="ListParagraph"/>
              <w:ind w:left="0"/>
              <w:rPr>
                <w:sz w:val="24"/>
                <w:szCs w:val="24"/>
              </w:rPr>
            </w:pPr>
            <w:r w:rsidRPr="00F63430">
              <w:rPr>
                <w:rFonts w:ascii="Calibri" w:hAnsi="Calibri" w:eastAsia="Calibri" w:cs="Calibri"/>
                <w:sz w:val="24"/>
                <w:szCs w:val="24"/>
              </w:rPr>
              <w:t>19.51</w:t>
            </w:r>
            <w:r w:rsidR="00C4428C">
              <w:rPr>
                <w:rFonts w:ascii="Calibri" w:hAnsi="Calibri" w:eastAsia="Calibri" w:cs="Calibri"/>
                <w:sz w:val="24"/>
                <w:szCs w:val="24"/>
              </w:rPr>
              <w:t>9</w:t>
            </w:r>
          </w:p>
        </w:tc>
        <w:tc>
          <w:tcPr>
            <w:tcW w:w="8455" w:type="dxa"/>
          </w:tcPr>
          <w:p w:rsidRPr="00F63430" w:rsidR="00F63430" w:rsidP="00F63430" w:rsidRDefault="00F63430" w14:paraId="113EB6C0" w14:textId="1487EBAD">
            <w:pPr>
              <w:pStyle w:val="ListParagraph"/>
              <w:ind w:left="0"/>
              <w:rPr>
                <w:sz w:val="24"/>
                <w:szCs w:val="24"/>
              </w:rPr>
            </w:pPr>
            <w:r w:rsidRPr="00F63430">
              <w:rPr>
                <w:rFonts w:ascii="Calibri" w:hAnsi="Calibri" w:eastAsia="Calibri" w:cs="Calibri"/>
                <w:sz w:val="24"/>
                <w:szCs w:val="24"/>
              </w:rPr>
              <w:t>Overseas Refugee Assistance Program for Near East</w:t>
            </w:r>
          </w:p>
        </w:tc>
      </w:tr>
      <w:tr w:rsidRPr="00F63430" w:rsidR="00F63430" w:rsidTr="00870D43" w14:paraId="5E95DE7F" w14:textId="77777777">
        <w:tc>
          <w:tcPr>
            <w:tcW w:w="1615" w:type="dxa"/>
          </w:tcPr>
          <w:p w:rsidRPr="00F63430" w:rsidR="00F63430" w:rsidP="00F63430" w:rsidRDefault="00F63430" w14:paraId="40C308BC" w14:textId="60F57AD7">
            <w:pPr>
              <w:pStyle w:val="ListParagraph"/>
              <w:ind w:left="0"/>
              <w:rPr>
                <w:sz w:val="24"/>
                <w:szCs w:val="24"/>
              </w:rPr>
            </w:pPr>
            <w:r w:rsidRPr="00F63430">
              <w:rPr>
                <w:rFonts w:ascii="Calibri" w:hAnsi="Calibri" w:eastAsia="Calibri" w:cs="Calibri"/>
                <w:sz w:val="24"/>
                <w:szCs w:val="24"/>
              </w:rPr>
              <w:t>19.520</w:t>
            </w:r>
          </w:p>
        </w:tc>
        <w:tc>
          <w:tcPr>
            <w:tcW w:w="8455" w:type="dxa"/>
          </w:tcPr>
          <w:p w:rsidRPr="00F63430" w:rsidR="00F63430" w:rsidP="00F63430" w:rsidRDefault="00F63430" w14:paraId="1532F2B6" w14:textId="472ABDC0">
            <w:pPr>
              <w:pStyle w:val="ListParagraph"/>
              <w:ind w:left="0"/>
              <w:rPr>
                <w:sz w:val="24"/>
                <w:szCs w:val="24"/>
              </w:rPr>
            </w:pPr>
            <w:r w:rsidRPr="00F63430">
              <w:rPr>
                <w:rFonts w:ascii="Calibri" w:hAnsi="Calibri" w:eastAsia="Calibri" w:cs="Calibri"/>
                <w:sz w:val="24"/>
                <w:szCs w:val="24"/>
              </w:rPr>
              <w:t>Overseas Refugee Assistance Programs for Europe</w:t>
            </w:r>
          </w:p>
        </w:tc>
      </w:tr>
      <w:tr w:rsidRPr="00F63430" w:rsidR="00F63430" w:rsidTr="00870D43" w14:paraId="1EEC1FC8" w14:textId="77777777">
        <w:tc>
          <w:tcPr>
            <w:tcW w:w="1615" w:type="dxa"/>
          </w:tcPr>
          <w:p w:rsidRPr="00F63430" w:rsidR="00F63430" w:rsidP="00F63430" w:rsidRDefault="00F63430" w14:paraId="368598B0" w14:textId="161E1DFC">
            <w:pPr>
              <w:pStyle w:val="ListParagraph"/>
              <w:ind w:left="0"/>
              <w:rPr>
                <w:sz w:val="24"/>
                <w:szCs w:val="24"/>
              </w:rPr>
            </w:pPr>
            <w:r w:rsidRPr="00F63430">
              <w:rPr>
                <w:rFonts w:ascii="Calibri" w:hAnsi="Calibri" w:eastAsia="Calibri" w:cs="Calibri"/>
                <w:sz w:val="24"/>
                <w:szCs w:val="24"/>
              </w:rPr>
              <w:t xml:space="preserve">19.522 </w:t>
            </w:r>
          </w:p>
        </w:tc>
        <w:tc>
          <w:tcPr>
            <w:tcW w:w="8455" w:type="dxa"/>
          </w:tcPr>
          <w:p w:rsidRPr="00F63430" w:rsidR="00F63430" w:rsidP="00F63430" w:rsidRDefault="00F63430" w14:paraId="3E3F56A7" w14:textId="57A25B39">
            <w:pPr>
              <w:pStyle w:val="ListParagraph"/>
              <w:ind w:left="0"/>
              <w:rPr>
                <w:sz w:val="24"/>
                <w:szCs w:val="24"/>
              </w:rPr>
            </w:pPr>
            <w:r w:rsidRPr="00F63430">
              <w:rPr>
                <w:rFonts w:ascii="Calibri" w:hAnsi="Calibri" w:eastAsia="Calibri" w:cs="Calibri"/>
                <w:sz w:val="24"/>
                <w:szCs w:val="24"/>
              </w:rPr>
              <w:t>Overseas Refugee Assistance Programs for Strategic Global Priorities</w:t>
            </w:r>
          </w:p>
        </w:tc>
      </w:tr>
      <w:tr w:rsidRPr="00F63430" w:rsidR="00F63430" w:rsidTr="00870D43" w14:paraId="5DD6B796" w14:textId="77777777">
        <w:tc>
          <w:tcPr>
            <w:tcW w:w="1615" w:type="dxa"/>
          </w:tcPr>
          <w:p w:rsidRPr="00F63430" w:rsidR="00F63430" w:rsidP="00F63430" w:rsidRDefault="00F63430" w14:paraId="638C10B3" w14:textId="067B904B">
            <w:pPr>
              <w:pStyle w:val="ListParagraph"/>
              <w:ind w:left="0"/>
              <w:rPr>
                <w:rFonts w:ascii="Calibri" w:hAnsi="Calibri" w:eastAsia="Calibri" w:cs="Calibri"/>
                <w:sz w:val="24"/>
                <w:szCs w:val="24"/>
              </w:rPr>
            </w:pPr>
            <w:r w:rsidRPr="00F63430">
              <w:rPr>
                <w:rFonts w:ascii="Calibri" w:hAnsi="Calibri" w:eastAsia="Calibri" w:cs="Calibri"/>
                <w:sz w:val="24"/>
                <w:szCs w:val="24"/>
              </w:rPr>
              <w:t>19.523</w:t>
            </w:r>
          </w:p>
        </w:tc>
        <w:tc>
          <w:tcPr>
            <w:tcW w:w="8455" w:type="dxa"/>
          </w:tcPr>
          <w:p w:rsidRPr="00F63430" w:rsidR="00F63430" w:rsidP="00F63430" w:rsidRDefault="00F63430" w14:paraId="0F698317" w14:textId="03E5813E">
            <w:pPr>
              <w:pStyle w:val="ListParagraph"/>
              <w:ind w:left="0"/>
              <w:rPr>
                <w:rFonts w:ascii="Calibri" w:hAnsi="Calibri" w:eastAsia="Calibri" w:cs="Calibri"/>
                <w:sz w:val="24"/>
                <w:szCs w:val="24"/>
              </w:rPr>
            </w:pPr>
            <w:r w:rsidRPr="00F63430">
              <w:rPr>
                <w:rFonts w:ascii="Calibri" w:hAnsi="Calibri" w:eastAsia="Calibri" w:cs="Calibri"/>
                <w:sz w:val="24"/>
                <w:szCs w:val="24"/>
              </w:rPr>
              <w:t>Overseas Refugee Assistance Program for South Asia</w:t>
            </w:r>
          </w:p>
        </w:tc>
      </w:tr>
    </w:tbl>
    <w:p w:rsidRPr="002324F1" w:rsidR="009247D8" w:rsidP="463D2390" w:rsidRDefault="009247D8" w14:paraId="5F5AA232" w14:textId="77777777">
      <w:pPr>
        <w:rPr>
          <w:rFonts w:ascii="Calibri" w:hAnsi="Calibri" w:cs="Calibri"/>
          <w:color w:val="000000" w:themeColor="text1"/>
          <w:sz w:val="24"/>
          <w:szCs w:val="24"/>
        </w:rPr>
      </w:pPr>
    </w:p>
    <w:p w:rsidRPr="002324F1" w:rsidR="009247D8" w:rsidP="00354D5F" w:rsidRDefault="00DD2954" w14:paraId="1E0B335D" w14:textId="58474003">
      <w:pPr>
        <w:spacing w:after="240" w:line="360" w:lineRule="auto"/>
        <w:rPr>
          <w:rFonts w:ascii="Calibri" w:hAnsi="Calibri" w:cs="Calibri"/>
          <w:color w:val="000000" w:themeColor="text1"/>
          <w:sz w:val="24"/>
          <w:szCs w:val="24"/>
        </w:rPr>
      </w:pPr>
      <w:r w:rsidRPr="463D2390">
        <w:rPr>
          <w:rFonts w:ascii="Calibri" w:hAnsi="Calibri" w:cs="Calibri"/>
          <w:b/>
          <w:bCs/>
          <w:color w:val="000000" w:themeColor="text1"/>
          <w:sz w:val="24"/>
          <w:szCs w:val="24"/>
        </w:rPr>
        <w:t xml:space="preserve">All </w:t>
      </w:r>
      <w:r w:rsidRPr="463D2390" w:rsidR="00251360">
        <w:rPr>
          <w:rFonts w:ascii="Calibri" w:hAnsi="Calibri" w:cs="Calibri"/>
          <w:b/>
          <w:bCs/>
          <w:color w:val="000000" w:themeColor="text1"/>
          <w:sz w:val="24"/>
          <w:szCs w:val="24"/>
        </w:rPr>
        <w:t xml:space="preserve">concept note and proposal applications </w:t>
      </w:r>
      <w:r w:rsidRPr="463D2390">
        <w:rPr>
          <w:rFonts w:ascii="Calibri" w:hAnsi="Calibri" w:cs="Calibri"/>
          <w:b/>
          <w:bCs/>
          <w:color w:val="000000" w:themeColor="text1"/>
          <w:sz w:val="24"/>
          <w:szCs w:val="24"/>
        </w:rPr>
        <w:t xml:space="preserve">in response to PRM </w:t>
      </w:r>
      <w:r w:rsidRPr="463D2390" w:rsidR="00E3072C">
        <w:rPr>
          <w:rFonts w:ascii="Calibri" w:hAnsi="Calibri" w:cs="Calibri"/>
          <w:b/>
          <w:bCs/>
          <w:color w:val="000000" w:themeColor="text1"/>
          <w:sz w:val="24"/>
          <w:szCs w:val="24"/>
        </w:rPr>
        <w:t>Notice of F</w:t>
      </w:r>
      <w:r w:rsidRPr="463D2390">
        <w:rPr>
          <w:rFonts w:ascii="Calibri" w:hAnsi="Calibri" w:cs="Calibri"/>
          <w:b/>
          <w:bCs/>
          <w:color w:val="000000" w:themeColor="text1"/>
          <w:sz w:val="24"/>
          <w:szCs w:val="24"/>
        </w:rPr>
        <w:t xml:space="preserve">unding </w:t>
      </w:r>
      <w:r w:rsidRPr="463D2390" w:rsidR="00E3072C">
        <w:rPr>
          <w:rFonts w:ascii="Calibri" w:hAnsi="Calibri" w:cs="Calibri"/>
          <w:b/>
          <w:bCs/>
          <w:color w:val="000000" w:themeColor="text1"/>
          <w:sz w:val="24"/>
          <w:szCs w:val="24"/>
        </w:rPr>
        <w:t>O</w:t>
      </w:r>
      <w:r w:rsidRPr="463D2390">
        <w:rPr>
          <w:rFonts w:ascii="Calibri" w:hAnsi="Calibri" w:cs="Calibri"/>
          <w:b/>
          <w:bCs/>
          <w:color w:val="000000" w:themeColor="text1"/>
          <w:sz w:val="24"/>
          <w:szCs w:val="24"/>
        </w:rPr>
        <w:t xml:space="preserve">pportunity announcements must be submitted via </w:t>
      </w:r>
      <w:hyperlink w:tooltip="This is an external website" w:history="1" r:id="rId23">
        <w:r w:rsidRPr="0013788F">
          <w:rPr>
            <w:rStyle w:val="Hyperlink"/>
            <w:rFonts w:ascii="Calibri" w:hAnsi="Calibri" w:cs="Calibri"/>
            <w:b/>
            <w:bCs/>
            <w:sz w:val="24"/>
            <w:szCs w:val="24"/>
          </w:rPr>
          <w:t>Grants.gov</w:t>
        </w:r>
      </w:hyperlink>
      <w:r w:rsidRPr="463D2390" w:rsidR="009247D8">
        <w:rPr>
          <w:rFonts w:ascii="Calibri" w:hAnsi="Calibri" w:cs="Calibri"/>
          <w:b/>
          <w:bCs/>
          <w:color w:val="000000" w:themeColor="text1"/>
          <w:sz w:val="24"/>
          <w:szCs w:val="24"/>
        </w:rPr>
        <w:t xml:space="preserve">.  </w:t>
      </w:r>
    </w:p>
    <w:p w:rsidRPr="006F5026" w:rsidR="009247D8" w:rsidP="00226C05" w:rsidRDefault="0040328B" w14:paraId="1F4D0111" w14:textId="51531CA5">
      <w:pPr>
        <w:tabs>
          <w:tab w:val="left" w:pos="720"/>
        </w:tabs>
        <w:spacing w:after="240" w:line="360" w:lineRule="auto"/>
        <w:rPr>
          <w:rFonts w:ascii="Calibri" w:hAnsi="Calibri" w:eastAsia="Calibri" w:cs="Calibri"/>
          <w:sz w:val="24"/>
          <w:szCs w:val="24"/>
        </w:rPr>
      </w:pPr>
      <w:r w:rsidRPr="000A0B6E">
        <w:rPr>
          <w:rFonts w:ascii="Calibri" w:hAnsi="Calibri" w:cs="Calibri"/>
          <w:sz w:val="24"/>
          <w:szCs w:val="24"/>
        </w:rPr>
        <w:t>Organizations should not wait for Notice of Funding Opportunity announcements to be posted to start the registration process outlined above</w:t>
      </w:r>
      <w:r w:rsidRPr="00A9218E" w:rsidR="00A9218E">
        <w:rPr>
          <w:rFonts w:ascii="Calibri" w:hAnsi="Calibri" w:cs="Calibri"/>
          <w:sz w:val="24"/>
          <w:szCs w:val="24"/>
        </w:rPr>
        <w:t xml:space="preserve">.  </w:t>
      </w:r>
      <w:r w:rsidRPr="006F5026">
        <w:rPr>
          <w:rFonts w:ascii="Calibri" w:hAnsi="Calibri" w:cs="Calibri"/>
          <w:sz w:val="24"/>
          <w:szCs w:val="24"/>
        </w:rPr>
        <w:t>Organizations can regist</w:t>
      </w:r>
      <w:r w:rsidR="00AA52AD">
        <w:rPr>
          <w:rFonts w:ascii="Calibri" w:hAnsi="Calibri" w:cs="Calibri"/>
          <w:sz w:val="24"/>
          <w:szCs w:val="24"/>
        </w:rPr>
        <w:t>er</w:t>
      </w:r>
      <w:r w:rsidRPr="006F5026">
        <w:rPr>
          <w:rFonts w:ascii="Calibri" w:hAnsi="Calibri" w:cs="Calibri"/>
          <w:sz w:val="24"/>
          <w:szCs w:val="24"/>
        </w:rPr>
        <w:t xml:space="preserve"> at any time, and PRM encourages potential applicants to do so to avoid complications or delays in future application submissions.</w:t>
      </w:r>
      <w:r w:rsidR="00AA52AD">
        <w:rPr>
          <w:rFonts w:ascii="Calibri" w:hAnsi="Calibri" w:cs="Calibri"/>
          <w:sz w:val="24"/>
          <w:szCs w:val="24"/>
        </w:rPr>
        <w:t xml:space="preserve"> </w:t>
      </w:r>
      <w:r w:rsidRPr="006F5026" w:rsidR="009247D8">
        <w:rPr>
          <w:rFonts w:ascii="Calibri" w:hAnsi="Calibri" w:cs="Calibri"/>
          <w:sz w:val="24"/>
          <w:szCs w:val="24"/>
        </w:rPr>
        <w:t>Organizations considering applying for</w:t>
      </w:r>
      <w:r w:rsidRPr="006F5026" w:rsidR="006C7DE6">
        <w:rPr>
          <w:rFonts w:ascii="Calibri" w:hAnsi="Calibri" w:cs="Calibri"/>
          <w:sz w:val="24"/>
          <w:szCs w:val="24"/>
        </w:rPr>
        <w:t xml:space="preserve"> specific</w:t>
      </w:r>
      <w:r w:rsidRPr="006F5026" w:rsidR="009247D8">
        <w:rPr>
          <w:rFonts w:ascii="Calibri" w:hAnsi="Calibri" w:cs="Calibri"/>
          <w:sz w:val="24"/>
          <w:szCs w:val="24"/>
        </w:rPr>
        <w:t xml:space="preserve"> </w:t>
      </w:r>
      <w:r w:rsidRPr="006F5026" w:rsidR="00CB00A5">
        <w:rPr>
          <w:rFonts w:ascii="Calibri" w:hAnsi="Calibri" w:cs="Calibri"/>
          <w:sz w:val="24"/>
          <w:szCs w:val="24"/>
        </w:rPr>
        <w:t xml:space="preserve">open </w:t>
      </w:r>
      <w:r w:rsidRPr="006F5026" w:rsidR="009247D8">
        <w:rPr>
          <w:rFonts w:ascii="Calibri" w:hAnsi="Calibri" w:cs="Calibri"/>
          <w:sz w:val="24"/>
          <w:szCs w:val="24"/>
        </w:rPr>
        <w:t xml:space="preserve">PRM funding </w:t>
      </w:r>
      <w:r w:rsidRPr="006F5026" w:rsidR="006C7DE6">
        <w:rPr>
          <w:rFonts w:ascii="Calibri" w:hAnsi="Calibri" w:cs="Calibri"/>
          <w:sz w:val="24"/>
          <w:szCs w:val="24"/>
        </w:rPr>
        <w:t xml:space="preserve">opportunities </w:t>
      </w:r>
      <w:r w:rsidRPr="006F5026" w:rsidR="009247D8">
        <w:rPr>
          <w:rFonts w:ascii="Calibri" w:hAnsi="Calibri" w:cs="Calibri"/>
          <w:sz w:val="24"/>
          <w:szCs w:val="24"/>
        </w:rPr>
        <w:t>should</w:t>
      </w:r>
      <w:r w:rsidRPr="006F5026" w:rsidR="009247D8">
        <w:rPr>
          <w:rFonts w:ascii="Calibri" w:hAnsi="Calibri" w:cs="Calibri"/>
          <w:color w:val="000000" w:themeColor="text1"/>
          <w:sz w:val="24"/>
          <w:szCs w:val="24"/>
        </w:rPr>
        <w:t xml:space="preserve"> </w:t>
      </w:r>
      <w:r w:rsidRPr="006F5026" w:rsidR="009247D8">
        <w:rPr>
          <w:rFonts w:ascii="Calibri" w:hAnsi="Calibri" w:cs="Calibri"/>
          <w:b/>
          <w:bCs/>
          <w:color w:val="000000" w:themeColor="text1"/>
          <w:sz w:val="24"/>
          <w:szCs w:val="24"/>
        </w:rPr>
        <w:t xml:space="preserve">start the </w:t>
      </w:r>
      <w:r w:rsidRPr="006F5026" w:rsidR="006C7DE6">
        <w:rPr>
          <w:rFonts w:ascii="Calibri" w:hAnsi="Calibri" w:cs="Calibri"/>
          <w:b/>
          <w:bCs/>
          <w:color w:val="000000" w:themeColor="text1"/>
          <w:sz w:val="24"/>
          <w:szCs w:val="24"/>
        </w:rPr>
        <w:t xml:space="preserve">application </w:t>
      </w:r>
      <w:r w:rsidRPr="006F5026" w:rsidR="009247D8">
        <w:rPr>
          <w:rFonts w:ascii="Calibri" w:hAnsi="Calibri" w:cs="Calibri"/>
          <w:b/>
          <w:bCs/>
          <w:color w:val="000000" w:themeColor="text1"/>
          <w:sz w:val="24"/>
          <w:szCs w:val="24"/>
        </w:rPr>
        <w:t>process as early as possible</w:t>
      </w:r>
      <w:r w:rsidRPr="006F5026" w:rsidR="009247D8">
        <w:rPr>
          <w:rFonts w:ascii="Calibri" w:hAnsi="Calibri" w:cs="Calibri"/>
          <w:color w:val="000000" w:themeColor="text1"/>
          <w:sz w:val="24"/>
          <w:szCs w:val="24"/>
        </w:rPr>
        <w:t xml:space="preserve"> </w:t>
      </w:r>
      <w:r w:rsidRPr="006F5026" w:rsidR="009247D8">
        <w:rPr>
          <w:rFonts w:ascii="Calibri" w:hAnsi="Calibri" w:cs="Calibri"/>
          <w:sz w:val="24"/>
          <w:szCs w:val="24"/>
        </w:rPr>
        <w:t>to avoid missing submission deadlines</w:t>
      </w:r>
      <w:r w:rsidRPr="006F5026" w:rsidR="4F0AA253">
        <w:rPr>
          <w:rFonts w:ascii="Calibri" w:hAnsi="Calibri" w:cs="Calibri"/>
          <w:sz w:val="24"/>
          <w:szCs w:val="24"/>
        </w:rPr>
        <w:t xml:space="preserve"> and to ensure that they can obtain any</w:t>
      </w:r>
      <w:r w:rsidRPr="006F5026" w:rsidR="00DF3E16">
        <w:rPr>
          <w:rFonts w:ascii="Calibri" w:hAnsi="Calibri" w:cs="Calibri"/>
          <w:sz w:val="24"/>
          <w:szCs w:val="24"/>
        </w:rPr>
        <w:t xml:space="preserve"> additional</w:t>
      </w:r>
      <w:r w:rsidRPr="006F5026" w:rsidR="4F0AA253">
        <w:rPr>
          <w:rFonts w:ascii="Calibri" w:hAnsi="Calibri" w:cs="Calibri"/>
          <w:sz w:val="24"/>
          <w:szCs w:val="24"/>
        </w:rPr>
        <w:t xml:space="preserve"> required </w:t>
      </w:r>
      <w:r w:rsidRPr="006F5026" w:rsidR="00AA530B">
        <w:rPr>
          <w:rFonts w:ascii="Calibri" w:hAnsi="Calibri" w:cs="Calibri"/>
          <w:sz w:val="24"/>
          <w:szCs w:val="24"/>
        </w:rPr>
        <w:t>registrations</w:t>
      </w:r>
      <w:r w:rsidRPr="006F5026" w:rsidR="03325F57">
        <w:rPr>
          <w:rFonts w:ascii="Calibri" w:hAnsi="Calibri" w:cs="Calibri"/>
          <w:sz w:val="24"/>
          <w:szCs w:val="24"/>
        </w:rPr>
        <w:t xml:space="preserve"> in ample time</w:t>
      </w:r>
      <w:r w:rsidRPr="006F5026" w:rsidR="008A0A68">
        <w:rPr>
          <w:rFonts w:ascii="Calibri" w:hAnsi="Calibri" w:cs="Calibri"/>
          <w:sz w:val="24"/>
          <w:szCs w:val="24"/>
        </w:rPr>
        <w:t xml:space="preserve">, and/or avoid </w:t>
      </w:r>
      <w:r w:rsidRPr="006F5026" w:rsidR="00BE0143">
        <w:rPr>
          <w:rFonts w:ascii="Calibri" w:hAnsi="Calibri" w:cs="Calibri"/>
          <w:sz w:val="24"/>
          <w:szCs w:val="24"/>
        </w:rPr>
        <w:t xml:space="preserve">outages related to </w:t>
      </w:r>
      <w:r w:rsidRPr="006F5026" w:rsidR="008A0A68">
        <w:rPr>
          <w:rFonts w:ascii="Calibri" w:hAnsi="Calibri" w:cs="Calibri"/>
          <w:sz w:val="24"/>
          <w:szCs w:val="24"/>
        </w:rPr>
        <w:t>schedule</w:t>
      </w:r>
      <w:r w:rsidRPr="006F5026" w:rsidR="00BE0143">
        <w:rPr>
          <w:rFonts w:ascii="Calibri" w:hAnsi="Calibri" w:cs="Calibri"/>
          <w:sz w:val="24"/>
          <w:szCs w:val="24"/>
        </w:rPr>
        <w:t>d</w:t>
      </w:r>
      <w:r w:rsidRPr="006F5026" w:rsidR="008A0A68">
        <w:rPr>
          <w:rFonts w:ascii="Calibri" w:hAnsi="Calibri" w:cs="Calibri"/>
          <w:sz w:val="24"/>
          <w:szCs w:val="24"/>
        </w:rPr>
        <w:t xml:space="preserve"> website maintenance.</w:t>
      </w:r>
    </w:p>
    <w:p w:rsidRPr="006205F2" w:rsidR="009247D8" w:rsidP="00354D5F" w:rsidRDefault="009247D8" w14:paraId="53A5308B" w14:textId="47789E75">
      <w:pPr>
        <w:spacing w:after="240" w:line="360" w:lineRule="auto"/>
        <w:rPr>
          <w:rFonts w:ascii="Calibri" w:hAnsi="Calibri" w:eastAsia="Calibri" w:cs="Calibri"/>
          <w:sz w:val="24"/>
          <w:szCs w:val="24"/>
        </w:rPr>
      </w:pPr>
      <w:r w:rsidRPr="00E44252">
        <w:rPr>
          <w:rFonts w:ascii="Calibri" w:hAnsi="Calibri" w:cs="Calibri"/>
          <w:sz w:val="24"/>
          <w:szCs w:val="24"/>
        </w:rPr>
        <w:t xml:space="preserve">Preparing to apply for PRM funding is a multi-step process that can take </w:t>
      </w:r>
      <w:r w:rsidRPr="00E44252" w:rsidR="59FA712A">
        <w:rPr>
          <w:rFonts w:ascii="Calibri" w:hAnsi="Calibri" w:cs="Calibri"/>
          <w:sz w:val="24"/>
          <w:szCs w:val="24"/>
        </w:rPr>
        <w:t>several</w:t>
      </w:r>
      <w:r w:rsidRPr="00E44252">
        <w:rPr>
          <w:rFonts w:ascii="Calibri" w:hAnsi="Calibri" w:cs="Calibri"/>
          <w:sz w:val="24"/>
          <w:szCs w:val="24"/>
        </w:rPr>
        <w:t xml:space="preserve"> weeks for U.S.</w:t>
      </w:r>
      <w:r w:rsidR="00AA52AD">
        <w:rPr>
          <w:rFonts w:ascii="Calibri" w:hAnsi="Calibri" w:cs="Calibri"/>
          <w:sz w:val="24"/>
          <w:szCs w:val="24"/>
        </w:rPr>
        <w:t>-based</w:t>
      </w:r>
      <w:r w:rsidRPr="00E44252">
        <w:rPr>
          <w:rFonts w:ascii="Calibri" w:hAnsi="Calibri" w:cs="Calibri"/>
          <w:sz w:val="24"/>
          <w:szCs w:val="24"/>
        </w:rPr>
        <w:t xml:space="preserve"> NGOs and considerably longer for non-U.S. </w:t>
      </w:r>
      <w:r w:rsidRPr="00E44252" w:rsidR="5945789C">
        <w:rPr>
          <w:rFonts w:ascii="Calibri" w:hAnsi="Calibri" w:cs="Calibri"/>
          <w:sz w:val="24"/>
          <w:szCs w:val="24"/>
        </w:rPr>
        <w:t>organizations</w:t>
      </w:r>
      <w:r w:rsidRPr="00E44252">
        <w:rPr>
          <w:rFonts w:ascii="Calibri" w:hAnsi="Calibri" w:cs="Calibri"/>
          <w:sz w:val="24"/>
          <w:szCs w:val="24"/>
        </w:rPr>
        <w:t xml:space="preserve">.  </w:t>
      </w:r>
      <w:r w:rsidRPr="00F20622" w:rsidR="0040328B">
        <w:rPr>
          <w:rFonts w:ascii="Calibri" w:hAnsi="Calibri" w:cs="Calibri"/>
          <w:sz w:val="24"/>
          <w:szCs w:val="24"/>
        </w:rPr>
        <w:t xml:space="preserve">The </w:t>
      </w:r>
      <w:hyperlink w:tooltip="This is an external website" w:history="1" r:id="rId24">
        <w:r w:rsidRPr="00131460" w:rsidR="0040328B">
          <w:rPr>
            <w:rStyle w:val="Hyperlink"/>
            <w:rFonts w:ascii="Calibri" w:hAnsi="Calibri" w:cs="Calibri"/>
            <w:sz w:val="24"/>
            <w:szCs w:val="24"/>
          </w:rPr>
          <w:t>SAM.gov</w:t>
        </w:r>
      </w:hyperlink>
      <w:r w:rsidRPr="00131460" w:rsidR="0040328B">
        <w:rPr>
          <w:rFonts w:ascii="Calibri" w:hAnsi="Calibri" w:cs="Calibri"/>
          <w:sz w:val="24"/>
          <w:szCs w:val="24"/>
        </w:rPr>
        <w:t xml:space="preserve"> registration process and the renewal process for registrations that have expired can take several weeks to complete.</w:t>
      </w:r>
      <w:r w:rsidRPr="00131460" w:rsidR="00CB00A5">
        <w:rPr>
          <w:rFonts w:ascii="Calibri" w:hAnsi="Calibri" w:cs="Calibri"/>
          <w:sz w:val="24"/>
          <w:szCs w:val="24"/>
        </w:rPr>
        <w:t xml:space="preserve"> Please familiarize yourself with the latest </w:t>
      </w:r>
      <w:hyperlink w:tooltip="This is an external website" w:history="1" r:id="rId25">
        <w:r w:rsidRPr="006205F2" w:rsidR="00CB00A5">
          <w:rPr>
            <w:rStyle w:val="Hyperlink"/>
            <w:rFonts w:ascii="Calibri" w:hAnsi="Calibri" w:cs="Calibri"/>
            <w:sz w:val="24"/>
            <w:szCs w:val="24"/>
          </w:rPr>
          <w:t>registration guidance from SAM.gov.</w:t>
        </w:r>
      </w:hyperlink>
    </w:p>
    <w:p w:rsidRPr="002324F1" w:rsidR="005B51FB" w:rsidP="00354D5F" w:rsidRDefault="1F872F76" w14:paraId="5F32DD7C" w14:textId="1E6C3117">
      <w:pPr>
        <w:tabs>
          <w:tab w:val="left" w:pos="720"/>
        </w:tabs>
        <w:spacing w:after="240" w:line="360" w:lineRule="auto"/>
        <w:rPr>
          <w:rFonts w:ascii="Calibri" w:hAnsi="Calibri" w:cs="Calibri"/>
          <w:sz w:val="24"/>
          <w:szCs w:val="24"/>
        </w:rPr>
      </w:pPr>
      <w:r w:rsidRPr="006205F2">
        <w:rPr>
          <w:rFonts w:ascii="Calibri" w:hAnsi="Calibri" w:cs="Calibri"/>
          <w:sz w:val="24"/>
          <w:szCs w:val="24"/>
        </w:rPr>
        <w:t xml:space="preserve">The registration functions of </w:t>
      </w:r>
      <w:hyperlink w:tooltip="This is an external website" w:history="1" r:id="rId26">
        <w:r w:rsidRPr="006205F2">
          <w:rPr>
            <w:rStyle w:val="Hyperlink"/>
            <w:rFonts w:ascii="Calibri" w:hAnsi="Calibri" w:cs="Calibri"/>
            <w:sz w:val="24"/>
            <w:szCs w:val="24"/>
          </w:rPr>
          <w:t>SAM.gov</w:t>
        </w:r>
      </w:hyperlink>
      <w:r w:rsidRPr="006205F2">
        <w:rPr>
          <w:rFonts w:ascii="Calibri" w:hAnsi="Calibri" w:cs="Calibri"/>
          <w:sz w:val="24"/>
          <w:szCs w:val="24"/>
        </w:rPr>
        <w:t xml:space="preserve"> and </w:t>
      </w:r>
      <w:hyperlink w:tooltip="This is an external website" w:history="1" r:id="rId27">
        <w:r w:rsidRPr="006205F2">
          <w:rPr>
            <w:rStyle w:val="Hyperlink"/>
            <w:rFonts w:ascii="Calibri" w:hAnsi="Calibri" w:cs="Calibri"/>
            <w:sz w:val="24"/>
            <w:szCs w:val="24"/>
          </w:rPr>
          <w:t>grants.gov</w:t>
        </w:r>
      </w:hyperlink>
      <w:r w:rsidRPr="006205F2">
        <w:rPr>
          <w:rFonts w:ascii="Calibri" w:hAnsi="Calibri" w:cs="Calibri"/>
          <w:sz w:val="24"/>
          <w:szCs w:val="24"/>
        </w:rPr>
        <w:t xml:space="preserve"> </w:t>
      </w:r>
      <w:r w:rsidRPr="006205F2" w:rsidR="2AE93257">
        <w:rPr>
          <w:rFonts w:ascii="Calibri" w:hAnsi="Calibri" w:cs="Calibri"/>
          <w:sz w:val="24"/>
          <w:szCs w:val="24"/>
        </w:rPr>
        <w:t xml:space="preserve">are outside the control of PRM and the </w:t>
      </w:r>
      <w:r w:rsidRPr="006205F2" w:rsidR="00775C57">
        <w:rPr>
          <w:rFonts w:ascii="Calibri" w:hAnsi="Calibri" w:cs="Calibri"/>
          <w:color w:val="000000" w:themeColor="text1"/>
          <w:sz w:val="24"/>
          <w:szCs w:val="24"/>
        </w:rPr>
        <w:t>B</w:t>
      </w:r>
      <w:r w:rsidRPr="006205F2" w:rsidR="2AE93257">
        <w:rPr>
          <w:rFonts w:ascii="Calibri" w:hAnsi="Calibri" w:cs="Calibri"/>
          <w:color w:val="000000" w:themeColor="text1"/>
          <w:sz w:val="24"/>
          <w:szCs w:val="24"/>
        </w:rPr>
        <w:t>ureau</w:t>
      </w:r>
      <w:r w:rsidRPr="006205F2">
        <w:rPr>
          <w:rFonts w:ascii="Calibri" w:hAnsi="Calibri" w:cs="Calibri"/>
          <w:color w:val="000000" w:themeColor="text1"/>
          <w:sz w:val="24"/>
          <w:szCs w:val="24"/>
        </w:rPr>
        <w:t xml:space="preserve"> has limited ability to correct or facilitate rapid resolution to technical difficulties associated with</w:t>
      </w:r>
      <w:r w:rsidRPr="006205F2" w:rsidR="738874DD">
        <w:rPr>
          <w:rFonts w:ascii="Calibri" w:hAnsi="Calibri" w:cs="Calibri"/>
          <w:color w:val="000000" w:themeColor="text1"/>
          <w:sz w:val="24"/>
          <w:szCs w:val="24"/>
        </w:rPr>
        <w:t xml:space="preserve"> these processes</w:t>
      </w:r>
      <w:r w:rsidRPr="006205F2">
        <w:rPr>
          <w:rFonts w:ascii="Calibri" w:hAnsi="Calibri" w:cs="Calibri"/>
          <w:color w:val="000000" w:themeColor="text1"/>
          <w:sz w:val="24"/>
          <w:szCs w:val="24"/>
        </w:rPr>
        <w:t>.</w:t>
      </w:r>
    </w:p>
    <w:p w:rsidRPr="007B49C3" w:rsidR="00CF73CD" w:rsidP="00354D5F" w:rsidRDefault="00F322FE" w14:paraId="2677BAB3" w14:textId="5479B861">
      <w:pPr>
        <w:pStyle w:val="Heading3"/>
        <w:spacing w:after="240" w:line="360" w:lineRule="auto"/>
        <w:rPr>
          <w:rFonts w:ascii="Calibri" w:hAnsi="Calibri" w:cs="Calibri"/>
          <w:sz w:val="28"/>
          <w:szCs w:val="22"/>
          <w:u w:val="none"/>
        </w:rPr>
      </w:pPr>
      <w:bookmarkStart w:name="_2.B.__Obtaining" w:id="19"/>
      <w:bookmarkStart w:name="Section2B" w:id="20"/>
      <w:bookmarkStart w:name="_Toc119506005" w:id="21"/>
      <w:bookmarkEnd w:id="19"/>
      <w:bookmarkEnd w:id="20"/>
      <w:r>
        <w:rPr>
          <w:rFonts w:ascii="Calibri" w:hAnsi="Calibri" w:cs="Calibri"/>
          <w:sz w:val="28"/>
          <w:szCs w:val="22"/>
          <w:u w:val="none"/>
        </w:rPr>
        <w:t>3</w:t>
      </w:r>
      <w:r w:rsidRPr="007B49C3" w:rsidR="00C141E5">
        <w:rPr>
          <w:rFonts w:ascii="Calibri" w:hAnsi="Calibri" w:cs="Calibri"/>
          <w:sz w:val="28"/>
          <w:szCs w:val="22"/>
          <w:u w:val="none"/>
        </w:rPr>
        <w:t>.</w:t>
      </w:r>
      <w:r w:rsidRPr="007B49C3" w:rsidR="00731DDE">
        <w:rPr>
          <w:rFonts w:ascii="Calibri" w:hAnsi="Calibri" w:cs="Calibri"/>
          <w:sz w:val="28"/>
          <w:szCs w:val="22"/>
          <w:u w:val="none"/>
        </w:rPr>
        <w:t>B</w:t>
      </w:r>
      <w:r w:rsidRPr="007B49C3" w:rsidR="00A21AD0">
        <w:rPr>
          <w:rFonts w:ascii="Calibri" w:hAnsi="Calibri" w:cs="Calibri"/>
          <w:sz w:val="28"/>
          <w:szCs w:val="22"/>
          <w:u w:val="none"/>
        </w:rPr>
        <w:t xml:space="preserve">.  </w:t>
      </w:r>
      <w:r w:rsidRPr="007B49C3" w:rsidR="00954E28">
        <w:rPr>
          <w:rFonts w:ascii="Calibri" w:hAnsi="Calibri" w:cs="Calibri"/>
          <w:sz w:val="28"/>
          <w:szCs w:val="22"/>
          <w:u w:val="none"/>
        </w:rPr>
        <w:t>Registering with SAM</w:t>
      </w:r>
      <w:bookmarkEnd w:id="21"/>
    </w:p>
    <w:p w:rsidRPr="007B49C3" w:rsidR="004C6632" w:rsidP="00354D5F" w:rsidRDefault="006F394D" w14:paraId="733BC8A6" w14:textId="4481110B">
      <w:pPr>
        <w:spacing w:after="240" w:line="360" w:lineRule="auto"/>
        <w:rPr>
          <w:rFonts w:ascii="Calibri" w:hAnsi="Calibri" w:cs="Calibri"/>
          <w:sz w:val="24"/>
          <w:szCs w:val="24"/>
        </w:rPr>
      </w:pPr>
      <w:r w:rsidRPr="007B49C3">
        <w:rPr>
          <w:rFonts w:ascii="Calibri" w:hAnsi="Calibri" w:cs="Calibri"/>
          <w:sz w:val="24"/>
          <w:szCs w:val="24"/>
        </w:rPr>
        <w:t xml:space="preserve">To successfully apply to PRM funding opportunities through </w:t>
      </w:r>
      <w:hyperlink w:tooltip="This is an external website" w:history="1" r:id="rId28">
        <w:r w:rsidRPr="007B49C3">
          <w:rPr>
            <w:rStyle w:val="Hyperlink"/>
            <w:rFonts w:ascii="Calibri" w:hAnsi="Calibri" w:cs="Calibri"/>
            <w:sz w:val="24"/>
            <w:szCs w:val="24"/>
          </w:rPr>
          <w:t>Grants.gov</w:t>
        </w:r>
      </w:hyperlink>
      <w:r w:rsidRPr="007B49C3">
        <w:rPr>
          <w:rFonts w:ascii="Calibri" w:hAnsi="Calibri" w:cs="Calibri"/>
          <w:sz w:val="24"/>
          <w:szCs w:val="24"/>
        </w:rPr>
        <w:t xml:space="preserve">, </w:t>
      </w:r>
      <w:r w:rsidRPr="007B49C3" w:rsidR="00DD2954">
        <w:rPr>
          <w:rFonts w:ascii="Calibri" w:hAnsi="Calibri" w:cs="Calibri"/>
          <w:sz w:val="24"/>
          <w:szCs w:val="24"/>
        </w:rPr>
        <w:t xml:space="preserve">organizations must </w:t>
      </w:r>
      <w:r w:rsidRPr="007B49C3" w:rsidR="00DA0FDC">
        <w:rPr>
          <w:rFonts w:ascii="Calibri" w:hAnsi="Calibri" w:cs="Calibri"/>
          <w:sz w:val="24"/>
          <w:szCs w:val="24"/>
        </w:rPr>
        <w:t xml:space="preserve">register with and acquire a UEI number through </w:t>
      </w:r>
      <w:r w:rsidRPr="007B49C3">
        <w:rPr>
          <w:rFonts w:ascii="Calibri" w:hAnsi="Calibri" w:cs="Calibri"/>
          <w:sz w:val="24"/>
          <w:szCs w:val="24"/>
        </w:rPr>
        <w:t xml:space="preserve">the </w:t>
      </w:r>
      <w:hyperlink r:id="rId29">
        <w:r w:rsidRPr="007B49C3">
          <w:rPr>
            <w:rStyle w:val="Hyperlink"/>
            <w:rFonts w:ascii="Calibri" w:hAnsi="Calibri" w:cs="Calibri"/>
            <w:sz w:val="24"/>
            <w:szCs w:val="24"/>
          </w:rPr>
          <w:t>System for Award Management</w:t>
        </w:r>
      </w:hyperlink>
      <w:r w:rsidRPr="007B49C3">
        <w:rPr>
          <w:rFonts w:ascii="Calibri" w:hAnsi="Calibri" w:cs="Calibri"/>
          <w:sz w:val="24"/>
          <w:szCs w:val="24"/>
        </w:rPr>
        <w:t xml:space="preserve"> (SAM)</w:t>
      </w:r>
      <w:r w:rsidRPr="007B49C3" w:rsidR="00F4592B">
        <w:rPr>
          <w:rFonts w:ascii="Calibri" w:hAnsi="Calibri" w:cs="Calibri"/>
          <w:sz w:val="24"/>
          <w:szCs w:val="24"/>
        </w:rPr>
        <w:t xml:space="preserve"> </w:t>
      </w:r>
      <w:r w:rsidRPr="007B49C3" w:rsidR="00986EE2">
        <w:rPr>
          <w:rFonts w:ascii="Calibri" w:hAnsi="Calibri" w:cs="Calibri"/>
          <w:sz w:val="24"/>
          <w:szCs w:val="24"/>
        </w:rPr>
        <w:t>online.</w:t>
      </w:r>
      <w:r w:rsidRPr="007B49C3" w:rsidR="00A21AD0">
        <w:rPr>
          <w:rFonts w:ascii="Calibri" w:hAnsi="Calibri" w:cs="Calibri"/>
          <w:color w:val="000000" w:themeColor="text1"/>
          <w:sz w:val="24"/>
          <w:szCs w:val="24"/>
        </w:rPr>
        <w:t xml:space="preserve"> </w:t>
      </w:r>
      <w:r w:rsidRPr="007B49C3" w:rsidR="00DA0FDC">
        <w:rPr>
          <w:rFonts w:ascii="Calibri" w:hAnsi="Calibri" w:cs="Calibri"/>
          <w:color w:val="000000" w:themeColor="text1"/>
          <w:sz w:val="24"/>
          <w:szCs w:val="24"/>
        </w:rPr>
        <w:t xml:space="preserve">Note that once registered, SAM registrations must be </w:t>
      </w:r>
      <w:r w:rsidRPr="007B49C3" w:rsidR="00402EDF">
        <w:rPr>
          <w:rFonts w:ascii="Calibri" w:hAnsi="Calibri" w:cs="Calibri"/>
          <w:color w:val="000000" w:themeColor="text1"/>
          <w:sz w:val="24"/>
          <w:szCs w:val="24"/>
        </w:rPr>
        <w:t>renew</w:t>
      </w:r>
      <w:r w:rsidRPr="007B49C3" w:rsidR="00DA0FDC">
        <w:rPr>
          <w:rFonts w:ascii="Calibri" w:hAnsi="Calibri" w:cs="Calibri"/>
          <w:color w:val="000000" w:themeColor="text1"/>
          <w:sz w:val="24"/>
          <w:szCs w:val="24"/>
        </w:rPr>
        <w:t>ed annually</w:t>
      </w:r>
      <w:r w:rsidRPr="007B49C3" w:rsidR="00A21AD0">
        <w:rPr>
          <w:rFonts w:ascii="Calibri" w:hAnsi="Calibri" w:cs="Calibri"/>
          <w:color w:val="000000" w:themeColor="text1"/>
          <w:sz w:val="24"/>
          <w:szCs w:val="24"/>
        </w:rPr>
        <w:t xml:space="preserve">. </w:t>
      </w:r>
      <w:r w:rsidRPr="007B49C3" w:rsidR="00A21AD0">
        <w:rPr>
          <w:rFonts w:ascii="Calibri" w:hAnsi="Calibri" w:cs="Calibri"/>
          <w:sz w:val="24"/>
          <w:szCs w:val="24"/>
        </w:rPr>
        <w:t xml:space="preserve"> </w:t>
      </w:r>
      <w:r w:rsidRPr="007B49C3" w:rsidR="467CA0FB">
        <w:rPr>
          <w:rFonts w:ascii="Calibri" w:hAnsi="Calibri" w:cs="Calibri"/>
          <w:sz w:val="24"/>
          <w:szCs w:val="24"/>
        </w:rPr>
        <w:t>Organizations based outside the United States must also request a</w:t>
      </w:r>
      <w:r w:rsidRPr="007B49C3" w:rsidR="467CA0FB">
        <w:rPr>
          <w:rFonts w:ascii="Calibri" w:hAnsi="Calibri" w:cs="Calibri" w:eastAsiaTheme="minorEastAsia"/>
          <w:sz w:val="24"/>
          <w:szCs w:val="24"/>
        </w:rPr>
        <w:t xml:space="preserve">nd receive an </w:t>
      </w:r>
      <w:hyperlink w:tooltip="This is an external website" w:history="1" r:id="rId30">
        <w:r w:rsidRPr="007B49C3" w:rsidR="467CA0FB">
          <w:rPr>
            <w:rStyle w:val="Hyperlink"/>
            <w:rFonts w:ascii="Calibri" w:hAnsi="Calibri" w:cs="Calibri" w:eastAsiaTheme="minorEastAsia"/>
            <w:sz w:val="24"/>
            <w:szCs w:val="24"/>
          </w:rPr>
          <w:t>NCAGE code</w:t>
        </w:r>
      </w:hyperlink>
      <w:r w:rsidRPr="007B49C3" w:rsidR="467CA0FB">
        <w:rPr>
          <w:rFonts w:ascii="Calibri" w:hAnsi="Calibri" w:cs="Calibri" w:eastAsiaTheme="minorEastAsia"/>
          <w:sz w:val="24"/>
          <w:szCs w:val="24"/>
        </w:rPr>
        <w:t xml:space="preserve"> prior to registering with </w:t>
      </w:r>
      <w:hyperlink w:tooltip="This is an external website" w:history="1" r:id="rId31">
        <w:r w:rsidRPr="007B49C3" w:rsidR="467CA0FB">
          <w:rPr>
            <w:rStyle w:val="Hyperlink"/>
            <w:rFonts w:ascii="Calibri" w:hAnsi="Calibri" w:cs="Calibri" w:eastAsiaTheme="minorEastAsia"/>
            <w:sz w:val="24"/>
            <w:szCs w:val="24"/>
          </w:rPr>
          <w:t>SAM.gov</w:t>
        </w:r>
      </w:hyperlink>
      <w:r w:rsidRPr="007B49C3" w:rsidR="467CA0FB">
        <w:rPr>
          <w:rFonts w:ascii="Calibri" w:hAnsi="Calibri" w:cs="Calibri" w:eastAsiaTheme="minorEastAsia"/>
          <w:sz w:val="24"/>
          <w:szCs w:val="24"/>
        </w:rPr>
        <w:t xml:space="preserve"> (NCAG</w:t>
      </w:r>
      <w:r w:rsidRPr="007B49C3" w:rsidR="0099B503">
        <w:rPr>
          <w:rFonts w:ascii="Calibri" w:hAnsi="Calibri" w:cs="Calibri" w:eastAsiaTheme="minorEastAsia"/>
          <w:sz w:val="24"/>
          <w:szCs w:val="24"/>
        </w:rPr>
        <w:t>E codes must also be renewed every five years</w:t>
      </w:r>
      <w:r w:rsidRPr="007B49C3" w:rsidR="467CA0FB">
        <w:rPr>
          <w:rFonts w:ascii="Calibri" w:hAnsi="Calibri" w:cs="Calibri" w:eastAsiaTheme="minorEastAsia"/>
          <w:sz w:val="24"/>
          <w:szCs w:val="24"/>
        </w:rPr>
        <w:t>.</w:t>
      </w:r>
      <w:r w:rsidRPr="007B49C3" w:rsidR="17BBADBF">
        <w:rPr>
          <w:rFonts w:ascii="Calibri" w:hAnsi="Calibri" w:cs="Calibri" w:eastAsiaTheme="minorEastAsia"/>
          <w:sz w:val="24"/>
          <w:szCs w:val="24"/>
        </w:rPr>
        <w:t>)</w:t>
      </w:r>
      <w:r w:rsidRPr="007B49C3" w:rsidR="467CA0FB">
        <w:rPr>
          <w:rFonts w:ascii="Calibri" w:hAnsi="Calibri" w:cs="Calibri" w:eastAsiaTheme="minorEastAsia"/>
          <w:sz w:val="24"/>
          <w:szCs w:val="24"/>
        </w:rPr>
        <w:t xml:space="preserve"> </w:t>
      </w:r>
      <w:r w:rsidRPr="007B49C3">
        <w:rPr>
          <w:rFonts w:ascii="Calibri" w:hAnsi="Calibri" w:cs="Calibri" w:eastAsiaTheme="minorEastAsia"/>
          <w:sz w:val="24"/>
          <w:szCs w:val="24"/>
        </w:rPr>
        <w:t>If registration is not completed by the time the application for PRM fundi</w:t>
      </w:r>
      <w:r w:rsidRPr="007B49C3">
        <w:rPr>
          <w:rFonts w:ascii="Calibri" w:hAnsi="Calibri" w:cs="Calibri"/>
          <w:sz w:val="24"/>
          <w:szCs w:val="24"/>
        </w:rPr>
        <w:t xml:space="preserve">ng is submitted, the application will be </w:t>
      </w:r>
      <w:r w:rsidRPr="007B49C3" w:rsidR="00DD2954">
        <w:rPr>
          <w:rFonts w:ascii="Calibri" w:hAnsi="Calibri" w:cs="Calibri"/>
          <w:sz w:val="24"/>
          <w:szCs w:val="24"/>
        </w:rPr>
        <w:t>rejected</w:t>
      </w:r>
      <w:r w:rsidRPr="007B49C3" w:rsidR="00F80F8E">
        <w:rPr>
          <w:rFonts w:ascii="Calibri" w:hAnsi="Calibri" w:cs="Calibri"/>
          <w:sz w:val="24"/>
          <w:szCs w:val="24"/>
        </w:rPr>
        <w:t xml:space="preserve"> automatically by </w:t>
      </w:r>
      <w:hyperlink w:tooltip="This is an external website" w:history="1" r:id="rId32">
        <w:r w:rsidRPr="007B49C3" w:rsidR="00F80F8E">
          <w:rPr>
            <w:rStyle w:val="Hyperlink"/>
            <w:rFonts w:ascii="Calibri" w:hAnsi="Calibri" w:cs="Calibri"/>
            <w:sz w:val="24"/>
            <w:szCs w:val="24"/>
          </w:rPr>
          <w:t>Grants.gov</w:t>
        </w:r>
      </w:hyperlink>
      <w:r w:rsidRPr="007B49C3" w:rsidR="00A21AD0">
        <w:rPr>
          <w:rFonts w:ascii="Calibri" w:hAnsi="Calibri" w:cs="Calibri"/>
          <w:sz w:val="24"/>
          <w:szCs w:val="24"/>
        </w:rPr>
        <w:t xml:space="preserve">.  </w:t>
      </w:r>
      <w:r w:rsidRPr="007B49C3" w:rsidR="00DA0FDC">
        <w:rPr>
          <w:rFonts w:ascii="Calibri" w:hAnsi="Calibri" w:cs="Calibri"/>
          <w:sz w:val="24"/>
          <w:szCs w:val="24"/>
        </w:rPr>
        <w:t xml:space="preserve">PRM strongly recommends that organizations complete the registration process as early in the fiscal year as possible in order to avoid potential delays when calls for </w:t>
      </w:r>
      <w:r w:rsidRPr="007B49C3" w:rsidR="0031358A">
        <w:rPr>
          <w:rFonts w:ascii="Calibri" w:hAnsi="Calibri" w:cs="Calibri"/>
          <w:sz w:val="24"/>
          <w:szCs w:val="24"/>
        </w:rPr>
        <w:t xml:space="preserve">concept notes or </w:t>
      </w:r>
      <w:r w:rsidRPr="007B49C3" w:rsidR="00DA0FDC">
        <w:rPr>
          <w:rFonts w:ascii="Calibri" w:hAnsi="Calibri" w:cs="Calibri"/>
          <w:sz w:val="24"/>
          <w:szCs w:val="24"/>
        </w:rPr>
        <w:t>proposals are issued</w:t>
      </w:r>
      <w:r w:rsidRPr="007B49C3" w:rsidR="00A21AD0">
        <w:rPr>
          <w:rFonts w:ascii="Calibri" w:hAnsi="Calibri" w:cs="Calibri"/>
          <w:sz w:val="24"/>
          <w:szCs w:val="24"/>
        </w:rPr>
        <w:t xml:space="preserve">.  </w:t>
      </w:r>
      <w:r w:rsidRPr="007B49C3" w:rsidR="00DA0FDC">
        <w:rPr>
          <w:rFonts w:ascii="Calibri" w:hAnsi="Calibri" w:cs="Calibri"/>
          <w:sz w:val="24"/>
          <w:szCs w:val="24"/>
        </w:rPr>
        <w:t xml:space="preserve">Detailed instructions on how to complete this registration process can be found </w:t>
      </w:r>
      <w:hyperlink r:id="rId33">
        <w:r w:rsidRPr="007B49C3" w:rsidR="00EE26D6">
          <w:rPr>
            <w:rStyle w:val="Hyperlink"/>
            <w:rFonts w:ascii="Calibri" w:hAnsi="Calibri" w:cs="Calibri"/>
            <w:sz w:val="24"/>
            <w:szCs w:val="24"/>
          </w:rPr>
          <w:t xml:space="preserve">on </w:t>
        </w:r>
        <w:r w:rsidRPr="007B49C3" w:rsidR="00D71779">
          <w:rPr>
            <w:rStyle w:val="Hyperlink"/>
            <w:rFonts w:ascii="Calibri" w:hAnsi="Calibri" w:cs="Calibri"/>
            <w:sz w:val="24"/>
            <w:szCs w:val="24"/>
          </w:rPr>
          <w:t>grants.gov</w:t>
        </w:r>
      </w:hyperlink>
      <w:r w:rsidRPr="007B49C3" w:rsidR="00A21AD0">
        <w:rPr>
          <w:rFonts w:ascii="Calibri" w:hAnsi="Calibri" w:cs="Calibri"/>
          <w:sz w:val="24"/>
          <w:szCs w:val="24"/>
        </w:rPr>
        <w:t xml:space="preserve">.  </w:t>
      </w:r>
      <w:r w:rsidRPr="007B49C3" w:rsidR="004C6632">
        <w:rPr>
          <w:rFonts w:ascii="Calibri" w:hAnsi="Calibri" w:cs="Calibri"/>
          <w:sz w:val="24"/>
          <w:szCs w:val="24"/>
        </w:rPr>
        <w:t xml:space="preserve">When organizations register on </w:t>
      </w:r>
      <w:hyperlink w:tooltip="This is an external website" w:history="1" r:id="rId34">
        <w:r w:rsidRPr="007B49C3" w:rsidR="004C6632">
          <w:rPr>
            <w:rStyle w:val="Hyperlink"/>
            <w:rFonts w:ascii="Calibri" w:hAnsi="Calibri" w:cs="Calibri"/>
            <w:sz w:val="24"/>
            <w:szCs w:val="24"/>
          </w:rPr>
          <w:t>SAM.gov</w:t>
        </w:r>
      </w:hyperlink>
      <w:r w:rsidRPr="007B49C3" w:rsidR="004C6632">
        <w:rPr>
          <w:rFonts w:ascii="Calibri" w:hAnsi="Calibri" w:cs="Calibri"/>
          <w:sz w:val="24"/>
          <w:szCs w:val="24"/>
        </w:rPr>
        <w:t>, they will be asked to identify a single “E-Biz Point of Contact” for the organization</w:t>
      </w:r>
      <w:r w:rsidRPr="007B49C3" w:rsidR="00A21AD0">
        <w:rPr>
          <w:rFonts w:ascii="Calibri" w:hAnsi="Calibri" w:cs="Calibri"/>
          <w:sz w:val="24"/>
          <w:szCs w:val="24"/>
        </w:rPr>
        <w:t xml:space="preserve">.  </w:t>
      </w:r>
      <w:r w:rsidRPr="007B49C3" w:rsidR="004C6632">
        <w:rPr>
          <w:rFonts w:ascii="Calibri" w:hAnsi="Calibri" w:cs="Calibri"/>
          <w:sz w:val="24"/>
          <w:szCs w:val="24"/>
        </w:rPr>
        <w:t>This person has the responsibility to confirm which individuals have the authority to submit proposals on behalf of the organization.</w:t>
      </w:r>
      <w:bookmarkStart w:name="Section2C" w:id="22"/>
      <w:bookmarkEnd w:id="22"/>
    </w:p>
    <w:p w:rsidRPr="002324F1" w:rsidR="00BC4A22" w:rsidP="00354D5F" w:rsidRDefault="00BC4A22" w14:paraId="6BE5D31B" w14:textId="650024AC">
      <w:pPr>
        <w:tabs>
          <w:tab w:val="left" w:pos="720"/>
        </w:tabs>
        <w:spacing w:after="240" w:line="360" w:lineRule="auto"/>
        <w:rPr>
          <w:rFonts w:ascii="Calibri" w:hAnsi="Calibri" w:cs="Calibri"/>
          <w:sz w:val="24"/>
          <w:szCs w:val="24"/>
        </w:rPr>
      </w:pPr>
      <w:r w:rsidRPr="002324F1">
        <w:rPr>
          <w:rFonts w:ascii="Calibri" w:hAnsi="Calibri" w:cs="Calibri"/>
          <w:b/>
          <w:bCs/>
          <w:sz w:val="24"/>
          <w:szCs w:val="24"/>
        </w:rPr>
        <w:t>Potential applicants should be alerted that SAM.gov is a free government-managed website; applicants do not need to pay to register</w:t>
      </w:r>
      <w:r w:rsidR="00E004A9">
        <w:rPr>
          <w:rFonts w:ascii="Calibri" w:hAnsi="Calibri" w:cs="Calibri"/>
          <w:b/>
          <w:bCs/>
          <w:sz w:val="24"/>
          <w:szCs w:val="24"/>
        </w:rPr>
        <w:t xml:space="preserve"> their organization</w:t>
      </w:r>
      <w:r w:rsidRPr="002324F1" w:rsidR="00A21AD0">
        <w:rPr>
          <w:rFonts w:ascii="Calibri" w:hAnsi="Calibri" w:cs="Calibri"/>
          <w:sz w:val="24"/>
          <w:szCs w:val="24"/>
        </w:rPr>
        <w:t xml:space="preserve">.  </w:t>
      </w:r>
      <w:r w:rsidRPr="002324F1" w:rsidR="0089580B">
        <w:rPr>
          <w:rFonts w:ascii="Calibri" w:hAnsi="Calibri" w:cs="Calibri"/>
          <w:sz w:val="24"/>
          <w:szCs w:val="24"/>
        </w:rPr>
        <w:t>The Department of State</w:t>
      </w:r>
      <w:r w:rsidRPr="002324F1" w:rsidR="0C66072C">
        <w:rPr>
          <w:rFonts w:ascii="Calibri" w:hAnsi="Calibri" w:cs="Calibri"/>
          <w:sz w:val="24"/>
          <w:szCs w:val="24"/>
        </w:rPr>
        <w:t>’s</w:t>
      </w:r>
      <w:r w:rsidRPr="002324F1" w:rsidR="0089580B">
        <w:rPr>
          <w:rFonts w:ascii="Calibri" w:hAnsi="Calibri" w:cs="Calibri"/>
          <w:sz w:val="24"/>
          <w:szCs w:val="24"/>
        </w:rPr>
        <w:t xml:space="preserve"> Office of the Procurement Executive (</w:t>
      </w:r>
      <w:r w:rsidRPr="002324F1">
        <w:rPr>
          <w:rFonts w:ascii="Calibri" w:hAnsi="Calibri" w:cs="Calibri"/>
          <w:sz w:val="24"/>
          <w:szCs w:val="24"/>
        </w:rPr>
        <w:t>A/OPE</w:t>
      </w:r>
      <w:r w:rsidRPr="002324F1" w:rsidR="0089580B">
        <w:rPr>
          <w:rFonts w:ascii="Calibri" w:hAnsi="Calibri" w:cs="Calibri"/>
          <w:sz w:val="24"/>
          <w:szCs w:val="24"/>
        </w:rPr>
        <w:t>)</w:t>
      </w:r>
      <w:r w:rsidRPr="002324F1">
        <w:rPr>
          <w:rFonts w:ascii="Calibri" w:hAnsi="Calibri" w:cs="Calibri"/>
          <w:sz w:val="24"/>
          <w:szCs w:val="24"/>
        </w:rPr>
        <w:t xml:space="preserve"> receives frequent reports that recipients are contacted by organizations posing as SAM.gov and threatening to cut off registration unless a fee is paid for registration or renewal</w:t>
      </w:r>
      <w:r w:rsidRPr="002324F1" w:rsidR="00A21AD0">
        <w:rPr>
          <w:rFonts w:ascii="Calibri" w:hAnsi="Calibri" w:cs="Calibri"/>
          <w:sz w:val="24"/>
          <w:szCs w:val="24"/>
        </w:rPr>
        <w:t xml:space="preserve">.  </w:t>
      </w:r>
      <w:r w:rsidRPr="002324F1">
        <w:rPr>
          <w:rFonts w:ascii="Calibri" w:hAnsi="Calibri" w:cs="Calibri"/>
          <w:sz w:val="24"/>
          <w:szCs w:val="24"/>
        </w:rPr>
        <w:t>These emails are</w:t>
      </w:r>
      <w:r w:rsidR="00E004A9">
        <w:rPr>
          <w:rFonts w:ascii="Calibri" w:hAnsi="Calibri" w:cs="Calibri"/>
          <w:sz w:val="24"/>
          <w:szCs w:val="24"/>
        </w:rPr>
        <w:t xml:space="preserve"> fraudulent</w:t>
      </w:r>
      <w:r w:rsidRPr="002324F1">
        <w:rPr>
          <w:rFonts w:ascii="Calibri" w:hAnsi="Calibri" w:cs="Calibri"/>
          <w:sz w:val="24"/>
          <w:szCs w:val="24"/>
        </w:rPr>
        <w:t xml:space="preserve"> and should be reported </w:t>
      </w:r>
      <w:r w:rsidRPr="002324F1" w:rsidR="007A0524">
        <w:rPr>
          <w:rFonts w:ascii="Calibri" w:hAnsi="Calibri" w:cs="Calibri"/>
          <w:sz w:val="24"/>
          <w:szCs w:val="24"/>
        </w:rPr>
        <w:t>as</w:t>
      </w:r>
      <w:r w:rsidRPr="002324F1">
        <w:rPr>
          <w:rFonts w:ascii="Calibri" w:hAnsi="Calibri" w:cs="Calibri"/>
          <w:sz w:val="24"/>
          <w:szCs w:val="24"/>
        </w:rPr>
        <w:t xml:space="preserve"> Spam and Phishing/Spoofing.</w:t>
      </w:r>
    </w:p>
    <w:p w:rsidRPr="00495317" w:rsidR="000B1701" w:rsidP="00354D5F" w:rsidRDefault="00495317" w14:paraId="54B99F09" w14:textId="5308DE08">
      <w:pPr>
        <w:pStyle w:val="Heading3"/>
        <w:spacing w:after="240" w:line="360" w:lineRule="auto"/>
        <w:rPr>
          <w:rFonts w:ascii="Calibri" w:hAnsi="Calibri" w:cs="Calibri"/>
          <w:szCs w:val="24"/>
          <w:u w:val="none"/>
        </w:rPr>
      </w:pPr>
      <w:bookmarkStart w:name="_Toc119506006" w:id="23"/>
      <w:r>
        <w:rPr>
          <w:rFonts w:ascii="Calibri" w:hAnsi="Calibri" w:cs="Calibri"/>
          <w:sz w:val="28"/>
          <w:szCs w:val="22"/>
          <w:u w:val="none"/>
        </w:rPr>
        <w:t>3</w:t>
      </w:r>
      <w:r w:rsidRPr="00495317" w:rsidR="00C141E5">
        <w:rPr>
          <w:rFonts w:ascii="Calibri" w:hAnsi="Calibri" w:cs="Calibri"/>
          <w:sz w:val="28"/>
          <w:szCs w:val="22"/>
          <w:u w:val="none"/>
        </w:rPr>
        <w:t>.</w:t>
      </w:r>
      <w:r w:rsidRPr="00495317" w:rsidR="00E004A9">
        <w:rPr>
          <w:rFonts w:ascii="Calibri" w:hAnsi="Calibri" w:cs="Calibri"/>
          <w:sz w:val="28"/>
          <w:szCs w:val="22"/>
          <w:u w:val="none"/>
        </w:rPr>
        <w:t>C</w:t>
      </w:r>
      <w:r w:rsidRPr="00495317" w:rsidR="00A21AD0">
        <w:rPr>
          <w:rFonts w:ascii="Calibri" w:hAnsi="Calibri" w:cs="Calibri"/>
          <w:sz w:val="28"/>
          <w:szCs w:val="22"/>
          <w:u w:val="none"/>
        </w:rPr>
        <w:t xml:space="preserve">.  </w:t>
      </w:r>
      <w:r w:rsidRPr="00495317" w:rsidR="00B76FAE">
        <w:rPr>
          <w:rFonts w:ascii="Calibri" w:hAnsi="Calibri" w:cs="Calibri"/>
          <w:sz w:val="28"/>
          <w:szCs w:val="22"/>
          <w:u w:val="none"/>
        </w:rPr>
        <w:t>Registering with Grants.gov:</w:t>
      </w:r>
      <w:bookmarkEnd w:id="23"/>
      <w:r w:rsidRPr="00495317" w:rsidR="00B76FAE">
        <w:rPr>
          <w:rFonts w:ascii="Calibri" w:hAnsi="Calibri" w:cs="Calibri"/>
          <w:sz w:val="28"/>
          <w:szCs w:val="22"/>
          <w:u w:val="none"/>
        </w:rPr>
        <w:t xml:space="preserve"> </w:t>
      </w:r>
      <w:r w:rsidRPr="00495317" w:rsidR="00B76FAE">
        <w:rPr>
          <w:rFonts w:ascii="Calibri" w:hAnsi="Calibri" w:cs="Calibri"/>
          <w:szCs w:val="24"/>
          <w:u w:val="none"/>
        </w:rPr>
        <w:t xml:space="preserve"> </w:t>
      </w:r>
    </w:p>
    <w:p w:rsidRPr="00495317" w:rsidR="004C6632" w:rsidP="00354D5F" w:rsidRDefault="00335BF9" w14:paraId="47C1FD1D" w14:textId="41C8F05B">
      <w:pPr>
        <w:spacing w:after="240" w:line="360" w:lineRule="auto"/>
        <w:rPr>
          <w:rFonts w:ascii="Calibri" w:hAnsi="Calibri" w:cs="Calibri"/>
          <w:sz w:val="24"/>
          <w:szCs w:val="24"/>
        </w:rPr>
      </w:pPr>
      <w:r w:rsidRPr="00495317">
        <w:rPr>
          <w:rFonts w:ascii="Calibri" w:hAnsi="Calibri" w:cs="Calibri"/>
          <w:sz w:val="24"/>
          <w:szCs w:val="24"/>
        </w:rPr>
        <w:t>Onc</w:t>
      </w:r>
      <w:r w:rsidRPr="00495317" w:rsidR="00781672">
        <w:rPr>
          <w:rFonts w:ascii="Calibri" w:hAnsi="Calibri" w:cs="Calibri"/>
          <w:sz w:val="24"/>
          <w:szCs w:val="24"/>
        </w:rPr>
        <w:t xml:space="preserve">e organizations have obtained their </w:t>
      </w:r>
      <w:r w:rsidRPr="00495317" w:rsidR="00465966">
        <w:rPr>
          <w:rFonts w:ascii="Calibri" w:hAnsi="Calibri" w:cs="Calibri"/>
          <w:sz w:val="24"/>
          <w:szCs w:val="24"/>
        </w:rPr>
        <w:t>UEI</w:t>
      </w:r>
      <w:r w:rsidRPr="00495317" w:rsidR="00781672">
        <w:rPr>
          <w:rFonts w:ascii="Calibri" w:hAnsi="Calibri" w:cs="Calibri"/>
          <w:sz w:val="24"/>
          <w:szCs w:val="24"/>
        </w:rPr>
        <w:t xml:space="preserve"> number and completed their SAM registration, </w:t>
      </w:r>
      <w:r w:rsidRPr="00495317" w:rsidR="004C6632">
        <w:rPr>
          <w:rFonts w:ascii="Calibri" w:hAnsi="Calibri" w:cs="Calibri"/>
          <w:sz w:val="24"/>
          <w:szCs w:val="24"/>
        </w:rPr>
        <w:t xml:space="preserve">the individual who is submitting the application on behalf of the organization must register on the </w:t>
      </w:r>
      <w:hyperlink w:tooltip="This is an external website" r:id="rId35">
        <w:r w:rsidRPr="00495317" w:rsidR="004C6632">
          <w:rPr>
            <w:rStyle w:val="Hyperlink"/>
            <w:rFonts w:ascii="Calibri" w:hAnsi="Calibri" w:cs="Calibri"/>
            <w:sz w:val="24"/>
            <w:szCs w:val="24"/>
          </w:rPr>
          <w:t>Grants.gov website</w:t>
        </w:r>
      </w:hyperlink>
      <w:r w:rsidRPr="00495317" w:rsidR="004C6632">
        <w:rPr>
          <w:rFonts w:ascii="Calibri" w:hAnsi="Calibri" w:cs="Calibri"/>
          <w:sz w:val="24"/>
          <w:szCs w:val="24"/>
        </w:rPr>
        <w:t xml:space="preserve"> </w:t>
      </w:r>
      <w:r w:rsidRPr="00495317">
        <w:rPr>
          <w:rFonts w:ascii="Calibri" w:hAnsi="Calibri" w:cs="Calibri"/>
          <w:sz w:val="24"/>
          <w:szCs w:val="24"/>
        </w:rPr>
        <w:t>and</w:t>
      </w:r>
      <w:r w:rsidRPr="00495317" w:rsidR="004C6632">
        <w:rPr>
          <w:rFonts w:ascii="Calibri" w:hAnsi="Calibri" w:cs="Calibri"/>
          <w:sz w:val="24"/>
          <w:szCs w:val="24"/>
        </w:rPr>
        <w:t xml:space="preserve"> c</w:t>
      </w:r>
      <w:r w:rsidRPr="00495317" w:rsidR="00B76FAE">
        <w:rPr>
          <w:rFonts w:ascii="Calibri" w:hAnsi="Calibri" w:cs="Calibri"/>
          <w:sz w:val="24"/>
          <w:szCs w:val="24"/>
        </w:rPr>
        <w:t xml:space="preserve">reate a username and password </w:t>
      </w:r>
      <w:r w:rsidRPr="00495317" w:rsidR="004C6632">
        <w:rPr>
          <w:rFonts w:ascii="Calibri" w:hAnsi="Calibri" w:cs="Calibri"/>
          <w:sz w:val="24"/>
          <w:szCs w:val="24"/>
        </w:rPr>
        <w:t>to</w:t>
      </w:r>
      <w:r w:rsidRPr="00495317" w:rsidR="00B76FAE">
        <w:rPr>
          <w:rFonts w:ascii="Calibri" w:hAnsi="Calibri" w:cs="Calibri"/>
          <w:sz w:val="24"/>
          <w:szCs w:val="24"/>
        </w:rPr>
        <w:t xml:space="preserve"> complete </w:t>
      </w:r>
      <w:r w:rsidRPr="00495317" w:rsidR="007A0524">
        <w:rPr>
          <w:rFonts w:ascii="Calibri" w:hAnsi="Calibri" w:cs="Calibri"/>
          <w:sz w:val="24"/>
          <w:szCs w:val="24"/>
        </w:rPr>
        <w:t>his or her</w:t>
      </w:r>
      <w:r w:rsidRPr="00495317" w:rsidR="00B76FAE">
        <w:rPr>
          <w:rFonts w:ascii="Calibri" w:hAnsi="Calibri" w:cs="Calibri"/>
          <w:sz w:val="24"/>
          <w:szCs w:val="24"/>
        </w:rPr>
        <w:t xml:space="preserve"> AOR profile</w:t>
      </w:r>
      <w:r w:rsidRPr="00495317" w:rsidR="00A21AD0">
        <w:rPr>
          <w:rFonts w:ascii="Calibri" w:hAnsi="Calibri" w:cs="Calibri"/>
          <w:sz w:val="24"/>
          <w:szCs w:val="24"/>
        </w:rPr>
        <w:t xml:space="preserve">.  </w:t>
      </w:r>
      <w:r w:rsidRPr="00495317" w:rsidR="00F86435">
        <w:rPr>
          <w:rFonts w:ascii="Calibri" w:hAnsi="Calibri" w:cs="Calibri"/>
          <w:sz w:val="24"/>
          <w:szCs w:val="24"/>
        </w:rPr>
        <w:t>Once the AOR has registered on Grants.gov, t</w:t>
      </w:r>
      <w:r w:rsidRPr="00495317" w:rsidR="004C6632">
        <w:rPr>
          <w:rFonts w:ascii="Calibri" w:hAnsi="Calibri" w:cs="Calibri"/>
          <w:sz w:val="24"/>
          <w:szCs w:val="24"/>
        </w:rPr>
        <w:t>he E-Biz Point of Contact at the organization will receive an email and must log on to Grants.gov to confirm the applicant as an AOR</w:t>
      </w:r>
      <w:r w:rsidRPr="00495317" w:rsidR="00A21AD0">
        <w:rPr>
          <w:rFonts w:ascii="Calibri" w:hAnsi="Calibri" w:cs="Calibri"/>
          <w:sz w:val="24"/>
          <w:szCs w:val="24"/>
        </w:rPr>
        <w:t xml:space="preserve">.  </w:t>
      </w:r>
      <w:r w:rsidRPr="00495317" w:rsidR="00FD306F">
        <w:rPr>
          <w:rFonts w:ascii="Calibri" w:hAnsi="Calibri" w:cs="Calibri"/>
          <w:sz w:val="24"/>
          <w:szCs w:val="24"/>
        </w:rPr>
        <w:t>All applicants are encouraged to consult</w:t>
      </w:r>
      <w:r w:rsidRPr="00495317" w:rsidR="006A6461">
        <w:rPr>
          <w:rFonts w:ascii="Calibri" w:hAnsi="Calibri" w:cs="Calibri"/>
          <w:sz w:val="24"/>
          <w:szCs w:val="24"/>
        </w:rPr>
        <w:t xml:space="preserve"> the</w:t>
      </w:r>
      <w:r w:rsidRPr="00495317" w:rsidR="00FD306F">
        <w:rPr>
          <w:rFonts w:ascii="Calibri" w:hAnsi="Calibri" w:cs="Calibri"/>
          <w:sz w:val="24"/>
          <w:szCs w:val="24"/>
        </w:rPr>
        <w:t xml:space="preserve"> Grants.gov </w:t>
      </w:r>
      <w:hyperlink w:tooltip="This is an external website" r:id="rId36">
        <w:r w:rsidRPr="00495317" w:rsidR="00051012">
          <w:rPr>
            <w:rStyle w:val="Hyperlink"/>
            <w:rFonts w:ascii="Calibri" w:hAnsi="Calibri" w:cs="Calibri"/>
            <w:sz w:val="24"/>
            <w:szCs w:val="24"/>
          </w:rPr>
          <w:t>online page</w:t>
        </w:r>
      </w:hyperlink>
      <w:r w:rsidRPr="00495317" w:rsidR="00FD306F">
        <w:rPr>
          <w:rFonts w:ascii="Calibri" w:hAnsi="Calibri" w:cs="Calibri"/>
          <w:sz w:val="24"/>
          <w:szCs w:val="24"/>
        </w:rPr>
        <w:t xml:space="preserve"> </w:t>
      </w:r>
      <w:r w:rsidRPr="00495317">
        <w:rPr>
          <w:rFonts w:ascii="Calibri" w:hAnsi="Calibri" w:cs="Calibri"/>
          <w:sz w:val="24"/>
          <w:szCs w:val="24"/>
        </w:rPr>
        <w:t>f</w:t>
      </w:r>
      <w:r w:rsidRPr="00495317" w:rsidR="00FD306F">
        <w:rPr>
          <w:rFonts w:ascii="Calibri" w:hAnsi="Calibri" w:cs="Calibri"/>
          <w:sz w:val="24"/>
          <w:szCs w:val="24"/>
        </w:rPr>
        <w:t>or frequently asked questions, user guides, and applicant training videos to familiarize themselves with the application process</w:t>
      </w:r>
      <w:r w:rsidRPr="00495317" w:rsidR="00A21AD0">
        <w:rPr>
          <w:rFonts w:ascii="Calibri" w:hAnsi="Calibri" w:cs="Calibri"/>
          <w:sz w:val="24"/>
          <w:szCs w:val="24"/>
        </w:rPr>
        <w:t xml:space="preserve">.  </w:t>
      </w:r>
      <w:bookmarkStart w:name="Section2D" w:id="24"/>
      <w:bookmarkEnd w:id="24"/>
    </w:p>
    <w:p w:rsidRPr="002324F1" w:rsidR="00801F89" w:rsidP="00354D5F" w:rsidRDefault="00801F89" w14:paraId="4DCE1B58" w14:textId="210467B3">
      <w:pPr>
        <w:tabs>
          <w:tab w:val="left" w:pos="720"/>
        </w:tabs>
        <w:spacing w:after="240" w:line="360" w:lineRule="auto"/>
        <w:rPr>
          <w:rFonts w:ascii="Calibri" w:hAnsi="Calibri" w:cs="Calibri"/>
          <w:sz w:val="24"/>
          <w:szCs w:val="24"/>
        </w:rPr>
      </w:pPr>
      <w:r w:rsidRPr="002324F1">
        <w:rPr>
          <w:rFonts w:ascii="Calibri" w:hAnsi="Calibri" w:cs="Calibri"/>
          <w:sz w:val="24"/>
          <w:szCs w:val="24"/>
        </w:rPr>
        <w:t>Grants.gov us</w:t>
      </w:r>
      <w:r w:rsidRPr="002324F1" w:rsidR="4A4EA324">
        <w:rPr>
          <w:rFonts w:ascii="Calibri" w:hAnsi="Calibri" w:cs="Calibri"/>
          <w:sz w:val="24"/>
          <w:szCs w:val="24"/>
        </w:rPr>
        <w:t>es</w:t>
      </w:r>
      <w:r w:rsidRPr="002324F1">
        <w:rPr>
          <w:rFonts w:ascii="Calibri" w:hAnsi="Calibri" w:cs="Calibri"/>
          <w:sz w:val="24"/>
          <w:szCs w:val="24"/>
        </w:rPr>
        <w:t xml:space="preserve"> </w:t>
      </w:r>
      <w:r w:rsidRPr="002324F1" w:rsidR="0098511B">
        <w:rPr>
          <w:rFonts w:ascii="Calibri" w:hAnsi="Calibri" w:cs="Calibri"/>
          <w:sz w:val="24"/>
          <w:szCs w:val="24"/>
        </w:rPr>
        <w:t xml:space="preserve">a </w:t>
      </w:r>
      <w:r w:rsidRPr="002324F1">
        <w:rPr>
          <w:rFonts w:ascii="Calibri" w:hAnsi="Calibri" w:cs="Calibri"/>
          <w:sz w:val="24"/>
          <w:szCs w:val="24"/>
        </w:rPr>
        <w:t xml:space="preserve">secure </w:t>
      </w:r>
      <w:r w:rsidR="000B6641">
        <w:rPr>
          <w:rFonts w:ascii="Calibri" w:hAnsi="Calibri" w:cs="Calibri"/>
          <w:sz w:val="24"/>
          <w:szCs w:val="24"/>
        </w:rPr>
        <w:t>platform</w:t>
      </w:r>
      <w:r w:rsidRPr="002324F1" w:rsidR="000B6641">
        <w:rPr>
          <w:rFonts w:ascii="Calibri" w:hAnsi="Calibri" w:cs="Calibri"/>
          <w:sz w:val="24"/>
          <w:szCs w:val="24"/>
        </w:rPr>
        <w:t xml:space="preserve"> </w:t>
      </w:r>
      <w:r w:rsidRPr="002324F1">
        <w:rPr>
          <w:rFonts w:ascii="Calibri" w:hAnsi="Calibri" w:cs="Calibri"/>
          <w:sz w:val="24"/>
          <w:szCs w:val="24"/>
        </w:rPr>
        <w:t xml:space="preserve">to apply for federal grants called </w:t>
      </w:r>
      <w:r w:rsidRPr="002324F1" w:rsidR="0098511B">
        <w:rPr>
          <w:rFonts w:ascii="Calibri" w:hAnsi="Calibri" w:cs="Calibri"/>
          <w:sz w:val="24"/>
          <w:szCs w:val="24"/>
        </w:rPr>
        <w:t>“</w:t>
      </w:r>
      <w:r w:rsidRPr="002324F1">
        <w:rPr>
          <w:rFonts w:ascii="Calibri" w:hAnsi="Calibri" w:cs="Calibri"/>
          <w:sz w:val="24"/>
          <w:szCs w:val="24"/>
        </w:rPr>
        <w:t>Workspace.</w:t>
      </w:r>
      <w:r w:rsidRPr="002324F1" w:rsidR="0098511B">
        <w:rPr>
          <w:rFonts w:ascii="Calibri" w:hAnsi="Calibri" w:cs="Calibri"/>
          <w:sz w:val="24"/>
          <w:szCs w:val="24"/>
        </w:rPr>
        <w:t>”</w:t>
      </w:r>
      <w:r w:rsidRPr="002324F1">
        <w:rPr>
          <w:rFonts w:ascii="Calibri" w:hAnsi="Calibri" w:cs="Calibri"/>
          <w:sz w:val="24"/>
          <w:szCs w:val="24"/>
        </w:rPr>
        <w:t xml:space="preserve">  </w:t>
      </w:r>
      <w:hyperlink w:tooltip="This is an external weblink" r:id="rId37">
        <w:r w:rsidRPr="002324F1">
          <w:rPr>
            <w:rStyle w:val="Hyperlink"/>
            <w:rFonts w:ascii="Calibri" w:hAnsi="Calibri" w:cs="Calibri"/>
            <w:sz w:val="24"/>
            <w:szCs w:val="24"/>
          </w:rPr>
          <w:t>Grants.gov Workspace</w:t>
        </w:r>
      </w:hyperlink>
      <w:r w:rsidRPr="002324F1">
        <w:rPr>
          <w:rFonts w:ascii="Calibri" w:hAnsi="Calibri" w:cs="Calibri"/>
          <w:sz w:val="24"/>
          <w:szCs w:val="24"/>
        </w:rPr>
        <w:t xml:space="preserve"> is an online environment optimized for applicants who are collaborating on an application</w:t>
      </w:r>
      <w:r w:rsidRPr="002324F1" w:rsidR="00A21AD0">
        <w:rPr>
          <w:rFonts w:ascii="Calibri" w:hAnsi="Calibri" w:cs="Calibri"/>
          <w:sz w:val="24"/>
          <w:szCs w:val="24"/>
        </w:rPr>
        <w:t xml:space="preserve">.  </w:t>
      </w:r>
      <w:r w:rsidRPr="002324F1">
        <w:rPr>
          <w:rFonts w:ascii="Calibri" w:hAnsi="Calibri" w:cs="Calibri"/>
          <w:sz w:val="24"/>
          <w:szCs w:val="24"/>
        </w:rPr>
        <w:t>Forms can either be completed online within a web browser or downloaded individually and uploaded to Workspace</w:t>
      </w:r>
      <w:r w:rsidRPr="002324F1" w:rsidR="00A21AD0">
        <w:rPr>
          <w:rFonts w:ascii="Calibri" w:hAnsi="Calibri" w:cs="Calibri"/>
          <w:sz w:val="24"/>
          <w:szCs w:val="24"/>
        </w:rPr>
        <w:t xml:space="preserve">.  </w:t>
      </w:r>
      <w:r w:rsidRPr="002324F1" w:rsidR="658894F3">
        <w:rPr>
          <w:rFonts w:ascii="Calibri" w:hAnsi="Calibri" w:cs="Calibri"/>
          <w:sz w:val="24"/>
          <w:szCs w:val="24"/>
        </w:rPr>
        <w:t xml:space="preserve">You should plan to use this new system when applying.  </w:t>
      </w:r>
      <w:r w:rsidRPr="002324F1">
        <w:rPr>
          <w:rFonts w:ascii="Calibri" w:hAnsi="Calibri" w:cs="Calibri"/>
          <w:sz w:val="24"/>
          <w:szCs w:val="24"/>
        </w:rPr>
        <w:t>For more information</w:t>
      </w:r>
      <w:r w:rsidRPr="002324F1" w:rsidR="67765213">
        <w:rPr>
          <w:rFonts w:ascii="Calibri" w:hAnsi="Calibri" w:cs="Calibri"/>
          <w:sz w:val="24"/>
          <w:szCs w:val="24"/>
        </w:rPr>
        <w:t xml:space="preserve"> on how to use Workspace</w:t>
      </w:r>
      <w:r w:rsidRPr="002324F1">
        <w:rPr>
          <w:rFonts w:ascii="Calibri" w:hAnsi="Calibri" w:cs="Calibri"/>
          <w:sz w:val="24"/>
          <w:szCs w:val="24"/>
        </w:rPr>
        <w:t xml:space="preserve">, please see </w:t>
      </w:r>
      <w:r w:rsidRPr="002324F1" w:rsidR="0098511B">
        <w:rPr>
          <w:rFonts w:ascii="Calibri" w:hAnsi="Calibri" w:cs="Calibri"/>
          <w:sz w:val="24"/>
          <w:szCs w:val="24"/>
        </w:rPr>
        <w:t xml:space="preserve">the </w:t>
      </w:r>
      <w:r w:rsidRPr="002324F1">
        <w:rPr>
          <w:rFonts w:ascii="Calibri" w:hAnsi="Calibri" w:cs="Calibri"/>
          <w:sz w:val="24"/>
          <w:szCs w:val="24"/>
        </w:rPr>
        <w:t xml:space="preserve">Grants.gov </w:t>
      </w:r>
      <w:hyperlink w:tooltip="This is an external weblink" r:id="rId38">
        <w:r w:rsidRPr="002324F1">
          <w:rPr>
            <w:rStyle w:val="Hyperlink"/>
            <w:rFonts w:ascii="Calibri" w:hAnsi="Calibri" w:cs="Calibri"/>
            <w:sz w:val="24"/>
            <w:szCs w:val="24"/>
          </w:rPr>
          <w:t>YouTube channel</w:t>
        </w:r>
      </w:hyperlink>
      <w:r w:rsidRPr="002324F1">
        <w:rPr>
          <w:rFonts w:ascii="Calibri" w:hAnsi="Calibri" w:cs="Calibri"/>
          <w:sz w:val="24"/>
          <w:szCs w:val="24"/>
        </w:rPr>
        <w:t>.</w:t>
      </w:r>
    </w:p>
    <w:p w:rsidRPr="00495317" w:rsidR="00495317" w:rsidP="00354D5F" w:rsidRDefault="00495317" w14:paraId="1E6A6465" w14:textId="77777777">
      <w:pPr>
        <w:pStyle w:val="Heading3"/>
        <w:spacing w:after="240" w:line="360" w:lineRule="auto"/>
        <w:rPr>
          <w:rFonts w:ascii="Calibri" w:hAnsi="Calibri" w:cs="Calibri"/>
          <w:sz w:val="28"/>
          <w:szCs w:val="28"/>
          <w:u w:val="none"/>
        </w:rPr>
      </w:pPr>
      <w:bookmarkStart w:name="_Toc119506007" w:id="25"/>
      <w:r w:rsidRPr="00495317">
        <w:rPr>
          <w:rFonts w:ascii="Calibri" w:hAnsi="Calibri" w:cs="Calibri"/>
          <w:sz w:val="28"/>
          <w:szCs w:val="22"/>
          <w:u w:val="none"/>
        </w:rPr>
        <w:t>3</w:t>
      </w:r>
      <w:r w:rsidRPr="00495317" w:rsidR="00C141E5">
        <w:rPr>
          <w:rFonts w:ascii="Calibri" w:hAnsi="Calibri" w:cs="Calibri"/>
          <w:sz w:val="28"/>
          <w:szCs w:val="22"/>
          <w:u w:val="none"/>
        </w:rPr>
        <w:t>.</w:t>
      </w:r>
      <w:r w:rsidRPr="00495317" w:rsidR="00E004A9">
        <w:rPr>
          <w:rFonts w:ascii="Calibri" w:hAnsi="Calibri" w:cs="Calibri"/>
          <w:sz w:val="28"/>
          <w:szCs w:val="22"/>
          <w:u w:val="none"/>
        </w:rPr>
        <w:t>D</w:t>
      </w:r>
      <w:r w:rsidRPr="00495317" w:rsidR="00A21AD0">
        <w:rPr>
          <w:rFonts w:ascii="Calibri" w:hAnsi="Calibri" w:cs="Calibri"/>
          <w:sz w:val="28"/>
          <w:szCs w:val="22"/>
          <w:u w:val="none"/>
        </w:rPr>
        <w:t xml:space="preserve">.  </w:t>
      </w:r>
      <w:bookmarkStart w:name="Section2E" w:id="26"/>
      <w:r w:rsidRPr="00495317" w:rsidR="00954E28">
        <w:rPr>
          <w:rFonts w:ascii="Calibri" w:hAnsi="Calibri" w:cs="Calibri"/>
          <w:sz w:val="28"/>
          <w:szCs w:val="22"/>
          <w:u w:val="none"/>
        </w:rPr>
        <w:t xml:space="preserve">Technical </w:t>
      </w:r>
      <w:r w:rsidRPr="00495317" w:rsidR="00902503">
        <w:rPr>
          <w:rFonts w:ascii="Calibri" w:hAnsi="Calibri" w:cs="Calibri"/>
          <w:sz w:val="28"/>
          <w:szCs w:val="22"/>
          <w:u w:val="none"/>
        </w:rPr>
        <w:t>Support</w:t>
      </w:r>
      <w:bookmarkEnd w:id="26"/>
      <w:r w:rsidRPr="00495317" w:rsidR="00954E28">
        <w:rPr>
          <w:rFonts w:ascii="Calibri" w:hAnsi="Calibri" w:cs="Calibri"/>
          <w:sz w:val="28"/>
          <w:szCs w:val="22"/>
          <w:u w:val="none"/>
        </w:rPr>
        <w:t>:</w:t>
      </w:r>
      <w:bookmarkEnd w:id="25"/>
      <w:r w:rsidRPr="00495317" w:rsidR="00954E28">
        <w:rPr>
          <w:rFonts w:ascii="Calibri" w:hAnsi="Calibri" w:cs="Calibri"/>
          <w:sz w:val="28"/>
          <w:szCs w:val="22"/>
          <w:u w:val="none"/>
        </w:rPr>
        <w:t xml:space="preserve"> </w:t>
      </w:r>
      <w:r w:rsidRPr="00495317" w:rsidR="00954E28">
        <w:rPr>
          <w:rFonts w:ascii="Calibri" w:hAnsi="Calibri" w:cs="Calibri"/>
          <w:sz w:val="28"/>
          <w:szCs w:val="28"/>
          <w:u w:val="none"/>
        </w:rPr>
        <w:t xml:space="preserve"> </w:t>
      </w:r>
    </w:p>
    <w:p w:rsidRPr="00495317" w:rsidR="00BD29E5" w:rsidP="00354D5F" w:rsidRDefault="00954E28" w14:paraId="3554DEE9" w14:textId="353DC990">
      <w:pPr>
        <w:spacing w:after="240" w:line="360" w:lineRule="auto"/>
        <w:rPr>
          <w:rFonts w:ascii="Calibri" w:hAnsi="Calibri" w:cs="Calibri"/>
          <w:sz w:val="24"/>
          <w:szCs w:val="24"/>
        </w:rPr>
      </w:pPr>
      <w:r w:rsidRPr="00495317">
        <w:rPr>
          <w:rFonts w:ascii="Calibri" w:hAnsi="Calibri" w:cs="Calibri"/>
          <w:sz w:val="24"/>
          <w:szCs w:val="24"/>
        </w:rPr>
        <w:t xml:space="preserve">Applicants who experience technical difficulties </w:t>
      </w:r>
      <w:r w:rsidRPr="00495317" w:rsidR="00B76FAE">
        <w:rPr>
          <w:rFonts w:ascii="Calibri" w:hAnsi="Calibri" w:cs="Calibri"/>
          <w:sz w:val="24"/>
          <w:szCs w:val="24"/>
        </w:rPr>
        <w:t xml:space="preserve">with the Grants.gov system </w:t>
      </w:r>
      <w:r w:rsidRPr="00495317" w:rsidR="0044324B">
        <w:rPr>
          <w:rFonts w:ascii="Calibri" w:hAnsi="Calibri" w:cs="Calibri"/>
          <w:sz w:val="24"/>
          <w:szCs w:val="24"/>
        </w:rPr>
        <w:t xml:space="preserve">during the application process </w:t>
      </w:r>
      <w:r w:rsidRPr="00495317" w:rsidR="00E72B41">
        <w:rPr>
          <w:rFonts w:ascii="Calibri" w:hAnsi="Calibri" w:cs="Calibri"/>
          <w:sz w:val="24"/>
          <w:szCs w:val="24"/>
        </w:rPr>
        <w:t xml:space="preserve">must </w:t>
      </w:r>
      <w:r w:rsidRPr="00495317">
        <w:rPr>
          <w:rFonts w:ascii="Calibri" w:hAnsi="Calibri" w:cs="Calibri"/>
          <w:sz w:val="24"/>
          <w:szCs w:val="24"/>
        </w:rPr>
        <w:t>report the problem to the Grants.gov Help Desk at 1-800-518-4726 or</w:t>
      </w:r>
      <w:r w:rsidRPr="00495317" w:rsidR="00B268C8">
        <w:rPr>
          <w:rFonts w:ascii="Calibri" w:hAnsi="Calibri" w:cs="Calibri"/>
          <w:sz w:val="24"/>
          <w:szCs w:val="24"/>
        </w:rPr>
        <w:t xml:space="preserve"> </w:t>
      </w:r>
      <w:hyperlink w:tooltip="This is an email link" w:history="1" r:id="rId39">
        <w:r w:rsidRPr="00495317" w:rsidR="00B268C8">
          <w:rPr>
            <w:rStyle w:val="Hyperlink"/>
            <w:rFonts w:ascii="Calibri" w:hAnsi="Calibri" w:cs="Calibri"/>
            <w:sz w:val="24"/>
            <w:szCs w:val="24"/>
          </w:rPr>
          <w:t>support@grants.gov</w:t>
        </w:r>
      </w:hyperlink>
      <w:r w:rsidRPr="00495317">
        <w:rPr>
          <w:rFonts w:ascii="Calibri" w:hAnsi="Calibri" w:cs="Calibri"/>
          <w:sz w:val="24"/>
          <w:szCs w:val="24"/>
        </w:rPr>
        <w:t xml:space="preserve"> as soon as possible prior to the deadline identified in the funding opportunity announcement</w:t>
      </w:r>
      <w:r w:rsidRPr="00495317" w:rsidR="00A21AD0">
        <w:rPr>
          <w:rFonts w:ascii="Calibri" w:hAnsi="Calibri" w:cs="Calibri"/>
          <w:sz w:val="24"/>
          <w:szCs w:val="24"/>
        </w:rPr>
        <w:t xml:space="preserve">.  </w:t>
      </w:r>
      <w:r w:rsidRPr="00495317">
        <w:rPr>
          <w:rFonts w:ascii="Calibri" w:hAnsi="Calibri" w:cs="Calibri"/>
          <w:sz w:val="24"/>
          <w:szCs w:val="24"/>
        </w:rPr>
        <w:t>Grants.gov will assign a case number and open a service request to research the problem(s)</w:t>
      </w:r>
      <w:r w:rsidRPr="00495317" w:rsidR="00A21AD0">
        <w:rPr>
          <w:rFonts w:ascii="Calibri" w:hAnsi="Calibri" w:cs="Calibri"/>
          <w:sz w:val="24"/>
          <w:szCs w:val="24"/>
        </w:rPr>
        <w:t xml:space="preserve">.  </w:t>
      </w:r>
    </w:p>
    <w:p w:rsidRPr="002324F1" w:rsidR="00954E28" w:rsidP="00354D5F" w:rsidRDefault="00B76FAE" w14:paraId="3826163E" w14:textId="317725AC">
      <w:pPr>
        <w:autoSpaceDE w:val="0"/>
        <w:autoSpaceDN w:val="0"/>
        <w:adjustRightInd w:val="0"/>
        <w:spacing w:after="240" w:line="360" w:lineRule="auto"/>
        <w:rPr>
          <w:rFonts w:ascii="Calibri" w:hAnsi="Calibri" w:cs="Calibri"/>
          <w:color w:val="000000" w:themeColor="text1"/>
          <w:sz w:val="24"/>
          <w:szCs w:val="24"/>
        </w:rPr>
      </w:pPr>
      <w:r w:rsidRPr="463D2390">
        <w:rPr>
          <w:rFonts w:ascii="Calibri" w:hAnsi="Calibri" w:cs="Calibri"/>
          <w:sz w:val="24"/>
          <w:szCs w:val="24"/>
        </w:rPr>
        <w:t>Applicants experiencing t</w:t>
      </w:r>
      <w:r w:rsidRPr="463D2390" w:rsidR="0044324B">
        <w:rPr>
          <w:rFonts w:ascii="Calibri" w:hAnsi="Calibri" w:cs="Calibri"/>
          <w:sz w:val="24"/>
          <w:szCs w:val="24"/>
        </w:rPr>
        <w:t>echnical difficulties with the</w:t>
      </w:r>
      <w:r w:rsidRPr="463D2390">
        <w:rPr>
          <w:rFonts w:ascii="Calibri" w:hAnsi="Calibri" w:cs="Calibri"/>
          <w:sz w:val="24"/>
          <w:szCs w:val="24"/>
        </w:rPr>
        <w:t xml:space="preserve"> </w:t>
      </w:r>
      <w:r w:rsidRPr="463D2390">
        <w:rPr>
          <w:rFonts w:ascii="Calibri" w:hAnsi="Calibri" w:cs="Calibri"/>
          <w:color w:val="000000" w:themeColor="text1"/>
          <w:sz w:val="24"/>
          <w:szCs w:val="24"/>
        </w:rPr>
        <w:t>SAM registration</w:t>
      </w:r>
      <w:r w:rsidRPr="463D2390" w:rsidR="0044324B">
        <w:rPr>
          <w:rFonts w:ascii="Calibri" w:hAnsi="Calibri" w:cs="Calibri"/>
          <w:color w:val="000000" w:themeColor="text1"/>
          <w:sz w:val="24"/>
          <w:szCs w:val="24"/>
        </w:rPr>
        <w:t xml:space="preserve"> process, acquiring a UEI, or validating their entity,</w:t>
      </w:r>
      <w:r w:rsidRPr="463D2390">
        <w:rPr>
          <w:rFonts w:ascii="Calibri" w:hAnsi="Calibri" w:cs="Calibri"/>
          <w:color w:val="000000" w:themeColor="text1"/>
          <w:sz w:val="24"/>
          <w:szCs w:val="24"/>
        </w:rPr>
        <w:t xml:space="preserve"> </w:t>
      </w:r>
      <w:r w:rsidRPr="463D2390" w:rsidR="00E72B41">
        <w:rPr>
          <w:rFonts w:ascii="Calibri" w:hAnsi="Calibri" w:cs="Calibri"/>
          <w:color w:val="000000" w:themeColor="text1"/>
          <w:sz w:val="24"/>
          <w:szCs w:val="24"/>
        </w:rPr>
        <w:t xml:space="preserve">must </w:t>
      </w:r>
      <w:r w:rsidRPr="463D2390">
        <w:rPr>
          <w:rFonts w:ascii="Calibri" w:hAnsi="Calibri" w:cs="Calibri"/>
          <w:color w:val="000000" w:themeColor="text1"/>
          <w:sz w:val="24"/>
          <w:szCs w:val="24"/>
        </w:rPr>
        <w:t xml:space="preserve">contact the </w:t>
      </w:r>
      <w:hyperlink r:id="rId40">
        <w:r w:rsidRPr="463D2390">
          <w:rPr>
            <w:rStyle w:val="Hyperlink"/>
            <w:rFonts w:ascii="Calibri" w:hAnsi="Calibri" w:cs="Calibri"/>
            <w:sz w:val="24"/>
            <w:szCs w:val="24"/>
          </w:rPr>
          <w:t>Federal Service Desk (FSD</w:t>
        </w:r>
      </w:hyperlink>
      <w:r w:rsidRPr="463D2390">
        <w:rPr>
          <w:rFonts w:ascii="Calibri" w:hAnsi="Calibri" w:cs="Calibri"/>
          <w:color w:val="000000" w:themeColor="text1"/>
          <w:sz w:val="24"/>
          <w:szCs w:val="24"/>
        </w:rPr>
        <w:t xml:space="preserve">) </w:t>
      </w:r>
      <w:r w:rsidRPr="463D2390" w:rsidR="00C62E2C">
        <w:rPr>
          <w:rFonts w:ascii="Calibri" w:hAnsi="Calibri" w:cs="Calibri"/>
          <w:color w:val="000000" w:themeColor="text1"/>
          <w:sz w:val="24"/>
          <w:szCs w:val="24"/>
        </w:rPr>
        <w:t xml:space="preserve">online </w:t>
      </w:r>
      <w:r w:rsidRPr="463D2390" w:rsidR="00BD29E5">
        <w:rPr>
          <w:rFonts w:ascii="Calibri" w:hAnsi="Calibri" w:cs="Calibri"/>
          <w:color w:val="000000" w:themeColor="text1"/>
          <w:sz w:val="24"/>
          <w:szCs w:val="24"/>
        </w:rPr>
        <w:t>or</w:t>
      </w:r>
      <w:r w:rsidRPr="463D2390" w:rsidR="00C62E2C">
        <w:rPr>
          <w:rFonts w:ascii="Calibri" w:hAnsi="Calibri" w:cs="Calibri"/>
          <w:color w:val="000000" w:themeColor="text1"/>
          <w:sz w:val="24"/>
          <w:szCs w:val="24"/>
        </w:rPr>
        <w:t xml:space="preserve"> at</w:t>
      </w:r>
      <w:r w:rsidRPr="463D2390" w:rsidR="00BD29E5">
        <w:rPr>
          <w:rFonts w:ascii="Calibri" w:hAnsi="Calibri" w:cs="Calibri"/>
          <w:color w:val="000000" w:themeColor="text1"/>
          <w:sz w:val="24"/>
          <w:szCs w:val="24"/>
        </w:rPr>
        <w:t xml:space="preserve"> </w:t>
      </w:r>
      <w:r w:rsidRPr="463D2390" w:rsidR="00BD29E5">
        <w:rPr>
          <w:rStyle w:val="Strong"/>
          <w:rFonts w:ascii="Calibri" w:hAnsi="Calibri" w:cs="Calibri"/>
          <w:b w:val="0"/>
          <w:bCs w:val="0"/>
          <w:color w:val="000000" w:themeColor="text1"/>
          <w:sz w:val="24"/>
          <w:szCs w:val="24"/>
        </w:rPr>
        <w:t>1</w:t>
      </w:r>
      <w:r w:rsidRPr="463D2390" w:rsidR="00BD29E5">
        <w:rPr>
          <w:rStyle w:val="Strong"/>
          <w:rFonts w:ascii="Calibri" w:hAnsi="Calibri" w:cs="Calibri"/>
          <w:color w:val="000000" w:themeColor="text1"/>
          <w:sz w:val="24"/>
          <w:szCs w:val="24"/>
        </w:rPr>
        <w:t>-</w:t>
      </w:r>
      <w:r w:rsidRPr="463D2390" w:rsidR="00BD29E5">
        <w:rPr>
          <w:rFonts w:ascii="Calibri" w:hAnsi="Calibri" w:cs="Calibri"/>
          <w:color w:val="000000" w:themeColor="text1"/>
          <w:sz w:val="24"/>
          <w:szCs w:val="24"/>
        </w:rPr>
        <w:t>866-606-8220 (U.S.) and 1-334-206-7828 (International)</w:t>
      </w:r>
      <w:r w:rsidRPr="463D2390">
        <w:rPr>
          <w:rFonts w:ascii="Calibri" w:hAnsi="Calibri" w:cs="Calibri"/>
          <w:color w:val="000000" w:themeColor="text1"/>
          <w:sz w:val="24"/>
          <w:szCs w:val="24"/>
        </w:rPr>
        <w:t>.</w:t>
      </w:r>
    </w:p>
    <w:p w:rsidRPr="002324F1" w:rsidR="03355F29" w:rsidP="00354D5F" w:rsidRDefault="00ED66C0" w14:paraId="3D61390B" w14:textId="1439578D">
      <w:pPr>
        <w:autoSpaceDE w:val="0"/>
        <w:autoSpaceDN w:val="0"/>
        <w:adjustRightInd w:val="0"/>
        <w:spacing w:after="240" w:line="360" w:lineRule="auto"/>
        <w:rPr>
          <w:rFonts w:ascii="Calibri" w:hAnsi="Calibri" w:cs="Calibri"/>
          <w:sz w:val="24"/>
          <w:szCs w:val="24"/>
        </w:rPr>
      </w:pPr>
      <w:r w:rsidRPr="463D2390">
        <w:rPr>
          <w:rFonts w:ascii="Calibri" w:hAnsi="Calibri" w:cs="Calibri"/>
          <w:sz w:val="24"/>
          <w:szCs w:val="24"/>
        </w:rPr>
        <w:t xml:space="preserve">PRM has very limited ability to facilitate rapid resolution to technical difficulties associated with these sites </w:t>
      </w:r>
      <w:r w:rsidRPr="463D2390" w:rsidR="03355F29">
        <w:rPr>
          <w:rFonts w:ascii="Calibri" w:hAnsi="Calibri" w:cs="Calibri"/>
          <w:color w:val="000000" w:themeColor="text1"/>
          <w:sz w:val="24"/>
          <w:szCs w:val="24"/>
        </w:rPr>
        <w:t xml:space="preserve">and should not be contacted before first attempting to correct issues through the </w:t>
      </w:r>
      <w:r w:rsidRPr="463D2390" w:rsidR="47BCA89C">
        <w:rPr>
          <w:rFonts w:ascii="Calibri" w:hAnsi="Calibri" w:cs="Calibri"/>
          <w:color w:val="000000" w:themeColor="text1"/>
          <w:sz w:val="24"/>
          <w:szCs w:val="24"/>
        </w:rPr>
        <w:t>above support system</w:t>
      </w:r>
      <w:r w:rsidRPr="463D2390">
        <w:rPr>
          <w:rFonts w:ascii="Calibri" w:hAnsi="Calibri" w:cs="Calibri"/>
          <w:color w:val="000000" w:themeColor="text1"/>
          <w:sz w:val="24"/>
          <w:szCs w:val="24"/>
        </w:rPr>
        <w:t>s.</w:t>
      </w:r>
    </w:p>
    <w:p w:rsidRPr="00945B73" w:rsidR="004025AB" w:rsidP="00F33C02" w:rsidRDefault="00945B73" w14:paraId="6585BC1A" w14:textId="04270734">
      <w:pPr>
        <w:pStyle w:val="Heading3"/>
        <w:spacing w:after="240" w:line="360" w:lineRule="auto"/>
        <w:rPr>
          <w:rFonts w:ascii="Calibri" w:hAnsi="Calibri" w:cs="Calibri"/>
          <w:sz w:val="28"/>
          <w:szCs w:val="28"/>
          <w:u w:val="none"/>
        </w:rPr>
      </w:pPr>
      <w:bookmarkStart w:name="_Toc119506008" w:id="27"/>
      <w:r>
        <w:rPr>
          <w:rFonts w:ascii="Calibri" w:hAnsi="Calibri" w:cs="Calibri"/>
          <w:sz w:val="28"/>
          <w:szCs w:val="28"/>
          <w:u w:val="none"/>
        </w:rPr>
        <w:t>3</w:t>
      </w:r>
      <w:r w:rsidRPr="00945B73" w:rsidR="73CB7A46">
        <w:rPr>
          <w:rFonts w:ascii="Calibri" w:hAnsi="Calibri" w:cs="Calibri"/>
          <w:sz w:val="28"/>
          <w:szCs w:val="28"/>
          <w:u w:val="none"/>
        </w:rPr>
        <w:t>.</w:t>
      </w:r>
      <w:r w:rsidRPr="00945B73" w:rsidR="2EE5F1D9">
        <w:rPr>
          <w:rFonts w:ascii="Calibri" w:hAnsi="Calibri" w:cs="Calibri"/>
          <w:sz w:val="28"/>
          <w:szCs w:val="28"/>
          <w:u w:val="none"/>
        </w:rPr>
        <w:t>E</w:t>
      </w:r>
      <w:r w:rsidRPr="00945B73" w:rsidR="1D6097E6">
        <w:rPr>
          <w:rFonts w:ascii="Calibri" w:hAnsi="Calibri" w:cs="Calibri"/>
          <w:sz w:val="28"/>
          <w:szCs w:val="28"/>
          <w:u w:val="none"/>
        </w:rPr>
        <w:t xml:space="preserve">.  </w:t>
      </w:r>
      <w:bookmarkStart w:name="Section2F" w:id="28"/>
      <w:r w:rsidRPr="00945B73" w:rsidR="1440AD0F">
        <w:rPr>
          <w:rFonts w:ascii="Calibri" w:hAnsi="Calibri" w:cs="Calibri"/>
          <w:sz w:val="28"/>
          <w:szCs w:val="28"/>
          <w:u w:val="none"/>
        </w:rPr>
        <w:t>International multilateral organizations</w:t>
      </w:r>
      <w:bookmarkEnd w:id="28"/>
      <w:r w:rsidRPr="00945B73" w:rsidR="1440AD0F">
        <w:rPr>
          <w:rFonts w:ascii="Calibri" w:hAnsi="Calibri" w:cs="Calibri"/>
          <w:sz w:val="28"/>
          <w:szCs w:val="28"/>
          <w:u w:val="none"/>
        </w:rPr>
        <w:t>:</w:t>
      </w:r>
      <w:bookmarkEnd w:id="27"/>
      <w:r w:rsidRPr="00945B73" w:rsidR="1440AD0F">
        <w:rPr>
          <w:rFonts w:ascii="Calibri" w:hAnsi="Calibri" w:cs="Calibri"/>
          <w:sz w:val="28"/>
          <w:szCs w:val="28"/>
          <w:u w:val="none"/>
        </w:rPr>
        <w:t xml:space="preserve">  </w:t>
      </w:r>
    </w:p>
    <w:p w:rsidRPr="002324F1" w:rsidR="003D2F6C" w:rsidP="00F33C02" w:rsidRDefault="7FBB24BD" w14:paraId="7153000B" w14:textId="269BB39D">
      <w:pPr>
        <w:spacing w:after="240" w:line="360" w:lineRule="auto"/>
        <w:rPr>
          <w:rFonts w:ascii="Calibri" w:hAnsi="Calibri" w:cs="Calibri"/>
          <w:sz w:val="24"/>
          <w:szCs w:val="24"/>
        </w:rPr>
      </w:pPr>
      <w:r w:rsidRPr="004025AB">
        <w:rPr>
          <w:rFonts w:ascii="Calibri" w:hAnsi="Calibri" w:cs="Calibri"/>
          <w:sz w:val="24"/>
          <w:szCs w:val="24"/>
        </w:rPr>
        <w:t>Inter</w:t>
      </w:r>
      <w:r w:rsidRPr="004025AB" w:rsidR="1440AD0F">
        <w:rPr>
          <w:rFonts w:ascii="Calibri" w:hAnsi="Calibri" w:cs="Calibri"/>
          <w:sz w:val="24"/>
          <w:szCs w:val="24"/>
        </w:rPr>
        <w:t xml:space="preserve">national multilateral organizations, such as United Nations </w:t>
      </w:r>
      <w:r w:rsidRPr="004025AB" w:rsidR="4CCDFAA7">
        <w:rPr>
          <w:rFonts w:ascii="Calibri" w:hAnsi="Calibri" w:cs="Calibri"/>
          <w:sz w:val="24"/>
          <w:szCs w:val="24"/>
        </w:rPr>
        <w:t>a</w:t>
      </w:r>
      <w:r w:rsidRPr="004025AB" w:rsidR="1440AD0F">
        <w:rPr>
          <w:rFonts w:ascii="Calibri" w:hAnsi="Calibri" w:cs="Calibri"/>
          <w:sz w:val="24"/>
          <w:szCs w:val="24"/>
        </w:rPr>
        <w:t>gencies,</w:t>
      </w:r>
      <w:r w:rsidRPr="004025AB" w:rsidR="58B59FE4">
        <w:rPr>
          <w:rFonts w:ascii="Calibri" w:hAnsi="Calibri" w:cs="Calibri"/>
          <w:sz w:val="24"/>
          <w:szCs w:val="24"/>
        </w:rPr>
        <w:t xml:space="preserve"> should not</w:t>
      </w:r>
      <w:r w:rsidRPr="004025AB" w:rsidR="1440AD0F">
        <w:rPr>
          <w:rFonts w:ascii="Calibri" w:hAnsi="Calibri" w:cs="Calibri"/>
          <w:sz w:val="24"/>
          <w:szCs w:val="24"/>
        </w:rPr>
        <w:t xml:space="preserve"> submit proposals to PRM through Grants.gov</w:t>
      </w:r>
      <w:r w:rsidRPr="004025AB" w:rsidR="1D6097E6">
        <w:rPr>
          <w:rFonts w:ascii="Calibri" w:hAnsi="Calibri" w:cs="Calibri"/>
          <w:sz w:val="24"/>
          <w:szCs w:val="24"/>
        </w:rPr>
        <w:t xml:space="preserve">.  </w:t>
      </w:r>
      <w:r w:rsidRPr="004025AB" w:rsidR="4CCDFAA7">
        <w:rPr>
          <w:rFonts w:ascii="Calibri" w:hAnsi="Calibri" w:cs="Calibri"/>
          <w:sz w:val="24"/>
          <w:szCs w:val="24"/>
        </w:rPr>
        <w:t xml:space="preserve">Multilateral </w:t>
      </w:r>
      <w:r w:rsidRPr="004025AB" w:rsidR="00945B73">
        <w:rPr>
          <w:rFonts w:ascii="Calibri" w:hAnsi="Calibri" w:cs="Calibri"/>
          <w:sz w:val="24"/>
          <w:szCs w:val="24"/>
        </w:rPr>
        <w:t>organizations seeking</w:t>
      </w:r>
      <w:r w:rsidRPr="004025AB" w:rsidR="1440AD0F">
        <w:rPr>
          <w:rFonts w:ascii="Calibri" w:hAnsi="Calibri" w:cs="Calibri"/>
          <w:sz w:val="24"/>
          <w:szCs w:val="24"/>
        </w:rPr>
        <w:t xml:space="preserve"> funding for </w:t>
      </w:r>
      <w:r w:rsidRPr="004025AB" w:rsidR="294D9DC4">
        <w:rPr>
          <w:rFonts w:ascii="Calibri" w:hAnsi="Calibri" w:cs="Calibri"/>
          <w:sz w:val="24"/>
          <w:szCs w:val="24"/>
        </w:rPr>
        <w:t>program</w:t>
      </w:r>
      <w:r w:rsidRPr="004025AB" w:rsidR="1440AD0F">
        <w:rPr>
          <w:rFonts w:ascii="Calibri" w:hAnsi="Calibri" w:cs="Calibri"/>
          <w:sz w:val="24"/>
          <w:szCs w:val="24"/>
        </w:rPr>
        <w:t xml:space="preserve">s </w:t>
      </w:r>
      <w:r w:rsidRPr="004025AB" w:rsidR="4D56CF72">
        <w:rPr>
          <w:rFonts w:ascii="Calibri" w:hAnsi="Calibri" w:cs="Calibri"/>
          <w:sz w:val="24"/>
          <w:szCs w:val="24"/>
        </w:rPr>
        <w:t xml:space="preserve">must </w:t>
      </w:r>
      <w:r w:rsidRPr="004025AB" w:rsidR="2EE5F1D9">
        <w:rPr>
          <w:rFonts w:ascii="Calibri" w:hAnsi="Calibri" w:cs="Calibri"/>
          <w:sz w:val="24"/>
          <w:szCs w:val="24"/>
        </w:rPr>
        <w:t xml:space="preserve">first </w:t>
      </w:r>
      <w:r w:rsidRPr="004025AB" w:rsidR="1440AD0F">
        <w:rPr>
          <w:rFonts w:ascii="Calibri" w:hAnsi="Calibri" w:cs="Calibri"/>
          <w:sz w:val="24"/>
          <w:szCs w:val="24"/>
        </w:rPr>
        <w:t xml:space="preserve">contact </w:t>
      </w:r>
      <w:r w:rsidRPr="004025AB" w:rsidR="4CCDFAA7">
        <w:rPr>
          <w:rFonts w:ascii="Calibri" w:hAnsi="Calibri" w:cs="Calibri"/>
          <w:sz w:val="24"/>
          <w:szCs w:val="24"/>
        </w:rPr>
        <w:t xml:space="preserve">the relevant </w:t>
      </w:r>
      <w:r w:rsidRPr="004025AB" w:rsidR="1440AD0F">
        <w:rPr>
          <w:rFonts w:ascii="Calibri" w:hAnsi="Calibri" w:cs="Calibri"/>
          <w:sz w:val="24"/>
          <w:szCs w:val="24"/>
        </w:rPr>
        <w:t xml:space="preserve">PRM </w:t>
      </w:r>
      <w:r w:rsidRPr="004025AB" w:rsidR="4CCDFAA7">
        <w:rPr>
          <w:rFonts w:ascii="Calibri" w:hAnsi="Calibri" w:cs="Calibri"/>
          <w:sz w:val="24"/>
          <w:szCs w:val="24"/>
        </w:rPr>
        <w:t>point of contact listed in the public funding announcement</w:t>
      </w:r>
      <w:r w:rsidRPr="004025AB" w:rsidR="2EE5F1D9">
        <w:rPr>
          <w:rFonts w:ascii="Calibri" w:hAnsi="Calibri" w:cs="Calibri"/>
          <w:sz w:val="24"/>
          <w:szCs w:val="24"/>
        </w:rPr>
        <w:t xml:space="preserve"> for additional instructions</w:t>
      </w:r>
      <w:r w:rsidRPr="004025AB" w:rsidR="1D6097E6">
        <w:rPr>
          <w:rFonts w:ascii="Calibri" w:hAnsi="Calibri" w:cs="Calibri"/>
          <w:sz w:val="24"/>
          <w:szCs w:val="24"/>
        </w:rPr>
        <w:t xml:space="preserve">.  </w:t>
      </w:r>
    </w:p>
    <w:p w:rsidRPr="002324F1" w:rsidR="00DA0FDC" w:rsidP="00C20507" w:rsidRDefault="0066516D" w14:paraId="18359ABD" w14:textId="5CB77B48">
      <w:pPr>
        <w:pStyle w:val="Heading2"/>
        <w:numPr>
          <w:ilvl w:val="0"/>
          <w:numId w:val="60"/>
        </w:numPr>
        <w:spacing w:after="240" w:line="360" w:lineRule="auto"/>
        <w:rPr>
          <w:rFonts w:ascii="Calibri" w:hAnsi="Calibri" w:cs="Calibri"/>
          <w:sz w:val="36"/>
          <w:szCs w:val="36"/>
        </w:rPr>
      </w:pPr>
      <w:bookmarkStart w:name="_4._Proposal_Submission" w:id="29"/>
      <w:bookmarkStart w:name="_5._Proposal_Submission" w:id="30"/>
      <w:bookmarkStart w:name="Section3" w:id="31"/>
      <w:bookmarkStart w:name="_3._Proposal_Submission" w:id="32"/>
      <w:bookmarkStart w:name="_Toc119506009" w:id="33"/>
      <w:bookmarkEnd w:id="29"/>
      <w:bookmarkEnd w:id="30"/>
      <w:bookmarkEnd w:id="31"/>
      <w:bookmarkEnd w:id="32"/>
      <w:r w:rsidRPr="002324F1">
        <w:rPr>
          <w:rFonts w:ascii="Calibri" w:hAnsi="Calibri" w:cs="Calibri"/>
          <w:sz w:val="36"/>
          <w:szCs w:val="36"/>
        </w:rPr>
        <w:t xml:space="preserve">Application </w:t>
      </w:r>
      <w:r w:rsidRPr="002324F1" w:rsidR="00DA0FDC">
        <w:rPr>
          <w:rFonts w:ascii="Calibri" w:hAnsi="Calibri" w:cs="Calibri"/>
          <w:sz w:val="36"/>
          <w:szCs w:val="36"/>
        </w:rPr>
        <w:t>Submission and Review</w:t>
      </w:r>
      <w:bookmarkEnd w:id="33"/>
    </w:p>
    <w:p w:rsidRPr="002324F1" w:rsidR="009247D8" w:rsidP="00F33C02" w:rsidRDefault="421CBF06" w14:paraId="7653781D" w14:textId="3F79B12E">
      <w:pPr>
        <w:pStyle w:val="ListParagraph"/>
        <w:numPr>
          <w:ilvl w:val="0"/>
          <w:numId w:val="37"/>
        </w:numPr>
        <w:tabs>
          <w:tab w:val="left" w:pos="720"/>
        </w:tabs>
        <w:spacing w:after="240" w:line="360" w:lineRule="auto"/>
        <w:rPr>
          <w:rFonts w:ascii="Calibri" w:hAnsi="Calibri" w:cs="Calibri"/>
          <w:sz w:val="24"/>
          <w:szCs w:val="24"/>
        </w:rPr>
      </w:pPr>
      <w:r w:rsidRPr="41F02540">
        <w:rPr>
          <w:rFonts w:ascii="Calibri" w:hAnsi="Calibri" w:cs="Calibri"/>
          <w:sz w:val="24"/>
          <w:szCs w:val="24"/>
        </w:rPr>
        <w:t>PRM</w:t>
      </w:r>
      <w:r w:rsidRPr="41F02540" w:rsidR="61C32836">
        <w:rPr>
          <w:rFonts w:ascii="Calibri" w:hAnsi="Calibri" w:cs="Calibri"/>
          <w:sz w:val="24"/>
          <w:szCs w:val="24"/>
        </w:rPr>
        <w:t xml:space="preserve"> strongly</w:t>
      </w:r>
      <w:r w:rsidRPr="41F02540">
        <w:rPr>
          <w:rFonts w:ascii="Calibri" w:hAnsi="Calibri" w:cs="Calibri"/>
          <w:sz w:val="24"/>
          <w:szCs w:val="24"/>
        </w:rPr>
        <w:t xml:space="preserve"> recommends </w:t>
      </w:r>
      <w:r w:rsidRPr="41F02540" w:rsidR="36202480">
        <w:rPr>
          <w:rFonts w:ascii="Calibri" w:hAnsi="Calibri" w:cs="Calibri"/>
          <w:sz w:val="24"/>
          <w:szCs w:val="24"/>
        </w:rPr>
        <w:t xml:space="preserve">application documents </w:t>
      </w:r>
      <w:r w:rsidRPr="41F02540">
        <w:rPr>
          <w:rFonts w:ascii="Calibri" w:hAnsi="Calibri" w:cs="Calibri"/>
          <w:sz w:val="24"/>
          <w:szCs w:val="24"/>
        </w:rPr>
        <w:t>be submitted as Adobe PDF files</w:t>
      </w:r>
      <w:r w:rsidRPr="41F02540" w:rsidR="73A5C23E">
        <w:rPr>
          <w:rFonts w:ascii="Calibri" w:hAnsi="Calibri" w:cs="Calibri"/>
          <w:sz w:val="24"/>
          <w:szCs w:val="24"/>
        </w:rPr>
        <w:t xml:space="preserve"> (except budgets</w:t>
      </w:r>
      <w:r w:rsidRPr="41F02540" w:rsidR="71136D38">
        <w:rPr>
          <w:rFonts w:ascii="Calibri" w:hAnsi="Calibri" w:cs="Calibri"/>
          <w:sz w:val="24"/>
          <w:szCs w:val="24"/>
        </w:rPr>
        <w:t xml:space="preserve"> and </w:t>
      </w:r>
      <w:r w:rsidRPr="41F02540" w:rsidR="737EEFB3">
        <w:rPr>
          <w:rFonts w:ascii="Calibri" w:hAnsi="Calibri" w:cs="Calibri"/>
          <w:sz w:val="24"/>
          <w:szCs w:val="24"/>
        </w:rPr>
        <w:t xml:space="preserve">the </w:t>
      </w:r>
      <w:r w:rsidRPr="41F02540" w:rsidR="71136D38">
        <w:rPr>
          <w:rFonts w:ascii="Calibri" w:hAnsi="Calibri" w:cs="Calibri"/>
          <w:sz w:val="24"/>
          <w:szCs w:val="24"/>
        </w:rPr>
        <w:t>indicator table</w:t>
      </w:r>
      <w:r w:rsidRPr="41F02540" w:rsidR="2221D589">
        <w:rPr>
          <w:rFonts w:ascii="Calibri" w:hAnsi="Calibri" w:cs="Calibri"/>
          <w:sz w:val="24"/>
          <w:szCs w:val="24"/>
        </w:rPr>
        <w:t>, which should be</w:t>
      </w:r>
      <w:r w:rsidRPr="41F02540" w:rsidR="73A5C23E">
        <w:rPr>
          <w:rFonts w:ascii="Calibri" w:hAnsi="Calibri" w:cs="Calibri"/>
          <w:sz w:val="24"/>
          <w:szCs w:val="24"/>
        </w:rPr>
        <w:t xml:space="preserve"> in Excel file format)</w:t>
      </w:r>
      <w:r w:rsidRPr="41F02540">
        <w:rPr>
          <w:rFonts w:ascii="Calibri" w:hAnsi="Calibri" w:cs="Calibri"/>
          <w:sz w:val="24"/>
          <w:szCs w:val="24"/>
        </w:rPr>
        <w:t xml:space="preserve">, as Microsoft </w:t>
      </w:r>
      <w:r w:rsidRPr="41F02540">
        <w:rPr>
          <w:rFonts w:ascii="Calibri" w:hAnsi="Calibri" w:cs="Calibri"/>
          <w:color w:val="000000" w:themeColor="text1"/>
          <w:sz w:val="24"/>
          <w:szCs w:val="24"/>
        </w:rPr>
        <w:t>Word documents may produce different page lengths based on software versions and configurations</w:t>
      </w:r>
      <w:r w:rsidRPr="41F02540" w:rsidR="61DCDDD2">
        <w:rPr>
          <w:rFonts w:ascii="Calibri" w:hAnsi="Calibri" w:cs="Calibri"/>
          <w:color w:val="000000" w:themeColor="text1"/>
          <w:sz w:val="24"/>
          <w:szCs w:val="24"/>
        </w:rPr>
        <w:t xml:space="preserve">.  </w:t>
      </w:r>
      <w:r w:rsidRPr="41F02540" w:rsidR="70AAF7F2">
        <w:rPr>
          <w:rFonts w:ascii="Calibri" w:hAnsi="Calibri" w:cs="Calibri"/>
          <w:color w:val="000000" w:themeColor="text1"/>
          <w:sz w:val="24"/>
          <w:szCs w:val="24"/>
        </w:rPr>
        <w:t>(</w:t>
      </w:r>
      <w:r w:rsidRPr="41F02540" w:rsidR="68462C19">
        <w:rPr>
          <w:rFonts w:ascii="Calibri" w:hAnsi="Calibri" w:cs="Calibri"/>
          <w:b/>
          <w:bCs/>
          <w:color w:val="000000" w:themeColor="text1"/>
          <w:sz w:val="24"/>
          <w:szCs w:val="24"/>
        </w:rPr>
        <w:t xml:space="preserve">Note: </w:t>
      </w:r>
      <w:r w:rsidRPr="41F02540" w:rsidR="70AAF7F2">
        <w:rPr>
          <w:rFonts w:ascii="Calibri" w:hAnsi="Calibri" w:cs="Calibri"/>
          <w:color w:val="000000" w:themeColor="text1"/>
          <w:sz w:val="24"/>
          <w:szCs w:val="24"/>
        </w:rPr>
        <w:t xml:space="preserve">If </w:t>
      </w:r>
      <w:r w:rsidRPr="41F02540" w:rsidR="70AAF7F2">
        <w:rPr>
          <w:rFonts w:ascii="Calibri" w:hAnsi="Calibri" w:cs="Calibri"/>
          <w:sz w:val="24"/>
          <w:szCs w:val="24"/>
        </w:rPr>
        <w:t>converting a Microsoft Word document to a PDF, ensure that</w:t>
      </w:r>
      <w:r w:rsidRPr="41F02540" w:rsidR="1F7BD6AD">
        <w:rPr>
          <w:rFonts w:ascii="Calibri" w:hAnsi="Calibri" w:cs="Calibri"/>
          <w:sz w:val="24"/>
          <w:szCs w:val="24"/>
        </w:rPr>
        <w:t xml:space="preserve"> converted</w:t>
      </w:r>
      <w:r w:rsidRPr="41F02540" w:rsidR="70AAF7F2">
        <w:rPr>
          <w:rFonts w:ascii="Calibri" w:hAnsi="Calibri" w:cs="Calibri"/>
          <w:sz w:val="24"/>
          <w:szCs w:val="24"/>
        </w:rPr>
        <w:t xml:space="preserve"> </w:t>
      </w:r>
      <w:r w:rsidRPr="41F02540" w:rsidR="76110C67">
        <w:rPr>
          <w:rFonts w:ascii="Calibri" w:hAnsi="Calibri" w:cs="Calibri"/>
          <w:sz w:val="24"/>
          <w:szCs w:val="24"/>
        </w:rPr>
        <w:t>documents</w:t>
      </w:r>
      <w:r w:rsidRPr="41F02540" w:rsidR="70AAF7F2">
        <w:rPr>
          <w:rFonts w:ascii="Calibri" w:hAnsi="Calibri" w:cs="Calibri"/>
          <w:sz w:val="24"/>
          <w:szCs w:val="24"/>
        </w:rPr>
        <w:t xml:space="preserve"> remain within the permitted page length limits.)</w:t>
      </w:r>
    </w:p>
    <w:p w:rsidRPr="002324F1" w:rsidR="009247D8" w:rsidP="00F33C02" w:rsidRDefault="009247D8" w14:paraId="3DD6BC0B" w14:textId="3190AE5A">
      <w:pPr>
        <w:pStyle w:val="ListParagraph"/>
        <w:numPr>
          <w:ilvl w:val="0"/>
          <w:numId w:val="37"/>
        </w:numPr>
        <w:tabs>
          <w:tab w:val="left" w:pos="720"/>
        </w:tabs>
        <w:spacing w:after="240" w:line="360" w:lineRule="auto"/>
        <w:rPr>
          <w:rFonts w:ascii="Calibri" w:hAnsi="Calibri" w:cs="Calibri"/>
          <w:sz w:val="24"/>
          <w:szCs w:val="24"/>
        </w:rPr>
      </w:pPr>
      <w:r w:rsidRPr="463D2390">
        <w:rPr>
          <w:rFonts w:ascii="Calibri" w:hAnsi="Calibri" w:cs="Calibri"/>
          <w:sz w:val="24"/>
          <w:szCs w:val="24"/>
        </w:rPr>
        <w:t>Exceeding stated page length limits, including through the inclusion of cover pages, will result in disqualification.</w:t>
      </w:r>
    </w:p>
    <w:p w:rsidRPr="00D6367C" w:rsidR="00646BFD" w:rsidP="00F33C02" w:rsidRDefault="421CBF06" w14:paraId="50380FAA" w14:textId="7F4144D3">
      <w:pPr>
        <w:pStyle w:val="ListParagraph"/>
        <w:numPr>
          <w:ilvl w:val="0"/>
          <w:numId w:val="37"/>
        </w:numPr>
        <w:tabs>
          <w:tab w:val="left" w:pos="720"/>
        </w:tabs>
        <w:spacing w:after="240" w:line="360" w:lineRule="auto"/>
        <w:rPr>
          <w:rFonts w:ascii="Calibri" w:hAnsi="Calibri" w:cs="Calibri"/>
          <w:sz w:val="24"/>
          <w:szCs w:val="24"/>
        </w:rPr>
      </w:pPr>
      <w:r w:rsidRPr="41F02540">
        <w:rPr>
          <w:rFonts w:ascii="Calibri" w:hAnsi="Calibri" w:cs="Calibri"/>
          <w:sz w:val="24"/>
          <w:szCs w:val="24"/>
        </w:rPr>
        <w:t>All documents must be in English</w:t>
      </w:r>
      <w:r w:rsidRPr="41F02540" w:rsidR="38ECA867">
        <w:rPr>
          <w:rFonts w:ascii="Calibri" w:hAnsi="Calibri" w:cs="Calibri"/>
          <w:sz w:val="24"/>
          <w:szCs w:val="24"/>
        </w:rPr>
        <w:t xml:space="preserve"> and cost amounts</w:t>
      </w:r>
      <w:r w:rsidR="003F56EC">
        <w:rPr>
          <w:rFonts w:ascii="Calibri" w:hAnsi="Calibri" w:cs="Calibri"/>
          <w:sz w:val="24"/>
          <w:szCs w:val="24"/>
        </w:rPr>
        <w:t xml:space="preserve"> </w:t>
      </w:r>
      <w:r w:rsidR="00BD59A1">
        <w:rPr>
          <w:rFonts w:ascii="Calibri" w:hAnsi="Calibri" w:cs="Calibri"/>
          <w:sz w:val="24"/>
          <w:szCs w:val="24"/>
        </w:rPr>
        <w:t xml:space="preserve">in </w:t>
      </w:r>
      <w:r w:rsidRPr="41F02540" w:rsidR="00BD59A1">
        <w:rPr>
          <w:rFonts w:ascii="Calibri" w:hAnsi="Calibri" w:cs="Calibri"/>
          <w:sz w:val="24"/>
          <w:szCs w:val="24"/>
        </w:rPr>
        <w:t>U.S.</w:t>
      </w:r>
      <w:r w:rsidRPr="41F02540" w:rsidR="38ECA867">
        <w:rPr>
          <w:rFonts w:ascii="Calibri" w:hAnsi="Calibri" w:cs="Calibri"/>
          <w:sz w:val="24"/>
          <w:szCs w:val="24"/>
        </w:rPr>
        <w:t xml:space="preserve"> Dollars</w:t>
      </w:r>
      <w:r w:rsidR="004F2513">
        <w:rPr>
          <w:rFonts w:ascii="Calibri" w:hAnsi="Calibri" w:cs="Calibri"/>
          <w:sz w:val="24"/>
          <w:szCs w:val="24"/>
        </w:rPr>
        <w:t xml:space="preserve"> (rounded to the nearest whole dollar)</w:t>
      </w:r>
      <w:r w:rsidRPr="41F02540" w:rsidR="399EF8DA">
        <w:rPr>
          <w:rFonts w:ascii="Calibri" w:hAnsi="Calibri" w:cs="Calibri"/>
          <w:sz w:val="24"/>
          <w:szCs w:val="24"/>
        </w:rPr>
        <w:t xml:space="preserve">.  </w:t>
      </w:r>
      <w:r w:rsidRPr="41F02540" w:rsidR="5B9C33DE">
        <w:rPr>
          <w:rFonts w:ascii="Calibri" w:hAnsi="Calibri" w:cs="Calibri"/>
          <w:sz w:val="24"/>
          <w:szCs w:val="24"/>
        </w:rPr>
        <w:t>For required documents</w:t>
      </w:r>
      <w:r w:rsidRPr="41F02540" w:rsidR="3A31499A">
        <w:rPr>
          <w:rFonts w:ascii="Calibri" w:hAnsi="Calibri" w:cs="Calibri"/>
          <w:sz w:val="24"/>
          <w:szCs w:val="24"/>
        </w:rPr>
        <w:t xml:space="preserve"> (</w:t>
      </w:r>
      <w:r w:rsidRPr="41F02540" w:rsidR="054248BB">
        <w:rPr>
          <w:rFonts w:ascii="Calibri" w:hAnsi="Calibri" w:cs="Calibri"/>
          <w:sz w:val="24"/>
          <w:szCs w:val="24"/>
        </w:rPr>
        <w:t xml:space="preserve">such as </w:t>
      </w:r>
      <w:r w:rsidRPr="41F02540" w:rsidR="3A31499A">
        <w:rPr>
          <w:rFonts w:ascii="Calibri" w:hAnsi="Calibri" w:cs="Calibri"/>
          <w:sz w:val="24"/>
          <w:szCs w:val="24"/>
        </w:rPr>
        <w:t>PSEA Code</w:t>
      </w:r>
      <w:r w:rsidRPr="41F02540" w:rsidR="054248BB">
        <w:rPr>
          <w:rFonts w:ascii="Calibri" w:hAnsi="Calibri" w:cs="Calibri"/>
          <w:sz w:val="24"/>
          <w:szCs w:val="24"/>
        </w:rPr>
        <w:t>s</w:t>
      </w:r>
      <w:r w:rsidRPr="41F02540" w:rsidR="3A31499A">
        <w:rPr>
          <w:rFonts w:ascii="Calibri" w:hAnsi="Calibri" w:cs="Calibri"/>
          <w:sz w:val="24"/>
          <w:szCs w:val="24"/>
        </w:rPr>
        <w:t xml:space="preserve"> of Conduct, </w:t>
      </w:r>
      <w:r w:rsidRPr="41F02540" w:rsidR="054248BB">
        <w:rPr>
          <w:rFonts w:ascii="Calibri" w:hAnsi="Calibri" w:cs="Calibri"/>
          <w:sz w:val="24"/>
          <w:szCs w:val="24"/>
        </w:rPr>
        <w:t>s</w:t>
      </w:r>
      <w:r w:rsidRPr="41F02540" w:rsidR="3A31499A">
        <w:rPr>
          <w:rFonts w:ascii="Calibri" w:hAnsi="Calibri" w:cs="Calibri"/>
          <w:sz w:val="24"/>
          <w:szCs w:val="24"/>
        </w:rPr>
        <w:t>ecurity</w:t>
      </w:r>
      <w:r w:rsidRPr="41F02540" w:rsidR="054248BB">
        <w:rPr>
          <w:rFonts w:ascii="Calibri" w:hAnsi="Calibri" w:cs="Calibri"/>
          <w:sz w:val="24"/>
          <w:szCs w:val="24"/>
        </w:rPr>
        <w:t xml:space="preserve"> p</w:t>
      </w:r>
      <w:r w:rsidRPr="41F02540" w:rsidR="3A31499A">
        <w:rPr>
          <w:rFonts w:ascii="Calibri" w:hAnsi="Calibri" w:cs="Calibri"/>
          <w:sz w:val="24"/>
          <w:szCs w:val="24"/>
        </w:rPr>
        <w:t>lans</w:t>
      </w:r>
      <w:r w:rsidRPr="41F02540" w:rsidR="054248BB">
        <w:rPr>
          <w:rFonts w:ascii="Calibri" w:hAnsi="Calibri" w:cs="Calibri"/>
          <w:sz w:val="24"/>
          <w:szCs w:val="24"/>
        </w:rPr>
        <w:t>, or organization charts, etc.</w:t>
      </w:r>
      <w:r w:rsidRPr="41F02540" w:rsidR="3A31499A">
        <w:rPr>
          <w:rFonts w:ascii="Calibri" w:hAnsi="Calibri" w:cs="Calibri"/>
          <w:sz w:val="24"/>
          <w:szCs w:val="24"/>
        </w:rPr>
        <w:t>)</w:t>
      </w:r>
      <w:r w:rsidRPr="41F02540" w:rsidR="5B9C33DE">
        <w:rPr>
          <w:rFonts w:ascii="Calibri" w:hAnsi="Calibri" w:cs="Calibri"/>
          <w:sz w:val="24"/>
          <w:szCs w:val="24"/>
        </w:rPr>
        <w:t xml:space="preserve"> originating in another language, please provide an </w:t>
      </w:r>
      <w:r w:rsidRPr="41F02540" w:rsidR="4E33EF4B">
        <w:rPr>
          <w:rFonts w:ascii="Calibri" w:hAnsi="Calibri" w:cs="Calibri"/>
          <w:sz w:val="24"/>
          <w:szCs w:val="24"/>
        </w:rPr>
        <w:t xml:space="preserve">official </w:t>
      </w:r>
      <w:r w:rsidRPr="41F02540" w:rsidR="5B9C33DE">
        <w:rPr>
          <w:rFonts w:ascii="Calibri" w:hAnsi="Calibri" w:cs="Calibri"/>
          <w:sz w:val="24"/>
          <w:szCs w:val="24"/>
        </w:rPr>
        <w:t xml:space="preserve">English translation or </w:t>
      </w:r>
      <w:r w:rsidRPr="41F02540" w:rsidR="397641CF">
        <w:rPr>
          <w:rFonts w:ascii="Calibri" w:hAnsi="Calibri" w:cs="Calibri"/>
          <w:sz w:val="24"/>
          <w:szCs w:val="24"/>
        </w:rPr>
        <w:t xml:space="preserve">comparable </w:t>
      </w:r>
      <w:r w:rsidRPr="41F02540" w:rsidR="5B9C33DE">
        <w:rPr>
          <w:rFonts w:ascii="Calibri" w:hAnsi="Calibri" w:cs="Calibri"/>
          <w:sz w:val="24"/>
          <w:szCs w:val="24"/>
        </w:rPr>
        <w:t>summary</w:t>
      </w:r>
      <w:r w:rsidRPr="41F02540" w:rsidR="399EF8DA">
        <w:rPr>
          <w:rFonts w:ascii="Calibri" w:hAnsi="Calibri" w:cs="Calibri"/>
          <w:sz w:val="24"/>
          <w:szCs w:val="24"/>
        </w:rPr>
        <w:t xml:space="preserve">.  </w:t>
      </w:r>
      <w:r w:rsidRPr="41F02540" w:rsidR="5B9C33DE">
        <w:rPr>
          <w:rFonts w:ascii="Calibri" w:hAnsi="Calibri" w:cs="Calibri"/>
          <w:sz w:val="24"/>
          <w:szCs w:val="24"/>
        </w:rPr>
        <w:t xml:space="preserve">For optional annexes, such as needs assessment reports, a rough translation to English is sufficient (for example, using </w:t>
      </w:r>
      <w:hyperlink w:history="1" r:id="rId41">
        <w:r w:rsidRPr="00DE39E2" w:rsidR="5B9C33DE">
          <w:rPr>
            <w:rStyle w:val="Hyperlink"/>
            <w:rFonts w:ascii="Calibri" w:hAnsi="Calibri" w:cs="Calibri"/>
            <w:sz w:val="24"/>
            <w:szCs w:val="24"/>
          </w:rPr>
          <w:t>Google Translate for Documents</w:t>
        </w:r>
      </w:hyperlink>
      <w:r w:rsidRPr="41F02540" w:rsidR="5B9C33DE">
        <w:rPr>
          <w:rFonts w:ascii="Calibri" w:hAnsi="Calibri" w:cs="Calibri"/>
          <w:sz w:val="24"/>
          <w:szCs w:val="24"/>
        </w:rPr>
        <w:t xml:space="preserve"> or another free translation tool).</w:t>
      </w:r>
    </w:p>
    <w:p w:rsidRPr="002324F1" w:rsidR="00CA47BA" w:rsidP="00F33C02" w:rsidRDefault="00ED419A" w14:paraId="7D0B375A" w14:textId="4F122A12">
      <w:pPr>
        <w:pStyle w:val="ListParagraph"/>
        <w:numPr>
          <w:ilvl w:val="0"/>
          <w:numId w:val="37"/>
        </w:numPr>
        <w:tabs>
          <w:tab w:val="left" w:pos="720"/>
        </w:tabs>
        <w:spacing w:after="240" w:line="360" w:lineRule="auto"/>
        <w:rPr>
          <w:rFonts w:ascii="Calibri" w:hAnsi="Calibri" w:cs="Calibri"/>
          <w:sz w:val="24"/>
          <w:szCs w:val="24"/>
        </w:rPr>
      </w:pPr>
      <w:r w:rsidRPr="002324F1">
        <w:rPr>
          <w:rFonts w:ascii="Calibri" w:hAnsi="Calibri" w:cs="Calibri"/>
          <w:sz w:val="24"/>
          <w:szCs w:val="24"/>
        </w:rPr>
        <w:t xml:space="preserve">All </w:t>
      </w:r>
      <w:r w:rsidRPr="002324F1" w:rsidR="00F06F20">
        <w:rPr>
          <w:rFonts w:ascii="Calibri" w:hAnsi="Calibri" w:cs="Calibri"/>
          <w:sz w:val="24"/>
          <w:szCs w:val="24"/>
        </w:rPr>
        <w:t xml:space="preserve">NOFO </w:t>
      </w:r>
      <w:r w:rsidRPr="002324F1" w:rsidR="00680163">
        <w:rPr>
          <w:rFonts w:ascii="Calibri" w:hAnsi="Calibri" w:cs="Calibri"/>
          <w:sz w:val="24"/>
          <w:szCs w:val="24"/>
        </w:rPr>
        <w:t>a</w:t>
      </w:r>
      <w:r w:rsidRPr="002324F1">
        <w:rPr>
          <w:rFonts w:ascii="Calibri" w:hAnsi="Calibri" w:cs="Calibri"/>
          <w:sz w:val="24"/>
          <w:szCs w:val="24"/>
        </w:rPr>
        <w:t xml:space="preserve">nnouncements are listed on Grants.gov as well as on </w:t>
      </w:r>
      <w:hyperlink w:tooltip="This is an external weblink" r:id="rId42">
        <w:r w:rsidRPr="002324F1" w:rsidR="00886512">
          <w:rPr>
            <w:rStyle w:val="Hyperlink"/>
            <w:rFonts w:ascii="Calibri" w:hAnsi="Calibri" w:cs="Calibri"/>
            <w:sz w:val="24"/>
            <w:szCs w:val="24"/>
          </w:rPr>
          <w:t>PRM</w:t>
        </w:r>
        <w:r w:rsidRPr="002324F1">
          <w:rPr>
            <w:rStyle w:val="Hyperlink"/>
            <w:rFonts w:ascii="Calibri" w:hAnsi="Calibri" w:cs="Calibri"/>
            <w:sz w:val="24"/>
            <w:szCs w:val="24"/>
          </w:rPr>
          <w:t>’s website</w:t>
        </w:r>
      </w:hyperlink>
      <w:r w:rsidRPr="002324F1" w:rsidR="00A21AD0">
        <w:rPr>
          <w:rFonts w:ascii="Calibri" w:hAnsi="Calibri" w:cs="Calibri"/>
          <w:sz w:val="24"/>
          <w:szCs w:val="24"/>
        </w:rPr>
        <w:t xml:space="preserve">.  </w:t>
      </w:r>
    </w:p>
    <w:p w:rsidRPr="002324F1" w:rsidR="001A4D11" w:rsidP="00F33C02" w:rsidRDefault="25D573BB" w14:paraId="32576C49" w14:textId="7B0CB31F">
      <w:pPr>
        <w:tabs>
          <w:tab w:val="left" w:pos="720"/>
        </w:tabs>
        <w:spacing w:after="240" w:line="360" w:lineRule="auto"/>
        <w:rPr>
          <w:rFonts w:ascii="Calibri" w:hAnsi="Calibri" w:cs="Calibri"/>
          <w:sz w:val="24"/>
          <w:szCs w:val="24"/>
        </w:rPr>
      </w:pPr>
      <w:r w:rsidRPr="002324F1">
        <w:rPr>
          <w:rFonts w:ascii="Calibri" w:hAnsi="Calibri" w:cs="Calibri"/>
          <w:sz w:val="24"/>
          <w:szCs w:val="24"/>
        </w:rPr>
        <w:t xml:space="preserve">PRM conducts formal internal competitive reviews of all </w:t>
      </w:r>
      <w:r w:rsidRPr="002324F1" w:rsidR="4F4498F6">
        <w:rPr>
          <w:rFonts w:ascii="Calibri" w:hAnsi="Calibri" w:cs="Calibri"/>
          <w:sz w:val="24"/>
          <w:szCs w:val="24"/>
        </w:rPr>
        <w:t>application packages</w:t>
      </w:r>
      <w:r w:rsidRPr="002324F1">
        <w:rPr>
          <w:rFonts w:ascii="Calibri" w:hAnsi="Calibri" w:cs="Calibri"/>
          <w:sz w:val="24"/>
          <w:szCs w:val="24"/>
        </w:rPr>
        <w:t xml:space="preserve"> based on the proposal evaluation criteria and PRM’s priorities</w:t>
      </w:r>
      <w:r w:rsidRPr="002324F1" w:rsidR="649D7CCB">
        <w:rPr>
          <w:rFonts w:ascii="Calibri" w:hAnsi="Calibri" w:cs="Calibri"/>
          <w:sz w:val="24"/>
          <w:szCs w:val="24"/>
        </w:rPr>
        <w:t xml:space="preserve"> stated in the NOFO</w:t>
      </w:r>
      <w:r w:rsidRPr="002324F1" w:rsidR="67D0C2B2">
        <w:rPr>
          <w:rFonts w:ascii="Calibri" w:hAnsi="Calibri" w:cs="Calibri"/>
          <w:sz w:val="24"/>
          <w:szCs w:val="24"/>
        </w:rPr>
        <w:t xml:space="preserve">.  </w:t>
      </w:r>
      <w:r w:rsidRPr="002324F1" w:rsidR="512AD35F">
        <w:rPr>
          <w:rFonts w:ascii="Calibri" w:hAnsi="Calibri" w:cs="Calibri"/>
          <w:sz w:val="24"/>
          <w:szCs w:val="24"/>
        </w:rPr>
        <w:t>A</w:t>
      </w:r>
      <w:r w:rsidRPr="002324F1" w:rsidR="4C028FE9">
        <w:rPr>
          <w:rFonts w:ascii="Calibri" w:hAnsi="Calibri" w:cs="Calibri"/>
          <w:sz w:val="24"/>
          <w:szCs w:val="24"/>
        </w:rPr>
        <w:t xml:space="preserve"> </w:t>
      </w:r>
      <w:r w:rsidRPr="002324F1" w:rsidR="512AD35F">
        <w:rPr>
          <w:rFonts w:ascii="Calibri" w:hAnsi="Calibri" w:cs="Calibri"/>
          <w:sz w:val="24"/>
          <w:szCs w:val="24"/>
        </w:rPr>
        <w:t xml:space="preserve">sample </w:t>
      </w:r>
      <w:r w:rsidRPr="002324F1" w:rsidR="06475B57">
        <w:rPr>
          <w:rFonts w:ascii="Calibri" w:hAnsi="Calibri" w:cs="Calibri"/>
          <w:sz w:val="24"/>
          <w:szCs w:val="24"/>
        </w:rPr>
        <w:t>s</w:t>
      </w:r>
      <w:r w:rsidRPr="002324F1" w:rsidR="512AD35F">
        <w:rPr>
          <w:rFonts w:ascii="Calibri" w:hAnsi="Calibri" w:cs="Calibri"/>
          <w:sz w:val="24"/>
          <w:szCs w:val="24"/>
        </w:rPr>
        <w:t xml:space="preserve">corecard </w:t>
      </w:r>
      <w:r w:rsidR="00B8153B">
        <w:rPr>
          <w:rFonts w:ascii="Calibri" w:hAnsi="Calibri" w:cs="Calibri"/>
          <w:sz w:val="24"/>
          <w:szCs w:val="24"/>
        </w:rPr>
        <w:t xml:space="preserve">used </w:t>
      </w:r>
      <w:r w:rsidR="00B30FBA">
        <w:rPr>
          <w:rFonts w:ascii="Calibri" w:hAnsi="Calibri" w:cs="Calibri"/>
          <w:sz w:val="24"/>
          <w:szCs w:val="24"/>
        </w:rPr>
        <w:t xml:space="preserve">by PRM </w:t>
      </w:r>
      <w:r w:rsidRPr="002324F1" w:rsidR="03BECC8E">
        <w:rPr>
          <w:rFonts w:ascii="Calibri" w:hAnsi="Calibri" w:cs="Calibri"/>
          <w:sz w:val="24"/>
          <w:szCs w:val="24"/>
        </w:rPr>
        <w:t xml:space="preserve">to evaluate NGO </w:t>
      </w:r>
      <w:r w:rsidRPr="002324F1" w:rsidR="4F4498F6">
        <w:rPr>
          <w:rFonts w:ascii="Calibri" w:hAnsi="Calibri" w:cs="Calibri"/>
          <w:sz w:val="24"/>
          <w:szCs w:val="24"/>
        </w:rPr>
        <w:t xml:space="preserve">applications </w:t>
      </w:r>
      <w:r w:rsidRPr="002324F1" w:rsidR="02E8A3EE">
        <w:rPr>
          <w:rFonts w:ascii="Calibri" w:hAnsi="Calibri" w:cs="Calibri"/>
          <w:sz w:val="24"/>
          <w:szCs w:val="24"/>
        </w:rPr>
        <w:t>can be found in</w:t>
      </w:r>
      <w:r w:rsidRPr="002324F1" w:rsidR="0367EEF6">
        <w:rPr>
          <w:rFonts w:ascii="Calibri" w:hAnsi="Calibri" w:cs="Calibri"/>
          <w:sz w:val="24"/>
          <w:szCs w:val="24"/>
        </w:rPr>
        <w:t xml:space="preserve"> </w:t>
      </w:r>
      <w:hyperlink w:history="1" w:anchor="_APPENDIX_G">
        <w:r w:rsidR="007E1DCA">
          <w:rPr>
            <w:rStyle w:val="Hyperlink"/>
            <w:rFonts w:ascii="Calibri" w:hAnsi="Calibri" w:cs="Calibri"/>
            <w:sz w:val="24"/>
            <w:szCs w:val="24"/>
          </w:rPr>
          <w:t>Appendix H - Scorecard examples</w:t>
        </w:r>
      </w:hyperlink>
      <w:r w:rsidRPr="002324F1" w:rsidR="0367EEF6">
        <w:rPr>
          <w:rFonts w:ascii="Calibri" w:hAnsi="Calibri" w:cs="Calibri"/>
          <w:sz w:val="24"/>
          <w:szCs w:val="24"/>
        </w:rPr>
        <w:t>.</w:t>
      </w:r>
      <w:r w:rsidRPr="002324F1" w:rsidR="67D0C2B2">
        <w:rPr>
          <w:rFonts w:ascii="Calibri" w:hAnsi="Calibri" w:cs="Calibri"/>
          <w:sz w:val="24"/>
          <w:szCs w:val="24"/>
        </w:rPr>
        <w:t xml:space="preserve"> </w:t>
      </w:r>
    </w:p>
    <w:p w:rsidRPr="002324F1" w:rsidR="00ED419A" w:rsidDel="5A5095CF" w:rsidP="00F33C02" w:rsidRDefault="00ED419A" w14:paraId="4BC3DA0B" w14:textId="38203D84">
      <w:pPr>
        <w:tabs>
          <w:tab w:val="left" w:pos="720"/>
        </w:tabs>
        <w:spacing w:after="240" w:line="360" w:lineRule="auto"/>
        <w:rPr>
          <w:rFonts w:ascii="Calibri" w:hAnsi="Calibri" w:cs="Calibri"/>
          <w:sz w:val="24"/>
          <w:szCs w:val="24"/>
        </w:rPr>
      </w:pPr>
      <w:r w:rsidRPr="002324F1">
        <w:rPr>
          <w:rFonts w:ascii="Calibri" w:hAnsi="Calibri" w:cs="Calibri"/>
          <w:sz w:val="24"/>
          <w:szCs w:val="24"/>
        </w:rPr>
        <w:t xml:space="preserve">PRM accepts unsolicited </w:t>
      </w:r>
      <w:r w:rsidRPr="002324F1" w:rsidR="003B02EE">
        <w:rPr>
          <w:rFonts w:ascii="Calibri" w:hAnsi="Calibri" w:cs="Calibri"/>
          <w:sz w:val="24"/>
          <w:szCs w:val="24"/>
        </w:rPr>
        <w:t xml:space="preserve">concept notes and </w:t>
      </w:r>
      <w:r w:rsidRPr="002324F1">
        <w:rPr>
          <w:rFonts w:ascii="Calibri" w:hAnsi="Calibri" w:cs="Calibri"/>
          <w:sz w:val="24"/>
          <w:szCs w:val="24"/>
        </w:rPr>
        <w:t xml:space="preserve">proposals at any time; however, due to limited funding, priority will be given to proposals responding to PRM-issued </w:t>
      </w:r>
      <w:r w:rsidRPr="002324F1" w:rsidR="00F06F20">
        <w:rPr>
          <w:rFonts w:ascii="Calibri" w:hAnsi="Calibri" w:cs="Calibri"/>
          <w:sz w:val="24"/>
          <w:szCs w:val="24"/>
        </w:rPr>
        <w:t>NOFOs</w:t>
      </w:r>
      <w:r w:rsidRPr="002324F1" w:rsidR="00A21AD0">
        <w:rPr>
          <w:rFonts w:ascii="Calibri" w:hAnsi="Calibri" w:cs="Calibri"/>
          <w:sz w:val="24"/>
          <w:szCs w:val="24"/>
        </w:rPr>
        <w:t xml:space="preserve">.  </w:t>
      </w:r>
      <w:r w:rsidRPr="002324F1" w:rsidR="6EAEDE66">
        <w:rPr>
          <w:rFonts w:ascii="Calibri" w:hAnsi="Calibri" w:cs="Calibri"/>
          <w:sz w:val="24"/>
          <w:szCs w:val="24"/>
        </w:rPr>
        <w:t>Unsolicited proposals s</w:t>
      </w:r>
      <w:r w:rsidRPr="002324F1" w:rsidR="09FF30D5">
        <w:rPr>
          <w:rFonts w:ascii="Calibri" w:hAnsi="Calibri" w:cs="Calibri"/>
          <w:sz w:val="24"/>
          <w:szCs w:val="24"/>
        </w:rPr>
        <w:t>hould be submitted to the NGO Coordinator</w:t>
      </w:r>
      <w:r w:rsidRPr="002324F1" w:rsidR="4BB2229F">
        <w:rPr>
          <w:rFonts w:ascii="Calibri" w:hAnsi="Calibri" w:cs="Calibri"/>
          <w:sz w:val="24"/>
          <w:szCs w:val="24"/>
        </w:rPr>
        <w:t xml:space="preserve"> at</w:t>
      </w:r>
      <w:r w:rsidRPr="002324F1" w:rsidR="09FF30D5">
        <w:rPr>
          <w:rFonts w:ascii="Calibri" w:hAnsi="Calibri" w:cs="Calibri"/>
          <w:sz w:val="24"/>
          <w:szCs w:val="24"/>
        </w:rPr>
        <w:t xml:space="preserve"> </w:t>
      </w:r>
      <w:hyperlink w:tooltip="This is an email address link" r:id="rId43">
        <w:r w:rsidRPr="002324F1" w:rsidR="00594951">
          <w:rPr>
            <w:rStyle w:val="Hyperlink"/>
            <w:rFonts w:ascii="Calibri" w:hAnsi="Calibri" w:cs="Calibri"/>
            <w:sz w:val="24"/>
            <w:szCs w:val="24"/>
          </w:rPr>
          <w:t>PRMNGOCoordinator@state.gov</w:t>
        </w:r>
      </w:hyperlink>
      <w:r w:rsidRPr="002324F1" w:rsidR="00A21AD0">
        <w:rPr>
          <w:rFonts w:ascii="Calibri" w:hAnsi="Calibri" w:cs="Calibri"/>
          <w:sz w:val="24"/>
          <w:szCs w:val="24"/>
        </w:rPr>
        <w:t xml:space="preserve">.  </w:t>
      </w:r>
    </w:p>
    <w:p w:rsidRPr="002324F1" w:rsidR="00097846" w:rsidP="00F33C02" w:rsidRDefault="00097846" w14:paraId="061E7C38" w14:textId="4FB47FD1">
      <w:pPr>
        <w:spacing w:after="240" w:line="360" w:lineRule="auto"/>
        <w:rPr>
          <w:rFonts w:ascii="Calibri" w:hAnsi="Calibri" w:cs="Calibri"/>
          <w:b/>
          <w:bCs/>
          <w:color w:val="000000" w:themeColor="text1"/>
          <w:sz w:val="24"/>
          <w:szCs w:val="24"/>
        </w:rPr>
      </w:pPr>
      <w:r w:rsidRPr="002324F1">
        <w:rPr>
          <w:rFonts w:ascii="Calibri" w:hAnsi="Calibri" w:cs="Calibri"/>
          <w:color w:val="000000" w:themeColor="text1"/>
          <w:sz w:val="24"/>
          <w:szCs w:val="24"/>
        </w:rPr>
        <w:t xml:space="preserve">Proposals must </w:t>
      </w:r>
      <w:r w:rsidRPr="002324F1" w:rsidR="5ECC70B2">
        <w:rPr>
          <w:rFonts w:ascii="Calibri" w:hAnsi="Calibri" w:cs="Calibri"/>
          <w:color w:val="000000" w:themeColor="text1"/>
          <w:sz w:val="24"/>
          <w:szCs w:val="24"/>
        </w:rPr>
        <w:t xml:space="preserve">be </w:t>
      </w:r>
      <w:r w:rsidRPr="002324F1">
        <w:rPr>
          <w:rFonts w:ascii="Calibri" w:hAnsi="Calibri" w:cs="Calibri"/>
          <w:color w:val="000000" w:themeColor="text1"/>
          <w:sz w:val="24"/>
          <w:szCs w:val="24"/>
        </w:rPr>
        <w:t>focus</w:t>
      </w:r>
      <w:r w:rsidRPr="002324F1" w:rsidR="09F3B3AF">
        <w:rPr>
          <w:rFonts w:ascii="Calibri" w:hAnsi="Calibri" w:cs="Calibri"/>
          <w:color w:val="000000" w:themeColor="text1"/>
          <w:sz w:val="24"/>
          <w:szCs w:val="24"/>
        </w:rPr>
        <w:t>ed</w:t>
      </w:r>
      <w:r w:rsidRPr="002324F1">
        <w:rPr>
          <w:rFonts w:ascii="Calibri" w:hAnsi="Calibri" w:cs="Calibri"/>
          <w:color w:val="000000" w:themeColor="text1"/>
          <w:sz w:val="24"/>
          <w:szCs w:val="24"/>
        </w:rPr>
        <w:t xml:space="preserve"> </w:t>
      </w:r>
      <w:r w:rsidRPr="002324F1" w:rsidR="0AB525B6">
        <w:rPr>
          <w:rFonts w:ascii="Calibri" w:hAnsi="Calibri" w:cs="Calibri"/>
          <w:color w:val="000000" w:themeColor="text1"/>
          <w:sz w:val="24"/>
          <w:szCs w:val="24"/>
        </w:rPr>
        <w:t xml:space="preserve">along </w:t>
      </w:r>
      <w:r w:rsidRPr="002324F1" w:rsidR="0013550C">
        <w:rPr>
          <w:rFonts w:ascii="Calibri" w:hAnsi="Calibri" w:cs="Calibri"/>
          <w:color w:val="000000" w:themeColor="text1"/>
          <w:sz w:val="24"/>
          <w:szCs w:val="24"/>
        </w:rPr>
        <w:t>the</w:t>
      </w:r>
      <w:r w:rsidRPr="002324F1">
        <w:rPr>
          <w:rFonts w:ascii="Calibri" w:hAnsi="Calibri" w:cs="Calibri"/>
          <w:color w:val="000000" w:themeColor="text1"/>
          <w:sz w:val="24"/>
          <w:szCs w:val="24"/>
        </w:rPr>
        <w:t xml:space="preserve"> sectors</w:t>
      </w:r>
      <w:r w:rsidRPr="002324F1" w:rsidR="6A8D2EAF">
        <w:rPr>
          <w:rFonts w:ascii="Calibri" w:hAnsi="Calibri" w:cs="Calibri"/>
          <w:color w:val="000000" w:themeColor="text1"/>
          <w:sz w:val="24"/>
          <w:szCs w:val="24"/>
        </w:rPr>
        <w:t>/modalities</w:t>
      </w:r>
      <w:r w:rsidRPr="002324F1" w:rsidR="30ACAE48">
        <w:rPr>
          <w:rFonts w:ascii="Calibri" w:hAnsi="Calibri" w:cs="Calibri"/>
          <w:color w:val="000000" w:themeColor="text1"/>
          <w:sz w:val="24"/>
          <w:szCs w:val="24"/>
        </w:rPr>
        <w:t>,</w:t>
      </w:r>
      <w:r w:rsidRPr="002324F1" w:rsidR="310D6043">
        <w:rPr>
          <w:rFonts w:ascii="Calibri" w:hAnsi="Calibri" w:cs="Calibri"/>
          <w:color w:val="000000" w:themeColor="text1"/>
          <w:sz w:val="24"/>
          <w:szCs w:val="24"/>
        </w:rPr>
        <w:t xml:space="preserve"> and</w:t>
      </w:r>
      <w:r w:rsidRPr="002324F1" w:rsidR="472645D4">
        <w:rPr>
          <w:rFonts w:ascii="Calibri" w:hAnsi="Calibri" w:cs="Calibri"/>
          <w:color w:val="000000" w:themeColor="text1"/>
          <w:sz w:val="24"/>
          <w:szCs w:val="24"/>
        </w:rPr>
        <w:t xml:space="preserve"> incorporate the corresponding</w:t>
      </w:r>
      <w:r w:rsidRPr="002324F1" w:rsidR="310D6043">
        <w:rPr>
          <w:rFonts w:ascii="Calibri" w:hAnsi="Calibri" w:cs="Calibri"/>
          <w:color w:val="000000" w:themeColor="text1"/>
          <w:sz w:val="24"/>
          <w:szCs w:val="24"/>
        </w:rPr>
        <w:t xml:space="preserve"> indicators</w:t>
      </w:r>
      <w:r w:rsidRPr="002324F1" w:rsidR="799F4123">
        <w:rPr>
          <w:rFonts w:ascii="Calibri" w:hAnsi="Calibri" w:cs="Calibri"/>
          <w:color w:val="000000" w:themeColor="text1"/>
          <w:sz w:val="24"/>
          <w:szCs w:val="24"/>
        </w:rPr>
        <w:t>,</w:t>
      </w:r>
      <w:r w:rsidRPr="002324F1">
        <w:rPr>
          <w:rFonts w:ascii="Calibri" w:hAnsi="Calibri" w:cs="Calibri"/>
          <w:color w:val="000000" w:themeColor="text1"/>
          <w:sz w:val="24"/>
          <w:szCs w:val="24"/>
        </w:rPr>
        <w:t xml:space="preserve"> </w:t>
      </w:r>
      <w:r w:rsidRPr="002324F1" w:rsidR="006B2FFB">
        <w:rPr>
          <w:rFonts w:ascii="Calibri" w:hAnsi="Calibri" w:cs="Calibri"/>
          <w:color w:val="000000" w:themeColor="text1"/>
          <w:sz w:val="24"/>
          <w:szCs w:val="24"/>
        </w:rPr>
        <w:t>specified in the NOFO</w:t>
      </w:r>
      <w:r w:rsidRPr="002324F1" w:rsidR="15BD5615">
        <w:rPr>
          <w:rFonts w:ascii="Calibri" w:hAnsi="Calibri" w:cs="Calibri"/>
          <w:color w:val="000000" w:themeColor="text1"/>
          <w:sz w:val="24"/>
          <w:szCs w:val="24"/>
        </w:rPr>
        <w:t>.</w:t>
      </w:r>
      <w:r w:rsidRPr="002324F1" w:rsidR="00C17751">
        <w:rPr>
          <w:rFonts w:ascii="Calibri" w:hAnsi="Calibri" w:cs="Calibri"/>
          <w:color w:val="000000" w:themeColor="text1"/>
          <w:sz w:val="24"/>
          <w:szCs w:val="24"/>
        </w:rPr>
        <w:t xml:space="preserve">  </w:t>
      </w:r>
      <w:r w:rsidRPr="002324F1" w:rsidR="231F1FAE">
        <w:rPr>
          <w:rFonts w:ascii="Calibri" w:hAnsi="Calibri" w:cs="Calibri"/>
          <w:color w:val="000000" w:themeColor="text1"/>
          <w:sz w:val="24"/>
          <w:szCs w:val="24"/>
        </w:rPr>
        <w:t>All proposals using cash and/or voucher assistance as a modality must use the relevant CVA indicator(s).</w:t>
      </w:r>
      <w:r w:rsidRPr="002324F1" w:rsidR="00C17751">
        <w:rPr>
          <w:rFonts w:ascii="Calibri" w:hAnsi="Calibri" w:cs="Calibri"/>
          <w:color w:val="000000" w:themeColor="text1"/>
          <w:sz w:val="24"/>
          <w:szCs w:val="24"/>
        </w:rPr>
        <w:t xml:space="preserve"> Programmatic </w:t>
      </w:r>
      <w:r w:rsidRPr="002324F1" w:rsidR="004A2608">
        <w:rPr>
          <w:rFonts w:ascii="Calibri" w:hAnsi="Calibri" w:cs="Calibri"/>
          <w:color w:val="000000" w:themeColor="text1"/>
          <w:sz w:val="24"/>
          <w:szCs w:val="24"/>
        </w:rPr>
        <w:t>sector</w:t>
      </w:r>
      <w:r w:rsidR="004A2608">
        <w:rPr>
          <w:rFonts w:ascii="Calibri" w:hAnsi="Calibri" w:cs="Calibri"/>
          <w:color w:val="000000" w:themeColor="text1"/>
          <w:sz w:val="24"/>
          <w:szCs w:val="24"/>
        </w:rPr>
        <w:t xml:space="preserve"> descriptions</w:t>
      </w:r>
      <w:r w:rsidRPr="002324F1" w:rsidR="004A2608">
        <w:rPr>
          <w:rFonts w:ascii="Calibri" w:hAnsi="Calibri" w:cs="Calibri"/>
          <w:color w:val="000000" w:themeColor="text1"/>
          <w:sz w:val="24"/>
          <w:szCs w:val="24"/>
        </w:rPr>
        <w:t xml:space="preserve"> </w:t>
      </w:r>
      <w:r w:rsidRPr="002324F1" w:rsidR="00C17751">
        <w:rPr>
          <w:rFonts w:ascii="Calibri" w:hAnsi="Calibri" w:cs="Calibri"/>
          <w:color w:val="000000" w:themeColor="text1"/>
          <w:sz w:val="24"/>
          <w:szCs w:val="24"/>
        </w:rPr>
        <w:t>and</w:t>
      </w:r>
      <w:r w:rsidR="004B0C6A">
        <w:rPr>
          <w:rFonts w:ascii="Calibri" w:hAnsi="Calibri" w:cs="Calibri"/>
          <w:color w:val="000000" w:themeColor="text1"/>
          <w:sz w:val="24"/>
          <w:szCs w:val="24"/>
        </w:rPr>
        <w:t xml:space="preserve"> </w:t>
      </w:r>
      <w:r w:rsidRPr="002324F1" w:rsidR="00C17751">
        <w:rPr>
          <w:rFonts w:ascii="Calibri" w:hAnsi="Calibri" w:cs="Calibri"/>
          <w:color w:val="000000" w:themeColor="text1"/>
          <w:sz w:val="24"/>
          <w:szCs w:val="24"/>
        </w:rPr>
        <w:t>indicators</w:t>
      </w:r>
      <w:r w:rsidR="004A2608">
        <w:rPr>
          <w:rFonts w:ascii="Calibri" w:hAnsi="Calibri" w:cs="Calibri"/>
          <w:color w:val="000000" w:themeColor="text1"/>
          <w:sz w:val="24"/>
          <w:szCs w:val="24"/>
        </w:rPr>
        <w:t xml:space="preserve"> can be found in</w:t>
      </w:r>
      <w:r w:rsidRPr="002324F1" w:rsidR="00C17751">
        <w:rPr>
          <w:rFonts w:ascii="Calibri" w:hAnsi="Calibri" w:cs="Calibri"/>
          <w:color w:val="000000" w:themeColor="text1"/>
          <w:sz w:val="24"/>
          <w:szCs w:val="24"/>
        </w:rPr>
        <w:t> </w:t>
      </w:r>
      <w:hyperlink w:history="1" w:anchor="_APPENDIX_C:_PROGRAMMATIC">
        <w:r w:rsidRPr="004765ED" w:rsidR="00C17751">
          <w:rPr>
            <w:rStyle w:val="Hyperlink"/>
            <w:rFonts w:ascii="Calibri" w:hAnsi="Calibri" w:cs="Calibri"/>
            <w:sz w:val="24"/>
            <w:szCs w:val="24"/>
          </w:rPr>
          <w:t>Appendi</w:t>
        </w:r>
        <w:r w:rsidRPr="004765ED" w:rsidR="004765ED">
          <w:rPr>
            <w:rStyle w:val="Hyperlink"/>
            <w:rFonts w:ascii="Calibri" w:hAnsi="Calibri" w:cs="Calibri"/>
            <w:sz w:val="24"/>
            <w:szCs w:val="24"/>
          </w:rPr>
          <w:t>ces</w:t>
        </w:r>
        <w:r w:rsidRPr="004765ED" w:rsidR="00C17751">
          <w:rPr>
            <w:rStyle w:val="Hyperlink"/>
            <w:rFonts w:ascii="Calibri" w:hAnsi="Calibri" w:cs="Calibri"/>
            <w:sz w:val="24"/>
            <w:szCs w:val="24"/>
          </w:rPr>
          <w:t> C</w:t>
        </w:r>
      </w:hyperlink>
      <w:r w:rsidR="004765ED">
        <w:rPr>
          <w:rFonts w:ascii="Calibri" w:hAnsi="Calibri" w:cs="Calibri"/>
          <w:color w:val="000000" w:themeColor="text1"/>
          <w:sz w:val="24"/>
          <w:szCs w:val="24"/>
        </w:rPr>
        <w:t xml:space="preserve"> and </w:t>
      </w:r>
      <w:hyperlink w:history="1" w:anchor="_APPENDIX_D:_STANDARDIZED">
        <w:r w:rsidRPr="004765ED" w:rsidR="004765ED">
          <w:rPr>
            <w:rStyle w:val="Hyperlink"/>
            <w:rFonts w:ascii="Calibri" w:hAnsi="Calibri" w:cs="Calibri"/>
            <w:sz w:val="24"/>
            <w:szCs w:val="24"/>
          </w:rPr>
          <w:t>D</w:t>
        </w:r>
      </w:hyperlink>
      <w:r w:rsidR="004765ED">
        <w:rPr>
          <w:rFonts w:ascii="Calibri" w:hAnsi="Calibri" w:cs="Calibri"/>
          <w:color w:val="000000" w:themeColor="text1"/>
          <w:sz w:val="24"/>
          <w:szCs w:val="24"/>
        </w:rPr>
        <w:t>, respectively</w:t>
      </w:r>
      <w:r w:rsidR="004A2608">
        <w:rPr>
          <w:rFonts w:ascii="Calibri" w:hAnsi="Calibri" w:cs="Calibri"/>
          <w:color w:val="000000" w:themeColor="text1"/>
          <w:sz w:val="24"/>
          <w:szCs w:val="24"/>
        </w:rPr>
        <w:t>.</w:t>
      </w:r>
      <w:r w:rsidRPr="002324F1" w:rsidR="00853B59">
        <w:rPr>
          <w:rFonts w:ascii="Calibri" w:hAnsi="Calibri" w:cs="Calibri"/>
          <w:color w:val="000000" w:themeColor="text1"/>
          <w:sz w:val="24"/>
          <w:szCs w:val="24"/>
        </w:rPr>
        <w:t xml:space="preserve"> </w:t>
      </w:r>
    </w:p>
    <w:p w:rsidRPr="00DE6F84" w:rsidR="00A5460D" w:rsidP="00F33C02" w:rsidRDefault="00317682" w14:paraId="712C5AC4" w14:textId="3C086991">
      <w:pPr>
        <w:pStyle w:val="Heading3"/>
        <w:spacing w:after="240" w:line="360" w:lineRule="auto"/>
        <w:rPr>
          <w:rFonts w:ascii="Calibri" w:hAnsi="Calibri" w:cs="Calibri"/>
          <w:sz w:val="32"/>
          <w:szCs w:val="32"/>
          <w:u w:val="none"/>
        </w:rPr>
      </w:pPr>
      <w:bookmarkStart w:name="_Toc119506010" w:id="34"/>
      <w:r w:rsidRPr="00DE6F84">
        <w:rPr>
          <w:rFonts w:ascii="Calibri" w:hAnsi="Calibri" w:cs="Calibri"/>
          <w:sz w:val="32"/>
          <w:szCs w:val="32"/>
          <w:u w:val="none"/>
        </w:rPr>
        <w:t>4</w:t>
      </w:r>
      <w:r w:rsidRPr="00DE6F84" w:rsidR="00051F1E">
        <w:rPr>
          <w:rFonts w:ascii="Calibri" w:hAnsi="Calibri" w:cs="Calibri"/>
          <w:sz w:val="32"/>
          <w:szCs w:val="32"/>
          <w:u w:val="none"/>
        </w:rPr>
        <w:t>.</w:t>
      </w:r>
      <w:r w:rsidRPr="00DE6F84" w:rsidR="00886512">
        <w:rPr>
          <w:rFonts w:ascii="Calibri" w:hAnsi="Calibri" w:cs="Calibri"/>
          <w:sz w:val="32"/>
          <w:szCs w:val="32"/>
          <w:u w:val="none"/>
        </w:rPr>
        <w:t>A</w:t>
      </w:r>
      <w:r w:rsidRPr="00DE6F84" w:rsidR="00A21AD0">
        <w:rPr>
          <w:rFonts w:ascii="Calibri" w:hAnsi="Calibri" w:cs="Calibri"/>
          <w:sz w:val="32"/>
          <w:szCs w:val="32"/>
          <w:u w:val="none"/>
        </w:rPr>
        <w:t xml:space="preserve">.  </w:t>
      </w:r>
      <w:bookmarkStart w:name="Section3A" w:id="35"/>
      <w:r w:rsidRPr="00DE6F84" w:rsidR="00487FB7">
        <w:rPr>
          <w:rFonts w:ascii="Calibri" w:hAnsi="Calibri" w:cs="Calibri"/>
          <w:sz w:val="32"/>
          <w:szCs w:val="32"/>
          <w:u w:val="none"/>
        </w:rPr>
        <w:t>Proposal Format</w:t>
      </w:r>
      <w:r w:rsidRPr="00DE6F84" w:rsidR="00E51D64">
        <w:rPr>
          <w:rFonts w:ascii="Calibri" w:hAnsi="Calibri" w:cs="Calibri"/>
          <w:sz w:val="32"/>
          <w:szCs w:val="32"/>
          <w:u w:val="none"/>
        </w:rPr>
        <w:t xml:space="preserve"> and Templates</w:t>
      </w:r>
      <w:bookmarkEnd w:id="35"/>
      <w:r w:rsidRPr="00DE6F84" w:rsidR="007636DB">
        <w:rPr>
          <w:rFonts w:ascii="Calibri" w:hAnsi="Calibri" w:cs="Calibri"/>
          <w:sz w:val="32"/>
          <w:szCs w:val="32"/>
          <w:u w:val="none"/>
        </w:rPr>
        <w:t>:</w:t>
      </w:r>
      <w:bookmarkEnd w:id="34"/>
      <w:r w:rsidRPr="00DE6F84" w:rsidR="007636DB">
        <w:rPr>
          <w:rFonts w:ascii="Calibri" w:hAnsi="Calibri" w:cs="Calibri"/>
          <w:sz w:val="32"/>
          <w:szCs w:val="32"/>
          <w:u w:val="none"/>
        </w:rPr>
        <w:t xml:space="preserve">  </w:t>
      </w:r>
    </w:p>
    <w:p w:rsidRPr="00B769B6" w:rsidR="0001421A" w:rsidP="00F33C02" w:rsidRDefault="006A7672" w14:paraId="06B9A9CD" w14:textId="4F18EB71">
      <w:pPr>
        <w:tabs>
          <w:tab w:val="left" w:pos="720"/>
        </w:tabs>
        <w:spacing w:after="240" w:line="360" w:lineRule="auto"/>
        <w:rPr>
          <w:rFonts w:ascii="Calibri" w:hAnsi="Calibri" w:cs="Calibri"/>
          <w:sz w:val="24"/>
          <w:szCs w:val="24"/>
        </w:rPr>
      </w:pPr>
      <w:r w:rsidRPr="00B769B6">
        <w:rPr>
          <w:rFonts w:ascii="Calibri" w:hAnsi="Calibri" w:cs="Calibri"/>
          <w:sz w:val="24"/>
          <w:szCs w:val="24"/>
        </w:rPr>
        <w:t xml:space="preserve">PRM </w:t>
      </w:r>
      <w:r w:rsidRPr="00B769B6" w:rsidR="005A4E95">
        <w:rPr>
          <w:rFonts w:ascii="Calibri" w:hAnsi="Calibri" w:cs="Calibri"/>
          <w:sz w:val="24"/>
          <w:szCs w:val="24"/>
        </w:rPr>
        <w:t xml:space="preserve">recommends </w:t>
      </w:r>
      <w:r w:rsidRPr="00B769B6" w:rsidR="001B065C">
        <w:rPr>
          <w:rFonts w:ascii="Calibri" w:hAnsi="Calibri" w:cs="Calibri"/>
          <w:sz w:val="24"/>
          <w:szCs w:val="24"/>
        </w:rPr>
        <w:t xml:space="preserve">that </w:t>
      </w:r>
      <w:r w:rsidRPr="00B769B6" w:rsidR="00C92574">
        <w:rPr>
          <w:rFonts w:ascii="Calibri" w:hAnsi="Calibri" w:cs="Calibri"/>
          <w:sz w:val="24"/>
          <w:szCs w:val="24"/>
        </w:rPr>
        <w:t xml:space="preserve">applicants </w:t>
      </w:r>
      <w:r w:rsidRPr="00B769B6">
        <w:rPr>
          <w:rFonts w:ascii="Calibri" w:hAnsi="Calibri" w:cs="Calibri"/>
          <w:sz w:val="24"/>
          <w:szCs w:val="24"/>
        </w:rPr>
        <w:t xml:space="preserve">use </w:t>
      </w:r>
      <w:r w:rsidRPr="00B769B6" w:rsidR="009325E4">
        <w:rPr>
          <w:rFonts w:ascii="Calibri" w:hAnsi="Calibri" w:cs="Calibri"/>
          <w:sz w:val="24"/>
          <w:szCs w:val="24"/>
        </w:rPr>
        <w:t>the</w:t>
      </w:r>
      <w:r w:rsidR="000537E1">
        <w:rPr>
          <w:rFonts w:ascii="Calibri" w:hAnsi="Calibri" w:cs="Calibri"/>
          <w:sz w:val="24"/>
          <w:szCs w:val="24"/>
        </w:rPr>
        <w:t xml:space="preserve"> following</w:t>
      </w:r>
      <w:r w:rsidRPr="00B769B6" w:rsidR="009325E4">
        <w:rPr>
          <w:rFonts w:ascii="Calibri" w:hAnsi="Calibri" w:cs="Calibri"/>
          <w:sz w:val="24"/>
          <w:szCs w:val="24"/>
        </w:rPr>
        <w:t xml:space="preserve"> </w:t>
      </w:r>
      <w:r w:rsidRPr="00B769B6" w:rsidR="00BD79E4">
        <w:rPr>
          <w:rFonts w:ascii="Calibri" w:hAnsi="Calibri" w:cs="Calibri"/>
          <w:sz w:val="24"/>
          <w:szCs w:val="24"/>
        </w:rPr>
        <w:t>suggested</w:t>
      </w:r>
      <w:r w:rsidRPr="00B769B6" w:rsidR="001B065C">
        <w:rPr>
          <w:rFonts w:ascii="Calibri" w:hAnsi="Calibri" w:cs="Calibri"/>
          <w:sz w:val="24"/>
          <w:szCs w:val="24"/>
        </w:rPr>
        <w:t xml:space="preserve"> </w:t>
      </w:r>
      <w:r w:rsidRPr="00B769B6">
        <w:rPr>
          <w:rFonts w:ascii="Calibri" w:hAnsi="Calibri" w:cs="Calibri"/>
          <w:sz w:val="24"/>
          <w:szCs w:val="24"/>
        </w:rPr>
        <w:t>template</w:t>
      </w:r>
      <w:r w:rsidRPr="00B769B6" w:rsidR="00ED3630">
        <w:rPr>
          <w:rFonts w:ascii="Calibri" w:hAnsi="Calibri" w:cs="Calibri"/>
          <w:sz w:val="24"/>
          <w:szCs w:val="24"/>
        </w:rPr>
        <w:t>s</w:t>
      </w:r>
      <w:r w:rsidRPr="00B769B6" w:rsidR="001B065C">
        <w:rPr>
          <w:rFonts w:ascii="Calibri" w:hAnsi="Calibri" w:cs="Calibri"/>
          <w:sz w:val="24"/>
          <w:szCs w:val="24"/>
        </w:rPr>
        <w:t xml:space="preserve"> </w:t>
      </w:r>
      <w:r w:rsidRPr="00B769B6" w:rsidR="00003057">
        <w:rPr>
          <w:rFonts w:ascii="Calibri" w:hAnsi="Calibri" w:cs="Calibri"/>
          <w:sz w:val="24"/>
          <w:szCs w:val="24"/>
        </w:rPr>
        <w:t xml:space="preserve">and instruction sets </w:t>
      </w:r>
      <w:r w:rsidRPr="00B769B6" w:rsidR="001B065C">
        <w:rPr>
          <w:rFonts w:ascii="Calibri" w:hAnsi="Calibri" w:cs="Calibri"/>
          <w:sz w:val="24"/>
          <w:szCs w:val="24"/>
        </w:rPr>
        <w:t xml:space="preserve">available </w:t>
      </w:r>
      <w:r w:rsidRPr="00B769B6" w:rsidR="00805266">
        <w:rPr>
          <w:rFonts w:ascii="Calibri" w:hAnsi="Calibri" w:cs="Calibri"/>
          <w:sz w:val="24"/>
          <w:szCs w:val="24"/>
        </w:rPr>
        <w:t xml:space="preserve">on </w:t>
      </w:r>
      <w:hyperlink w:history="1" r:id="rId44">
        <w:r w:rsidRPr="005078F5" w:rsidR="00805266">
          <w:rPr>
            <w:rStyle w:val="Hyperlink"/>
            <w:rFonts w:ascii="Calibri" w:hAnsi="Calibri" w:cs="Calibri"/>
            <w:sz w:val="24"/>
            <w:szCs w:val="24"/>
          </w:rPr>
          <w:t>PRM’s website</w:t>
        </w:r>
        <w:r w:rsidRPr="005078F5" w:rsidR="004765ED">
          <w:rPr>
            <w:rStyle w:val="Hyperlink"/>
            <w:rFonts w:ascii="Calibri" w:hAnsi="Calibri" w:cs="Calibri"/>
            <w:sz w:val="24"/>
            <w:szCs w:val="24"/>
          </w:rPr>
          <w:t>.</w:t>
        </w:r>
      </w:hyperlink>
      <w:r w:rsidR="004765ED">
        <w:rPr>
          <w:rFonts w:ascii="Calibri" w:hAnsi="Calibri" w:cs="Calibri"/>
          <w:sz w:val="24"/>
          <w:szCs w:val="24"/>
        </w:rPr>
        <w:t xml:space="preserve">  </w:t>
      </w:r>
      <w:r w:rsidR="006D5663">
        <w:rPr>
          <w:rFonts w:ascii="Calibri" w:hAnsi="Calibri" w:cs="Calibri"/>
          <w:sz w:val="24"/>
          <w:szCs w:val="24"/>
        </w:rPr>
        <w:t>PRM-issue</w:t>
      </w:r>
      <w:r w:rsidR="004765ED">
        <w:rPr>
          <w:rFonts w:ascii="Calibri" w:hAnsi="Calibri" w:cs="Calibri"/>
          <w:sz w:val="24"/>
          <w:szCs w:val="24"/>
        </w:rPr>
        <w:t>d</w:t>
      </w:r>
      <w:r w:rsidR="006D5663">
        <w:rPr>
          <w:rFonts w:ascii="Calibri" w:hAnsi="Calibri" w:cs="Calibri"/>
          <w:sz w:val="24"/>
          <w:szCs w:val="24"/>
        </w:rPr>
        <w:t xml:space="preserve"> NOFOs will state whether an application requires </w:t>
      </w:r>
      <w:r w:rsidR="00173D88">
        <w:rPr>
          <w:rFonts w:ascii="Calibri" w:hAnsi="Calibri" w:cs="Calibri"/>
          <w:sz w:val="24"/>
          <w:szCs w:val="24"/>
        </w:rPr>
        <w:t xml:space="preserve">a </w:t>
      </w:r>
      <w:r w:rsidR="006D5663">
        <w:rPr>
          <w:rFonts w:ascii="Calibri" w:hAnsi="Calibri" w:cs="Calibri"/>
          <w:sz w:val="24"/>
          <w:szCs w:val="24"/>
        </w:rPr>
        <w:t xml:space="preserve">concept note or full proposal </w:t>
      </w:r>
      <w:r w:rsidR="007323DB">
        <w:rPr>
          <w:rFonts w:ascii="Calibri" w:hAnsi="Calibri" w:cs="Calibri"/>
          <w:sz w:val="24"/>
          <w:szCs w:val="24"/>
        </w:rPr>
        <w:t xml:space="preserve">application </w:t>
      </w:r>
      <w:r w:rsidR="00173D88">
        <w:rPr>
          <w:rFonts w:ascii="Calibri" w:hAnsi="Calibri" w:cs="Calibri"/>
          <w:sz w:val="24"/>
          <w:szCs w:val="24"/>
        </w:rPr>
        <w:t>format</w:t>
      </w:r>
      <w:r w:rsidR="00C81AC6">
        <w:rPr>
          <w:rFonts w:ascii="Calibri" w:hAnsi="Calibri" w:cs="Calibri"/>
          <w:sz w:val="24"/>
          <w:szCs w:val="24"/>
        </w:rPr>
        <w:t>.</w:t>
      </w:r>
    </w:p>
    <w:p w:rsidR="00CA47BA" w:rsidP="00F33C02" w:rsidRDefault="4FF26A8C" w14:paraId="1BB3BF1E" w14:textId="6B988C96">
      <w:pPr>
        <w:tabs>
          <w:tab w:val="left" w:pos="720"/>
        </w:tabs>
        <w:spacing w:after="240" w:line="360" w:lineRule="auto"/>
        <w:rPr>
          <w:rFonts w:ascii="Calibri" w:hAnsi="Calibri" w:cs="Calibri"/>
          <w:b/>
          <w:bCs/>
          <w:sz w:val="24"/>
          <w:szCs w:val="24"/>
        </w:rPr>
      </w:pPr>
      <w:r w:rsidRPr="41F02540">
        <w:rPr>
          <w:rFonts w:ascii="Calibri" w:hAnsi="Calibri" w:cs="Calibri"/>
          <w:b/>
          <w:bCs/>
          <w:sz w:val="24"/>
          <w:szCs w:val="24"/>
        </w:rPr>
        <w:t>Concept Note Templates:</w:t>
      </w:r>
    </w:p>
    <w:p w:rsidRPr="00A57104" w:rsidR="00021A8D" w:rsidP="00F33C02" w:rsidRDefault="00021A8D" w14:paraId="63DA95D8" w14:textId="3F05E937">
      <w:pPr>
        <w:pStyle w:val="ListParagraph"/>
        <w:numPr>
          <w:ilvl w:val="0"/>
          <w:numId w:val="45"/>
        </w:numPr>
        <w:tabs>
          <w:tab w:val="left" w:pos="720"/>
        </w:tabs>
        <w:spacing w:after="240" w:line="360" w:lineRule="auto"/>
        <w:rPr>
          <w:rFonts w:ascii="Calibri" w:hAnsi="Calibri" w:cs="Calibri"/>
          <w:sz w:val="24"/>
          <w:szCs w:val="24"/>
        </w:rPr>
      </w:pPr>
      <w:r w:rsidRPr="00A57104">
        <w:rPr>
          <w:rFonts w:ascii="Calibri" w:hAnsi="Calibri" w:cs="Calibri"/>
          <w:sz w:val="24"/>
          <w:szCs w:val="24"/>
        </w:rPr>
        <w:t xml:space="preserve">Concept Note </w:t>
      </w:r>
      <w:r w:rsidRPr="00A57104" w:rsidR="00181F88">
        <w:rPr>
          <w:rFonts w:ascii="Calibri" w:hAnsi="Calibri" w:cs="Calibri"/>
          <w:sz w:val="24"/>
          <w:szCs w:val="24"/>
        </w:rPr>
        <w:t>for single and multi-year submissions</w:t>
      </w:r>
      <w:r w:rsidRPr="00A57104" w:rsidR="00E854F6">
        <w:rPr>
          <w:rFonts w:ascii="Calibri" w:hAnsi="Calibri" w:cs="Calibri"/>
          <w:sz w:val="24"/>
          <w:szCs w:val="24"/>
        </w:rPr>
        <w:t xml:space="preserve"> (Word)</w:t>
      </w:r>
    </w:p>
    <w:p w:rsidRPr="00A57104" w:rsidR="00021A8D" w:rsidP="00F33C02" w:rsidRDefault="00DA5909" w14:paraId="43E200DA" w14:textId="388CF12E">
      <w:pPr>
        <w:pStyle w:val="ListParagraph"/>
        <w:numPr>
          <w:ilvl w:val="0"/>
          <w:numId w:val="45"/>
        </w:numPr>
        <w:tabs>
          <w:tab w:val="left" w:pos="720"/>
        </w:tabs>
        <w:spacing w:after="240" w:line="360" w:lineRule="auto"/>
        <w:rPr>
          <w:rFonts w:ascii="Calibri" w:hAnsi="Calibri" w:cs="Calibri"/>
          <w:sz w:val="24"/>
          <w:szCs w:val="24"/>
        </w:rPr>
      </w:pPr>
      <w:r w:rsidRPr="00A57104">
        <w:rPr>
          <w:rFonts w:ascii="Calibri" w:hAnsi="Calibri" w:cs="Calibri"/>
          <w:sz w:val="24"/>
          <w:szCs w:val="24"/>
        </w:rPr>
        <w:t>Budget Summary</w:t>
      </w:r>
      <w:r w:rsidRPr="00A57104" w:rsidR="00E854F6">
        <w:rPr>
          <w:rFonts w:ascii="Calibri" w:hAnsi="Calibri" w:cs="Calibri"/>
          <w:sz w:val="24"/>
          <w:szCs w:val="24"/>
        </w:rPr>
        <w:t xml:space="preserve"> (Excel)</w:t>
      </w:r>
    </w:p>
    <w:p w:rsidRPr="002324F1" w:rsidR="00021A8D" w:rsidP="00F33C02" w:rsidRDefault="008A5A32" w14:paraId="369CB448" w14:textId="21964979">
      <w:pPr>
        <w:tabs>
          <w:tab w:val="left" w:pos="720"/>
        </w:tabs>
        <w:spacing w:after="240" w:line="360" w:lineRule="auto"/>
        <w:rPr>
          <w:rFonts w:ascii="Calibri" w:hAnsi="Calibri" w:cs="Calibri"/>
          <w:b/>
          <w:bCs/>
          <w:sz w:val="24"/>
          <w:szCs w:val="24"/>
        </w:rPr>
      </w:pPr>
      <w:r w:rsidRPr="002324F1">
        <w:rPr>
          <w:rFonts w:ascii="Calibri" w:hAnsi="Calibri" w:cs="Calibri"/>
          <w:b/>
          <w:bCs/>
          <w:sz w:val="24"/>
          <w:szCs w:val="24"/>
        </w:rPr>
        <w:t xml:space="preserve">Full </w:t>
      </w:r>
      <w:r w:rsidRPr="002324F1" w:rsidR="003D227B">
        <w:rPr>
          <w:rFonts w:ascii="Calibri" w:hAnsi="Calibri" w:cs="Calibri"/>
          <w:b/>
          <w:bCs/>
          <w:sz w:val="24"/>
          <w:szCs w:val="24"/>
        </w:rPr>
        <w:t xml:space="preserve">Application </w:t>
      </w:r>
      <w:r w:rsidRPr="002324F1" w:rsidR="00213478">
        <w:rPr>
          <w:rFonts w:ascii="Calibri" w:hAnsi="Calibri" w:cs="Calibri"/>
          <w:b/>
          <w:bCs/>
          <w:sz w:val="24"/>
          <w:szCs w:val="24"/>
        </w:rPr>
        <w:t xml:space="preserve">Package </w:t>
      </w:r>
      <w:r w:rsidRPr="002324F1" w:rsidR="00021A8D">
        <w:rPr>
          <w:rFonts w:ascii="Calibri" w:hAnsi="Calibri" w:cs="Calibri"/>
          <w:b/>
          <w:bCs/>
          <w:sz w:val="24"/>
          <w:szCs w:val="24"/>
        </w:rPr>
        <w:t xml:space="preserve">Templates: </w:t>
      </w:r>
    </w:p>
    <w:p w:rsidRPr="002324F1" w:rsidR="00902503" w:rsidP="00F33C02" w:rsidRDefault="00021A8D" w14:paraId="59B7AABA" w14:textId="03CFC970">
      <w:pPr>
        <w:pStyle w:val="ListParagraph"/>
        <w:numPr>
          <w:ilvl w:val="0"/>
          <w:numId w:val="21"/>
        </w:numPr>
        <w:tabs>
          <w:tab w:val="left" w:pos="720"/>
        </w:tabs>
        <w:spacing w:after="240" w:line="360" w:lineRule="auto"/>
        <w:rPr>
          <w:rFonts w:ascii="Calibri" w:hAnsi="Calibri" w:cs="Calibri"/>
          <w:sz w:val="24"/>
          <w:szCs w:val="24"/>
        </w:rPr>
      </w:pPr>
      <w:r w:rsidRPr="002324F1">
        <w:rPr>
          <w:rFonts w:ascii="Calibri" w:hAnsi="Calibri" w:cs="Calibri"/>
          <w:sz w:val="24"/>
          <w:szCs w:val="24"/>
        </w:rPr>
        <w:t>P</w:t>
      </w:r>
      <w:r w:rsidRPr="002324F1" w:rsidR="006A7672">
        <w:rPr>
          <w:rFonts w:ascii="Calibri" w:hAnsi="Calibri" w:cs="Calibri"/>
          <w:sz w:val="24"/>
          <w:szCs w:val="24"/>
        </w:rPr>
        <w:t>roposal</w:t>
      </w:r>
      <w:r w:rsidRPr="002324F1" w:rsidR="001B065C">
        <w:rPr>
          <w:rFonts w:ascii="Calibri" w:hAnsi="Calibri" w:cs="Calibri"/>
          <w:sz w:val="24"/>
          <w:szCs w:val="24"/>
        </w:rPr>
        <w:t xml:space="preserve"> </w:t>
      </w:r>
      <w:r w:rsidRPr="002324F1">
        <w:rPr>
          <w:rFonts w:ascii="Calibri" w:hAnsi="Calibri" w:cs="Calibri"/>
          <w:sz w:val="24"/>
          <w:szCs w:val="24"/>
        </w:rPr>
        <w:t>N</w:t>
      </w:r>
      <w:r w:rsidRPr="002324F1" w:rsidR="006A7672">
        <w:rPr>
          <w:rFonts w:ascii="Calibri" w:hAnsi="Calibri" w:cs="Calibri"/>
          <w:sz w:val="24"/>
          <w:szCs w:val="24"/>
        </w:rPr>
        <w:t>arrative</w:t>
      </w:r>
      <w:r w:rsidRPr="002324F1" w:rsidR="0001421A">
        <w:rPr>
          <w:rFonts w:ascii="Calibri" w:hAnsi="Calibri" w:cs="Calibri"/>
          <w:sz w:val="24"/>
          <w:szCs w:val="24"/>
        </w:rPr>
        <w:t xml:space="preserve"> for single year</w:t>
      </w:r>
      <w:r w:rsidRPr="002324F1" w:rsidR="005401D3">
        <w:rPr>
          <w:rFonts w:ascii="Calibri" w:hAnsi="Calibri" w:cs="Calibri"/>
          <w:sz w:val="24"/>
          <w:szCs w:val="24"/>
        </w:rPr>
        <w:t xml:space="preserve"> submissions</w:t>
      </w:r>
      <w:r w:rsidR="00E854F6">
        <w:rPr>
          <w:rFonts w:ascii="Calibri" w:hAnsi="Calibri" w:cs="Calibri"/>
          <w:sz w:val="24"/>
          <w:szCs w:val="24"/>
        </w:rPr>
        <w:t xml:space="preserve"> (Word)</w:t>
      </w:r>
    </w:p>
    <w:p w:rsidRPr="002324F1" w:rsidR="00902503" w:rsidP="00F33C02" w:rsidRDefault="00021A8D" w14:paraId="761D90B0" w14:textId="2C2F034A">
      <w:pPr>
        <w:pStyle w:val="ListParagraph"/>
        <w:numPr>
          <w:ilvl w:val="0"/>
          <w:numId w:val="21"/>
        </w:numPr>
        <w:spacing w:after="240" w:line="360" w:lineRule="auto"/>
        <w:rPr>
          <w:rFonts w:ascii="Calibri" w:hAnsi="Calibri" w:cs="Calibri"/>
          <w:sz w:val="24"/>
          <w:szCs w:val="24"/>
        </w:rPr>
      </w:pPr>
      <w:r w:rsidRPr="002324F1">
        <w:rPr>
          <w:rFonts w:ascii="Calibri" w:hAnsi="Calibri" w:cs="Calibri"/>
          <w:sz w:val="24"/>
          <w:szCs w:val="24"/>
        </w:rPr>
        <w:t>Proposal N</w:t>
      </w:r>
      <w:r w:rsidRPr="002324F1" w:rsidR="00215A50">
        <w:rPr>
          <w:rFonts w:ascii="Calibri" w:hAnsi="Calibri" w:cs="Calibri"/>
          <w:sz w:val="24"/>
          <w:szCs w:val="24"/>
        </w:rPr>
        <w:t>arrative</w:t>
      </w:r>
      <w:r w:rsidRPr="002324F1" w:rsidR="0001421A">
        <w:rPr>
          <w:rFonts w:ascii="Calibri" w:hAnsi="Calibri" w:cs="Calibri"/>
          <w:sz w:val="24"/>
          <w:szCs w:val="24"/>
        </w:rPr>
        <w:t xml:space="preserve"> for multi-year</w:t>
      </w:r>
      <w:r w:rsidRPr="002324F1" w:rsidR="005401D3">
        <w:rPr>
          <w:rFonts w:ascii="Calibri" w:hAnsi="Calibri" w:cs="Calibri"/>
          <w:sz w:val="24"/>
          <w:szCs w:val="24"/>
        </w:rPr>
        <w:t xml:space="preserve"> submissions</w:t>
      </w:r>
      <w:r w:rsidR="00E854F6">
        <w:rPr>
          <w:rFonts w:ascii="Calibri" w:hAnsi="Calibri" w:cs="Calibri"/>
          <w:sz w:val="24"/>
          <w:szCs w:val="24"/>
        </w:rPr>
        <w:t xml:space="preserve"> (Word)</w:t>
      </w:r>
    </w:p>
    <w:p w:rsidRPr="00265C29" w:rsidR="003A4032" w:rsidP="00F33C02" w:rsidRDefault="003A4032" w14:paraId="11FC9937" w14:textId="3E76EBA8">
      <w:pPr>
        <w:pStyle w:val="ListParagraph"/>
        <w:numPr>
          <w:ilvl w:val="0"/>
          <w:numId w:val="21"/>
        </w:numPr>
        <w:tabs>
          <w:tab w:val="left" w:pos="720"/>
        </w:tabs>
        <w:spacing w:after="240" w:line="360" w:lineRule="auto"/>
        <w:rPr>
          <w:rFonts w:ascii="Calibri" w:hAnsi="Calibri" w:cs="Calibri"/>
          <w:b/>
          <w:bCs/>
          <w:sz w:val="24"/>
          <w:szCs w:val="24"/>
        </w:rPr>
      </w:pPr>
      <w:r>
        <w:rPr>
          <w:rFonts w:ascii="Calibri" w:hAnsi="Calibri" w:cs="Calibri"/>
          <w:sz w:val="24"/>
          <w:szCs w:val="24"/>
        </w:rPr>
        <w:t>Indicator Table (Excel)</w:t>
      </w:r>
      <w:r w:rsidR="008853CD">
        <w:rPr>
          <w:rFonts w:ascii="Calibri" w:hAnsi="Calibri" w:cs="Calibri"/>
          <w:sz w:val="24"/>
          <w:szCs w:val="24"/>
        </w:rPr>
        <w:t xml:space="preserve"> – </w:t>
      </w:r>
      <w:r w:rsidRPr="00265C29" w:rsidR="008853CD">
        <w:rPr>
          <w:rFonts w:ascii="Calibri" w:hAnsi="Calibri" w:cs="Calibri"/>
          <w:b/>
          <w:bCs/>
          <w:sz w:val="24"/>
          <w:szCs w:val="24"/>
        </w:rPr>
        <w:t>Required to use PRM template</w:t>
      </w:r>
    </w:p>
    <w:p w:rsidRPr="002324F1" w:rsidR="00021A8D" w:rsidP="00F33C02" w:rsidRDefault="00021A8D" w14:paraId="057023A8" w14:textId="0063DC07">
      <w:pPr>
        <w:pStyle w:val="ListParagraph"/>
        <w:numPr>
          <w:ilvl w:val="0"/>
          <w:numId w:val="21"/>
        </w:numPr>
        <w:tabs>
          <w:tab w:val="left" w:pos="720"/>
        </w:tabs>
        <w:spacing w:after="240" w:line="360" w:lineRule="auto"/>
        <w:rPr>
          <w:rFonts w:ascii="Calibri" w:hAnsi="Calibri" w:cs="Calibri"/>
          <w:sz w:val="24"/>
          <w:szCs w:val="24"/>
        </w:rPr>
      </w:pPr>
      <w:r w:rsidRPr="002324F1">
        <w:rPr>
          <w:rFonts w:ascii="Calibri" w:hAnsi="Calibri" w:cs="Calibri"/>
          <w:sz w:val="24"/>
          <w:szCs w:val="24"/>
        </w:rPr>
        <w:t>B</w:t>
      </w:r>
      <w:r w:rsidRPr="002324F1" w:rsidR="006A7672">
        <w:rPr>
          <w:rFonts w:ascii="Calibri" w:hAnsi="Calibri" w:cs="Calibri"/>
          <w:sz w:val="24"/>
          <w:szCs w:val="24"/>
        </w:rPr>
        <w:t>udget</w:t>
      </w:r>
      <w:r w:rsidRPr="002324F1">
        <w:rPr>
          <w:rFonts w:ascii="Calibri" w:hAnsi="Calibri" w:cs="Calibri"/>
          <w:sz w:val="24"/>
          <w:szCs w:val="24"/>
        </w:rPr>
        <w:t xml:space="preserve"> S</w:t>
      </w:r>
      <w:r w:rsidRPr="002324F1" w:rsidR="001B065C">
        <w:rPr>
          <w:rFonts w:ascii="Calibri" w:hAnsi="Calibri" w:cs="Calibri"/>
          <w:sz w:val="24"/>
          <w:szCs w:val="24"/>
        </w:rPr>
        <w:t>ummary</w:t>
      </w:r>
      <w:r w:rsidR="00E854F6">
        <w:rPr>
          <w:rFonts w:ascii="Calibri" w:hAnsi="Calibri" w:cs="Calibri"/>
          <w:sz w:val="24"/>
          <w:szCs w:val="24"/>
        </w:rPr>
        <w:t xml:space="preserve"> (Excel)</w:t>
      </w:r>
    </w:p>
    <w:p w:rsidRPr="002324F1" w:rsidR="008F771C" w:rsidP="00F33C02" w:rsidRDefault="00021A8D" w14:paraId="67449816" w14:textId="4E5F7A8A">
      <w:pPr>
        <w:pStyle w:val="ListParagraph"/>
        <w:numPr>
          <w:ilvl w:val="0"/>
          <w:numId w:val="21"/>
        </w:numPr>
        <w:tabs>
          <w:tab w:val="left" w:pos="720"/>
        </w:tabs>
        <w:spacing w:after="240" w:line="360" w:lineRule="auto"/>
        <w:rPr>
          <w:rFonts w:ascii="Calibri" w:hAnsi="Calibri" w:cs="Calibri"/>
          <w:sz w:val="24"/>
          <w:szCs w:val="24"/>
        </w:rPr>
      </w:pPr>
      <w:r w:rsidRPr="002324F1">
        <w:rPr>
          <w:rFonts w:ascii="Calibri" w:hAnsi="Calibri" w:cs="Calibri"/>
          <w:sz w:val="24"/>
          <w:szCs w:val="24"/>
        </w:rPr>
        <w:t>Budget D</w:t>
      </w:r>
      <w:r w:rsidRPr="002324F1" w:rsidR="00DD075C">
        <w:rPr>
          <w:rFonts w:ascii="Calibri" w:hAnsi="Calibri" w:cs="Calibri"/>
          <w:sz w:val="24"/>
          <w:szCs w:val="24"/>
        </w:rPr>
        <w:t>etail</w:t>
      </w:r>
      <w:r w:rsidR="00E854F6">
        <w:rPr>
          <w:rFonts w:ascii="Calibri" w:hAnsi="Calibri" w:cs="Calibri"/>
          <w:sz w:val="24"/>
          <w:szCs w:val="24"/>
        </w:rPr>
        <w:t xml:space="preserve"> (Excel)</w:t>
      </w:r>
    </w:p>
    <w:p w:rsidRPr="002324F1" w:rsidR="00902503" w:rsidP="00F33C02" w:rsidRDefault="00021A8D" w14:paraId="4D8B706A" w14:textId="41C183A7">
      <w:pPr>
        <w:pStyle w:val="ListParagraph"/>
        <w:numPr>
          <w:ilvl w:val="0"/>
          <w:numId w:val="21"/>
        </w:numPr>
        <w:tabs>
          <w:tab w:val="left" w:pos="720"/>
        </w:tabs>
        <w:spacing w:after="240" w:line="360" w:lineRule="auto"/>
        <w:rPr>
          <w:rFonts w:ascii="Calibri" w:hAnsi="Calibri" w:cs="Calibri"/>
          <w:sz w:val="24"/>
          <w:szCs w:val="24"/>
        </w:rPr>
      </w:pPr>
      <w:r w:rsidRPr="002324F1">
        <w:rPr>
          <w:rFonts w:ascii="Calibri" w:hAnsi="Calibri" w:cs="Calibri"/>
          <w:sz w:val="24"/>
          <w:szCs w:val="24"/>
        </w:rPr>
        <w:t>Budget N</w:t>
      </w:r>
      <w:r w:rsidRPr="002324F1" w:rsidR="001B065C">
        <w:rPr>
          <w:rFonts w:ascii="Calibri" w:hAnsi="Calibri" w:cs="Calibri"/>
          <w:sz w:val="24"/>
          <w:szCs w:val="24"/>
        </w:rPr>
        <w:t>arrative</w:t>
      </w:r>
      <w:r w:rsidR="00E854F6">
        <w:rPr>
          <w:rFonts w:ascii="Calibri" w:hAnsi="Calibri" w:cs="Calibri"/>
          <w:sz w:val="24"/>
          <w:szCs w:val="24"/>
        </w:rPr>
        <w:t xml:space="preserve"> (Word)</w:t>
      </w:r>
    </w:p>
    <w:p w:rsidRPr="008A74C6" w:rsidR="00CA47BA" w:rsidP="00F33C02" w:rsidRDefault="4947A63C" w14:paraId="796465FA" w14:textId="1CD96F26">
      <w:pPr>
        <w:pStyle w:val="ListParagraph"/>
        <w:numPr>
          <w:ilvl w:val="0"/>
          <w:numId w:val="21"/>
        </w:numPr>
        <w:tabs>
          <w:tab w:val="left" w:pos="720"/>
        </w:tabs>
        <w:spacing w:after="240" w:line="360" w:lineRule="auto"/>
        <w:rPr>
          <w:rFonts w:ascii="Calibri" w:hAnsi="Calibri" w:cs="Calibri"/>
          <w:sz w:val="24"/>
          <w:szCs w:val="24"/>
        </w:rPr>
      </w:pPr>
      <w:r w:rsidRPr="41F02540">
        <w:rPr>
          <w:rFonts w:ascii="Calibri" w:hAnsi="Calibri" w:cs="Calibri"/>
          <w:sz w:val="24"/>
          <w:szCs w:val="24"/>
        </w:rPr>
        <w:t>Risk Analysis</w:t>
      </w:r>
      <w:r w:rsidRPr="41F02540" w:rsidR="6A5F45C9">
        <w:rPr>
          <w:rFonts w:ascii="Calibri" w:hAnsi="Calibri" w:cs="Calibri"/>
          <w:sz w:val="24"/>
          <w:szCs w:val="24"/>
        </w:rPr>
        <w:t xml:space="preserve"> (Word)</w:t>
      </w:r>
    </w:p>
    <w:p w:rsidRPr="003317B9" w:rsidR="00091707" w:rsidP="00F33C02" w:rsidRDefault="06B4DE27" w14:paraId="614F749D" w14:textId="03EA21DD">
      <w:pPr>
        <w:tabs>
          <w:tab w:val="left" w:pos="720"/>
        </w:tabs>
        <w:spacing w:before="240" w:after="240" w:line="360" w:lineRule="auto"/>
        <w:rPr>
          <w:rFonts w:ascii="Calibri" w:hAnsi="Calibri" w:cs="Calibri"/>
          <w:color w:val="000000" w:themeColor="text1"/>
          <w:sz w:val="24"/>
          <w:szCs w:val="24"/>
        </w:rPr>
      </w:pPr>
      <w:r w:rsidRPr="41F02540">
        <w:rPr>
          <w:rFonts w:ascii="Calibri" w:hAnsi="Calibri" w:cs="Calibri"/>
          <w:sz w:val="24"/>
          <w:szCs w:val="24"/>
        </w:rPr>
        <w:t xml:space="preserve">If an </w:t>
      </w:r>
      <w:r w:rsidRPr="41F02540" w:rsidR="7623CD7D">
        <w:rPr>
          <w:rFonts w:ascii="Calibri" w:hAnsi="Calibri" w:cs="Calibri"/>
          <w:sz w:val="24"/>
          <w:szCs w:val="24"/>
        </w:rPr>
        <w:t xml:space="preserve">applicant </w:t>
      </w:r>
      <w:r w:rsidRPr="008A74C6">
        <w:rPr>
          <w:rFonts w:ascii="Calibri" w:hAnsi="Calibri" w:cs="Calibri"/>
          <w:b/>
          <w:bCs/>
          <w:sz w:val="24"/>
          <w:szCs w:val="24"/>
        </w:rPr>
        <w:t>is not</w:t>
      </w:r>
      <w:r w:rsidRPr="41F02540">
        <w:rPr>
          <w:rFonts w:ascii="Calibri" w:hAnsi="Calibri" w:cs="Calibri"/>
          <w:b/>
          <w:bCs/>
          <w:sz w:val="24"/>
          <w:szCs w:val="24"/>
        </w:rPr>
        <w:t xml:space="preserve"> </w:t>
      </w:r>
      <w:r w:rsidRPr="008A74C6">
        <w:rPr>
          <w:rFonts w:ascii="Calibri" w:hAnsi="Calibri" w:cs="Calibri"/>
          <w:sz w:val="24"/>
          <w:szCs w:val="24"/>
        </w:rPr>
        <w:t>using PRM’s templates</w:t>
      </w:r>
      <w:r w:rsidRPr="41F02540">
        <w:rPr>
          <w:rFonts w:ascii="Calibri" w:hAnsi="Calibri" w:cs="Calibri"/>
          <w:sz w:val="24"/>
          <w:szCs w:val="24"/>
        </w:rPr>
        <w:t>, then proposal</w:t>
      </w:r>
      <w:r w:rsidRPr="41F02540" w:rsidR="04321266">
        <w:rPr>
          <w:rFonts w:ascii="Calibri" w:hAnsi="Calibri" w:cs="Calibri"/>
          <w:sz w:val="24"/>
          <w:szCs w:val="24"/>
        </w:rPr>
        <w:t xml:space="preserve"> narratives</w:t>
      </w:r>
      <w:r w:rsidRPr="41F02540">
        <w:rPr>
          <w:rFonts w:ascii="Calibri" w:hAnsi="Calibri" w:cs="Calibri"/>
          <w:sz w:val="24"/>
          <w:szCs w:val="24"/>
        </w:rPr>
        <w:t xml:space="preserve"> must not be more than 10 pages in length (15 pages for multi-year proposals)</w:t>
      </w:r>
      <w:r w:rsidRPr="41F02540" w:rsidR="3A51B29E">
        <w:rPr>
          <w:rFonts w:ascii="Calibri" w:hAnsi="Calibri" w:cs="Calibri"/>
          <w:sz w:val="24"/>
          <w:szCs w:val="24"/>
        </w:rPr>
        <w:t xml:space="preserve">.  </w:t>
      </w:r>
      <w:r w:rsidRPr="41F02540" w:rsidR="6809A2C1">
        <w:rPr>
          <w:rFonts w:ascii="Calibri" w:hAnsi="Calibri" w:cs="Calibri"/>
          <w:sz w:val="24"/>
          <w:szCs w:val="24"/>
        </w:rPr>
        <w:t>I</w:t>
      </w:r>
      <w:r w:rsidRPr="41F02540" w:rsidR="7386371B">
        <w:rPr>
          <w:rFonts w:ascii="Calibri" w:hAnsi="Calibri" w:cs="Calibri"/>
          <w:sz w:val="24"/>
          <w:szCs w:val="24"/>
        </w:rPr>
        <w:t xml:space="preserve">f an </w:t>
      </w:r>
      <w:r w:rsidRPr="41F02540" w:rsidR="7623CD7D">
        <w:rPr>
          <w:rFonts w:ascii="Calibri" w:hAnsi="Calibri" w:cs="Calibri"/>
          <w:sz w:val="24"/>
          <w:szCs w:val="24"/>
        </w:rPr>
        <w:t xml:space="preserve">applicant </w:t>
      </w:r>
      <w:r w:rsidRPr="008A74C6" w:rsidR="7386371B">
        <w:rPr>
          <w:rFonts w:ascii="Calibri" w:hAnsi="Calibri" w:cs="Calibri"/>
          <w:b/>
          <w:bCs/>
          <w:sz w:val="24"/>
          <w:szCs w:val="24"/>
        </w:rPr>
        <w:t xml:space="preserve">is </w:t>
      </w:r>
      <w:r w:rsidRPr="008A74C6" w:rsidR="7386371B">
        <w:rPr>
          <w:rFonts w:ascii="Calibri" w:hAnsi="Calibri" w:cs="Calibri"/>
          <w:sz w:val="24"/>
          <w:szCs w:val="24"/>
        </w:rPr>
        <w:t>using PRM’s templates</w:t>
      </w:r>
      <w:r w:rsidRPr="41F02540" w:rsidR="7386371B">
        <w:rPr>
          <w:rFonts w:ascii="Calibri" w:hAnsi="Calibri" w:cs="Calibri"/>
          <w:sz w:val="24"/>
          <w:szCs w:val="24"/>
        </w:rPr>
        <w:t xml:space="preserve">, </w:t>
      </w:r>
      <w:r w:rsidRPr="41F02540" w:rsidR="4C4174AF">
        <w:rPr>
          <w:rFonts w:ascii="Calibri" w:hAnsi="Calibri" w:cs="Calibri"/>
          <w:sz w:val="24"/>
          <w:szCs w:val="24"/>
        </w:rPr>
        <w:t xml:space="preserve">single-year application </w:t>
      </w:r>
      <w:r w:rsidRPr="41F02540" w:rsidR="7386371B">
        <w:rPr>
          <w:rFonts w:ascii="Calibri" w:hAnsi="Calibri" w:cs="Calibri"/>
          <w:sz w:val="24"/>
          <w:szCs w:val="24"/>
        </w:rPr>
        <w:t>proposal</w:t>
      </w:r>
      <w:r w:rsidRPr="41F02540" w:rsidR="1B264178">
        <w:rPr>
          <w:rFonts w:ascii="Calibri" w:hAnsi="Calibri" w:cs="Calibri"/>
          <w:sz w:val="24"/>
          <w:szCs w:val="24"/>
        </w:rPr>
        <w:t xml:space="preserve"> narratives</w:t>
      </w:r>
      <w:r w:rsidRPr="41F02540" w:rsidR="7386371B">
        <w:rPr>
          <w:rFonts w:ascii="Calibri" w:hAnsi="Calibri" w:cs="Calibri"/>
          <w:sz w:val="24"/>
          <w:szCs w:val="24"/>
        </w:rPr>
        <w:t xml:space="preserve"> must not</w:t>
      </w:r>
      <w:r w:rsidRPr="41F02540" w:rsidR="4C4174AF">
        <w:rPr>
          <w:rFonts w:ascii="Calibri" w:hAnsi="Calibri" w:cs="Calibri"/>
          <w:sz w:val="24"/>
          <w:szCs w:val="24"/>
        </w:rPr>
        <w:t xml:space="preserve"> exceed</w:t>
      </w:r>
      <w:r w:rsidRPr="41F02540" w:rsidR="7386371B">
        <w:rPr>
          <w:rFonts w:ascii="Calibri" w:hAnsi="Calibri" w:cs="Calibri"/>
          <w:sz w:val="24"/>
          <w:szCs w:val="24"/>
        </w:rPr>
        <w:t xml:space="preserve"> </w:t>
      </w:r>
      <w:r w:rsidRPr="41F02540" w:rsidR="3C23D0CC">
        <w:rPr>
          <w:rFonts w:ascii="Calibri" w:hAnsi="Calibri" w:cs="Calibri"/>
          <w:sz w:val="24"/>
          <w:szCs w:val="24"/>
        </w:rPr>
        <w:t xml:space="preserve">15 </w:t>
      </w:r>
      <w:r w:rsidRPr="41F02540" w:rsidR="3567AC26">
        <w:rPr>
          <w:rFonts w:ascii="Calibri" w:hAnsi="Calibri" w:cs="Calibri"/>
          <w:sz w:val="24"/>
          <w:szCs w:val="24"/>
        </w:rPr>
        <w:t>pages in length</w:t>
      </w:r>
      <w:r w:rsidRPr="41F02540" w:rsidR="58005214">
        <w:rPr>
          <w:rFonts w:ascii="Calibri" w:hAnsi="Calibri" w:cs="Calibri"/>
          <w:sz w:val="24"/>
          <w:szCs w:val="24"/>
        </w:rPr>
        <w:t>,</w:t>
      </w:r>
      <w:r w:rsidRPr="41F02540" w:rsidR="3567AC26">
        <w:rPr>
          <w:rFonts w:ascii="Calibri" w:hAnsi="Calibri" w:cs="Calibri"/>
          <w:sz w:val="24"/>
          <w:szCs w:val="24"/>
        </w:rPr>
        <w:t xml:space="preserve"> </w:t>
      </w:r>
      <w:r w:rsidRPr="41F02540" w:rsidR="41DF04B7">
        <w:rPr>
          <w:rFonts w:ascii="Calibri" w:hAnsi="Calibri" w:cs="Calibri"/>
          <w:sz w:val="24"/>
          <w:szCs w:val="24"/>
        </w:rPr>
        <w:t>(</w:t>
      </w:r>
      <w:r w:rsidRPr="41F02540" w:rsidR="3C23D0CC">
        <w:rPr>
          <w:rFonts w:ascii="Calibri" w:hAnsi="Calibri" w:cs="Calibri"/>
          <w:sz w:val="24"/>
          <w:szCs w:val="24"/>
        </w:rPr>
        <w:t xml:space="preserve">20 </w:t>
      </w:r>
      <w:r w:rsidRPr="41F02540" w:rsidR="3567AC26">
        <w:rPr>
          <w:rFonts w:ascii="Calibri" w:hAnsi="Calibri" w:cs="Calibri"/>
          <w:sz w:val="24"/>
          <w:szCs w:val="24"/>
        </w:rPr>
        <w:t>pages for multi-year funding proposals</w:t>
      </w:r>
      <w:r w:rsidRPr="41F02540" w:rsidR="453BC3FE">
        <w:rPr>
          <w:rFonts w:ascii="Calibri" w:hAnsi="Calibri" w:cs="Calibri"/>
          <w:sz w:val="24"/>
          <w:szCs w:val="24"/>
        </w:rPr>
        <w:t>)</w:t>
      </w:r>
      <w:r w:rsidRPr="41F02540" w:rsidR="3A51B29E">
        <w:rPr>
          <w:rFonts w:ascii="Calibri" w:hAnsi="Calibri" w:cs="Calibri"/>
          <w:sz w:val="24"/>
          <w:szCs w:val="24"/>
        </w:rPr>
        <w:t xml:space="preserve">.  </w:t>
      </w:r>
      <w:r w:rsidRPr="003317B9" w:rsidR="1DE802A7">
        <w:rPr>
          <w:rFonts w:ascii="Calibri" w:hAnsi="Calibri" w:cs="Calibri"/>
          <w:b/>
          <w:bCs/>
          <w:sz w:val="24"/>
          <w:szCs w:val="24"/>
        </w:rPr>
        <w:t>(Note:</w:t>
      </w:r>
      <w:r w:rsidRPr="41F02540" w:rsidR="1DE802A7">
        <w:rPr>
          <w:rFonts w:ascii="Calibri" w:hAnsi="Calibri" w:cs="Calibri"/>
          <w:sz w:val="24"/>
          <w:szCs w:val="24"/>
        </w:rPr>
        <w:t xml:space="preserve">  </w:t>
      </w:r>
      <w:r w:rsidRPr="003317B9" w:rsidR="5CBBA799">
        <w:rPr>
          <w:rFonts w:ascii="Calibri" w:hAnsi="Calibri" w:cs="Calibri"/>
          <w:b/>
          <w:bCs/>
          <w:sz w:val="24"/>
          <w:szCs w:val="24"/>
        </w:rPr>
        <w:t>Required</w:t>
      </w:r>
      <w:r w:rsidRPr="41F02540" w:rsidR="7CA125A0">
        <w:rPr>
          <w:rFonts w:ascii="Calibri" w:hAnsi="Calibri" w:cs="Calibri"/>
          <w:b/>
          <w:bCs/>
          <w:sz w:val="24"/>
          <w:szCs w:val="24"/>
        </w:rPr>
        <w:t xml:space="preserve"> proposal narratives</w:t>
      </w:r>
      <w:r w:rsidRPr="41F02540" w:rsidR="05DD324B">
        <w:rPr>
          <w:rFonts w:ascii="Calibri" w:hAnsi="Calibri" w:cs="Calibri"/>
          <w:b/>
          <w:bCs/>
          <w:sz w:val="24"/>
          <w:szCs w:val="24"/>
        </w:rPr>
        <w:t>, indicator tables,</w:t>
      </w:r>
      <w:r w:rsidRPr="41F02540" w:rsidR="7CA20534">
        <w:rPr>
          <w:rFonts w:ascii="Calibri" w:hAnsi="Calibri" w:cs="Calibri"/>
          <w:b/>
          <w:bCs/>
          <w:sz w:val="24"/>
          <w:szCs w:val="24"/>
        </w:rPr>
        <w:t xml:space="preserve"> and budget</w:t>
      </w:r>
      <w:r w:rsidRPr="003317B9" w:rsidR="5CBBA799">
        <w:rPr>
          <w:rFonts w:ascii="Calibri" w:hAnsi="Calibri" w:cs="Calibri"/>
          <w:b/>
          <w:bCs/>
          <w:sz w:val="24"/>
          <w:szCs w:val="24"/>
        </w:rPr>
        <w:t xml:space="preserve"> </w:t>
      </w:r>
      <w:r w:rsidRPr="41F02540" w:rsidR="7CA20534">
        <w:rPr>
          <w:rFonts w:ascii="Calibri" w:hAnsi="Calibri" w:cs="Calibri"/>
          <w:b/>
          <w:bCs/>
          <w:sz w:val="24"/>
          <w:szCs w:val="24"/>
        </w:rPr>
        <w:t xml:space="preserve">documents </w:t>
      </w:r>
      <w:r w:rsidRPr="41F02540" w:rsidR="1DE802A7">
        <w:rPr>
          <w:rFonts w:ascii="Calibri" w:hAnsi="Calibri" w:cs="Calibri"/>
          <w:b/>
          <w:bCs/>
          <w:sz w:val="24"/>
          <w:szCs w:val="24"/>
        </w:rPr>
        <w:t xml:space="preserve">written in a language other than English </w:t>
      </w:r>
      <w:r w:rsidRPr="41F02540" w:rsidR="69D9863C">
        <w:rPr>
          <w:rFonts w:ascii="Calibri" w:hAnsi="Calibri" w:cs="Calibri"/>
          <w:b/>
          <w:bCs/>
          <w:sz w:val="24"/>
          <w:szCs w:val="24"/>
        </w:rPr>
        <w:t xml:space="preserve">will be </w:t>
      </w:r>
      <w:r w:rsidRPr="41F02540" w:rsidR="1DE802A7">
        <w:rPr>
          <w:rFonts w:ascii="Calibri" w:hAnsi="Calibri" w:cs="Calibri"/>
          <w:b/>
          <w:bCs/>
          <w:sz w:val="24"/>
          <w:szCs w:val="24"/>
        </w:rPr>
        <w:t>disqualified</w:t>
      </w:r>
      <w:r w:rsidRPr="41F02540" w:rsidR="1D6097E6">
        <w:rPr>
          <w:rFonts w:ascii="Calibri" w:hAnsi="Calibri" w:cs="Calibri"/>
          <w:b/>
          <w:bCs/>
          <w:sz w:val="24"/>
          <w:szCs w:val="24"/>
        </w:rPr>
        <w:t>.</w:t>
      </w:r>
      <w:r w:rsidRPr="003317B9" w:rsidR="33743707">
        <w:rPr>
          <w:rFonts w:ascii="Calibri" w:hAnsi="Calibri" w:cs="Calibri"/>
          <w:sz w:val="24"/>
          <w:szCs w:val="24"/>
        </w:rPr>
        <w:t>)</w:t>
      </w:r>
      <w:r w:rsidRPr="41F02540" w:rsidR="1D6097E6">
        <w:rPr>
          <w:rFonts w:ascii="Calibri" w:hAnsi="Calibri" w:cs="Calibri"/>
          <w:b/>
          <w:bCs/>
          <w:sz w:val="24"/>
          <w:szCs w:val="24"/>
        </w:rPr>
        <w:t xml:space="preserve"> </w:t>
      </w:r>
      <w:r w:rsidRPr="41F02540" w:rsidR="1D6097E6">
        <w:rPr>
          <w:rFonts w:ascii="Calibri" w:hAnsi="Calibri" w:cs="Calibri"/>
          <w:b/>
          <w:bCs/>
          <w:color w:val="FF0000"/>
          <w:sz w:val="24"/>
          <w:szCs w:val="24"/>
        </w:rPr>
        <w:t xml:space="preserve"> </w:t>
      </w:r>
    </w:p>
    <w:p w:rsidRPr="003317B9" w:rsidR="00DA0910" w:rsidP="00F33C02" w:rsidRDefault="3BE0B94D" w14:paraId="7DA3F753" w14:textId="4A02D38C">
      <w:pPr>
        <w:tabs>
          <w:tab w:val="left" w:pos="720"/>
        </w:tabs>
        <w:spacing w:before="240" w:after="240" w:line="360" w:lineRule="auto"/>
        <w:rPr>
          <w:rFonts w:ascii="Calibri" w:hAnsi="Calibri" w:cs="Calibri"/>
          <w:sz w:val="24"/>
          <w:szCs w:val="24"/>
        </w:rPr>
      </w:pPr>
      <w:r w:rsidRPr="003317B9">
        <w:rPr>
          <w:rFonts w:ascii="Calibri" w:hAnsi="Calibri" w:cs="Calibri"/>
          <w:b/>
          <w:bCs/>
          <w:color w:val="000000" w:themeColor="text1"/>
          <w:sz w:val="24"/>
          <w:szCs w:val="24"/>
        </w:rPr>
        <w:t>All proposals</w:t>
      </w:r>
      <w:r w:rsidRPr="003317B9" w:rsidR="78DA5071">
        <w:rPr>
          <w:rFonts w:ascii="Calibri" w:hAnsi="Calibri" w:cs="Calibri"/>
          <w:b/>
          <w:bCs/>
          <w:color w:val="000000" w:themeColor="text1"/>
          <w:sz w:val="24"/>
          <w:szCs w:val="24"/>
        </w:rPr>
        <w:t xml:space="preserve"> (except </w:t>
      </w:r>
      <w:r w:rsidR="00AC3C99">
        <w:rPr>
          <w:rFonts w:ascii="Calibri" w:hAnsi="Calibri" w:cs="Calibri"/>
          <w:b/>
          <w:bCs/>
          <w:color w:val="000000" w:themeColor="text1"/>
          <w:sz w:val="24"/>
          <w:szCs w:val="24"/>
        </w:rPr>
        <w:t xml:space="preserve">indicator tables and </w:t>
      </w:r>
      <w:r w:rsidRPr="003317B9" w:rsidR="78DA5071">
        <w:rPr>
          <w:rFonts w:ascii="Calibri" w:hAnsi="Calibri" w:cs="Calibri"/>
          <w:b/>
          <w:bCs/>
          <w:color w:val="000000" w:themeColor="text1"/>
          <w:sz w:val="24"/>
          <w:szCs w:val="24"/>
        </w:rPr>
        <w:t>budget templates)</w:t>
      </w:r>
      <w:r w:rsidRPr="003317B9" w:rsidR="60573A59">
        <w:rPr>
          <w:rFonts w:ascii="Calibri" w:hAnsi="Calibri" w:cs="Calibri"/>
          <w:b/>
          <w:bCs/>
          <w:color w:val="000000" w:themeColor="text1"/>
          <w:sz w:val="24"/>
          <w:szCs w:val="24"/>
        </w:rPr>
        <w:t xml:space="preserve"> must</w:t>
      </w:r>
      <w:r w:rsidRPr="003317B9" w:rsidR="79B3405D">
        <w:rPr>
          <w:rFonts w:ascii="Calibri" w:hAnsi="Calibri" w:cs="Calibri"/>
          <w:b/>
          <w:bCs/>
          <w:color w:val="000000" w:themeColor="text1"/>
          <w:sz w:val="24"/>
          <w:szCs w:val="24"/>
        </w:rPr>
        <w:t xml:space="preserve"> </w:t>
      </w:r>
      <w:r w:rsidRPr="003317B9">
        <w:rPr>
          <w:rFonts w:ascii="Calibri" w:hAnsi="Calibri" w:cs="Calibri"/>
          <w:b/>
          <w:bCs/>
          <w:color w:val="000000" w:themeColor="text1"/>
          <w:sz w:val="24"/>
          <w:szCs w:val="24"/>
        </w:rPr>
        <w:t xml:space="preserve">use Times New </w:t>
      </w:r>
      <w:r w:rsidRPr="002324F1">
        <w:rPr>
          <w:rFonts w:ascii="Calibri" w:hAnsi="Calibri" w:cs="Calibri"/>
          <w:b/>
          <w:bCs/>
          <w:sz w:val="24"/>
          <w:szCs w:val="24"/>
        </w:rPr>
        <w:t xml:space="preserve">Roman </w:t>
      </w:r>
      <w:r w:rsidR="00624864">
        <w:rPr>
          <w:rFonts w:ascii="Calibri" w:hAnsi="Calibri" w:cs="Calibri"/>
          <w:b/>
          <w:bCs/>
          <w:sz w:val="24"/>
          <w:szCs w:val="24"/>
        </w:rPr>
        <w:t xml:space="preserve">or Calibri </w:t>
      </w:r>
      <w:r w:rsidRPr="002324F1">
        <w:rPr>
          <w:rFonts w:ascii="Calibri" w:hAnsi="Calibri" w:cs="Calibri"/>
          <w:b/>
          <w:bCs/>
          <w:sz w:val="24"/>
          <w:szCs w:val="24"/>
        </w:rPr>
        <w:t>12</w:t>
      </w:r>
      <w:r w:rsidRPr="002324F1" w:rsidR="147E6789">
        <w:rPr>
          <w:rFonts w:ascii="Calibri" w:hAnsi="Calibri" w:cs="Calibri"/>
          <w:b/>
          <w:bCs/>
          <w:sz w:val="24"/>
          <w:szCs w:val="24"/>
        </w:rPr>
        <w:t>-</w:t>
      </w:r>
      <w:r w:rsidRPr="002324F1">
        <w:rPr>
          <w:rFonts w:ascii="Calibri" w:hAnsi="Calibri" w:cs="Calibri"/>
          <w:b/>
          <w:bCs/>
          <w:sz w:val="24"/>
          <w:szCs w:val="24"/>
        </w:rPr>
        <w:t>point font</w:t>
      </w:r>
      <w:r w:rsidRPr="002324F1" w:rsidR="03E0B8E2">
        <w:rPr>
          <w:rFonts w:ascii="Calibri" w:hAnsi="Calibri" w:cs="Calibri"/>
          <w:b/>
          <w:bCs/>
          <w:sz w:val="24"/>
          <w:szCs w:val="24"/>
        </w:rPr>
        <w:t xml:space="preserve"> (footnotes </w:t>
      </w:r>
      <w:r w:rsidRPr="002324F1" w:rsidR="1B9C5F67">
        <w:rPr>
          <w:rFonts w:ascii="Calibri" w:hAnsi="Calibri" w:cs="Calibri"/>
          <w:b/>
          <w:bCs/>
          <w:sz w:val="24"/>
          <w:szCs w:val="24"/>
        </w:rPr>
        <w:t xml:space="preserve">may </w:t>
      </w:r>
      <w:r w:rsidRPr="002324F1" w:rsidR="082EC5D3">
        <w:rPr>
          <w:rFonts w:ascii="Calibri" w:hAnsi="Calibri" w:cs="Calibri"/>
          <w:b/>
          <w:bCs/>
          <w:sz w:val="24"/>
          <w:szCs w:val="24"/>
        </w:rPr>
        <w:t xml:space="preserve">be </w:t>
      </w:r>
      <w:r w:rsidRPr="002324F1" w:rsidR="1B9C5F67">
        <w:rPr>
          <w:rFonts w:ascii="Calibri" w:hAnsi="Calibri" w:cs="Calibri"/>
          <w:b/>
          <w:bCs/>
          <w:sz w:val="24"/>
          <w:szCs w:val="24"/>
        </w:rPr>
        <w:t>8-point font, if necessary</w:t>
      </w:r>
      <w:r w:rsidRPr="002324F1" w:rsidR="03E0B8E2">
        <w:rPr>
          <w:rFonts w:ascii="Calibri" w:hAnsi="Calibri" w:cs="Calibri"/>
          <w:b/>
          <w:bCs/>
          <w:sz w:val="24"/>
          <w:szCs w:val="24"/>
        </w:rPr>
        <w:t>)</w:t>
      </w:r>
      <w:r w:rsidRPr="002324F1" w:rsidR="314D1728">
        <w:rPr>
          <w:rFonts w:ascii="Calibri" w:hAnsi="Calibri" w:cs="Calibri"/>
          <w:b/>
          <w:bCs/>
          <w:sz w:val="24"/>
          <w:szCs w:val="24"/>
        </w:rPr>
        <w:t>,</w:t>
      </w:r>
      <w:r w:rsidRPr="002324F1" w:rsidR="590599EF">
        <w:rPr>
          <w:rFonts w:ascii="Calibri" w:hAnsi="Calibri" w:cs="Calibri"/>
          <w:b/>
          <w:bCs/>
          <w:sz w:val="24"/>
          <w:szCs w:val="24"/>
        </w:rPr>
        <w:t xml:space="preserve"> on letter sized paper</w:t>
      </w:r>
      <w:r w:rsidRPr="002324F1" w:rsidR="314D1728">
        <w:rPr>
          <w:rFonts w:ascii="Calibri" w:hAnsi="Calibri" w:cs="Calibri"/>
          <w:b/>
          <w:bCs/>
          <w:sz w:val="24"/>
          <w:szCs w:val="24"/>
        </w:rPr>
        <w:t xml:space="preserve"> with </w:t>
      </w:r>
      <w:r w:rsidRPr="002324F1" w:rsidR="00713EA0">
        <w:rPr>
          <w:rFonts w:ascii="Calibri" w:hAnsi="Calibri" w:cs="Calibri"/>
          <w:b/>
          <w:bCs/>
          <w:sz w:val="24"/>
          <w:szCs w:val="24"/>
        </w:rPr>
        <w:t>one-inch</w:t>
      </w:r>
      <w:r w:rsidRPr="002324F1" w:rsidR="314D1728">
        <w:rPr>
          <w:rFonts w:ascii="Calibri" w:hAnsi="Calibri" w:cs="Calibri"/>
          <w:b/>
          <w:bCs/>
          <w:sz w:val="24"/>
          <w:szCs w:val="24"/>
        </w:rPr>
        <w:t xml:space="preserve"> margins on all sides</w:t>
      </w:r>
      <w:r w:rsidRPr="002324F1" w:rsidR="67D0C2B2">
        <w:rPr>
          <w:rFonts w:ascii="Calibri" w:hAnsi="Calibri" w:cs="Calibri"/>
          <w:b/>
          <w:bCs/>
          <w:sz w:val="24"/>
          <w:szCs w:val="24"/>
        </w:rPr>
        <w:t>.</w:t>
      </w:r>
      <w:r w:rsidRPr="002324F1" w:rsidR="67D0C2B2">
        <w:rPr>
          <w:rFonts w:ascii="Calibri" w:hAnsi="Calibri" w:cs="Calibri"/>
          <w:color w:val="FF0000"/>
          <w:sz w:val="24"/>
          <w:szCs w:val="24"/>
        </w:rPr>
        <w:t xml:space="preserve">  </w:t>
      </w:r>
      <w:r w:rsidRPr="002324F1">
        <w:rPr>
          <w:rFonts w:ascii="Calibri" w:hAnsi="Calibri" w:cs="Calibri"/>
          <w:sz w:val="24"/>
          <w:szCs w:val="24"/>
        </w:rPr>
        <w:t xml:space="preserve">Organizations may choose to attach </w:t>
      </w:r>
      <w:r w:rsidRPr="002324F1" w:rsidR="6F1A7380">
        <w:rPr>
          <w:rFonts w:ascii="Calibri" w:hAnsi="Calibri" w:cs="Calibri"/>
          <w:sz w:val="24"/>
          <w:szCs w:val="24"/>
        </w:rPr>
        <w:t xml:space="preserve">charts, </w:t>
      </w:r>
      <w:r w:rsidRPr="002324F1">
        <w:rPr>
          <w:rFonts w:ascii="Calibri" w:hAnsi="Calibri" w:cs="Calibri"/>
          <w:sz w:val="24"/>
          <w:szCs w:val="24"/>
        </w:rPr>
        <w:t xml:space="preserve">work plans, </w:t>
      </w:r>
      <w:r w:rsidR="00F27022">
        <w:rPr>
          <w:rFonts w:ascii="Calibri" w:hAnsi="Calibri" w:cs="Calibri"/>
          <w:sz w:val="24"/>
          <w:szCs w:val="24"/>
        </w:rPr>
        <w:t xml:space="preserve">and/or </w:t>
      </w:r>
      <w:r w:rsidRPr="002324F1">
        <w:rPr>
          <w:rFonts w:ascii="Calibri" w:hAnsi="Calibri" w:cs="Calibri"/>
          <w:sz w:val="24"/>
          <w:szCs w:val="24"/>
        </w:rPr>
        <w:t>activity calendars</w:t>
      </w:r>
      <w:r w:rsidRPr="002324F1" w:rsidR="036108B3">
        <w:rPr>
          <w:rFonts w:ascii="Calibri" w:hAnsi="Calibri" w:cs="Calibri"/>
          <w:sz w:val="24"/>
          <w:szCs w:val="24"/>
        </w:rPr>
        <w:t xml:space="preserve"> as </w:t>
      </w:r>
      <w:r w:rsidRPr="002324F1" w:rsidR="7FBF6D78">
        <w:rPr>
          <w:rFonts w:ascii="Calibri" w:hAnsi="Calibri" w:cs="Calibri"/>
          <w:sz w:val="24"/>
          <w:szCs w:val="24"/>
        </w:rPr>
        <w:t xml:space="preserve">an </w:t>
      </w:r>
      <w:r w:rsidRPr="002324F1" w:rsidR="036108B3">
        <w:rPr>
          <w:rFonts w:ascii="Calibri" w:hAnsi="Calibri" w:cs="Calibri"/>
          <w:sz w:val="24"/>
          <w:szCs w:val="24"/>
        </w:rPr>
        <w:t>addend</w:t>
      </w:r>
      <w:r w:rsidRPr="002324F1" w:rsidR="02154B71">
        <w:rPr>
          <w:rFonts w:ascii="Calibri" w:hAnsi="Calibri" w:cs="Calibri"/>
          <w:sz w:val="24"/>
          <w:szCs w:val="24"/>
        </w:rPr>
        <w:t>a</w:t>
      </w:r>
      <w:r w:rsidRPr="002324F1" w:rsidR="036108B3">
        <w:rPr>
          <w:rFonts w:ascii="Calibri" w:hAnsi="Calibri" w:cs="Calibri"/>
          <w:sz w:val="24"/>
          <w:szCs w:val="24"/>
        </w:rPr>
        <w:t xml:space="preserve"> or </w:t>
      </w:r>
      <w:r w:rsidRPr="002324F1">
        <w:rPr>
          <w:rFonts w:ascii="Calibri" w:hAnsi="Calibri" w:cs="Calibri"/>
          <w:sz w:val="24"/>
          <w:szCs w:val="24"/>
        </w:rPr>
        <w:t xml:space="preserve">appendices to the </w:t>
      </w:r>
      <w:r w:rsidRPr="002324F1" w:rsidR="00B52E0C">
        <w:rPr>
          <w:rFonts w:ascii="Calibri" w:hAnsi="Calibri" w:cs="Calibri"/>
          <w:sz w:val="24"/>
          <w:szCs w:val="24"/>
        </w:rPr>
        <w:t>proposal but</w:t>
      </w:r>
      <w:r w:rsidRPr="002324F1" w:rsidR="6262098D">
        <w:rPr>
          <w:rFonts w:ascii="Calibri" w:hAnsi="Calibri" w:cs="Calibri"/>
          <w:sz w:val="24"/>
          <w:szCs w:val="24"/>
        </w:rPr>
        <w:t xml:space="preserve"> are not required to do so</w:t>
      </w:r>
      <w:r w:rsidRPr="002324F1" w:rsidR="67D0C2B2">
        <w:rPr>
          <w:rFonts w:ascii="Calibri" w:hAnsi="Calibri" w:cs="Calibri"/>
          <w:sz w:val="24"/>
          <w:szCs w:val="24"/>
        </w:rPr>
        <w:t xml:space="preserve">.  </w:t>
      </w:r>
      <w:r w:rsidRPr="002324F1" w:rsidR="5B6FEE94">
        <w:rPr>
          <w:rFonts w:ascii="Calibri" w:hAnsi="Calibri" w:cs="Calibri"/>
          <w:sz w:val="24"/>
          <w:szCs w:val="24"/>
        </w:rPr>
        <w:t>These attachments do not count toward the page limit total</w:t>
      </w:r>
      <w:r w:rsidRPr="002324F1" w:rsidR="66F6A6C8">
        <w:rPr>
          <w:rFonts w:ascii="Calibri" w:hAnsi="Calibri" w:cs="Calibri"/>
          <w:sz w:val="24"/>
          <w:szCs w:val="24"/>
        </w:rPr>
        <w:t>;</w:t>
      </w:r>
      <w:r w:rsidRPr="002324F1" w:rsidR="4EE8A1C9">
        <w:rPr>
          <w:rFonts w:ascii="Calibri" w:hAnsi="Calibri" w:cs="Calibri"/>
          <w:sz w:val="24"/>
          <w:szCs w:val="24"/>
        </w:rPr>
        <w:t xml:space="preserve"> however</w:t>
      </w:r>
      <w:r w:rsidRPr="002324F1" w:rsidR="66F6A6C8">
        <w:rPr>
          <w:rFonts w:ascii="Calibri" w:hAnsi="Calibri" w:cs="Calibri"/>
          <w:sz w:val="24"/>
          <w:szCs w:val="24"/>
        </w:rPr>
        <w:t>,</w:t>
      </w:r>
      <w:r w:rsidRPr="002324F1" w:rsidR="4EE8A1C9">
        <w:rPr>
          <w:rFonts w:ascii="Calibri" w:hAnsi="Calibri" w:cs="Calibri"/>
          <w:sz w:val="24"/>
          <w:szCs w:val="24"/>
        </w:rPr>
        <w:t xml:space="preserve"> annexes cannot be relied upon as a key source of </w:t>
      </w:r>
      <w:r w:rsidRPr="002324F1" w:rsidR="31AC1DB0">
        <w:rPr>
          <w:rFonts w:ascii="Calibri" w:hAnsi="Calibri" w:cs="Calibri"/>
          <w:sz w:val="24"/>
          <w:szCs w:val="24"/>
        </w:rPr>
        <w:t>program</w:t>
      </w:r>
      <w:r w:rsidRPr="002324F1" w:rsidR="4EE8A1C9">
        <w:rPr>
          <w:rFonts w:ascii="Calibri" w:hAnsi="Calibri" w:cs="Calibri"/>
          <w:sz w:val="24"/>
          <w:szCs w:val="24"/>
        </w:rPr>
        <w:t xml:space="preserve"> information</w:t>
      </w:r>
      <w:r w:rsidRPr="002324F1" w:rsidR="00B23143">
        <w:rPr>
          <w:rFonts w:ascii="Calibri" w:hAnsi="Calibri" w:cs="Calibri"/>
          <w:sz w:val="24"/>
          <w:szCs w:val="24"/>
        </w:rPr>
        <w:t xml:space="preserve"> and should be </w:t>
      </w:r>
      <w:r w:rsidRPr="002324F1" w:rsidR="7B5B6A46">
        <w:rPr>
          <w:rFonts w:ascii="Calibri" w:hAnsi="Calibri" w:cs="Calibri"/>
          <w:sz w:val="24"/>
          <w:szCs w:val="24"/>
        </w:rPr>
        <w:t xml:space="preserve">included </w:t>
      </w:r>
      <w:r w:rsidRPr="002324F1" w:rsidR="6613F549">
        <w:rPr>
          <w:rFonts w:ascii="Calibri" w:hAnsi="Calibri" w:cs="Calibri"/>
          <w:sz w:val="24"/>
          <w:szCs w:val="24"/>
        </w:rPr>
        <w:t>in moderation</w:t>
      </w:r>
      <w:r w:rsidRPr="002324F1" w:rsidR="67D0C2B2">
        <w:rPr>
          <w:rFonts w:ascii="Calibri" w:hAnsi="Calibri" w:cs="Calibri"/>
          <w:sz w:val="24"/>
          <w:szCs w:val="24"/>
        </w:rPr>
        <w:t xml:space="preserve">.  </w:t>
      </w:r>
      <w:r w:rsidRPr="003317B9" w:rsidR="4EE8A1C9">
        <w:rPr>
          <w:rFonts w:ascii="Calibri" w:hAnsi="Calibri" w:cs="Calibri"/>
          <w:sz w:val="24"/>
          <w:szCs w:val="24"/>
        </w:rPr>
        <w:t>The proposal narrative must be able to stand on its own in the application process</w:t>
      </w:r>
      <w:r w:rsidRPr="003317B9" w:rsidR="6613F549">
        <w:rPr>
          <w:rFonts w:ascii="Calibri" w:hAnsi="Calibri" w:cs="Calibri"/>
          <w:sz w:val="24"/>
          <w:szCs w:val="24"/>
        </w:rPr>
        <w:t xml:space="preserve"> and serves as a primary basis for the panel review</w:t>
      </w:r>
      <w:r w:rsidRPr="003317B9" w:rsidR="6F49F468">
        <w:rPr>
          <w:rFonts w:ascii="Calibri" w:hAnsi="Calibri" w:cs="Calibri"/>
          <w:sz w:val="24"/>
          <w:szCs w:val="24"/>
        </w:rPr>
        <w:t>’s scoring</w:t>
      </w:r>
      <w:r w:rsidRPr="003317B9" w:rsidR="67D0C2B2">
        <w:rPr>
          <w:rFonts w:ascii="Calibri" w:hAnsi="Calibri" w:cs="Calibri"/>
          <w:sz w:val="24"/>
          <w:szCs w:val="24"/>
        </w:rPr>
        <w:t xml:space="preserve">.  </w:t>
      </w:r>
    </w:p>
    <w:p w:rsidRPr="003317B9" w:rsidR="008C7744" w:rsidP="00F33C02" w:rsidRDefault="008C7744" w14:paraId="39C23CCB" w14:textId="7E3A0E78">
      <w:pPr>
        <w:tabs>
          <w:tab w:val="left" w:pos="720"/>
        </w:tabs>
        <w:spacing w:after="240" w:line="360" w:lineRule="auto"/>
        <w:rPr>
          <w:rFonts w:ascii="Calibri" w:hAnsi="Calibri" w:cs="Calibri"/>
          <w:b/>
          <w:bCs/>
          <w:sz w:val="24"/>
          <w:szCs w:val="24"/>
        </w:rPr>
      </w:pPr>
      <w:r w:rsidRPr="003317B9">
        <w:rPr>
          <w:rFonts w:ascii="Calibri" w:hAnsi="Calibri" w:cs="Calibri"/>
          <w:b/>
          <w:bCs/>
          <w:sz w:val="24"/>
          <w:szCs w:val="24"/>
        </w:rPr>
        <w:t>For proposals related to Refugee Resettlement</w:t>
      </w:r>
      <w:r w:rsidRPr="003317B9" w:rsidR="00B9757C">
        <w:rPr>
          <w:rFonts w:ascii="Calibri" w:hAnsi="Calibri" w:cs="Calibri"/>
          <w:b/>
          <w:bCs/>
          <w:sz w:val="24"/>
          <w:szCs w:val="24"/>
        </w:rPr>
        <w:t xml:space="preserve"> and admissions programs</w:t>
      </w:r>
      <w:r w:rsidRPr="003317B9">
        <w:rPr>
          <w:rFonts w:ascii="Calibri" w:hAnsi="Calibri" w:cs="Calibri"/>
          <w:b/>
          <w:bCs/>
          <w:sz w:val="24"/>
          <w:szCs w:val="24"/>
        </w:rPr>
        <w:t>, see the relevant N</w:t>
      </w:r>
      <w:r w:rsidRPr="003317B9" w:rsidR="00181F88">
        <w:rPr>
          <w:rFonts w:ascii="Calibri" w:hAnsi="Calibri" w:cs="Calibri"/>
          <w:b/>
          <w:bCs/>
          <w:sz w:val="24"/>
          <w:szCs w:val="24"/>
        </w:rPr>
        <w:t>OFO</w:t>
      </w:r>
      <w:r w:rsidRPr="003317B9">
        <w:rPr>
          <w:rFonts w:ascii="Calibri" w:hAnsi="Calibri" w:cs="Calibri"/>
          <w:b/>
          <w:bCs/>
          <w:sz w:val="24"/>
          <w:szCs w:val="24"/>
        </w:rPr>
        <w:t xml:space="preserve"> for details on the </w:t>
      </w:r>
      <w:r w:rsidRPr="003317B9" w:rsidR="00B9757C">
        <w:rPr>
          <w:rFonts w:ascii="Calibri" w:hAnsi="Calibri" w:cs="Calibri"/>
          <w:b/>
          <w:bCs/>
          <w:sz w:val="24"/>
          <w:szCs w:val="24"/>
        </w:rPr>
        <w:t xml:space="preserve">required </w:t>
      </w:r>
      <w:r w:rsidR="00371DB7">
        <w:rPr>
          <w:rFonts w:ascii="Calibri" w:hAnsi="Calibri" w:cs="Calibri"/>
          <w:b/>
          <w:bCs/>
          <w:sz w:val="24"/>
          <w:szCs w:val="24"/>
        </w:rPr>
        <w:t>p</w:t>
      </w:r>
      <w:r w:rsidRPr="003317B9" w:rsidR="00371DB7">
        <w:rPr>
          <w:rFonts w:ascii="Calibri" w:hAnsi="Calibri" w:cs="Calibri"/>
          <w:b/>
          <w:bCs/>
          <w:sz w:val="24"/>
          <w:szCs w:val="24"/>
        </w:rPr>
        <w:t xml:space="preserve">roposal </w:t>
      </w:r>
      <w:r w:rsidR="00371DB7">
        <w:rPr>
          <w:rFonts w:ascii="Calibri" w:hAnsi="Calibri" w:cs="Calibri"/>
          <w:b/>
          <w:bCs/>
          <w:sz w:val="24"/>
          <w:szCs w:val="24"/>
        </w:rPr>
        <w:t>f</w:t>
      </w:r>
      <w:r w:rsidRPr="003317B9" w:rsidR="00371DB7">
        <w:rPr>
          <w:rFonts w:ascii="Calibri" w:hAnsi="Calibri" w:cs="Calibri"/>
          <w:b/>
          <w:bCs/>
          <w:sz w:val="24"/>
          <w:szCs w:val="24"/>
        </w:rPr>
        <w:t xml:space="preserve">ormat </w:t>
      </w:r>
      <w:r w:rsidRPr="003317B9">
        <w:rPr>
          <w:rFonts w:ascii="Calibri" w:hAnsi="Calibri" w:cs="Calibri"/>
          <w:b/>
          <w:bCs/>
          <w:sz w:val="24"/>
          <w:szCs w:val="24"/>
        </w:rPr>
        <w:t xml:space="preserve">and </w:t>
      </w:r>
      <w:r w:rsidR="00371DB7">
        <w:rPr>
          <w:rFonts w:ascii="Calibri" w:hAnsi="Calibri" w:cs="Calibri"/>
          <w:b/>
          <w:bCs/>
          <w:sz w:val="24"/>
          <w:szCs w:val="24"/>
        </w:rPr>
        <w:t>t</w:t>
      </w:r>
      <w:r w:rsidRPr="003317B9">
        <w:rPr>
          <w:rFonts w:ascii="Calibri" w:hAnsi="Calibri" w:cs="Calibri"/>
          <w:b/>
          <w:bCs/>
          <w:sz w:val="24"/>
          <w:szCs w:val="24"/>
        </w:rPr>
        <w:t>emplates.</w:t>
      </w:r>
    </w:p>
    <w:p w:rsidRPr="002324F1" w:rsidR="00EE1F21" w:rsidP="00F33C02" w:rsidRDefault="00EE1F21" w14:paraId="69D539F0" w14:textId="16E49FD3">
      <w:pPr>
        <w:spacing w:after="240" w:line="360" w:lineRule="auto"/>
        <w:rPr>
          <w:rFonts w:ascii="Calibri" w:hAnsi="Calibri" w:cs="Calibri"/>
          <w:sz w:val="24"/>
          <w:szCs w:val="24"/>
        </w:rPr>
      </w:pPr>
      <w:r w:rsidRPr="002324F1">
        <w:rPr>
          <w:rFonts w:ascii="Calibri" w:hAnsi="Calibri" w:cs="Calibri"/>
          <w:sz w:val="24"/>
          <w:szCs w:val="24"/>
          <w:shd w:val="clear" w:color="auto" w:fill="FFFFFF"/>
        </w:rPr>
        <w:t xml:space="preserve">When submitting documents on </w:t>
      </w:r>
      <w:hyperlink w:tooltip="This is an external website" w:history="1" r:id="rId45">
        <w:r w:rsidRPr="00971ED4">
          <w:rPr>
            <w:rStyle w:val="Hyperlink"/>
            <w:rFonts w:ascii="Calibri" w:hAnsi="Calibri" w:cs="Calibri"/>
            <w:sz w:val="24"/>
            <w:szCs w:val="24"/>
            <w:shd w:val="clear" w:color="auto" w:fill="FFFFFF"/>
          </w:rPr>
          <w:t>Grants.gov</w:t>
        </w:r>
      </w:hyperlink>
      <w:r w:rsidRPr="002324F1">
        <w:rPr>
          <w:rFonts w:ascii="Calibri" w:hAnsi="Calibri" w:cs="Calibri"/>
          <w:sz w:val="24"/>
          <w:szCs w:val="24"/>
          <w:shd w:val="clear" w:color="auto" w:fill="FFFFFF"/>
        </w:rPr>
        <w:t>, please pay close attention to the file naming conventions</w:t>
      </w:r>
      <w:r w:rsidRPr="002324F1" w:rsidR="00A21AD0">
        <w:rPr>
          <w:rFonts w:ascii="Calibri" w:hAnsi="Calibri" w:cs="Calibri"/>
          <w:sz w:val="24"/>
          <w:szCs w:val="24"/>
          <w:shd w:val="clear" w:color="auto" w:fill="FFFFFF"/>
        </w:rPr>
        <w:t xml:space="preserve">.  </w:t>
      </w:r>
      <w:r w:rsidRPr="002324F1">
        <w:rPr>
          <w:rFonts w:ascii="Calibri" w:hAnsi="Calibri" w:cs="Calibri"/>
          <w:sz w:val="24"/>
          <w:szCs w:val="24"/>
          <w:shd w:val="clear" w:color="auto" w:fill="FFFFFF"/>
        </w:rPr>
        <w:t xml:space="preserve">If these guidelines are not followed, your application may be </w:t>
      </w:r>
      <w:r w:rsidRPr="002324F1" w:rsidR="00884941">
        <w:rPr>
          <w:rFonts w:ascii="Calibri" w:hAnsi="Calibri" w:cs="Calibri"/>
          <w:sz w:val="24"/>
          <w:szCs w:val="24"/>
          <w:shd w:val="clear" w:color="auto" w:fill="FFFFFF"/>
        </w:rPr>
        <w:t>rejected,</w:t>
      </w:r>
      <w:r w:rsidR="00B9757C">
        <w:rPr>
          <w:rFonts w:ascii="Calibri" w:hAnsi="Calibri" w:cs="Calibri"/>
          <w:sz w:val="24"/>
          <w:szCs w:val="24"/>
          <w:shd w:val="clear" w:color="auto" w:fill="FFFFFF"/>
        </w:rPr>
        <w:t xml:space="preserve"> or documents may not upload correctly</w:t>
      </w:r>
      <w:r w:rsidRPr="002324F1">
        <w:rPr>
          <w:rFonts w:ascii="Calibri" w:hAnsi="Calibri" w:cs="Calibri"/>
          <w:sz w:val="24"/>
          <w:szCs w:val="24"/>
        </w:rPr>
        <w:t>:</w:t>
      </w:r>
    </w:p>
    <w:p w:rsidRPr="002324F1" w:rsidR="00056DF6" w:rsidP="00F33C02" w:rsidRDefault="00EE1F21" w14:paraId="48F1E250" w14:textId="42ACADD1">
      <w:pPr>
        <w:pStyle w:val="ListParagraph"/>
        <w:numPr>
          <w:ilvl w:val="0"/>
          <w:numId w:val="25"/>
        </w:numPr>
        <w:spacing w:after="240" w:line="360" w:lineRule="auto"/>
        <w:rPr>
          <w:rFonts w:ascii="Calibri" w:hAnsi="Calibri" w:cs="Calibri"/>
          <w:sz w:val="24"/>
          <w:szCs w:val="24"/>
          <w:shd w:val="clear" w:color="auto" w:fill="FFFFFF"/>
        </w:rPr>
      </w:pPr>
      <w:r w:rsidRPr="002324F1">
        <w:rPr>
          <w:rFonts w:ascii="Calibri" w:hAnsi="Calibri" w:cs="Calibri"/>
          <w:sz w:val="24"/>
          <w:szCs w:val="24"/>
          <w:shd w:val="clear" w:color="auto" w:fill="FFFFFF"/>
        </w:rPr>
        <w:t xml:space="preserve">File attachment names </w:t>
      </w:r>
      <w:r w:rsidRPr="002324F1" w:rsidR="0654A799">
        <w:rPr>
          <w:rFonts w:ascii="Calibri" w:hAnsi="Calibri" w:cs="Calibri"/>
          <w:sz w:val="24"/>
          <w:szCs w:val="24"/>
        </w:rPr>
        <w:t xml:space="preserve">should </w:t>
      </w:r>
      <w:r w:rsidR="0042660C">
        <w:rPr>
          <w:rFonts w:ascii="Calibri" w:hAnsi="Calibri" w:cs="Calibri"/>
          <w:sz w:val="24"/>
          <w:szCs w:val="24"/>
        </w:rPr>
        <w:t>clearly indicate the document</w:t>
      </w:r>
      <w:r w:rsidR="00951C25">
        <w:rPr>
          <w:rFonts w:ascii="Calibri" w:hAnsi="Calibri" w:cs="Calibri"/>
          <w:sz w:val="24"/>
          <w:szCs w:val="24"/>
        </w:rPr>
        <w:t xml:space="preserve"> type and </w:t>
      </w:r>
      <w:r w:rsidRPr="002324F1" w:rsidR="0654A799">
        <w:rPr>
          <w:rFonts w:ascii="Calibri" w:hAnsi="Calibri" w:cs="Calibri"/>
          <w:sz w:val="24"/>
          <w:szCs w:val="24"/>
        </w:rPr>
        <w:t>be made as short as possible</w:t>
      </w:r>
      <w:r w:rsidRPr="002324F1" w:rsidR="3E5D4C15">
        <w:rPr>
          <w:rFonts w:ascii="Calibri" w:hAnsi="Calibri" w:cs="Calibri"/>
          <w:sz w:val="24"/>
          <w:szCs w:val="24"/>
        </w:rPr>
        <w:t>;</w:t>
      </w:r>
      <w:r w:rsidRPr="002324F1" w:rsidR="0654A799">
        <w:rPr>
          <w:rFonts w:ascii="Calibri" w:hAnsi="Calibri" w:cs="Calibri"/>
          <w:sz w:val="24"/>
          <w:szCs w:val="24"/>
        </w:rPr>
        <w:t xml:space="preserve"> names </w:t>
      </w:r>
      <w:r w:rsidRPr="002324F1" w:rsidR="03372FC7">
        <w:rPr>
          <w:rFonts w:ascii="Calibri" w:hAnsi="Calibri" w:cs="Calibri"/>
          <w:sz w:val="24"/>
          <w:szCs w:val="24"/>
        </w:rPr>
        <w:t xml:space="preserve">cannot be </w:t>
      </w:r>
      <w:r w:rsidRPr="002324F1">
        <w:rPr>
          <w:rFonts w:ascii="Calibri" w:hAnsi="Calibri" w:cs="Calibri"/>
          <w:sz w:val="24"/>
          <w:szCs w:val="24"/>
          <w:shd w:val="clear" w:color="auto" w:fill="FFFFFF"/>
        </w:rPr>
        <w:t>longer than 50 characters</w:t>
      </w:r>
      <w:r w:rsidRPr="002324F1" w:rsidR="00A21AD0">
        <w:rPr>
          <w:rFonts w:ascii="Calibri" w:hAnsi="Calibri" w:cs="Calibri"/>
          <w:sz w:val="24"/>
          <w:szCs w:val="24"/>
          <w:shd w:val="clear" w:color="auto" w:fill="FFFFFF"/>
        </w:rPr>
        <w:t xml:space="preserve">.  </w:t>
      </w:r>
    </w:p>
    <w:p w:rsidRPr="002324F1" w:rsidR="00056DF6" w:rsidP="00F33C02" w:rsidRDefault="00056DF6" w14:paraId="1BCBD370" w14:textId="77777777">
      <w:pPr>
        <w:pStyle w:val="ListParagraph"/>
        <w:numPr>
          <w:ilvl w:val="0"/>
          <w:numId w:val="25"/>
        </w:numPr>
        <w:spacing w:after="240" w:line="360" w:lineRule="auto"/>
        <w:rPr>
          <w:rFonts w:ascii="Calibri" w:hAnsi="Calibri" w:cs="Calibri"/>
          <w:sz w:val="24"/>
          <w:szCs w:val="24"/>
          <w:shd w:val="clear" w:color="auto" w:fill="FFFFFF"/>
        </w:rPr>
      </w:pPr>
      <w:r w:rsidRPr="002324F1">
        <w:rPr>
          <w:rFonts w:ascii="Calibri" w:hAnsi="Calibri" w:cs="Calibri"/>
          <w:sz w:val="24"/>
          <w:szCs w:val="24"/>
          <w:shd w:val="clear" w:color="auto" w:fill="FFFFFF"/>
        </w:rPr>
        <w:t>D</w:t>
      </w:r>
      <w:r w:rsidRPr="002324F1" w:rsidR="00EE1F21">
        <w:rPr>
          <w:rFonts w:ascii="Calibri" w:hAnsi="Calibri" w:cs="Calibri"/>
          <w:sz w:val="24"/>
          <w:szCs w:val="24"/>
          <w:shd w:val="clear" w:color="auto" w:fill="FFFFFF"/>
        </w:rPr>
        <w:t>o not use any special characters (example: &amp;,</w:t>
      </w:r>
      <w:r w:rsidRPr="002324F1" w:rsidR="00CB029E">
        <w:rPr>
          <w:rFonts w:ascii="Calibri" w:hAnsi="Calibri" w:cs="Calibri"/>
          <w:sz w:val="24"/>
          <w:szCs w:val="24"/>
          <w:shd w:val="clear" w:color="auto" w:fill="FFFFFF"/>
        </w:rPr>
        <w:t>?</w:t>
      </w:r>
      <w:r w:rsidRPr="002324F1" w:rsidR="00EE1F21">
        <w:rPr>
          <w:rFonts w:ascii="Calibri" w:hAnsi="Calibri" w:cs="Calibri"/>
          <w:sz w:val="24"/>
          <w:szCs w:val="24"/>
          <w:shd w:val="clear" w:color="auto" w:fill="FFFFFF"/>
        </w:rPr>
        <w:t>,*,%,/,#</w:t>
      </w:r>
      <w:r w:rsidRPr="002324F1" w:rsidR="00D6508E">
        <w:rPr>
          <w:rFonts w:ascii="Calibri" w:hAnsi="Calibri" w:cs="Calibri"/>
          <w:sz w:val="24"/>
          <w:szCs w:val="24"/>
          <w:shd w:val="clear" w:color="auto" w:fill="FFFFFF"/>
        </w:rPr>
        <w:t>,</w:t>
      </w:r>
      <w:r w:rsidRPr="002324F1" w:rsidR="00EE1F21">
        <w:rPr>
          <w:rFonts w:ascii="Calibri" w:hAnsi="Calibri" w:cs="Calibri"/>
          <w:sz w:val="24"/>
          <w:szCs w:val="24"/>
          <w:shd w:val="clear" w:color="auto" w:fill="FFFFFF"/>
        </w:rPr>
        <w:t>',</w:t>
      </w:r>
      <w:r w:rsidRPr="002324F1">
        <w:rPr>
          <w:rFonts w:ascii="Calibri" w:hAnsi="Calibri" w:cs="Calibri"/>
          <w:sz w:val="24"/>
          <w:szCs w:val="24"/>
          <w:shd w:val="clear" w:color="auto" w:fill="FFFFFF"/>
        </w:rPr>
        <w:t>) or</w:t>
      </w:r>
      <w:r w:rsidRPr="002324F1" w:rsidR="00EE1F21">
        <w:rPr>
          <w:rFonts w:ascii="Calibri" w:hAnsi="Calibri" w:cs="Calibri"/>
          <w:sz w:val="24"/>
          <w:szCs w:val="24"/>
          <w:shd w:val="clear" w:color="auto" w:fill="FFFFFF"/>
        </w:rPr>
        <w:t xml:space="preserve"> spacing followed by a dash in the file</w:t>
      </w:r>
      <w:r w:rsidRPr="002324F1">
        <w:rPr>
          <w:rFonts w:ascii="Calibri" w:hAnsi="Calibri" w:cs="Calibri"/>
          <w:sz w:val="24"/>
          <w:szCs w:val="24"/>
          <w:shd w:val="clear" w:color="auto" w:fill="FFFFFF"/>
        </w:rPr>
        <w:t xml:space="preserve"> (example: Application – 1).</w:t>
      </w:r>
    </w:p>
    <w:p w:rsidR="00EE1F21" w:rsidP="00F33C02" w:rsidRDefault="00056DF6" w14:paraId="0F5FF22E" w14:textId="301F1638">
      <w:pPr>
        <w:pStyle w:val="ListParagraph"/>
        <w:numPr>
          <w:ilvl w:val="0"/>
          <w:numId w:val="25"/>
        </w:numPr>
        <w:spacing w:after="240" w:line="360" w:lineRule="auto"/>
        <w:rPr>
          <w:rFonts w:ascii="Calibri" w:hAnsi="Calibri" w:cs="Calibri"/>
          <w:sz w:val="24"/>
          <w:szCs w:val="24"/>
          <w:shd w:val="clear" w:color="auto" w:fill="FFFFFF"/>
        </w:rPr>
      </w:pPr>
      <w:r w:rsidRPr="002324F1">
        <w:rPr>
          <w:rFonts w:ascii="Calibri" w:hAnsi="Calibri" w:cs="Calibri"/>
          <w:sz w:val="24"/>
          <w:szCs w:val="24"/>
          <w:shd w:val="clear" w:color="auto" w:fill="FFFFFF"/>
        </w:rPr>
        <w:t>For</w:t>
      </w:r>
      <w:r w:rsidRPr="002324F1" w:rsidR="00EE1F21">
        <w:rPr>
          <w:rFonts w:ascii="Calibri" w:hAnsi="Calibri" w:cs="Calibri"/>
          <w:sz w:val="24"/>
          <w:szCs w:val="24"/>
          <w:shd w:val="clear" w:color="auto" w:fill="FFFFFF"/>
        </w:rPr>
        <w:t xml:space="preserve"> word separation, use underscore (example: Attached_File.pdf) in naming the attachments</w:t>
      </w:r>
      <w:r w:rsidRPr="002324F1" w:rsidR="00A21AD0">
        <w:rPr>
          <w:rFonts w:ascii="Calibri" w:hAnsi="Calibri" w:cs="Calibri"/>
          <w:sz w:val="24"/>
          <w:szCs w:val="24"/>
          <w:shd w:val="clear" w:color="auto" w:fill="FFFFFF"/>
        </w:rPr>
        <w:t xml:space="preserve">.  </w:t>
      </w:r>
    </w:p>
    <w:p w:rsidRPr="002324F1" w:rsidR="00A1788F" w:rsidP="00F33C02" w:rsidRDefault="001B2E7E" w14:paraId="37083C01" w14:textId="6F4E12FE">
      <w:pPr>
        <w:pStyle w:val="ListParagraph"/>
        <w:numPr>
          <w:ilvl w:val="0"/>
          <w:numId w:val="25"/>
        </w:numPr>
        <w:spacing w:after="240" w:line="360" w:lineRule="auto"/>
        <w:rPr>
          <w:rFonts w:ascii="Calibri" w:hAnsi="Calibri" w:cs="Calibri"/>
          <w:sz w:val="24"/>
          <w:szCs w:val="24"/>
          <w:shd w:val="clear" w:color="auto" w:fill="FFFFFF"/>
        </w:rPr>
      </w:pPr>
      <w:r>
        <w:rPr>
          <w:rFonts w:ascii="Calibri" w:hAnsi="Calibri" w:cs="Calibri"/>
          <w:sz w:val="24"/>
          <w:szCs w:val="24"/>
          <w:shd w:val="clear" w:color="auto" w:fill="FFFFFF"/>
        </w:rPr>
        <w:t xml:space="preserve">Before submitting applications on grants.gov, PRM strongly recommends applicants </w:t>
      </w:r>
      <w:r w:rsidR="00627819">
        <w:rPr>
          <w:rFonts w:ascii="Calibri" w:hAnsi="Calibri" w:cs="Calibri"/>
          <w:sz w:val="24"/>
          <w:szCs w:val="24"/>
          <w:shd w:val="clear" w:color="auto" w:fill="FFFFFF"/>
        </w:rPr>
        <w:t>check to make sure</w:t>
      </w:r>
      <w:r w:rsidR="008D75D5">
        <w:rPr>
          <w:rFonts w:ascii="Calibri" w:hAnsi="Calibri" w:cs="Calibri"/>
          <w:sz w:val="24"/>
          <w:szCs w:val="24"/>
          <w:shd w:val="clear" w:color="auto" w:fill="FFFFFF"/>
        </w:rPr>
        <w:t xml:space="preserve"> </w:t>
      </w:r>
      <w:r w:rsidRPr="003317B9" w:rsidR="008D75D5">
        <w:rPr>
          <w:rFonts w:ascii="Calibri" w:hAnsi="Calibri" w:cs="Calibri"/>
          <w:b/>
          <w:bCs/>
          <w:sz w:val="24"/>
          <w:szCs w:val="24"/>
          <w:shd w:val="clear" w:color="auto" w:fill="FFFFFF"/>
        </w:rPr>
        <w:t>all</w:t>
      </w:r>
      <w:r w:rsidR="008D75D5">
        <w:rPr>
          <w:rFonts w:ascii="Calibri" w:hAnsi="Calibri" w:cs="Calibri"/>
          <w:sz w:val="24"/>
          <w:szCs w:val="24"/>
          <w:shd w:val="clear" w:color="auto" w:fill="FFFFFF"/>
        </w:rPr>
        <w:t xml:space="preserve"> </w:t>
      </w:r>
      <w:r w:rsidR="002F3952">
        <w:rPr>
          <w:rFonts w:ascii="Calibri" w:hAnsi="Calibri" w:cs="Calibri"/>
          <w:sz w:val="24"/>
          <w:szCs w:val="24"/>
          <w:shd w:val="clear" w:color="auto" w:fill="FFFFFF"/>
        </w:rPr>
        <w:t>documents you</w:t>
      </w:r>
      <w:r w:rsidR="001A3AEA">
        <w:rPr>
          <w:rFonts w:ascii="Calibri" w:hAnsi="Calibri" w:cs="Calibri"/>
          <w:sz w:val="24"/>
          <w:szCs w:val="24"/>
          <w:shd w:val="clear" w:color="auto" w:fill="FFFFFF"/>
        </w:rPr>
        <w:t xml:space="preserve"> intend</w:t>
      </w:r>
      <w:r w:rsidR="002F3952">
        <w:rPr>
          <w:rFonts w:ascii="Calibri" w:hAnsi="Calibri" w:cs="Calibri"/>
          <w:sz w:val="24"/>
          <w:szCs w:val="24"/>
          <w:shd w:val="clear" w:color="auto" w:fill="FFFFFF"/>
        </w:rPr>
        <w:t xml:space="preserve"> to submit have been uploaded correctly</w:t>
      </w:r>
      <w:r w:rsidR="00371DB7">
        <w:rPr>
          <w:rFonts w:ascii="Calibri" w:hAnsi="Calibri" w:cs="Calibri"/>
          <w:sz w:val="24"/>
          <w:szCs w:val="24"/>
          <w:shd w:val="clear" w:color="auto" w:fill="FFFFFF"/>
        </w:rPr>
        <w:t xml:space="preserve">.  </w:t>
      </w:r>
      <w:r w:rsidR="00AB61F7">
        <w:rPr>
          <w:rFonts w:ascii="Calibri" w:hAnsi="Calibri" w:cs="Calibri"/>
          <w:sz w:val="24"/>
          <w:szCs w:val="24"/>
          <w:shd w:val="clear" w:color="auto" w:fill="FFFFFF"/>
        </w:rPr>
        <w:t xml:space="preserve">Missing </w:t>
      </w:r>
      <w:r w:rsidR="0014559C">
        <w:rPr>
          <w:rFonts w:ascii="Calibri" w:hAnsi="Calibri" w:cs="Calibri"/>
          <w:sz w:val="24"/>
          <w:szCs w:val="24"/>
          <w:shd w:val="clear" w:color="auto" w:fill="FFFFFF"/>
        </w:rPr>
        <w:t xml:space="preserve">required </w:t>
      </w:r>
      <w:r w:rsidR="00AB61F7">
        <w:rPr>
          <w:rFonts w:ascii="Calibri" w:hAnsi="Calibri" w:cs="Calibri"/>
          <w:sz w:val="24"/>
          <w:szCs w:val="24"/>
          <w:shd w:val="clear" w:color="auto" w:fill="FFFFFF"/>
        </w:rPr>
        <w:t>documents could result in disqualification.</w:t>
      </w:r>
    </w:p>
    <w:p w:rsidRPr="002324F1" w:rsidR="0096079D" w:rsidP="00F33C02" w:rsidRDefault="69DA226D" w14:paraId="33A42DA6" w14:textId="691231E5">
      <w:pPr>
        <w:pStyle w:val="ListParagraph"/>
        <w:numPr>
          <w:ilvl w:val="0"/>
          <w:numId w:val="25"/>
        </w:numPr>
        <w:spacing w:after="240" w:line="360" w:lineRule="auto"/>
        <w:rPr>
          <w:rFonts w:ascii="Calibri" w:hAnsi="Calibri" w:cs="Calibri"/>
          <w:sz w:val="24"/>
          <w:szCs w:val="24"/>
          <w:shd w:val="clear" w:color="auto" w:fill="FFFFFF"/>
        </w:rPr>
      </w:pPr>
      <w:r w:rsidRPr="002324F1">
        <w:rPr>
          <w:rFonts w:ascii="Calibri" w:hAnsi="Calibri" w:cs="Calibri"/>
          <w:sz w:val="24"/>
          <w:szCs w:val="24"/>
        </w:rPr>
        <w:t>Additional information on grants.gov applications, including using attachments, UEI</w:t>
      </w:r>
      <w:r w:rsidRPr="002324F1" w:rsidR="0D066900">
        <w:rPr>
          <w:rFonts w:ascii="Calibri" w:hAnsi="Calibri" w:cs="Calibri"/>
          <w:sz w:val="24"/>
          <w:szCs w:val="24"/>
        </w:rPr>
        <w:t xml:space="preserve"> rollout</w:t>
      </w:r>
      <w:r w:rsidRPr="002324F1">
        <w:rPr>
          <w:rFonts w:ascii="Calibri" w:hAnsi="Calibri" w:cs="Calibri"/>
          <w:sz w:val="24"/>
          <w:szCs w:val="24"/>
        </w:rPr>
        <w:t xml:space="preserve"> information and other best practices may be found </w:t>
      </w:r>
      <w:hyperlink w:tooltip="This is an external weblink" w:history="1" r:id="rId46">
        <w:r w:rsidR="00F51FF2">
          <w:rPr>
            <w:rStyle w:val="Hyperlink"/>
            <w:rFonts w:ascii="Calibri" w:hAnsi="Calibri" w:cs="Calibri"/>
            <w:sz w:val="24"/>
            <w:szCs w:val="24"/>
          </w:rPr>
          <w:t>on grants.gov</w:t>
        </w:r>
      </w:hyperlink>
      <w:r w:rsidRPr="002324F1">
        <w:rPr>
          <w:rFonts w:ascii="Calibri" w:hAnsi="Calibri" w:cs="Calibri"/>
          <w:sz w:val="24"/>
          <w:szCs w:val="24"/>
        </w:rPr>
        <w:t>.</w:t>
      </w:r>
    </w:p>
    <w:p w:rsidRPr="00DE6F84" w:rsidR="00A5460D" w:rsidP="00F33C02" w:rsidRDefault="00317682" w14:paraId="28B867B1" w14:textId="45B9C64B">
      <w:pPr>
        <w:pStyle w:val="Heading3"/>
        <w:spacing w:after="240" w:line="360" w:lineRule="auto"/>
        <w:rPr>
          <w:rFonts w:ascii="Calibri" w:hAnsi="Calibri" w:cs="Calibri"/>
          <w:sz w:val="32"/>
          <w:szCs w:val="32"/>
          <w:u w:val="none"/>
        </w:rPr>
      </w:pPr>
      <w:bookmarkStart w:name="Section3B" w:id="36"/>
      <w:bookmarkStart w:name="_Toc119506011" w:id="37"/>
      <w:bookmarkEnd w:id="36"/>
      <w:r w:rsidRPr="00DE6F84">
        <w:rPr>
          <w:rFonts w:ascii="Calibri" w:hAnsi="Calibri" w:cs="Calibri"/>
          <w:sz w:val="32"/>
          <w:szCs w:val="32"/>
          <w:u w:val="none"/>
        </w:rPr>
        <w:t>4</w:t>
      </w:r>
      <w:r w:rsidRPr="00DE6F84" w:rsidR="00051F1E">
        <w:rPr>
          <w:rFonts w:ascii="Calibri" w:hAnsi="Calibri" w:cs="Calibri"/>
          <w:sz w:val="32"/>
          <w:szCs w:val="32"/>
          <w:u w:val="none"/>
        </w:rPr>
        <w:t>.</w:t>
      </w:r>
      <w:r w:rsidRPr="00DE6F84" w:rsidR="00E51D64">
        <w:rPr>
          <w:rFonts w:ascii="Calibri" w:hAnsi="Calibri" w:cs="Calibri"/>
          <w:sz w:val="32"/>
          <w:szCs w:val="32"/>
          <w:u w:val="none"/>
        </w:rPr>
        <w:t>B</w:t>
      </w:r>
      <w:r w:rsidRPr="00DE6F84" w:rsidR="00A21AD0">
        <w:rPr>
          <w:rFonts w:ascii="Calibri" w:hAnsi="Calibri" w:cs="Calibri"/>
          <w:sz w:val="32"/>
          <w:szCs w:val="32"/>
          <w:u w:val="none"/>
        </w:rPr>
        <w:t xml:space="preserve">.  </w:t>
      </w:r>
      <w:r w:rsidRPr="00DE6F84" w:rsidR="00692523">
        <w:rPr>
          <w:rFonts w:ascii="Calibri" w:hAnsi="Calibri" w:cs="Calibri"/>
          <w:sz w:val="32"/>
          <w:szCs w:val="32"/>
          <w:u w:val="none"/>
        </w:rPr>
        <w:t xml:space="preserve">Instructions for Completing the PRM Proposal </w:t>
      </w:r>
      <w:r w:rsidRPr="00DE6F84" w:rsidR="5525E59F">
        <w:rPr>
          <w:rFonts w:ascii="Calibri" w:hAnsi="Calibri" w:cs="Calibri"/>
          <w:sz w:val="32"/>
          <w:szCs w:val="32"/>
          <w:u w:val="none"/>
        </w:rPr>
        <w:t xml:space="preserve">Narrative </w:t>
      </w:r>
      <w:r w:rsidRPr="00DE6F84" w:rsidR="00692523">
        <w:rPr>
          <w:rFonts w:ascii="Calibri" w:hAnsi="Calibri" w:cs="Calibri"/>
          <w:sz w:val="32"/>
          <w:szCs w:val="32"/>
          <w:u w:val="none"/>
        </w:rPr>
        <w:t>Template</w:t>
      </w:r>
      <w:r w:rsidRPr="00DE6F84" w:rsidR="00E6579B">
        <w:rPr>
          <w:rFonts w:ascii="Calibri" w:hAnsi="Calibri" w:cs="Calibri"/>
          <w:sz w:val="32"/>
          <w:szCs w:val="32"/>
          <w:u w:val="none"/>
        </w:rPr>
        <w:t xml:space="preserve"> (single and multi-year)</w:t>
      </w:r>
      <w:r w:rsidRPr="00DE6F84" w:rsidR="00115791">
        <w:rPr>
          <w:rFonts w:ascii="Calibri" w:hAnsi="Calibri" w:cs="Calibri"/>
          <w:sz w:val="32"/>
          <w:szCs w:val="32"/>
          <w:u w:val="none"/>
        </w:rPr>
        <w:t>:</w:t>
      </w:r>
      <w:bookmarkEnd w:id="37"/>
      <w:r w:rsidRPr="00DE6F84" w:rsidR="00E51D64">
        <w:rPr>
          <w:rFonts w:ascii="Calibri" w:hAnsi="Calibri" w:cs="Calibri"/>
          <w:sz w:val="32"/>
          <w:szCs w:val="32"/>
          <w:u w:val="none"/>
        </w:rPr>
        <w:t xml:space="preserve"> </w:t>
      </w:r>
    </w:p>
    <w:p w:rsidRPr="002324F1" w:rsidR="00C6369F" w:rsidP="00F33C02" w:rsidRDefault="009D74FC" w14:paraId="4E6E0C5F" w14:textId="66CC221A">
      <w:pPr>
        <w:tabs>
          <w:tab w:val="left" w:pos="720"/>
        </w:tabs>
        <w:spacing w:after="240" w:line="360" w:lineRule="auto"/>
        <w:rPr>
          <w:rFonts w:ascii="Calibri" w:hAnsi="Calibri" w:cs="Calibri"/>
          <w:b/>
          <w:bCs/>
          <w:sz w:val="24"/>
          <w:szCs w:val="24"/>
        </w:rPr>
      </w:pPr>
      <w:r w:rsidRPr="002324F1">
        <w:rPr>
          <w:rFonts w:ascii="Calibri" w:hAnsi="Calibri" w:cs="Calibri"/>
          <w:sz w:val="24"/>
          <w:szCs w:val="24"/>
        </w:rPr>
        <w:t>U</w:t>
      </w:r>
      <w:r w:rsidRPr="002324F1" w:rsidR="00E51D64">
        <w:rPr>
          <w:rFonts w:ascii="Calibri" w:hAnsi="Calibri" w:cs="Calibri"/>
          <w:sz w:val="24"/>
          <w:szCs w:val="24"/>
        </w:rPr>
        <w:t>se the following guidelines to address each section of the proposal</w:t>
      </w:r>
      <w:r w:rsidR="009F587B">
        <w:rPr>
          <w:rFonts w:ascii="Calibri" w:hAnsi="Calibri" w:cs="Calibri"/>
          <w:sz w:val="24"/>
          <w:szCs w:val="24"/>
        </w:rPr>
        <w:t xml:space="preserve"> narrative</w:t>
      </w:r>
      <w:r w:rsidRPr="002324F1" w:rsidR="00A21AD0">
        <w:rPr>
          <w:rFonts w:ascii="Calibri" w:hAnsi="Calibri" w:cs="Calibri"/>
          <w:sz w:val="24"/>
          <w:szCs w:val="24"/>
        </w:rPr>
        <w:t xml:space="preserve">.  </w:t>
      </w:r>
      <w:r w:rsidRPr="002324F1" w:rsidR="00E51D64">
        <w:rPr>
          <w:rFonts w:ascii="Calibri" w:hAnsi="Calibri" w:cs="Calibri"/>
          <w:sz w:val="24"/>
          <w:szCs w:val="24"/>
        </w:rPr>
        <w:t xml:space="preserve">If </w:t>
      </w:r>
      <w:r w:rsidRPr="002324F1" w:rsidR="00E01FDB">
        <w:rPr>
          <w:rFonts w:ascii="Calibri" w:hAnsi="Calibri" w:cs="Calibri"/>
          <w:sz w:val="24"/>
          <w:szCs w:val="24"/>
        </w:rPr>
        <w:t xml:space="preserve">organizations </w:t>
      </w:r>
      <w:r w:rsidRPr="002324F1" w:rsidR="00E51D64">
        <w:rPr>
          <w:rFonts w:ascii="Calibri" w:hAnsi="Calibri" w:cs="Calibri"/>
          <w:sz w:val="24"/>
          <w:szCs w:val="24"/>
        </w:rPr>
        <w:t xml:space="preserve">choose not to use the PRM </w:t>
      </w:r>
      <w:r w:rsidRPr="002324F1" w:rsidR="777A5731">
        <w:rPr>
          <w:rFonts w:ascii="Calibri" w:hAnsi="Calibri" w:cs="Calibri"/>
          <w:sz w:val="24"/>
          <w:szCs w:val="24"/>
        </w:rPr>
        <w:t xml:space="preserve">narrative </w:t>
      </w:r>
      <w:r w:rsidRPr="002324F1" w:rsidR="00E51D64">
        <w:rPr>
          <w:rFonts w:ascii="Calibri" w:hAnsi="Calibri" w:cs="Calibri"/>
          <w:sz w:val="24"/>
          <w:szCs w:val="24"/>
        </w:rPr>
        <w:t>templates, proposals must still include the sections outlined below</w:t>
      </w:r>
      <w:r w:rsidRPr="002324F1" w:rsidR="00A21AD0">
        <w:rPr>
          <w:rFonts w:ascii="Calibri" w:hAnsi="Calibri" w:cs="Calibri"/>
          <w:sz w:val="24"/>
          <w:szCs w:val="24"/>
        </w:rPr>
        <w:t xml:space="preserve">.  </w:t>
      </w:r>
    </w:p>
    <w:p w:rsidRPr="002324F1" w:rsidR="00774DB2" w:rsidP="00F33C02" w:rsidRDefault="71B431B0" w14:paraId="3E8A4E9D" w14:textId="254308B1">
      <w:pPr>
        <w:spacing w:after="240" w:line="360" w:lineRule="auto"/>
        <w:ind w:left="360"/>
        <w:rPr>
          <w:rFonts w:ascii="Calibri" w:hAnsi="Calibri" w:cs="Calibri"/>
          <w:sz w:val="24"/>
          <w:szCs w:val="24"/>
        </w:rPr>
      </w:pPr>
      <w:r w:rsidRPr="4FF312F7">
        <w:rPr>
          <w:rFonts w:ascii="Calibri" w:hAnsi="Calibri" w:cs="Calibri"/>
          <w:b/>
          <w:bCs/>
          <w:sz w:val="24"/>
          <w:szCs w:val="24"/>
        </w:rPr>
        <w:t xml:space="preserve">Section 1: </w:t>
      </w:r>
      <w:r w:rsidRPr="4FF312F7" w:rsidR="58E8C8F9">
        <w:rPr>
          <w:rFonts w:ascii="Calibri" w:hAnsi="Calibri" w:cs="Calibri"/>
          <w:b/>
          <w:bCs/>
          <w:sz w:val="24"/>
          <w:szCs w:val="24"/>
        </w:rPr>
        <w:t xml:space="preserve"> </w:t>
      </w:r>
      <w:r w:rsidRPr="4FF312F7" w:rsidR="41480EAB">
        <w:rPr>
          <w:rFonts w:ascii="Calibri" w:hAnsi="Calibri" w:cs="Calibri"/>
          <w:b/>
          <w:bCs/>
          <w:sz w:val="24"/>
          <w:szCs w:val="24"/>
        </w:rPr>
        <w:t>Summary</w:t>
      </w:r>
      <w:r w:rsidRPr="4FF312F7" w:rsidR="5EC90A36">
        <w:rPr>
          <w:rFonts w:ascii="Calibri" w:hAnsi="Calibri" w:cs="Calibri"/>
          <w:b/>
          <w:bCs/>
          <w:sz w:val="24"/>
          <w:szCs w:val="24"/>
        </w:rPr>
        <w:t xml:space="preserve"> of </w:t>
      </w:r>
      <w:r w:rsidRPr="4FF312F7" w:rsidR="31AC1DB0">
        <w:rPr>
          <w:rFonts w:ascii="Calibri" w:hAnsi="Calibri" w:cs="Calibri"/>
          <w:b/>
          <w:bCs/>
          <w:sz w:val="24"/>
          <w:szCs w:val="24"/>
        </w:rPr>
        <w:t>Program</w:t>
      </w:r>
      <w:r w:rsidRPr="4FF312F7" w:rsidR="41480EAB">
        <w:rPr>
          <w:rFonts w:ascii="Calibri" w:hAnsi="Calibri" w:cs="Calibri"/>
          <w:b/>
          <w:bCs/>
          <w:sz w:val="24"/>
          <w:szCs w:val="24"/>
        </w:rPr>
        <w:t>:</w:t>
      </w:r>
      <w:r w:rsidRPr="4FF312F7" w:rsidR="41480EAB">
        <w:rPr>
          <w:rFonts w:ascii="Calibri" w:hAnsi="Calibri" w:cs="Calibri"/>
          <w:sz w:val="24"/>
          <w:szCs w:val="24"/>
        </w:rPr>
        <w:t xml:space="preserve">  </w:t>
      </w:r>
      <w:r w:rsidRPr="4FF312F7" w:rsidR="771376EF">
        <w:rPr>
          <w:rFonts w:ascii="Calibri" w:hAnsi="Calibri" w:cs="Calibri"/>
          <w:sz w:val="24"/>
          <w:szCs w:val="24"/>
        </w:rPr>
        <w:t>C</w:t>
      </w:r>
      <w:r w:rsidRPr="4FF312F7" w:rsidR="5DF89933">
        <w:rPr>
          <w:rFonts w:ascii="Calibri" w:hAnsi="Calibri" w:cs="Calibri"/>
          <w:sz w:val="24"/>
          <w:szCs w:val="24"/>
        </w:rPr>
        <w:t>omplete the table on the first page of the template</w:t>
      </w:r>
      <w:r w:rsidRPr="4FF312F7" w:rsidR="607043AB">
        <w:rPr>
          <w:rFonts w:ascii="Calibri" w:hAnsi="Calibri" w:cs="Calibri"/>
          <w:sz w:val="24"/>
          <w:szCs w:val="24"/>
        </w:rPr>
        <w:t xml:space="preserve"> with the name of the organization, </w:t>
      </w:r>
      <w:r w:rsidRPr="4FF312F7" w:rsidR="3C59D268">
        <w:rPr>
          <w:rFonts w:ascii="Calibri" w:hAnsi="Calibri" w:cs="Calibri"/>
          <w:sz w:val="24"/>
          <w:szCs w:val="24"/>
        </w:rPr>
        <w:t xml:space="preserve">points of contact, </w:t>
      </w:r>
      <w:r w:rsidRPr="4FF312F7" w:rsidR="007464DC">
        <w:rPr>
          <w:rFonts w:ascii="Calibri" w:hAnsi="Calibri" w:cs="Calibri"/>
          <w:sz w:val="24"/>
          <w:szCs w:val="24"/>
        </w:rPr>
        <w:t xml:space="preserve">SAM.gov </w:t>
      </w:r>
      <w:r w:rsidRPr="4FF312F7" w:rsidR="009F5AD4">
        <w:rPr>
          <w:rFonts w:ascii="Calibri" w:hAnsi="Calibri" w:cs="Calibri"/>
          <w:sz w:val="24"/>
          <w:szCs w:val="24"/>
        </w:rPr>
        <w:t xml:space="preserve">UEI </w:t>
      </w:r>
      <w:r w:rsidRPr="4FF312F7" w:rsidR="607043AB">
        <w:rPr>
          <w:rFonts w:ascii="Calibri" w:hAnsi="Calibri" w:cs="Calibri"/>
          <w:sz w:val="24"/>
          <w:szCs w:val="24"/>
        </w:rPr>
        <w:t xml:space="preserve">number, name of </w:t>
      </w:r>
      <w:r w:rsidRPr="4FF312F7" w:rsidR="31AC1DB0">
        <w:rPr>
          <w:rFonts w:ascii="Calibri" w:hAnsi="Calibri" w:cs="Calibri"/>
          <w:sz w:val="24"/>
          <w:szCs w:val="24"/>
        </w:rPr>
        <w:t>program</w:t>
      </w:r>
      <w:r w:rsidRPr="4FF312F7" w:rsidR="00810F8F">
        <w:rPr>
          <w:rFonts w:ascii="Calibri" w:hAnsi="Calibri" w:cs="Calibri"/>
          <w:sz w:val="24"/>
          <w:szCs w:val="24"/>
        </w:rPr>
        <w:t xml:space="preserve"> along with relevant sectors and requested funding</w:t>
      </w:r>
      <w:r w:rsidRPr="4FF312F7" w:rsidR="607043AB">
        <w:rPr>
          <w:rFonts w:ascii="Calibri" w:hAnsi="Calibri" w:cs="Calibri"/>
          <w:sz w:val="24"/>
          <w:szCs w:val="24"/>
        </w:rPr>
        <w:t xml:space="preserve">, </w:t>
      </w:r>
      <w:r w:rsidRPr="4FF312F7" w:rsidR="00FD785D">
        <w:rPr>
          <w:rFonts w:ascii="Calibri" w:hAnsi="Calibri" w:cs="Calibri"/>
          <w:sz w:val="24"/>
          <w:szCs w:val="24"/>
        </w:rPr>
        <w:t>type</w:t>
      </w:r>
      <w:r w:rsidRPr="4FF312F7" w:rsidR="74A89E4E">
        <w:rPr>
          <w:rFonts w:ascii="Calibri" w:hAnsi="Calibri" w:cs="Calibri"/>
          <w:sz w:val="24"/>
          <w:szCs w:val="24"/>
        </w:rPr>
        <w:t xml:space="preserve"> and number of </w:t>
      </w:r>
      <w:r w:rsidRPr="4FF312F7" w:rsidR="4993EC65">
        <w:rPr>
          <w:rFonts w:ascii="Calibri" w:hAnsi="Calibri" w:cs="Calibri"/>
          <w:sz w:val="24"/>
          <w:szCs w:val="24"/>
        </w:rPr>
        <w:t>program participants</w:t>
      </w:r>
      <w:r w:rsidRPr="4FF312F7" w:rsidR="74A89E4E">
        <w:rPr>
          <w:rFonts w:ascii="Calibri" w:hAnsi="Calibri" w:cs="Calibri"/>
          <w:sz w:val="24"/>
          <w:szCs w:val="24"/>
        </w:rPr>
        <w:t xml:space="preserve">, </w:t>
      </w:r>
      <w:r w:rsidRPr="4FF312F7" w:rsidR="607043AB">
        <w:rPr>
          <w:rFonts w:ascii="Calibri" w:hAnsi="Calibri" w:cs="Calibri"/>
          <w:sz w:val="24"/>
          <w:szCs w:val="24"/>
        </w:rPr>
        <w:t>proposed start and end date</w:t>
      </w:r>
      <w:r w:rsidRPr="4FF312F7" w:rsidR="0BEC7B0F">
        <w:rPr>
          <w:rFonts w:ascii="Calibri" w:hAnsi="Calibri" w:cs="Calibri"/>
          <w:sz w:val="24"/>
          <w:szCs w:val="24"/>
        </w:rPr>
        <w:t>s</w:t>
      </w:r>
      <w:r w:rsidRPr="4FF312F7" w:rsidR="607043AB">
        <w:rPr>
          <w:rFonts w:ascii="Calibri" w:hAnsi="Calibri" w:cs="Calibri"/>
          <w:sz w:val="24"/>
          <w:szCs w:val="24"/>
        </w:rPr>
        <w:t xml:space="preserve">, </w:t>
      </w:r>
      <w:r w:rsidRPr="4FF312F7" w:rsidR="00AE0924">
        <w:rPr>
          <w:rFonts w:ascii="Calibri" w:hAnsi="Calibri" w:cs="Calibri"/>
          <w:sz w:val="24"/>
          <w:szCs w:val="24"/>
        </w:rPr>
        <w:t>whether</w:t>
      </w:r>
      <w:r w:rsidRPr="4FF312F7" w:rsidR="607043AB">
        <w:rPr>
          <w:rFonts w:ascii="Calibri" w:hAnsi="Calibri" w:cs="Calibri"/>
          <w:sz w:val="24"/>
          <w:szCs w:val="24"/>
        </w:rPr>
        <w:t xml:space="preserve"> your organization is currently receiving PRM or </w:t>
      </w:r>
      <w:r w:rsidRPr="4FF312F7" w:rsidR="5546AD0F">
        <w:rPr>
          <w:rFonts w:ascii="Calibri" w:hAnsi="Calibri" w:cs="Calibri"/>
          <w:sz w:val="24"/>
          <w:szCs w:val="24"/>
        </w:rPr>
        <w:t xml:space="preserve">other donor </w:t>
      </w:r>
      <w:r w:rsidRPr="4FF312F7" w:rsidR="607043AB">
        <w:rPr>
          <w:rFonts w:ascii="Calibri" w:hAnsi="Calibri" w:cs="Calibri"/>
          <w:sz w:val="24"/>
          <w:szCs w:val="24"/>
        </w:rPr>
        <w:t xml:space="preserve">funding in country, and the </w:t>
      </w:r>
      <w:r w:rsidRPr="4FF312F7" w:rsidR="31AC1DB0">
        <w:rPr>
          <w:rFonts w:ascii="Calibri" w:hAnsi="Calibri" w:cs="Calibri"/>
          <w:sz w:val="24"/>
          <w:szCs w:val="24"/>
        </w:rPr>
        <w:t>program</w:t>
      </w:r>
      <w:r w:rsidRPr="4FF312F7" w:rsidR="607043AB">
        <w:rPr>
          <w:rFonts w:ascii="Calibri" w:hAnsi="Calibri" w:cs="Calibri"/>
          <w:sz w:val="24"/>
          <w:szCs w:val="24"/>
        </w:rPr>
        <w:t xml:space="preserve"> goal</w:t>
      </w:r>
      <w:r w:rsidRPr="4FF312F7" w:rsidR="001F7AD4">
        <w:rPr>
          <w:rFonts w:ascii="Calibri" w:hAnsi="Calibri" w:cs="Calibri"/>
          <w:sz w:val="24"/>
          <w:szCs w:val="24"/>
        </w:rPr>
        <w:t>s and objectives</w:t>
      </w:r>
      <w:r w:rsidRPr="4FF312F7" w:rsidR="67D0C2B2">
        <w:rPr>
          <w:rFonts w:ascii="Calibri" w:hAnsi="Calibri" w:cs="Calibri"/>
          <w:sz w:val="24"/>
          <w:szCs w:val="24"/>
        </w:rPr>
        <w:t xml:space="preserve">.  </w:t>
      </w:r>
    </w:p>
    <w:p w:rsidRPr="00B50147" w:rsidR="00737AC5" w:rsidP="00F33C02" w:rsidRDefault="00737AC5" w14:paraId="42C4A439" w14:textId="6562AE32">
      <w:pPr>
        <w:pStyle w:val="ListParagraph"/>
        <w:spacing w:after="240" w:line="360" w:lineRule="auto"/>
        <w:ind w:left="360"/>
        <w:rPr>
          <w:rFonts w:ascii="Calibri" w:hAnsi="Calibri" w:cs="Calibri"/>
          <w:sz w:val="24"/>
          <w:szCs w:val="24"/>
        </w:rPr>
      </w:pPr>
      <w:r w:rsidRPr="78E3A719">
        <w:rPr>
          <w:rFonts w:ascii="Calibri" w:hAnsi="Calibri" w:cs="Calibri"/>
          <w:b/>
          <w:bCs/>
          <w:sz w:val="24"/>
          <w:szCs w:val="24"/>
        </w:rPr>
        <w:t>Section 2:</w:t>
      </w:r>
      <w:r w:rsidRPr="78E3A719" w:rsidR="004F6569">
        <w:rPr>
          <w:rFonts w:ascii="Calibri" w:hAnsi="Calibri" w:cs="Calibri"/>
          <w:b/>
          <w:bCs/>
          <w:sz w:val="24"/>
          <w:szCs w:val="24"/>
        </w:rPr>
        <w:t xml:space="preserve"> </w:t>
      </w:r>
      <w:r w:rsidRPr="78E3A719" w:rsidR="009D5278">
        <w:rPr>
          <w:rFonts w:ascii="Calibri" w:hAnsi="Calibri" w:cs="Calibri"/>
          <w:b/>
          <w:bCs/>
          <w:sz w:val="24"/>
          <w:szCs w:val="24"/>
        </w:rPr>
        <w:t xml:space="preserve"> </w:t>
      </w:r>
      <w:r w:rsidRPr="78E3A719">
        <w:rPr>
          <w:rFonts w:ascii="Calibri" w:hAnsi="Calibri" w:cs="Calibri"/>
          <w:b/>
          <w:bCs/>
          <w:sz w:val="24"/>
          <w:szCs w:val="24"/>
        </w:rPr>
        <w:t xml:space="preserve">Gap </w:t>
      </w:r>
      <w:r w:rsidRPr="78E3A719" w:rsidR="006858F6">
        <w:rPr>
          <w:rFonts w:ascii="Calibri" w:hAnsi="Calibri" w:cs="Calibri"/>
          <w:b/>
          <w:bCs/>
          <w:sz w:val="24"/>
          <w:szCs w:val="24"/>
        </w:rPr>
        <w:t>Analysis</w:t>
      </w:r>
      <w:r w:rsidRPr="78E3A719" w:rsidR="00182FD8">
        <w:rPr>
          <w:rFonts w:ascii="Calibri" w:hAnsi="Calibri" w:cs="Calibri"/>
          <w:b/>
          <w:bCs/>
          <w:sz w:val="24"/>
          <w:szCs w:val="24"/>
        </w:rPr>
        <w:t>:</w:t>
      </w:r>
      <w:r w:rsidRPr="78E3A719" w:rsidR="006858F6">
        <w:rPr>
          <w:rFonts w:ascii="Calibri" w:hAnsi="Calibri" w:cs="Calibri"/>
          <w:sz w:val="24"/>
          <w:szCs w:val="24"/>
        </w:rPr>
        <w:t xml:space="preserve"> </w:t>
      </w:r>
      <w:r w:rsidRPr="78E3A719" w:rsidR="00182FD8">
        <w:rPr>
          <w:rFonts w:ascii="Calibri" w:hAnsi="Calibri" w:cs="Calibri"/>
          <w:sz w:val="24"/>
          <w:szCs w:val="24"/>
        </w:rPr>
        <w:t xml:space="preserve"> </w:t>
      </w:r>
      <w:r w:rsidRPr="78E3A719" w:rsidR="009D5278">
        <w:rPr>
          <w:rFonts w:ascii="Calibri" w:hAnsi="Calibri" w:cs="Calibri"/>
          <w:sz w:val="24"/>
          <w:szCs w:val="24"/>
        </w:rPr>
        <w:t xml:space="preserve">With respect to the specific location, activities, </w:t>
      </w:r>
      <w:r w:rsidRPr="78E3A719" w:rsidR="00A87DD0">
        <w:rPr>
          <w:rFonts w:ascii="Calibri" w:hAnsi="Calibri" w:cs="Calibri"/>
          <w:sz w:val="24"/>
          <w:szCs w:val="24"/>
        </w:rPr>
        <w:t xml:space="preserve">needs, </w:t>
      </w:r>
      <w:r w:rsidRPr="78E3A719" w:rsidR="009D5278">
        <w:rPr>
          <w:rFonts w:ascii="Calibri" w:hAnsi="Calibri" w:cs="Calibri"/>
          <w:sz w:val="24"/>
          <w:szCs w:val="24"/>
        </w:rPr>
        <w:t xml:space="preserve">and target </w:t>
      </w:r>
      <w:r w:rsidRPr="78E3A719" w:rsidR="00F6783D">
        <w:rPr>
          <w:rFonts w:ascii="Calibri" w:hAnsi="Calibri" w:cs="Calibri"/>
          <w:sz w:val="24"/>
          <w:szCs w:val="24"/>
        </w:rPr>
        <w:t xml:space="preserve">population/participants </w:t>
      </w:r>
      <w:r w:rsidRPr="78E3A719" w:rsidR="009D5278">
        <w:rPr>
          <w:rFonts w:ascii="Calibri" w:hAnsi="Calibri" w:cs="Calibri"/>
          <w:sz w:val="24"/>
          <w:szCs w:val="24"/>
        </w:rPr>
        <w:t xml:space="preserve">of the proposed </w:t>
      </w:r>
      <w:r w:rsidRPr="78E3A719" w:rsidR="00CA3B96">
        <w:rPr>
          <w:rFonts w:ascii="Calibri" w:hAnsi="Calibri" w:cs="Calibri"/>
          <w:sz w:val="24"/>
          <w:szCs w:val="24"/>
        </w:rPr>
        <w:t>program</w:t>
      </w:r>
      <w:r w:rsidRPr="78E3A719" w:rsidR="009D5278">
        <w:rPr>
          <w:rFonts w:ascii="Calibri" w:hAnsi="Calibri" w:cs="Calibri"/>
          <w:sz w:val="24"/>
          <w:szCs w:val="24"/>
        </w:rPr>
        <w:t xml:space="preserve">, </w:t>
      </w:r>
      <w:r w:rsidRPr="78E3A719" w:rsidR="00A52377">
        <w:rPr>
          <w:rFonts w:ascii="Calibri" w:hAnsi="Calibri" w:cs="Calibri"/>
          <w:sz w:val="24"/>
          <w:szCs w:val="24"/>
        </w:rPr>
        <w:t xml:space="preserve">briefly </w:t>
      </w:r>
      <w:r w:rsidRPr="78E3A719" w:rsidR="009D5278">
        <w:rPr>
          <w:rFonts w:ascii="Calibri" w:hAnsi="Calibri" w:cs="Calibri"/>
          <w:sz w:val="24"/>
          <w:szCs w:val="24"/>
        </w:rPr>
        <w:t>d</w:t>
      </w:r>
      <w:r w:rsidRPr="78E3A719" w:rsidR="006858F6">
        <w:rPr>
          <w:rFonts w:ascii="Calibri" w:hAnsi="Calibri" w:cs="Calibri"/>
          <w:sz w:val="24"/>
          <w:szCs w:val="24"/>
        </w:rPr>
        <w:t xml:space="preserve">escribe the current or anticipated </w:t>
      </w:r>
      <w:r w:rsidRPr="78E3A719" w:rsidR="00A3710F">
        <w:rPr>
          <w:rFonts w:ascii="Calibri" w:hAnsi="Calibri" w:cs="Calibri"/>
          <w:sz w:val="24"/>
          <w:szCs w:val="24"/>
        </w:rPr>
        <w:t>humanitarian needs</w:t>
      </w:r>
      <w:r w:rsidRPr="78E3A719" w:rsidR="006858F6">
        <w:rPr>
          <w:rFonts w:ascii="Calibri" w:hAnsi="Calibri" w:cs="Calibri"/>
          <w:sz w:val="24"/>
          <w:szCs w:val="24"/>
        </w:rPr>
        <w:t xml:space="preserve"> that this </w:t>
      </w:r>
      <w:r w:rsidRPr="78E3A719" w:rsidR="00CA3B96">
        <w:rPr>
          <w:rFonts w:ascii="Calibri" w:hAnsi="Calibri" w:cs="Calibri"/>
          <w:sz w:val="24"/>
          <w:szCs w:val="24"/>
        </w:rPr>
        <w:t>program</w:t>
      </w:r>
      <w:r w:rsidRPr="78E3A719" w:rsidR="006858F6">
        <w:rPr>
          <w:rFonts w:ascii="Calibri" w:hAnsi="Calibri" w:cs="Calibri"/>
          <w:sz w:val="24"/>
          <w:szCs w:val="24"/>
        </w:rPr>
        <w:t xml:space="preserve"> seeks to address</w:t>
      </w:r>
      <w:r w:rsidRPr="78E3A719" w:rsidR="009247D8">
        <w:rPr>
          <w:rFonts w:ascii="Calibri" w:hAnsi="Calibri" w:cs="Calibri"/>
          <w:sz w:val="24"/>
          <w:szCs w:val="24"/>
        </w:rPr>
        <w:t xml:space="preserve">.  </w:t>
      </w:r>
      <w:r w:rsidRPr="78E3A719" w:rsidR="00B76D59">
        <w:rPr>
          <w:rFonts w:ascii="Calibri" w:hAnsi="Calibri" w:cs="Calibri"/>
          <w:sz w:val="24"/>
          <w:szCs w:val="24"/>
        </w:rPr>
        <w:t>Explain h</w:t>
      </w:r>
      <w:r w:rsidRPr="78E3A719" w:rsidR="006858F6">
        <w:rPr>
          <w:rFonts w:ascii="Calibri" w:hAnsi="Calibri" w:cs="Calibri"/>
          <w:sz w:val="24"/>
          <w:szCs w:val="24"/>
        </w:rPr>
        <w:t xml:space="preserve">ow this proposal </w:t>
      </w:r>
      <w:r w:rsidRPr="78E3A719" w:rsidR="00FB1482">
        <w:rPr>
          <w:rFonts w:ascii="Calibri" w:hAnsi="Calibri" w:cs="Calibri"/>
          <w:sz w:val="24"/>
          <w:szCs w:val="24"/>
        </w:rPr>
        <w:t>address</w:t>
      </w:r>
      <w:r w:rsidRPr="78E3A719" w:rsidR="000130AB">
        <w:rPr>
          <w:rFonts w:ascii="Calibri" w:hAnsi="Calibri" w:cs="Calibri"/>
          <w:sz w:val="24"/>
          <w:szCs w:val="24"/>
        </w:rPr>
        <w:t>es</w:t>
      </w:r>
      <w:r w:rsidRPr="78E3A719" w:rsidR="00FB1482">
        <w:rPr>
          <w:rFonts w:ascii="Calibri" w:hAnsi="Calibri" w:cs="Calibri"/>
          <w:sz w:val="24"/>
          <w:szCs w:val="24"/>
        </w:rPr>
        <w:t xml:space="preserve"> the </w:t>
      </w:r>
      <w:r w:rsidRPr="78E3A719" w:rsidR="000130AB">
        <w:rPr>
          <w:rFonts w:ascii="Calibri" w:hAnsi="Calibri" w:cs="Calibri"/>
          <w:sz w:val="24"/>
          <w:szCs w:val="24"/>
        </w:rPr>
        <w:t xml:space="preserve">protection and assistance </w:t>
      </w:r>
      <w:r w:rsidRPr="78E3A719" w:rsidR="00FB1482">
        <w:rPr>
          <w:rFonts w:ascii="Calibri" w:hAnsi="Calibri" w:cs="Calibri"/>
          <w:sz w:val="24"/>
          <w:szCs w:val="24"/>
        </w:rPr>
        <w:t>needs of the target population which are not being met by other assistance efforts</w:t>
      </w:r>
      <w:r w:rsidRPr="78E3A719" w:rsidR="006858F6">
        <w:rPr>
          <w:rFonts w:ascii="Calibri" w:hAnsi="Calibri" w:cs="Calibri"/>
          <w:sz w:val="24"/>
          <w:szCs w:val="24"/>
        </w:rPr>
        <w:t xml:space="preserve">, including those being undertaken by the host country, </w:t>
      </w:r>
      <w:r w:rsidRPr="78E3A719" w:rsidR="004F6569">
        <w:rPr>
          <w:rFonts w:ascii="Calibri" w:hAnsi="Calibri" w:cs="Calibri"/>
          <w:sz w:val="24"/>
          <w:szCs w:val="24"/>
        </w:rPr>
        <w:t xml:space="preserve">the </w:t>
      </w:r>
      <w:r w:rsidRPr="78E3A719" w:rsidR="006858F6">
        <w:rPr>
          <w:rFonts w:ascii="Calibri" w:hAnsi="Calibri" w:cs="Calibri"/>
          <w:sz w:val="24"/>
          <w:szCs w:val="24"/>
        </w:rPr>
        <w:t>UN</w:t>
      </w:r>
      <w:r w:rsidRPr="78E3A719" w:rsidR="004F6569">
        <w:rPr>
          <w:rFonts w:ascii="Calibri" w:hAnsi="Calibri" w:cs="Calibri"/>
          <w:sz w:val="24"/>
          <w:szCs w:val="24"/>
        </w:rPr>
        <w:t xml:space="preserve"> High Commissioner for Refugees (UN</w:t>
      </w:r>
      <w:r w:rsidRPr="78E3A719" w:rsidR="006858F6">
        <w:rPr>
          <w:rFonts w:ascii="Calibri" w:hAnsi="Calibri" w:cs="Calibri"/>
          <w:sz w:val="24"/>
          <w:szCs w:val="24"/>
        </w:rPr>
        <w:t>HCR</w:t>
      </w:r>
      <w:r w:rsidRPr="78E3A719" w:rsidR="004F6569">
        <w:rPr>
          <w:rFonts w:ascii="Calibri" w:hAnsi="Calibri" w:cs="Calibri"/>
          <w:sz w:val="24"/>
          <w:szCs w:val="24"/>
        </w:rPr>
        <w:t>)</w:t>
      </w:r>
      <w:r w:rsidRPr="78E3A719" w:rsidR="006858F6">
        <w:rPr>
          <w:rFonts w:ascii="Calibri" w:hAnsi="Calibri" w:cs="Calibri"/>
          <w:sz w:val="24"/>
          <w:szCs w:val="24"/>
        </w:rPr>
        <w:t>, other international organizations, and/or NGOs</w:t>
      </w:r>
      <w:r w:rsidRPr="78E3A719" w:rsidR="00A21AD0">
        <w:rPr>
          <w:rFonts w:ascii="Calibri" w:hAnsi="Calibri" w:cs="Calibri"/>
          <w:sz w:val="24"/>
          <w:szCs w:val="24"/>
        </w:rPr>
        <w:t xml:space="preserve">.  </w:t>
      </w:r>
      <w:r w:rsidRPr="78E3A719" w:rsidR="006858F6">
        <w:rPr>
          <w:rFonts w:ascii="Calibri" w:hAnsi="Calibri" w:cs="Calibri"/>
          <w:sz w:val="24"/>
          <w:szCs w:val="24"/>
        </w:rPr>
        <w:t xml:space="preserve">Provide </w:t>
      </w:r>
      <w:r w:rsidRPr="78E3A719" w:rsidR="00A87DD0">
        <w:rPr>
          <w:rFonts w:ascii="Calibri" w:hAnsi="Calibri" w:cs="Calibri"/>
          <w:sz w:val="24"/>
          <w:szCs w:val="24"/>
        </w:rPr>
        <w:t>specific evidence based on</w:t>
      </w:r>
      <w:r w:rsidRPr="78E3A719" w:rsidR="006858F6">
        <w:rPr>
          <w:rFonts w:ascii="Calibri" w:hAnsi="Calibri" w:cs="Calibri"/>
          <w:sz w:val="24"/>
          <w:szCs w:val="24"/>
        </w:rPr>
        <w:t xml:space="preserve"> assessments that have been conducted</w:t>
      </w:r>
      <w:r w:rsidRPr="78E3A719" w:rsidR="00885D74">
        <w:rPr>
          <w:rFonts w:ascii="Calibri" w:hAnsi="Calibri" w:cs="Calibri"/>
          <w:sz w:val="24"/>
          <w:szCs w:val="24"/>
        </w:rPr>
        <w:t>, including any protection risk analysis</w:t>
      </w:r>
      <w:r w:rsidRPr="78E3A719" w:rsidR="00091707">
        <w:rPr>
          <w:rFonts w:ascii="Calibri" w:hAnsi="Calibri" w:cs="Calibri"/>
          <w:sz w:val="24"/>
          <w:szCs w:val="24"/>
        </w:rPr>
        <w:t>,</w:t>
      </w:r>
      <w:r w:rsidRPr="78E3A719" w:rsidR="006858F6">
        <w:rPr>
          <w:rFonts w:ascii="Calibri" w:hAnsi="Calibri" w:cs="Calibri"/>
          <w:sz w:val="24"/>
          <w:szCs w:val="24"/>
        </w:rPr>
        <w:t xml:space="preserve"> and other relevant background information collected to identify the needs of the target population</w:t>
      </w:r>
      <w:r w:rsidRPr="78E3A719" w:rsidR="00A21AD0">
        <w:rPr>
          <w:rFonts w:ascii="Calibri" w:hAnsi="Calibri" w:cs="Calibri"/>
          <w:sz w:val="24"/>
          <w:szCs w:val="24"/>
        </w:rPr>
        <w:t xml:space="preserve">.  </w:t>
      </w:r>
      <w:r w:rsidRPr="78E3A719" w:rsidR="006858F6">
        <w:rPr>
          <w:rFonts w:ascii="Calibri" w:hAnsi="Calibri" w:cs="Calibri"/>
          <w:sz w:val="24"/>
          <w:szCs w:val="24"/>
        </w:rPr>
        <w:t>Indicate dates, sources of information, and describe the most critical needs, vulnerabilities, or capacities that were identified</w:t>
      </w:r>
      <w:r w:rsidRPr="78E3A719" w:rsidR="00A21AD0">
        <w:rPr>
          <w:rFonts w:ascii="Calibri" w:hAnsi="Calibri" w:cs="Calibri"/>
          <w:sz w:val="24"/>
          <w:szCs w:val="24"/>
        </w:rPr>
        <w:t xml:space="preserve">.  </w:t>
      </w:r>
      <w:r w:rsidRPr="78E3A719" w:rsidR="006858F6">
        <w:rPr>
          <w:rFonts w:ascii="Calibri" w:hAnsi="Calibri" w:cs="Calibri"/>
          <w:sz w:val="24"/>
          <w:szCs w:val="24"/>
        </w:rPr>
        <w:t xml:space="preserve">If an organization’s own needs assessment is being used as a justification for funding, </w:t>
      </w:r>
      <w:r w:rsidRPr="78E3A719" w:rsidR="00E72B41">
        <w:rPr>
          <w:rFonts w:ascii="Calibri" w:hAnsi="Calibri" w:cs="Calibri"/>
          <w:sz w:val="24"/>
          <w:szCs w:val="24"/>
        </w:rPr>
        <w:t xml:space="preserve">we strongly recommend that </w:t>
      </w:r>
      <w:r w:rsidRPr="78E3A719" w:rsidR="006858F6">
        <w:rPr>
          <w:rFonts w:ascii="Calibri" w:hAnsi="Calibri" w:cs="Calibri"/>
          <w:sz w:val="24"/>
          <w:szCs w:val="24"/>
        </w:rPr>
        <w:t>the assessment be included as an annex to the proposal</w:t>
      </w:r>
      <w:r w:rsidRPr="78E3A719" w:rsidR="00A21AD0">
        <w:rPr>
          <w:rFonts w:ascii="Calibri" w:hAnsi="Calibri" w:cs="Calibri"/>
          <w:sz w:val="24"/>
          <w:szCs w:val="24"/>
        </w:rPr>
        <w:t xml:space="preserve">.  </w:t>
      </w:r>
      <w:r w:rsidRPr="78E3A719" w:rsidR="00033265">
        <w:rPr>
          <w:rFonts w:ascii="Calibri" w:hAnsi="Calibri" w:cs="Calibri"/>
          <w:b/>
          <w:bCs/>
          <w:sz w:val="24"/>
          <w:szCs w:val="24"/>
        </w:rPr>
        <w:t>All programs that include at least one livelihoods-sector objective must include a full market assessment and livelihoods competency/</w:t>
      </w:r>
      <w:r w:rsidRPr="78E3A719" w:rsidR="380B01F5">
        <w:rPr>
          <w:rFonts w:ascii="Calibri" w:hAnsi="Calibri" w:cs="Calibri"/>
          <w:b/>
          <w:bCs/>
          <w:sz w:val="24"/>
          <w:szCs w:val="24"/>
        </w:rPr>
        <w:t xml:space="preserve">participant </w:t>
      </w:r>
      <w:r w:rsidRPr="78E3A719" w:rsidR="109DA20E">
        <w:rPr>
          <w:rFonts w:ascii="Calibri" w:hAnsi="Calibri" w:cs="Calibri"/>
          <w:b/>
          <w:bCs/>
          <w:sz w:val="24"/>
          <w:szCs w:val="24"/>
        </w:rPr>
        <w:t>capacity</w:t>
      </w:r>
      <w:r w:rsidRPr="78E3A719" w:rsidR="00091707">
        <w:rPr>
          <w:rFonts w:ascii="Calibri" w:hAnsi="Calibri" w:cs="Calibri"/>
          <w:b/>
          <w:bCs/>
          <w:sz w:val="24"/>
          <w:szCs w:val="24"/>
        </w:rPr>
        <w:t xml:space="preserve"> </w:t>
      </w:r>
      <w:r w:rsidRPr="78E3A719" w:rsidR="00033265">
        <w:rPr>
          <w:rFonts w:ascii="Calibri" w:hAnsi="Calibri" w:cs="Calibri"/>
          <w:b/>
          <w:bCs/>
          <w:sz w:val="24"/>
          <w:szCs w:val="24"/>
        </w:rPr>
        <w:t>assessment as an attachment.</w:t>
      </w:r>
      <w:r w:rsidRPr="78E3A719" w:rsidR="00033265">
        <w:rPr>
          <w:rFonts w:ascii="Calibri" w:hAnsi="Calibri" w:cs="Calibri"/>
          <w:color w:val="FF0000"/>
          <w:sz w:val="24"/>
          <w:szCs w:val="24"/>
        </w:rPr>
        <w:t xml:space="preserve">  </w:t>
      </w:r>
      <w:r w:rsidRPr="78E3A719" w:rsidR="00033265">
        <w:rPr>
          <w:rFonts w:ascii="Calibri" w:hAnsi="Calibri" w:cs="Calibri"/>
          <w:sz w:val="24"/>
          <w:szCs w:val="24"/>
        </w:rPr>
        <w:t xml:space="preserve">Market </w:t>
      </w:r>
      <w:r w:rsidRPr="78E3A719" w:rsidR="006858F6">
        <w:rPr>
          <w:rFonts w:ascii="Calibri" w:hAnsi="Calibri" w:cs="Calibri"/>
          <w:sz w:val="24"/>
          <w:szCs w:val="24"/>
        </w:rPr>
        <w:t>assessments for livel</w:t>
      </w:r>
      <w:r w:rsidRPr="78E3A719" w:rsidR="006858F6">
        <w:rPr>
          <w:rFonts w:ascii="Calibri" w:hAnsi="Calibri" w:cs="Calibri"/>
          <w:color w:val="000000" w:themeColor="text1"/>
          <w:sz w:val="24"/>
          <w:szCs w:val="24"/>
        </w:rPr>
        <w:t xml:space="preserve">ihoods activities </w:t>
      </w:r>
      <w:r w:rsidRPr="78E3A719" w:rsidR="00E72B41">
        <w:rPr>
          <w:rFonts w:ascii="Calibri" w:hAnsi="Calibri" w:cs="Calibri"/>
          <w:color w:val="000000" w:themeColor="text1"/>
          <w:sz w:val="24"/>
          <w:szCs w:val="24"/>
        </w:rPr>
        <w:t xml:space="preserve">must </w:t>
      </w:r>
      <w:r w:rsidRPr="78E3A719" w:rsidR="006858F6">
        <w:rPr>
          <w:rFonts w:ascii="Calibri" w:hAnsi="Calibri" w:cs="Calibri"/>
          <w:color w:val="000000" w:themeColor="text1"/>
          <w:sz w:val="24"/>
          <w:szCs w:val="24"/>
        </w:rPr>
        <w:t>be briefly described in this section and attached in full to the proposal</w:t>
      </w:r>
      <w:r w:rsidRPr="78E3A719" w:rsidR="15E14384">
        <w:rPr>
          <w:rFonts w:ascii="Calibri" w:hAnsi="Calibri" w:cs="Calibri"/>
          <w:color w:val="000000" w:themeColor="text1"/>
          <w:sz w:val="24"/>
          <w:szCs w:val="24"/>
        </w:rPr>
        <w:t xml:space="preserve">. </w:t>
      </w:r>
      <w:r w:rsidRPr="78E3A719" w:rsidR="25787E5B">
        <w:rPr>
          <w:rFonts w:ascii="Calibri" w:hAnsi="Calibri" w:cs="Calibri"/>
          <w:color w:val="000000" w:themeColor="text1"/>
          <w:sz w:val="24"/>
          <w:szCs w:val="24"/>
        </w:rPr>
        <w:t xml:space="preserve"> Programs can use existing market analyses for that context and population, as appropriate and if available.</w:t>
      </w:r>
      <w:r w:rsidRPr="78E3A719" w:rsidR="00A21AD0">
        <w:rPr>
          <w:rFonts w:ascii="Calibri" w:hAnsi="Calibri" w:cs="Calibri"/>
          <w:color w:val="000000" w:themeColor="text1"/>
          <w:sz w:val="24"/>
          <w:szCs w:val="24"/>
        </w:rPr>
        <w:t xml:space="preserve">  </w:t>
      </w:r>
      <w:r w:rsidRPr="78E3A719" w:rsidR="00033265">
        <w:rPr>
          <w:rFonts w:ascii="Calibri" w:hAnsi="Calibri" w:cs="Calibri"/>
          <w:color w:val="000000" w:themeColor="text1"/>
          <w:sz w:val="24"/>
          <w:szCs w:val="24"/>
        </w:rPr>
        <w:t xml:space="preserve">(Note: These attachments are required, failure to provide such will result in technical disqualification.  These attachments do not count against the </w:t>
      </w:r>
      <w:r w:rsidRPr="78E3A719" w:rsidR="00AE0924">
        <w:rPr>
          <w:rFonts w:ascii="Calibri" w:hAnsi="Calibri" w:cs="Calibri"/>
          <w:color w:val="000000" w:themeColor="text1"/>
          <w:sz w:val="24"/>
          <w:szCs w:val="24"/>
        </w:rPr>
        <w:t>15- or 20-page</w:t>
      </w:r>
      <w:r w:rsidRPr="78E3A719" w:rsidR="00033265">
        <w:rPr>
          <w:rFonts w:ascii="Calibri" w:hAnsi="Calibri" w:cs="Calibri"/>
          <w:color w:val="000000" w:themeColor="text1"/>
          <w:sz w:val="24"/>
          <w:szCs w:val="24"/>
        </w:rPr>
        <w:t xml:space="preserve"> limit.)</w:t>
      </w:r>
    </w:p>
    <w:p w:rsidRPr="0059144C" w:rsidR="00DB58F4" w:rsidP="00F33C02" w:rsidRDefault="2AE32FD4" w14:paraId="06F9260D" w14:textId="4F01464D">
      <w:pPr>
        <w:pStyle w:val="ListParagraph"/>
        <w:spacing w:after="240" w:line="360" w:lineRule="auto"/>
        <w:ind w:left="360"/>
        <w:rPr>
          <w:rFonts w:ascii="Calibri" w:hAnsi="Calibri" w:cs="Calibri"/>
          <w:b/>
          <w:bCs/>
          <w:sz w:val="24"/>
          <w:szCs w:val="24"/>
        </w:rPr>
      </w:pPr>
      <w:r w:rsidRPr="002324F1">
        <w:rPr>
          <w:rFonts w:ascii="Calibri" w:hAnsi="Calibri" w:cs="Calibri"/>
          <w:b/>
          <w:bCs/>
          <w:sz w:val="24"/>
          <w:szCs w:val="24"/>
        </w:rPr>
        <w:t>Section 3:</w:t>
      </w:r>
      <w:r w:rsidRPr="002324F1" w:rsidR="6E9AAB9C">
        <w:rPr>
          <w:rFonts w:ascii="Calibri" w:hAnsi="Calibri" w:cs="Calibri"/>
          <w:b/>
          <w:bCs/>
          <w:sz w:val="24"/>
          <w:szCs w:val="24"/>
        </w:rPr>
        <w:t xml:space="preserve"> </w:t>
      </w:r>
      <w:r w:rsidRPr="002324F1" w:rsidR="1336EC4C">
        <w:rPr>
          <w:rFonts w:ascii="Calibri" w:hAnsi="Calibri" w:cs="Calibri"/>
          <w:b/>
          <w:bCs/>
          <w:sz w:val="24"/>
          <w:szCs w:val="24"/>
        </w:rPr>
        <w:t xml:space="preserve"> </w:t>
      </w:r>
      <w:r w:rsidRPr="002324F1" w:rsidR="688BC173">
        <w:rPr>
          <w:rFonts w:ascii="Calibri" w:hAnsi="Calibri" w:cs="Calibri"/>
          <w:b/>
          <w:bCs/>
          <w:sz w:val="24"/>
          <w:szCs w:val="24"/>
        </w:rPr>
        <w:t>Profile of the Target Population</w:t>
      </w:r>
      <w:r w:rsidRPr="002324F1" w:rsidR="11140139">
        <w:rPr>
          <w:rFonts w:ascii="Calibri" w:hAnsi="Calibri" w:cs="Calibri"/>
          <w:b/>
          <w:bCs/>
          <w:sz w:val="24"/>
          <w:szCs w:val="24"/>
        </w:rPr>
        <w:t>:</w:t>
      </w:r>
      <w:r w:rsidRPr="002324F1" w:rsidR="688BC173">
        <w:rPr>
          <w:rFonts w:ascii="Calibri" w:hAnsi="Calibri" w:cs="Calibri"/>
          <w:sz w:val="24"/>
          <w:szCs w:val="24"/>
        </w:rPr>
        <w:t xml:space="preserve"> </w:t>
      </w:r>
      <w:r w:rsidRPr="002324F1" w:rsidR="11140139">
        <w:rPr>
          <w:rFonts w:ascii="Calibri" w:hAnsi="Calibri" w:cs="Calibri"/>
          <w:sz w:val="24"/>
          <w:szCs w:val="24"/>
        </w:rPr>
        <w:t xml:space="preserve"> </w:t>
      </w:r>
      <w:r w:rsidRPr="002324F1" w:rsidR="79E135BC">
        <w:rPr>
          <w:rFonts w:ascii="Calibri" w:hAnsi="Calibri" w:cs="Calibri"/>
          <w:sz w:val="24"/>
          <w:szCs w:val="24"/>
        </w:rPr>
        <w:t xml:space="preserve">Describe the </w:t>
      </w:r>
      <w:r w:rsidRPr="002324F1" w:rsidR="59FFFE2F">
        <w:rPr>
          <w:rFonts w:ascii="Calibri" w:hAnsi="Calibri" w:cs="Calibri"/>
          <w:sz w:val="24"/>
          <w:szCs w:val="24"/>
        </w:rPr>
        <w:t xml:space="preserve">anticipated </w:t>
      </w:r>
      <w:r w:rsidRPr="41F02540" w:rsidR="51349642">
        <w:rPr>
          <w:rFonts w:ascii="Calibri" w:hAnsi="Calibri" w:cs="Calibri"/>
          <w:sz w:val="24"/>
          <w:szCs w:val="24"/>
        </w:rPr>
        <w:t xml:space="preserve">participant </w:t>
      </w:r>
      <w:r w:rsidRPr="002324F1" w:rsidR="59FFFE2F">
        <w:rPr>
          <w:rFonts w:ascii="Calibri" w:hAnsi="Calibri" w:cs="Calibri"/>
          <w:sz w:val="24"/>
          <w:szCs w:val="24"/>
        </w:rPr>
        <w:t>population</w:t>
      </w:r>
      <w:r w:rsidRPr="41F02540" w:rsidR="519CBDE4">
        <w:rPr>
          <w:rFonts w:ascii="Calibri" w:hAnsi="Calibri" w:cs="Calibri"/>
          <w:sz w:val="24"/>
          <w:szCs w:val="24"/>
        </w:rPr>
        <w:t>(s)</w:t>
      </w:r>
      <w:r w:rsidRPr="002324F1" w:rsidR="59FFFE2F">
        <w:rPr>
          <w:rFonts w:ascii="Calibri" w:hAnsi="Calibri" w:cs="Calibri"/>
          <w:sz w:val="24"/>
          <w:szCs w:val="24"/>
        </w:rPr>
        <w:t xml:space="preserve"> for this </w:t>
      </w:r>
      <w:r w:rsidRPr="002324F1" w:rsidR="294D9DC4">
        <w:rPr>
          <w:rFonts w:ascii="Calibri" w:hAnsi="Calibri" w:cs="Calibri"/>
          <w:sz w:val="24"/>
          <w:szCs w:val="24"/>
        </w:rPr>
        <w:t>program</w:t>
      </w:r>
      <w:r w:rsidRPr="002324F1" w:rsidR="59FFFE2F">
        <w:rPr>
          <w:rFonts w:ascii="Calibri" w:hAnsi="Calibri" w:cs="Calibri"/>
          <w:sz w:val="24"/>
          <w:szCs w:val="24"/>
        </w:rPr>
        <w:t xml:space="preserve"> including the </w:t>
      </w:r>
      <w:r w:rsidRPr="002324F1" w:rsidR="79E135BC">
        <w:rPr>
          <w:rFonts w:ascii="Calibri" w:hAnsi="Calibri" w:cs="Calibri"/>
          <w:sz w:val="24"/>
          <w:szCs w:val="24"/>
        </w:rPr>
        <w:t xml:space="preserve">process of </w:t>
      </w:r>
      <w:r w:rsidRPr="41F02540" w:rsidR="51349642">
        <w:rPr>
          <w:rFonts w:ascii="Calibri" w:hAnsi="Calibri" w:cs="Calibri"/>
          <w:sz w:val="24"/>
          <w:szCs w:val="24"/>
        </w:rPr>
        <w:t xml:space="preserve">participant/population </w:t>
      </w:r>
      <w:r w:rsidRPr="002324F1" w:rsidR="59FFFE2F">
        <w:rPr>
          <w:rFonts w:ascii="Calibri" w:hAnsi="Calibri" w:cs="Calibri"/>
          <w:sz w:val="24"/>
          <w:szCs w:val="24"/>
        </w:rPr>
        <w:t xml:space="preserve">targeting and </w:t>
      </w:r>
      <w:r w:rsidRPr="002324F1" w:rsidR="79E135BC">
        <w:rPr>
          <w:rFonts w:ascii="Calibri" w:hAnsi="Calibri" w:cs="Calibri"/>
          <w:sz w:val="24"/>
          <w:szCs w:val="24"/>
        </w:rPr>
        <w:t>selection</w:t>
      </w:r>
      <w:r w:rsidRPr="002324F1" w:rsidR="4128610C">
        <w:rPr>
          <w:rFonts w:ascii="Calibri" w:hAnsi="Calibri" w:cs="Calibri"/>
          <w:sz w:val="24"/>
          <w:szCs w:val="24"/>
        </w:rPr>
        <w:t>; how refugees, returnees, host community members will be identified; and what actions you would take to ensure that potentially vulnerable and underserved groups are included</w:t>
      </w:r>
      <w:r w:rsidRPr="002324F1" w:rsidR="1D6097E6">
        <w:rPr>
          <w:rFonts w:ascii="Calibri" w:hAnsi="Calibri" w:cs="Calibri"/>
          <w:sz w:val="24"/>
          <w:szCs w:val="24"/>
        </w:rPr>
        <w:t xml:space="preserve">.  </w:t>
      </w:r>
      <w:r w:rsidRPr="00B958FD" w:rsidR="25E6BF3B">
        <w:rPr>
          <w:rFonts w:ascii="Calibri" w:hAnsi="Calibri" w:cs="Calibri"/>
          <w:sz w:val="24"/>
          <w:szCs w:val="24"/>
        </w:rPr>
        <w:t xml:space="preserve">Clearly indicate that PRM’s </w:t>
      </w:r>
      <w:r w:rsidRPr="00B958FD" w:rsidR="25E6BF3B">
        <w:rPr>
          <w:rFonts w:ascii="Calibri" w:hAnsi="Calibri" w:cs="Calibri"/>
          <w:color w:val="000000" w:themeColor="text1"/>
          <w:sz w:val="24"/>
          <w:szCs w:val="24"/>
        </w:rPr>
        <w:t>populations of concern will constitute a minimum of 50 percent of the beneficiary population</w:t>
      </w:r>
      <w:r w:rsidR="00786451">
        <w:rPr>
          <w:rFonts w:ascii="Calibri" w:hAnsi="Calibri" w:cs="Calibri"/>
          <w:color w:val="000000" w:themeColor="text1"/>
          <w:sz w:val="24"/>
          <w:szCs w:val="24"/>
        </w:rPr>
        <w:t xml:space="preserve"> as indicated in the NOFO</w:t>
      </w:r>
      <w:r w:rsidRPr="00B958FD" w:rsidR="25E6BF3B">
        <w:rPr>
          <w:rFonts w:ascii="Calibri" w:hAnsi="Calibri" w:cs="Calibri"/>
          <w:color w:val="000000" w:themeColor="text1"/>
          <w:sz w:val="24"/>
          <w:szCs w:val="24"/>
        </w:rPr>
        <w:t xml:space="preserve">.  </w:t>
      </w:r>
      <w:r w:rsidRPr="00B958FD" w:rsidR="25E6BF3B">
        <w:rPr>
          <w:rFonts w:ascii="Calibri" w:hAnsi="Calibri" w:cs="Calibri"/>
          <w:b/>
          <w:bCs/>
          <w:color w:val="000000" w:themeColor="text1"/>
          <w:sz w:val="24"/>
          <w:szCs w:val="24"/>
        </w:rPr>
        <w:t>(Note: If less than 50</w:t>
      </w:r>
      <w:r w:rsidRPr="41F02540" w:rsidR="25E6BF3B">
        <w:rPr>
          <w:rFonts w:ascii="Calibri" w:hAnsi="Calibri" w:cs="Calibri"/>
          <w:b/>
          <w:bCs/>
          <w:color w:val="000000" w:themeColor="text1"/>
          <w:sz w:val="24"/>
          <w:szCs w:val="24"/>
        </w:rPr>
        <w:t xml:space="preserve"> percent</w:t>
      </w:r>
      <w:r w:rsidRPr="00B958FD" w:rsidR="25E6BF3B">
        <w:rPr>
          <w:rFonts w:ascii="Calibri" w:hAnsi="Calibri" w:cs="Calibri"/>
          <w:b/>
          <w:bCs/>
          <w:color w:val="000000" w:themeColor="text1"/>
          <w:sz w:val="24"/>
          <w:szCs w:val="24"/>
        </w:rPr>
        <w:t xml:space="preserve"> of the targeted </w:t>
      </w:r>
      <w:r w:rsidR="000476D0">
        <w:rPr>
          <w:rFonts w:ascii="Calibri" w:hAnsi="Calibri" w:cs="Calibri"/>
          <w:b/>
          <w:bCs/>
          <w:color w:val="000000" w:themeColor="text1"/>
          <w:sz w:val="24"/>
          <w:szCs w:val="24"/>
        </w:rPr>
        <w:t>program participants</w:t>
      </w:r>
      <w:r w:rsidRPr="00B958FD" w:rsidR="000476D0">
        <w:rPr>
          <w:rFonts w:ascii="Calibri" w:hAnsi="Calibri" w:cs="Calibri"/>
          <w:b/>
          <w:bCs/>
          <w:color w:val="000000" w:themeColor="text1"/>
          <w:sz w:val="24"/>
          <w:szCs w:val="24"/>
        </w:rPr>
        <w:t xml:space="preserve"> </w:t>
      </w:r>
      <w:r w:rsidRPr="00B958FD" w:rsidR="25E6BF3B">
        <w:rPr>
          <w:rFonts w:ascii="Calibri" w:hAnsi="Calibri" w:cs="Calibri"/>
          <w:b/>
          <w:bCs/>
          <w:color w:val="000000" w:themeColor="text1"/>
          <w:sz w:val="24"/>
          <w:szCs w:val="24"/>
        </w:rPr>
        <w:t>b</w:t>
      </w:r>
      <w:r w:rsidRPr="004E7AAB" w:rsidR="25E6BF3B">
        <w:rPr>
          <w:rFonts w:ascii="Calibri" w:hAnsi="Calibri" w:cs="Calibri"/>
          <w:b/>
          <w:bCs/>
          <w:color w:val="000000" w:themeColor="text1"/>
          <w:sz w:val="24"/>
          <w:szCs w:val="24"/>
        </w:rPr>
        <w:t>elong to populations of concern, the application will be disqualified, unless noted otherwise or explicitly permitted in the NOFO.)</w:t>
      </w:r>
      <w:r w:rsidRPr="000F072D" w:rsidR="4555B981">
        <w:rPr>
          <w:rFonts w:ascii="Calibri" w:hAnsi="Calibri" w:cs="Calibri"/>
          <w:sz w:val="24"/>
          <w:szCs w:val="24"/>
        </w:rPr>
        <w:t xml:space="preserve">  </w:t>
      </w:r>
      <w:r w:rsidRPr="002324F1" w:rsidR="4128610C">
        <w:rPr>
          <w:rFonts w:ascii="Calibri" w:hAnsi="Calibri" w:cs="Calibri"/>
          <w:sz w:val="24"/>
          <w:szCs w:val="24"/>
        </w:rPr>
        <w:t xml:space="preserve">Using the most recent data available and citing sources, provide </w:t>
      </w:r>
      <w:r w:rsidRPr="002324F1" w:rsidR="79E135BC">
        <w:rPr>
          <w:rFonts w:ascii="Calibri" w:hAnsi="Calibri" w:cs="Calibri"/>
          <w:sz w:val="24"/>
          <w:szCs w:val="24"/>
        </w:rPr>
        <w:t>the anticipated demograph</w:t>
      </w:r>
      <w:r w:rsidRPr="002324F1" w:rsidR="4128610C">
        <w:rPr>
          <w:rFonts w:ascii="Calibri" w:hAnsi="Calibri" w:cs="Calibri"/>
          <w:sz w:val="24"/>
          <w:szCs w:val="24"/>
        </w:rPr>
        <w:t xml:space="preserve">ic profile of the </w:t>
      </w:r>
      <w:r w:rsidRPr="41F02540" w:rsidR="38825A2D">
        <w:rPr>
          <w:rFonts w:ascii="Calibri" w:hAnsi="Calibri" w:cs="Calibri"/>
          <w:sz w:val="24"/>
          <w:szCs w:val="24"/>
        </w:rPr>
        <w:t xml:space="preserve">program participants </w:t>
      </w:r>
      <w:r w:rsidRPr="002324F1" w:rsidR="4128610C">
        <w:rPr>
          <w:rFonts w:ascii="Calibri" w:hAnsi="Calibri" w:cs="Calibri"/>
          <w:sz w:val="24"/>
          <w:szCs w:val="24"/>
        </w:rPr>
        <w:t>i</w:t>
      </w:r>
      <w:r w:rsidRPr="002324F1" w:rsidR="688BC173">
        <w:rPr>
          <w:rFonts w:ascii="Calibri" w:hAnsi="Calibri" w:cs="Calibri"/>
          <w:sz w:val="24"/>
          <w:szCs w:val="24"/>
        </w:rPr>
        <w:t>nclud</w:t>
      </w:r>
      <w:r w:rsidRPr="002324F1" w:rsidR="4128610C">
        <w:rPr>
          <w:rFonts w:ascii="Calibri" w:hAnsi="Calibri" w:cs="Calibri"/>
          <w:sz w:val="24"/>
          <w:szCs w:val="24"/>
        </w:rPr>
        <w:t>ing the</w:t>
      </w:r>
      <w:r w:rsidRPr="002324F1" w:rsidR="688BC173">
        <w:rPr>
          <w:rFonts w:ascii="Calibri" w:hAnsi="Calibri" w:cs="Calibri"/>
          <w:sz w:val="24"/>
          <w:szCs w:val="24"/>
        </w:rPr>
        <w:t xml:space="preserve"> numbers of refugees</w:t>
      </w:r>
      <w:r w:rsidRPr="41F02540" w:rsidR="4E2BA295">
        <w:rPr>
          <w:rFonts w:ascii="Calibri" w:hAnsi="Calibri" w:cs="Calibri"/>
          <w:sz w:val="24"/>
          <w:szCs w:val="24"/>
        </w:rPr>
        <w:t xml:space="preserve"> / asylum-seekers</w:t>
      </w:r>
      <w:r w:rsidRPr="002324F1" w:rsidR="688BC173">
        <w:rPr>
          <w:rFonts w:ascii="Calibri" w:hAnsi="Calibri" w:cs="Calibri"/>
          <w:sz w:val="24"/>
          <w:szCs w:val="24"/>
        </w:rPr>
        <w:t xml:space="preserve">, </w:t>
      </w:r>
      <w:r w:rsidRPr="41F02540" w:rsidR="00BA22D0">
        <w:rPr>
          <w:rFonts w:ascii="Calibri" w:hAnsi="Calibri" w:cs="Calibri"/>
          <w:sz w:val="24"/>
          <w:szCs w:val="24"/>
        </w:rPr>
        <w:t>internally displaced</w:t>
      </w:r>
      <w:r w:rsidRPr="41F02540" w:rsidR="4E2BA295">
        <w:rPr>
          <w:rFonts w:ascii="Calibri" w:hAnsi="Calibri" w:cs="Calibri"/>
          <w:sz w:val="24"/>
          <w:szCs w:val="24"/>
        </w:rPr>
        <w:t xml:space="preserve"> pe</w:t>
      </w:r>
      <w:r w:rsidRPr="41F02540" w:rsidR="1AED0621">
        <w:rPr>
          <w:rFonts w:ascii="Calibri" w:hAnsi="Calibri" w:cs="Calibri"/>
          <w:sz w:val="24"/>
          <w:szCs w:val="24"/>
        </w:rPr>
        <w:t>ople</w:t>
      </w:r>
      <w:r w:rsidRPr="41F02540" w:rsidR="4E2BA295">
        <w:rPr>
          <w:rFonts w:ascii="Calibri" w:hAnsi="Calibri" w:cs="Calibri"/>
          <w:sz w:val="24"/>
          <w:szCs w:val="24"/>
        </w:rPr>
        <w:t xml:space="preserve"> (</w:t>
      </w:r>
      <w:r w:rsidRPr="002324F1" w:rsidR="688BC173">
        <w:rPr>
          <w:rFonts w:ascii="Calibri" w:hAnsi="Calibri" w:cs="Calibri"/>
          <w:sz w:val="24"/>
          <w:szCs w:val="24"/>
        </w:rPr>
        <w:t>IDPs</w:t>
      </w:r>
      <w:r w:rsidRPr="41F02540" w:rsidR="4E2BA295">
        <w:rPr>
          <w:rFonts w:ascii="Calibri" w:hAnsi="Calibri" w:cs="Calibri"/>
          <w:sz w:val="24"/>
          <w:szCs w:val="24"/>
        </w:rPr>
        <w:t>)</w:t>
      </w:r>
      <w:r w:rsidRPr="002324F1" w:rsidR="688BC173">
        <w:rPr>
          <w:rFonts w:ascii="Calibri" w:hAnsi="Calibri" w:cs="Calibri"/>
          <w:sz w:val="24"/>
          <w:szCs w:val="24"/>
        </w:rPr>
        <w:t xml:space="preserve">, </w:t>
      </w:r>
      <w:r w:rsidRPr="41F02540" w:rsidR="3A7B78F6">
        <w:rPr>
          <w:rFonts w:ascii="Calibri" w:hAnsi="Calibri" w:cs="Calibri"/>
          <w:sz w:val="24"/>
          <w:szCs w:val="24"/>
        </w:rPr>
        <w:t xml:space="preserve">stateless people, </w:t>
      </w:r>
      <w:r w:rsidRPr="002324F1" w:rsidR="688BC173">
        <w:rPr>
          <w:rFonts w:ascii="Calibri" w:hAnsi="Calibri" w:cs="Calibri"/>
          <w:sz w:val="24"/>
          <w:szCs w:val="24"/>
        </w:rPr>
        <w:t xml:space="preserve">returnees, </w:t>
      </w:r>
      <w:r w:rsidRPr="41F02540" w:rsidR="2B4E0B87">
        <w:rPr>
          <w:rFonts w:ascii="Calibri" w:hAnsi="Calibri" w:cs="Calibri"/>
          <w:sz w:val="24"/>
          <w:szCs w:val="24"/>
        </w:rPr>
        <w:t xml:space="preserve">conflict victims, </w:t>
      </w:r>
      <w:r w:rsidRPr="41F02540" w:rsidR="717081D7">
        <w:rPr>
          <w:rFonts w:ascii="Calibri" w:hAnsi="Calibri" w:cs="Calibri"/>
          <w:sz w:val="24"/>
          <w:szCs w:val="24"/>
        </w:rPr>
        <w:t xml:space="preserve">other vulnerable migrants, </w:t>
      </w:r>
      <w:r w:rsidRPr="002324F1" w:rsidR="688BC173">
        <w:rPr>
          <w:rFonts w:ascii="Calibri" w:hAnsi="Calibri" w:cs="Calibri"/>
          <w:sz w:val="24"/>
          <w:szCs w:val="24"/>
        </w:rPr>
        <w:t>host country nationals, etc., as well as locations, gender, age, and any other unique factors</w:t>
      </w:r>
      <w:r w:rsidRPr="002324F1">
        <w:rPr>
          <w:rFonts w:ascii="Calibri" w:hAnsi="Calibri" w:cs="Calibri"/>
          <w:sz w:val="24"/>
          <w:szCs w:val="24"/>
        </w:rPr>
        <w:t xml:space="preserve"> or vulnerabilities</w:t>
      </w:r>
      <w:r w:rsidRPr="002324F1" w:rsidR="1D6097E6">
        <w:rPr>
          <w:rFonts w:ascii="Calibri" w:hAnsi="Calibri" w:cs="Calibri"/>
          <w:sz w:val="24"/>
          <w:szCs w:val="24"/>
        </w:rPr>
        <w:t xml:space="preserve">.  </w:t>
      </w:r>
      <w:r w:rsidRPr="002324F1" w:rsidR="688BC173">
        <w:rPr>
          <w:rFonts w:ascii="Calibri" w:hAnsi="Calibri" w:cs="Calibri"/>
          <w:sz w:val="24"/>
          <w:szCs w:val="24"/>
        </w:rPr>
        <w:t>List the specific locations – including the names of camps, provinces, districts, villages, neighborhoods, temporary accommodation centers, etc</w:t>
      </w:r>
      <w:r w:rsidRPr="002324F1" w:rsidR="1D6097E6">
        <w:rPr>
          <w:rFonts w:ascii="Calibri" w:hAnsi="Calibri" w:cs="Calibri"/>
          <w:sz w:val="24"/>
          <w:szCs w:val="24"/>
        </w:rPr>
        <w:t xml:space="preserve">.  </w:t>
      </w:r>
      <w:r w:rsidRPr="002324F1" w:rsidR="688BC173">
        <w:rPr>
          <w:rFonts w:ascii="Calibri" w:hAnsi="Calibri" w:cs="Calibri"/>
          <w:sz w:val="24"/>
          <w:szCs w:val="24"/>
        </w:rPr>
        <w:t>– of proposed activities</w:t>
      </w:r>
      <w:r w:rsidRPr="002324F1" w:rsidR="1D6097E6">
        <w:rPr>
          <w:rFonts w:ascii="Calibri" w:hAnsi="Calibri" w:cs="Calibri"/>
          <w:sz w:val="24"/>
          <w:szCs w:val="24"/>
        </w:rPr>
        <w:t xml:space="preserve">.  </w:t>
      </w:r>
      <w:r w:rsidRPr="002324F1" w:rsidR="688BC173">
        <w:rPr>
          <w:rFonts w:ascii="Calibri" w:hAnsi="Calibri" w:cs="Calibri"/>
          <w:sz w:val="24"/>
          <w:szCs w:val="24"/>
        </w:rPr>
        <w:t>Provide GPS coordinates, where available</w:t>
      </w:r>
      <w:r w:rsidRPr="002324F1" w:rsidR="1D6097E6">
        <w:rPr>
          <w:rFonts w:ascii="Calibri" w:hAnsi="Calibri" w:cs="Calibri"/>
          <w:sz w:val="24"/>
          <w:szCs w:val="24"/>
        </w:rPr>
        <w:t xml:space="preserve">.  </w:t>
      </w:r>
      <w:r w:rsidRPr="002324F1" w:rsidR="688BC173">
        <w:rPr>
          <w:rFonts w:ascii="Calibri" w:hAnsi="Calibri" w:cs="Calibri"/>
          <w:sz w:val="24"/>
          <w:szCs w:val="24"/>
        </w:rPr>
        <w:t>If the</w:t>
      </w:r>
      <w:r w:rsidRPr="002324F1" w:rsidR="2545037A">
        <w:rPr>
          <w:rFonts w:ascii="Calibri" w:hAnsi="Calibri" w:cs="Calibri"/>
          <w:sz w:val="24"/>
          <w:szCs w:val="24"/>
        </w:rPr>
        <w:t xml:space="preserve"> proposed</w:t>
      </w:r>
      <w:r w:rsidRPr="002324F1" w:rsidR="071CDFA5">
        <w:rPr>
          <w:rFonts w:ascii="Calibri" w:hAnsi="Calibri" w:cs="Calibri"/>
          <w:sz w:val="24"/>
          <w:szCs w:val="24"/>
        </w:rPr>
        <w:t xml:space="preserve"> activity</w:t>
      </w:r>
      <w:r w:rsidRPr="002324F1" w:rsidR="688BC173">
        <w:rPr>
          <w:rFonts w:ascii="Calibri" w:hAnsi="Calibri" w:cs="Calibri"/>
          <w:sz w:val="24"/>
          <w:szCs w:val="24"/>
        </w:rPr>
        <w:t xml:space="preserve"> locations are not yet known, explain how the sites would be chosen</w:t>
      </w:r>
      <w:r w:rsidRPr="002324F1" w:rsidR="1D6097E6">
        <w:rPr>
          <w:rFonts w:ascii="Calibri" w:hAnsi="Calibri" w:cs="Calibri"/>
          <w:sz w:val="24"/>
          <w:szCs w:val="24"/>
        </w:rPr>
        <w:t xml:space="preserve">.  </w:t>
      </w:r>
      <w:r w:rsidRPr="002324F1" w:rsidR="556E9AAB">
        <w:rPr>
          <w:rFonts w:ascii="Calibri" w:hAnsi="Calibri" w:cs="Calibri"/>
          <w:sz w:val="24"/>
          <w:szCs w:val="24"/>
        </w:rPr>
        <w:t xml:space="preserve">Charts and tables are welcome in this section, as a </w:t>
      </w:r>
      <w:r w:rsidRPr="0059144C" w:rsidR="556E9AAB">
        <w:rPr>
          <w:rFonts w:ascii="Calibri" w:hAnsi="Calibri" w:cs="Calibri"/>
          <w:sz w:val="24"/>
          <w:szCs w:val="24"/>
        </w:rPr>
        <w:t>means of cutting down on narrative text.</w:t>
      </w:r>
    </w:p>
    <w:p w:rsidR="00F904D0" w:rsidP="00F33C02" w:rsidRDefault="00410D7B" w14:paraId="585F7B11" w14:textId="573993EB">
      <w:pPr>
        <w:spacing w:after="240" w:line="360" w:lineRule="auto"/>
        <w:ind w:left="360"/>
        <w:rPr>
          <w:rFonts w:ascii="Calibri" w:hAnsi="Calibri" w:cs="Calibri"/>
          <w:sz w:val="24"/>
          <w:szCs w:val="24"/>
        </w:rPr>
      </w:pPr>
      <w:r w:rsidRPr="00F904D0">
        <w:rPr>
          <w:rFonts w:ascii="Calibri" w:hAnsi="Calibri" w:cs="Calibri"/>
          <w:b/>
          <w:bCs/>
          <w:sz w:val="24"/>
          <w:szCs w:val="24"/>
        </w:rPr>
        <w:t>S</w:t>
      </w:r>
      <w:r w:rsidRPr="004E7AAB" w:rsidR="00737AC5">
        <w:rPr>
          <w:rFonts w:ascii="Calibri" w:hAnsi="Calibri" w:cs="Calibri"/>
          <w:b/>
          <w:bCs/>
          <w:sz w:val="24"/>
          <w:szCs w:val="24"/>
        </w:rPr>
        <w:t>ection 4</w:t>
      </w:r>
      <w:r w:rsidRPr="004E7AAB" w:rsidR="006E1D72">
        <w:rPr>
          <w:rFonts w:ascii="Calibri" w:hAnsi="Calibri" w:cs="Calibri"/>
          <w:b/>
          <w:bCs/>
          <w:sz w:val="24"/>
          <w:szCs w:val="24"/>
        </w:rPr>
        <w:t>:</w:t>
      </w:r>
      <w:r w:rsidRPr="004E7AAB" w:rsidR="004F6569">
        <w:rPr>
          <w:rFonts w:ascii="Calibri" w:hAnsi="Calibri" w:cs="Calibri"/>
          <w:b/>
          <w:bCs/>
          <w:sz w:val="24"/>
          <w:szCs w:val="24"/>
        </w:rPr>
        <w:t xml:space="preserve"> </w:t>
      </w:r>
      <w:r w:rsidRPr="004E7AAB" w:rsidR="00A3603C">
        <w:rPr>
          <w:rFonts w:ascii="Calibri" w:hAnsi="Calibri" w:cs="Calibri"/>
          <w:b/>
          <w:bCs/>
          <w:sz w:val="24"/>
          <w:szCs w:val="24"/>
        </w:rPr>
        <w:t xml:space="preserve"> </w:t>
      </w:r>
      <w:r w:rsidRPr="004E7AAB" w:rsidR="00CA3B96">
        <w:rPr>
          <w:rFonts w:ascii="Calibri" w:hAnsi="Calibri" w:cs="Calibri"/>
          <w:b/>
          <w:bCs/>
          <w:sz w:val="24"/>
          <w:szCs w:val="24"/>
        </w:rPr>
        <w:t>Program</w:t>
      </w:r>
      <w:r w:rsidRPr="004E7AAB" w:rsidR="00EC0864">
        <w:rPr>
          <w:rFonts w:ascii="Calibri" w:hAnsi="Calibri" w:cs="Calibri"/>
          <w:b/>
          <w:bCs/>
          <w:sz w:val="24"/>
          <w:szCs w:val="24"/>
        </w:rPr>
        <w:t xml:space="preserve"> Description</w:t>
      </w:r>
      <w:r w:rsidRPr="004E7AAB" w:rsidR="00F24960">
        <w:rPr>
          <w:rFonts w:ascii="Calibri" w:hAnsi="Calibri" w:cs="Calibri"/>
          <w:b/>
          <w:bCs/>
          <w:sz w:val="24"/>
          <w:szCs w:val="24"/>
        </w:rPr>
        <w:t>:</w:t>
      </w:r>
      <w:r w:rsidRPr="004E7AAB" w:rsidR="00D927A7">
        <w:rPr>
          <w:rFonts w:ascii="Calibri" w:hAnsi="Calibri" w:cs="Calibri"/>
          <w:sz w:val="24"/>
          <w:szCs w:val="24"/>
        </w:rPr>
        <w:t xml:space="preserve"> </w:t>
      </w:r>
      <w:r w:rsidRPr="004E7AAB" w:rsidR="00F24960">
        <w:rPr>
          <w:rFonts w:ascii="Calibri" w:hAnsi="Calibri" w:cs="Calibri"/>
          <w:sz w:val="24"/>
          <w:szCs w:val="24"/>
        </w:rPr>
        <w:t xml:space="preserve"> </w:t>
      </w:r>
      <w:r w:rsidRPr="004E7AAB" w:rsidR="00EC0864">
        <w:rPr>
          <w:rFonts w:ascii="Calibri" w:hAnsi="Calibri" w:cs="Calibri"/>
          <w:sz w:val="24"/>
          <w:szCs w:val="24"/>
        </w:rPr>
        <w:t xml:space="preserve">This </w:t>
      </w:r>
      <w:r w:rsidRPr="004E7AAB" w:rsidR="009119D2">
        <w:rPr>
          <w:rFonts w:ascii="Calibri" w:hAnsi="Calibri" w:cs="Calibri"/>
          <w:sz w:val="24"/>
          <w:szCs w:val="24"/>
        </w:rPr>
        <w:t xml:space="preserve">section </w:t>
      </w:r>
      <w:r w:rsidRPr="004E7AAB" w:rsidR="00EC0864">
        <w:rPr>
          <w:rFonts w:ascii="Calibri" w:hAnsi="Calibri" w:cs="Calibri"/>
          <w:sz w:val="24"/>
          <w:szCs w:val="24"/>
        </w:rPr>
        <w:t>should clearly and concisely outline the</w:t>
      </w:r>
      <w:r w:rsidR="0002194A">
        <w:rPr>
          <w:rFonts w:ascii="Calibri" w:hAnsi="Calibri" w:cs="Calibri"/>
          <w:sz w:val="24"/>
          <w:szCs w:val="24"/>
        </w:rPr>
        <w:t>:</w:t>
      </w:r>
      <w:r w:rsidRPr="00432C73" w:rsidR="00EC0864">
        <w:rPr>
          <w:rFonts w:ascii="Calibri" w:hAnsi="Calibri" w:cs="Calibri"/>
          <w:sz w:val="24"/>
          <w:szCs w:val="24"/>
        </w:rPr>
        <w:t xml:space="preserve"> </w:t>
      </w:r>
    </w:p>
    <w:p w:rsidR="0086476A" w:rsidP="00F33C02" w:rsidRDefault="00F904D0" w14:paraId="68EB478B" w14:textId="47DD4267">
      <w:pPr>
        <w:pStyle w:val="ListParagraph"/>
        <w:numPr>
          <w:ilvl w:val="0"/>
          <w:numId w:val="62"/>
        </w:numPr>
        <w:spacing w:after="240" w:line="360" w:lineRule="auto"/>
        <w:rPr>
          <w:rFonts w:ascii="Calibri" w:hAnsi="Calibri" w:cs="Calibri"/>
          <w:sz w:val="24"/>
          <w:szCs w:val="24"/>
        </w:rPr>
      </w:pPr>
      <w:r w:rsidRPr="0086476A">
        <w:rPr>
          <w:rFonts w:ascii="Calibri" w:hAnsi="Calibri" w:cs="Calibri"/>
          <w:sz w:val="24"/>
          <w:szCs w:val="24"/>
        </w:rPr>
        <w:t>O</w:t>
      </w:r>
      <w:r w:rsidRPr="0086476A" w:rsidR="00691135">
        <w:rPr>
          <w:rFonts w:ascii="Calibri" w:hAnsi="Calibri" w:cs="Calibri"/>
          <w:sz w:val="24"/>
          <w:szCs w:val="24"/>
        </w:rPr>
        <w:t>bjectives</w:t>
      </w:r>
      <w:r w:rsidRPr="0086476A">
        <w:rPr>
          <w:rFonts w:ascii="Calibri" w:hAnsi="Calibri" w:cs="Calibri"/>
          <w:sz w:val="24"/>
          <w:szCs w:val="24"/>
        </w:rPr>
        <w:t xml:space="preserve"> - Department of State guidance defines an objective as “a statement of the condition or state one expects to achieve toward accomplishing a program, program, or process goal.”  These objectives may be sector-specific or </w:t>
      </w:r>
      <w:r w:rsidRPr="0086476A" w:rsidR="00BA22D0">
        <w:rPr>
          <w:rFonts w:ascii="Calibri" w:hAnsi="Calibri" w:cs="Calibri"/>
          <w:sz w:val="24"/>
          <w:szCs w:val="24"/>
        </w:rPr>
        <w:t>crosscutting</w:t>
      </w:r>
      <w:r w:rsidRPr="0086476A">
        <w:rPr>
          <w:rFonts w:ascii="Calibri" w:hAnsi="Calibri" w:cs="Calibri"/>
          <w:sz w:val="24"/>
          <w:szCs w:val="24"/>
        </w:rPr>
        <w:t xml:space="preserve"> depending on partner preference</w:t>
      </w:r>
      <w:r w:rsidRPr="0086476A" w:rsidR="001E5619">
        <w:rPr>
          <w:rFonts w:ascii="Calibri" w:hAnsi="Calibri" w:cs="Calibri"/>
          <w:sz w:val="24"/>
          <w:szCs w:val="24"/>
        </w:rPr>
        <w:t>.</w:t>
      </w:r>
    </w:p>
    <w:p w:rsidR="0086476A" w:rsidP="00F33C02" w:rsidRDefault="00F904D0" w14:paraId="4215A98B" w14:textId="6F0C3AF1">
      <w:pPr>
        <w:pStyle w:val="ListParagraph"/>
        <w:numPr>
          <w:ilvl w:val="0"/>
          <w:numId w:val="62"/>
        </w:numPr>
        <w:spacing w:after="240" w:line="360" w:lineRule="auto"/>
        <w:rPr>
          <w:rFonts w:ascii="Calibri" w:hAnsi="Calibri" w:cs="Calibri"/>
          <w:sz w:val="24"/>
          <w:szCs w:val="24"/>
        </w:rPr>
      </w:pPr>
      <w:r w:rsidRPr="0086476A">
        <w:rPr>
          <w:rFonts w:ascii="Calibri" w:hAnsi="Calibri" w:cs="Calibri"/>
          <w:sz w:val="24"/>
          <w:szCs w:val="24"/>
        </w:rPr>
        <w:t>K</w:t>
      </w:r>
      <w:r w:rsidRPr="0086476A" w:rsidR="00043B2F">
        <w:rPr>
          <w:rFonts w:ascii="Calibri" w:hAnsi="Calibri" w:cs="Calibri"/>
          <w:sz w:val="24"/>
          <w:szCs w:val="24"/>
        </w:rPr>
        <w:t xml:space="preserve">ey </w:t>
      </w:r>
      <w:r w:rsidRPr="0086476A" w:rsidR="00BA22D0">
        <w:rPr>
          <w:rFonts w:ascii="Calibri" w:hAnsi="Calibri" w:cs="Calibri"/>
          <w:sz w:val="24"/>
          <w:szCs w:val="24"/>
        </w:rPr>
        <w:t>activities.</w:t>
      </w:r>
    </w:p>
    <w:p w:rsidRPr="0086476A" w:rsidR="00F904D0" w:rsidP="00F33C02" w:rsidRDefault="00F904D0" w14:paraId="3707CE2B" w14:textId="6887F02C">
      <w:pPr>
        <w:pStyle w:val="ListParagraph"/>
        <w:numPr>
          <w:ilvl w:val="0"/>
          <w:numId w:val="62"/>
        </w:numPr>
        <w:spacing w:after="240" w:line="360" w:lineRule="auto"/>
        <w:rPr>
          <w:rFonts w:ascii="Calibri" w:hAnsi="Calibri" w:cs="Calibri"/>
          <w:sz w:val="24"/>
          <w:szCs w:val="24"/>
        </w:rPr>
      </w:pPr>
      <w:r w:rsidRPr="0086476A">
        <w:rPr>
          <w:rFonts w:ascii="Calibri" w:hAnsi="Calibri" w:cs="Calibri"/>
          <w:sz w:val="24"/>
          <w:szCs w:val="24"/>
        </w:rPr>
        <w:t>I</w:t>
      </w:r>
      <w:r w:rsidRPr="0086476A" w:rsidR="00043B2F">
        <w:rPr>
          <w:rFonts w:ascii="Calibri" w:hAnsi="Calibri" w:cs="Calibri"/>
          <w:sz w:val="24"/>
          <w:szCs w:val="24"/>
        </w:rPr>
        <w:t>mplementation plan</w:t>
      </w:r>
      <w:r w:rsidRPr="0086476A">
        <w:rPr>
          <w:rFonts w:ascii="Calibri" w:hAnsi="Calibri" w:cs="Calibri"/>
          <w:sz w:val="24"/>
          <w:szCs w:val="24"/>
        </w:rPr>
        <w:t>;</w:t>
      </w:r>
      <w:r w:rsidRPr="0086476A" w:rsidR="00A87DD0">
        <w:rPr>
          <w:rFonts w:ascii="Calibri" w:hAnsi="Calibri" w:cs="Calibri"/>
          <w:sz w:val="24"/>
          <w:szCs w:val="24"/>
        </w:rPr>
        <w:t xml:space="preserve"> and</w:t>
      </w:r>
      <w:r w:rsidRPr="0086476A" w:rsidR="00935A16">
        <w:rPr>
          <w:rFonts w:ascii="Calibri" w:hAnsi="Calibri" w:cs="Calibri"/>
          <w:sz w:val="24"/>
          <w:szCs w:val="24"/>
        </w:rPr>
        <w:t xml:space="preserve"> </w:t>
      </w:r>
    </w:p>
    <w:p w:rsidRPr="004231B5" w:rsidR="00F904D0" w:rsidP="00F33C02" w:rsidRDefault="00F904D0" w14:paraId="10801D69" w14:textId="0D493DC2">
      <w:pPr>
        <w:pStyle w:val="ListParagraph"/>
        <w:numPr>
          <w:ilvl w:val="0"/>
          <w:numId w:val="61"/>
        </w:numPr>
        <w:spacing w:after="240" w:line="360" w:lineRule="auto"/>
        <w:rPr>
          <w:rFonts w:ascii="Calibri" w:hAnsi="Calibri" w:cs="Calibri"/>
          <w:sz w:val="24"/>
          <w:szCs w:val="24"/>
        </w:rPr>
      </w:pPr>
      <w:r w:rsidRPr="004231B5">
        <w:rPr>
          <w:rFonts w:ascii="Calibri" w:hAnsi="Calibri" w:cs="Calibri"/>
          <w:sz w:val="24"/>
          <w:szCs w:val="24"/>
        </w:rPr>
        <w:t>A</w:t>
      </w:r>
      <w:r w:rsidRPr="004231B5" w:rsidR="00935A16">
        <w:rPr>
          <w:rFonts w:ascii="Calibri" w:hAnsi="Calibri" w:cs="Calibri"/>
          <w:sz w:val="24"/>
          <w:szCs w:val="24"/>
        </w:rPr>
        <w:t xml:space="preserve">ny implementing </w:t>
      </w:r>
      <w:r w:rsidRPr="004231B5" w:rsidR="00D278AD">
        <w:rPr>
          <w:rFonts w:ascii="Calibri" w:hAnsi="Calibri" w:cs="Calibri"/>
          <w:sz w:val="24"/>
          <w:szCs w:val="24"/>
        </w:rPr>
        <w:t>or other</w:t>
      </w:r>
      <w:r w:rsidRPr="004231B5" w:rsidR="00935A16">
        <w:rPr>
          <w:rFonts w:ascii="Calibri" w:hAnsi="Calibri" w:cs="Calibri"/>
          <w:sz w:val="24"/>
          <w:szCs w:val="24"/>
        </w:rPr>
        <w:t xml:space="preserve"> partners</w:t>
      </w:r>
      <w:r w:rsidRPr="004231B5" w:rsidR="000D2F56">
        <w:rPr>
          <w:rFonts w:ascii="Calibri" w:hAnsi="Calibri" w:cs="Calibri"/>
          <w:sz w:val="24"/>
          <w:szCs w:val="24"/>
        </w:rPr>
        <w:t xml:space="preserve">, including their role in the </w:t>
      </w:r>
      <w:r w:rsidRPr="004231B5" w:rsidR="00CA3B96">
        <w:rPr>
          <w:rFonts w:ascii="Calibri" w:hAnsi="Calibri" w:cs="Calibri"/>
          <w:sz w:val="24"/>
          <w:szCs w:val="24"/>
        </w:rPr>
        <w:t>program</w:t>
      </w:r>
      <w:r w:rsidRPr="004231B5" w:rsidR="00A21AD0">
        <w:rPr>
          <w:rFonts w:ascii="Calibri" w:hAnsi="Calibri" w:cs="Calibri"/>
          <w:sz w:val="24"/>
          <w:szCs w:val="24"/>
        </w:rPr>
        <w:t xml:space="preserve">.  </w:t>
      </w:r>
    </w:p>
    <w:p w:rsidRPr="00E752C1" w:rsidR="00056DF6" w:rsidP="09F13E9B" w:rsidRDefault="00512FFA" w14:paraId="3ED4BA1C" w14:textId="472C28B0">
      <w:pPr>
        <w:spacing w:after="240" w:line="360" w:lineRule="auto"/>
        <w:ind w:left="360"/>
      </w:pPr>
      <w:r w:rsidRPr="09F13E9B">
        <w:rPr>
          <w:rFonts w:ascii="Calibri" w:hAnsi="Calibri" w:cs="Calibri"/>
          <w:sz w:val="24"/>
          <w:szCs w:val="24"/>
        </w:rPr>
        <w:t>Other requirements include:</w:t>
      </w:r>
    </w:p>
    <w:p w:rsidR="0086476A" w:rsidP="00F33C02" w:rsidRDefault="00512FFA" w14:paraId="0859E9DC" w14:textId="77777777">
      <w:pPr>
        <w:pStyle w:val="ListParagraph"/>
        <w:numPr>
          <w:ilvl w:val="0"/>
          <w:numId w:val="61"/>
        </w:numPr>
        <w:spacing w:after="240" w:line="360" w:lineRule="auto"/>
        <w:rPr>
          <w:rFonts w:ascii="Calibri" w:hAnsi="Calibri" w:cs="Calibri"/>
          <w:sz w:val="24"/>
          <w:szCs w:val="24"/>
        </w:rPr>
      </w:pPr>
      <w:r w:rsidRPr="0086476A">
        <w:rPr>
          <w:rFonts w:ascii="Calibri" w:hAnsi="Calibri" w:cs="Calibri"/>
          <w:sz w:val="24"/>
          <w:szCs w:val="24"/>
        </w:rPr>
        <w:t>An</w:t>
      </w:r>
      <w:r w:rsidRPr="0086476A" w:rsidR="00056DF6">
        <w:rPr>
          <w:rFonts w:ascii="Calibri" w:hAnsi="Calibri" w:cs="Calibri"/>
          <w:sz w:val="24"/>
          <w:szCs w:val="24"/>
        </w:rPr>
        <w:t xml:space="preserve"> e</w:t>
      </w:r>
      <w:r w:rsidRPr="0086476A" w:rsidR="00F62FC6">
        <w:rPr>
          <w:rFonts w:ascii="Calibri" w:hAnsi="Calibri" w:cs="Calibri"/>
          <w:sz w:val="24"/>
          <w:szCs w:val="24"/>
        </w:rPr>
        <w:t>xpla</w:t>
      </w:r>
      <w:r w:rsidRPr="0086476A">
        <w:rPr>
          <w:rFonts w:ascii="Calibri" w:hAnsi="Calibri" w:cs="Calibri"/>
          <w:sz w:val="24"/>
          <w:szCs w:val="24"/>
        </w:rPr>
        <w:t>nation of</w:t>
      </w:r>
      <w:r w:rsidRPr="0086476A" w:rsidR="00F62FC6">
        <w:rPr>
          <w:rFonts w:ascii="Calibri" w:hAnsi="Calibri" w:cs="Calibri"/>
          <w:sz w:val="24"/>
          <w:szCs w:val="24"/>
        </w:rPr>
        <w:t xml:space="preserve"> the link between the </w:t>
      </w:r>
      <w:r w:rsidRPr="0086476A" w:rsidR="00737AC5">
        <w:rPr>
          <w:rFonts w:ascii="Calibri" w:hAnsi="Calibri" w:cs="Calibri"/>
          <w:sz w:val="24"/>
          <w:szCs w:val="24"/>
        </w:rPr>
        <w:t>needs identified</w:t>
      </w:r>
      <w:r w:rsidRPr="0086476A" w:rsidR="00F62FC6">
        <w:rPr>
          <w:rFonts w:ascii="Calibri" w:hAnsi="Calibri" w:cs="Calibri"/>
          <w:sz w:val="24"/>
          <w:szCs w:val="24"/>
        </w:rPr>
        <w:t>, activities, and outcomes</w:t>
      </w:r>
      <w:r w:rsidRPr="0086476A">
        <w:rPr>
          <w:rFonts w:ascii="Calibri" w:hAnsi="Calibri" w:cs="Calibri"/>
          <w:sz w:val="24"/>
          <w:szCs w:val="24"/>
        </w:rPr>
        <w:t xml:space="preserve"> expected</w:t>
      </w:r>
      <w:r w:rsidRPr="0086476A" w:rsidR="00A21AD0">
        <w:rPr>
          <w:rFonts w:ascii="Calibri" w:hAnsi="Calibri" w:cs="Calibri"/>
          <w:sz w:val="24"/>
          <w:szCs w:val="24"/>
        </w:rPr>
        <w:t>.</w:t>
      </w:r>
      <w:bookmarkStart w:name="_B._Identification_of" w:id="38"/>
      <w:bookmarkEnd w:id="38"/>
    </w:p>
    <w:p w:rsidR="0086476A" w:rsidP="00F33C02" w:rsidRDefault="00632DCA" w14:paraId="5D0C4A01" w14:textId="77777777">
      <w:pPr>
        <w:pStyle w:val="ListParagraph"/>
        <w:numPr>
          <w:ilvl w:val="0"/>
          <w:numId w:val="61"/>
        </w:numPr>
        <w:spacing w:after="240" w:line="360" w:lineRule="auto"/>
        <w:rPr>
          <w:rFonts w:ascii="Calibri" w:hAnsi="Calibri" w:cs="Calibri"/>
          <w:sz w:val="24"/>
          <w:szCs w:val="24"/>
        </w:rPr>
      </w:pPr>
      <w:r w:rsidRPr="0086476A">
        <w:rPr>
          <w:rFonts w:ascii="Calibri" w:hAnsi="Calibri" w:cs="Calibri"/>
          <w:sz w:val="24"/>
          <w:szCs w:val="24"/>
        </w:rPr>
        <w:t>I</w:t>
      </w:r>
      <w:r w:rsidRPr="0086476A" w:rsidR="00512FFA">
        <w:rPr>
          <w:rFonts w:ascii="Calibri" w:hAnsi="Calibri" w:cs="Calibri"/>
          <w:sz w:val="24"/>
          <w:szCs w:val="24"/>
        </w:rPr>
        <w:t>dentification of</w:t>
      </w:r>
      <w:r w:rsidRPr="0086476A" w:rsidR="00141B82">
        <w:rPr>
          <w:rFonts w:ascii="Calibri" w:hAnsi="Calibri" w:cs="Calibri"/>
          <w:sz w:val="24"/>
          <w:szCs w:val="24"/>
        </w:rPr>
        <w:t xml:space="preserve"> any goods or services to be provided</w:t>
      </w:r>
      <w:r w:rsidRPr="0086476A" w:rsidR="00A21AD0">
        <w:rPr>
          <w:rFonts w:ascii="Calibri" w:hAnsi="Calibri" w:cs="Calibri"/>
          <w:sz w:val="24"/>
          <w:szCs w:val="24"/>
        </w:rPr>
        <w:t xml:space="preserve">.  </w:t>
      </w:r>
    </w:p>
    <w:p w:rsidRPr="0086476A" w:rsidR="10B46CFE" w:rsidP="00F33C02" w:rsidRDefault="33BDC969" w14:paraId="43E02CFF" w14:textId="57406916">
      <w:pPr>
        <w:pStyle w:val="ListParagraph"/>
        <w:numPr>
          <w:ilvl w:val="0"/>
          <w:numId w:val="61"/>
        </w:numPr>
        <w:spacing w:after="240" w:line="360" w:lineRule="auto"/>
        <w:rPr>
          <w:rFonts w:ascii="Calibri" w:hAnsi="Calibri" w:cs="Calibri"/>
          <w:sz w:val="24"/>
          <w:szCs w:val="24"/>
        </w:rPr>
      </w:pPr>
      <w:r w:rsidRPr="0086476A">
        <w:rPr>
          <w:rFonts w:ascii="Calibri" w:hAnsi="Calibri" w:cs="Calibri"/>
          <w:sz w:val="24"/>
          <w:szCs w:val="24"/>
        </w:rPr>
        <w:t>In the case of multi-year applications</w:t>
      </w:r>
      <w:r w:rsidRPr="0086476A" w:rsidR="30129AEB">
        <w:rPr>
          <w:rFonts w:ascii="Calibri" w:hAnsi="Calibri" w:cs="Calibri"/>
          <w:sz w:val="24"/>
          <w:szCs w:val="24"/>
        </w:rPr>
        <w:t>, an explanation for</w:t>
      </w:r>
      <w:r w:rsidRPr="0086476A">
        <w:rPr>
          <w:rFonts w:ascii="Calibri" w:hAnsi="Calibri" w:cs="Calibri"/>
          <w:sz w:val="24"/>
          <w:szCs w:val="24"/>
        </w:rPr>
        <w:t xml:space="preserve"> why multi-year funding </w:t>
      </w:r>
      <w:r w:rsidRPr="0086476A" w:rsidR="34839943">
        <w:rPr>
          <w:rFonts w:ascii="Calibri" w:hAnsi="Calibri" w:cs="Calibri"/>
          <w:sz w:val="24"/>
          <w:szCs w:val="24"/>
        </w:rPr>
        <w:t>may be</w:t>
      </w:r>
      <w:r w:rsidRPr="0086476A">
        <w:rPr>
          <w:rFonts w:ascii="Calibri" w:hAnsi="Calibri" w:cs="Calibri"/>
          <w:sz w:val="24"/>
          <w:szCs w:val="24"/>
        </w:rPr>
        <w:t xml:space="preserve"> necessary for the </w:t>
      </w:r>
      <w:r w:rsidRPr="0086476A" w:rsidR="282907A1">
        <w:rPr>
          <w:rFonts w:ascii="Calibri" w:hAnsi="Calibri" w:cs="Calibri"/>
          <w:sz w:val="24"/>
          <w:szCs w:val="24"/>
        </w:rPr>
        <w:t>program</w:t>
      </w:r>
      <w:r w:rsidRPr="0086476A">
        <w:rPr>
          <w:rFonts w:ascii="Calibri" w:hAnsi="Calibri" w:cs="Calibri"/>
          <w:sz w:val="24"/>
          <w:szCs w:val="24"/>
        </w:rPr>
        <w:t xml:space="preserve"> to succeed</w:t>
      </w:r>
      <w:r w:rsidRPr="0086476A" w:rsidR="005A2662">
        <w:rPr>
          <w:rFonts w:ascii="Calibri" w:hAnsi="Calibri" w:cs="Calibri"/>
          <w:sz w:val="24"/>
          <w:szCs w:val="24"/>
        </w:rPr>
        <w:t xml:space="preserve">.  </w:t>
      </w:r>
      <w:r w:rsidRPr="0086476A" w:rsidR="5A3FBE3A">
        <w:rPr>
          <w:rFonts w:ascii="Calibri" w:hAnsi="Calibri" w:cs="Calibri"/>
          <w:sz w:val="24"/>
          <w:szCs w:val="24"/>
        </w:rPr>
        <w:t>A</w:t>
      </w:r>
      <w:r w:rsidRPr="0086476A" w:rsidR="655BBACD">
        <w:rPr>
          <w:rFonts w:ascii="Calibri" w:hAnsi="Calibri" w:cs="Calibri"/>
          <w:sz w:val="24"/>
          <w:szCs w:val="24"/>
        </w:rPr>
        <w:t xml:space="preserve">rticulate and quantify cost efficiencies that may not otherwise be attained through single year programs </w:t>
      </w:r>
      <w:r w:rsidRPr="0086476A" w:rsidR="54868915">
        <w:rPr>
          <w:rFonts w:ascii="Calibri" w:hAnsi="Calibri" w:cs="Calibri"/>
          <w:sz w:val="24"/>
          <w:szCs w:val="24"/>
        </w:rPr>
        <w:t xml:space="preserve">that </w:t>
      </w:r>
      <w:r w:rsidRPr="0086476A" w:rsidR="34839943">
        <w:rPr>
          <w:rFonts w:ascii="Calibri" w:hAnsi="Calibri" w:cs="Calibri"/>
          <w:sz w:val="24"/>
          <w:szCs w:val="24"/>
        </w:rPr>
        <w:t>would be enabled through the provision of multi-year funding</w:t>
      </w:r>
      <w:r w:rsidRPr="0086476A" w:rsidR="04F74C2D">
        <w:rPr>
          <w:rFonts w:ascii="Calibri" w:hAnsi="Calibri" w:cs="Calibri"/>
          <w:sz w:val="24"/>
          <w:szCs w:val="24"/>
        </w:rPr>
        <w:t>,</w:t>
      </w:r>
      <w:r w:rsidRPr="0086476A">
        <w:rPr>
          <w:rFonts w:ascii="Calibri" w:hAnsi="Calibri" w:cs="Calibri"/>
          <w:sz w:val="24"/>
          <w:szCs w:val="24"/>
        </w:rPr>
        <w:t xml:space="preserve"> </w:t>
      </w:r>
      <w:r w:rsidRPr="0086476A" w:rsidR="04F74C2D">
        <w:rPr>
          <w:rFonts w:ascii="Calibri" w:hAnsi="Calibri" w:cs="Calibri"/>
          <w:sz w:val="24"/>
          <w:szCs w:val="24"/>
        </w:rPr>
        <w:t xml:space="preserve">how multi-year funding </w:t>
      </w:r>
      <w:r w:rsidRPr="0086476A" w:rsidR="62F6A79B">
        <w:rPr>
          <w:rFonts w:ascii="Calibri" w:hAnsi="Calibri" w:cs="Calibri"/>
          <w:sz w:val="24"/>
          <w:szCs w:val="24"/>
        </w:rPr>
        <w:t xml:space="preserve">may </w:t>
      </w:r>
      <w:r w:rsidRPr="0086476A" w:rsidR="04F74C2D">
        <w:rPr>
          <w:rFonts w:ascii="Calibri" w:hAnsi="Calibri" w:cs="Calibri"/>
          <w:sz w:val="24"/>
          <w:szCs w:val="24"/>
        </w:rPr>
        <w:t>reduce cost</w:t>
      </w:r>
      <w:r w:rsidRPr="0086476A" w:rsidR="62F6A79B">
        <w:rPr>
          <w:rFonts w:ascii="Calibri" w:hAnsi="Calibri" w:cs="Calibri"/>
          <w:sz w:val="24"/>
          <w:szCs w:val="24"/>
        </w:rPr>
        <w:t>s</w:t>
      </w:r>
      <w:r w:rsidRPr="0086476A" w:rsidR="655BBACD">
        <w:rPr>
          <w:rFonts w:ascii="Calibri" w:hAnsi="Calibri" w:cs="Calibri"/>
          <w:sz w:val="24"/>
          <w:szCs w:val="24"/>
        </w:rPr>
        <w:t xml:space="preserve"> over time, how longer periods of consultation with beneficiary populations will inform programming and enable interventions to be studied and improved, </w:t>
      </w:r>
      <w:r w:rsidRPr="0086476A" w:rsidR="6715BB7A">
        <w:rPr>
          <w:rFonts w:ascii="Calibri" w:hAnsi="Calibri" w:cs="Calibri"/>
          <w:sz w:val="24"/>
          <w:szCs w:val="24"/>
        </w:rPr>
        <w:t xml:space="preserve"> </w:t>
      </w:r>
      <w:r w:rsidRPr="0086476A" w:rsidR="04F74C2D">
        <w:rPr>
          <w:rFonts w:ascii="Calibri" w:hAnsi="Calibri" w:cs="Calibri"/>
          <w:sz w:val="24"/>
          <w:szCs w:val="24"/>
        </w:rPr>
        <w:t xml:space="preserve">and </w:t>
      </w:r>
      <w:r w:rsidRPr="0086476A">
        <w:rPr>
          <w:rFonts w:ascii="Calibri" w:hAnsi="Calibri" w:cs="Calibri"/>
          <w:sz w:val="24"/>
          <w:szCs w:val="24"/>
        </w:rPr>
        <w:t>how the proposed activities in year one will</w:t>
      </w:r>
      <w:r w:rsidRPr="0086476A" w:rsidR="655BBACD">
        <w:rPr>
          <w:rFonts w:ascii="Calibri" w:hAnsi="Calibri" w:cs="Calibri"/>
          <w:sz w:val="24"/>
          <w:szCs w:val="24"/>
        </w:rPr>
        <w:t xml:space="preserve"> inform and</w:t>
      </w:r>
      <w:r w:rsidRPr="0086476A">
        <w:rPr>
          <w:rFonts w:ascii="Calibri" w:hAnsi="Calibri" w:cs="Calibri"/>
          <w:sz w:val="24"/>
          <w:szCs w:val="24"/>
        </w:rPr>
        <w:t xml:space="preserve"> contribute to outcomes and impacts in years two and three</w:t>
      </w:r>
      <w:r w:rsidRPr="0086476A" w:rsidR="74F7F893">
        <w:rPr>
          <w:rFonts w:ascii="Calibri" w:hAnsi="Calibri" w:cs="Calibri"/>
          <w:sz w:val="24"/>
          <w:szCs w:val="24"/>
        </w:rPr>
        <w:t>, as applicable</w:t>
      </w:r>
      <w:r w:rsidRPr="0086476A" w:rsidR="3B9BBEF4">
        <w:rPr>
          <w:rFonts w:ascii="Calibri" w:hAnsi="Calibri" w:cs="Calibri"/>
          <w:sz w:val="24"/>
          <w:szCs w:val="24"/>
        </w:rPr>
        <w:t xml:space="preserve">.  </w:t>
      </w:r>
    </w:p>
    <w:p w:rsidRPr="00D24612" w:rsidR="10B46CFE" w:rsidP="00F33C02" w:rsidRDefault="4DF9BDE6" w14:paraId="17AF5A94" w14:textId="6444F7C7">
      <w:pPr>
        <w:spacing w:beforeAutospacing="1" w:after="240" w:line="360" w:lineRule="auto"/>
        <w:ind w:left="360"/>
        <w:rPr>
          <w:rFonts w:ascii="Calibri" w:hAnsi="Calibri" w:cs="Calibri"/>
        </w:rPr>
      </w:pPr>
      <w:r w:rsidRPr="00E456CE">
        <w:rPr>
          <w:rFonts w:ascii="Calibri" w:hAnsi="Calibri" w:cs="Calibri"/>
          <w:b/>
          <w:bCs/>
          <w:color w:val="000000" w:themeColor="text1"/>
          <w:sz w:val="24"/>
          <w:szCs w:val="24"/>
        </w:rPr>
        <w:t>NOTE</w:t>
      </w:r>
      <w:r w:rsidRPr="00E456CE" w:rsidR="12F1B4CB">
        <w:rPr>
          <w:rFonts w:ascii="Calibri" w:hAnsi="Calibri" w:cs="Calibri"/>
          <w:b/>
          <w:bCs/>
          <w:color w:val="000000" w:themeColor="text1"/>
          <w:sz w:val="24"/>
          <w:szCs w:val="24"/>
        </w:rPr>
        <w:t xml:space="preserve"> </w:t>
      </w:r>
      <w:r w:rsidRPr="00E456CE" w:rsidR="00B52E0C">
        <w:rPr>
          <w:rFonts w:ascii="Calibri" w:hAnsi="Calibri" w:cs="Calibri"/>
          <w:b/>
          <w:bCs/>
          <w:color w:val="000000" w:themeColor="text1"/>
          <w:sz w:val="24"/>
          <w:szCs w:val="24"/>
        </w:rPr>
        <w:t>ON</w:t>
      </w:r>
      <w:r w:rsidRPr="00E456CE">
        <w:rPr>
          <w:rFonts w:ascii="Calibri" w:hAnsi="Calibri" w:cs="Calibri"/>
          <w:b/>
          <w:bCs/>
          <w:color w:val="000000" w:themeColor="text1"/>
          <w:sz w:val="24"/>
          <w:szCs w:val="24"/>
        </w:rPr>
        <w:t xml:space="preserve"> COVID-19</w:t>
      </w:r>
      <w:r w:rsidRPr="00E456CE" w:rsidR="12F1B4CB">
        <w:rPr>
          <w:rFonts w:ascii="Calibri" w:hAnsi="Calibri" w:cs="Calibri"/>
          <w:b/>
          <w:bCs/>
          <w:color w:val="000000" w:themeColor="text1"/>
          <w:sz w:val="24"/>
          <w:szCs w:val="24"/>
        </w:rPr>
        <w:t>:</w:t>
      </w:r>
      <w:r w:rsidRPr="00E456CE">
        <w:rPr>
          <w:rFonts w:ascii="Calibri" w:hAnsi="Calibri" w:cs="Calibri"/>
          <w:color w:val="000000" w:themeColor="text1"/>
          <w:sz w:val="24"/>
          <w:szCs w:val="24"/>
        </w:rPr>
        <w:t xml:space="preserve"> PRM recognizes the difficult circumstances under which organizations are currently operating </w:t>
      </w:r>
      <w:r w:rsidRPr="00E456CE" w:rsidR="41F57FCD">
        <w:rPr>
          <w:rFonts w:ascii="Calibri" w:hAnsi="Calibri" w:cs="Calibri"/>
          <w:color w:val="000000" w:themeColor="text1"/>
          <w:sz w:val="24"/>
          <w:szCs w:val="24"/>
        </w:rPr>
        <w:t>because of</w:t>
      </w:r>
      <w:r w:rsidRPr="00E456CE">
        <w:rPr>
          <w:rFonts w:ascii="Calibri" w:hAnsi="Calibri" w:cs="Calibri"/>
          <w:color w:val="000000" w:themeColor="text1"/>
          <w:sz w:val="24"/>
          <w:szCs w:val="24"/>
        </w:rPr>
        <w:t xml:space="preserve"> the COVID-19 pandemic and will take them into consideration in proposal reviews. To the extent possible, organizations should address how COVID-19 and resulting risks, restrictions</w:t>
      </w:r>
      <w:r w:rsidRPr="00E456CE" w:rsidR="00B52E0C">
        <w:rPr>
          <w:rFonts w:ascii="Calibri" w:hAnsi="Calibri" w:cs="Calibri"/>
          <w:color w:val="000000" w:themeColor="text1"/>
          <w:sz w:val="24"/>
          <w:szCs w:val="24"/>
        </w:rPr>
        <w:t>,</w:t>
      </w:r>
      <w:r w:rsidRPr="00E456CE">
        <w:rPr>
          <w:rFonts w:ascii="Calibri" w:hAnsi="Calibri" w:cs="Calibri"/>
          <w:color w:val="000000" w:themeColor="text1"/>
          <w:sz w:val="24"/>
          <w:szCs w:val="24"/>
        </w:rPr>
        <w:t xml:space="preserve"> and limitations </w:t>
      </w:r>
      <w:r w:rsidRPr="00E456CE" w:rsidR="00415EC6">
        <w:rPr>
          <w:rFonts w:ascii="Calibri" w:hAnsi="Calibri" w:cs="Calibri"/>
          <w:color w:val="000000" w:themeColor="text1"/>
          <w:sz w:val="24"/>
          <w:szCs w:val="24"/>
        </w:rPr>
        <w:t xml:space="preserve">may </w:t>
      </w:r>
      <w:r w:rsidRPr="00E456CE">
        <w:rPr>
          <w:rFonts w:ascii="Calibri" w:hAnsi="Calibri" w:cs="Calibri"/>
          <w:color w:val="000000" w:themeColor="text1"/>
          <w:sz w:val="24"/>
          <w:szCs w:val="24"/>
        </w:rPr>
        <w:t>factor into their designated programs and attempt to ensure that proposed indicators and activities</w:t>
      </w:r>
      <w:r w:rsidRPr="00E456CE" w:rsidR="3D0740B1">
        <w:rPr>
          <w:rFonts w:ascii="Calibri" w:hAnsi="Calibri" w:cs="Calibri"/>
          <w:color w:val="000000" w:themeColor="text1"/>
          <w:sz w:val="24"/>
          <w:szCs w:val="24"/>
        </w:rPr>
        <w:t xml:space="preserve"> </w:t>
      </w:r>
      <w:r w:rsidRPr="00E456CE">
        <w:rPr>
          <w:rFonts w:ascii="Calibri" w:hAnsi="Calibri" w:cs="Calibri"/>
          <w:color w:val="000000" w:themeColor="text1"/>
          <w:sz w:val="24"/>
          <w:szCs w:val="24"/>
        </w:rPr>
        <w:t xml:space="preserve">can be implemented under the challenging circumstances created by the COVID-19 </w:t>
      </w:r>
      <w:r w:rsidRPr="00E456CE" w:rsidR="791B31F6">
        <w:rPr>
          <w:rFonts w:ascii="Calibri" w:hAnsi="Calibri" w:cs="Calibri"/>
          <w:color w:val="000000" w:themeColor="text1"/>
          <w:sz w:val="24"/>
          <w:szCs w:val="24"/>
        </w:rPr>
        <w:t>pandemic</w:t>
      </w:r>
      <w:r w:rsidRPr="00E456CE">
        <w:rPr>
          <w:rFonts w:ascii="Calibri" w:hAnsi="Calibri" w:cs="Calibri"/>
          <w:color w:val="000000" w:themeColor="text1"/>
          <w:sz w:val="24"/>
          <w:szCs w:val="24"/>
        </w:rPr>
        <w:t>.</w:t>
      </w:r>
    </w:p>
    <w:p w:rsidRPr="00362856" w:rsidR="007650CC" w:rsidP="00F33C02" w:rsidRDefault="13FBD33B" w14:paraId="12DF46AB" w14:textId="728E9AEF">
      <w:pPr>
        <w:pStyle w:val="ListParagraph"/>
        <w:numPr>
          <w:ilvl w:val="0"/>
          <w:numId w:val="46"/>
        </w:numPr>
        <w:spacing w:after="240" w:line="360" w:lineRule="auto"/>
        <w:rPr>
          <w:rFonts w:ascii="Calibri" w:hAnsi="Calibri" w:cs="Calibri"/>
          <w:sz w:val="24"/>
          <w:szCs w:val="24"/>
        </w:rPr>
      </w:pPr>
      <w:r w:rsidRPr="002324F1">
        <w:rPr>
          <w:rFonts w:ascii="Calibri" w:hAnsi="Calibri" w:cs="Calibri"/>
          <w:b/>
          <w:bCs/>
          <w:sz w:val="24"/>
          <w:szCs w:val="24"/>
        </w:rPr>
        <w:t xml:space="preserve">Section 4a: </w:t>
      </w:r>
      <w:r w:rsidRPr="002324F1" w:rsidR="6184DDD9">
        <w:rPr>
          <w:rFonts w:ascii="Calibri" w:hAnsi="Calibri" w:cs="Calibri"/>
          <w:b/>
          <w:bCs/>
          <w:sz w:val="24"/>
          <w:szCs w:val="24"/>
        </w:rPr>
        <w:t xml:space="preserve">Protection </w:t>
      </w:r>
      <w:r w:rsidRPr="002324F1" w:rsidR="54768AE2">
        <w:rPr>
          <w:rFonts w:ascii="Calibri" w:hAnsi="Calibri" w:cs="Calibri"/>
          <w:b/>
          <w:bCs/>
          <w:sz w:val="24"/>
          <w:szCs w:val="24"/>
        </w:rPr>
        <w:t>Mainstreaming</w:t>
      </w:r>
      <w:r w:rsidRPr="002324F1" w:rsidR="6184DDD9">
        <w:rPr>
          <w:rFonts w:ascii="Calibri" w:hAnsi="Calibri" w:cs="Calibri"/>
          <w:b/>
          <w:bCs/>
          <w:sz w:val="24"/>
          <w:szCs w:val="24"/>
        </w:rPr>
        <w:t xml:space="preserve">: </w:t>
      </w:r>
      <w:r w:rsidRPr="002324F1" w:rsidR="699402F8">
        <w:rPr>
          <w:rFonts w:ascii="Calibri" w:hAnsi="Calibri" w:cs="Calibri"/>
          <w:sz w:val="24"/>
          <w:szCs w:val="24"/>
        </w:rPr>
        <w:t xml:space="preserve">For all applications, the </w:t>
      </w:r>
      <w:r w:rsidRPr="002324F1" w:rsidR="33A23877">
        <w:rPr>
          <w:rFonts w:ascii="Calibri" w:hAnsi="Calibri" w:cs="Calibri"/>
          <w:sz w:val="24"/>
          <w:szCs w:val="24"/>
        </w:rPr>
        <w:t>program</w:t>
      </w:r>
      <w:r w:rsidRPr="002324F1" w:rsidR="699402F8">
        <w:rPr>
          <w:rFonts w:ascii="Calibri" w:hAnsi="Calibri" w:cs="Calibri"/>
          <w:sz w:val="24"/>
          <w:szCs w:val="24"/>
        </w:rPr>
        <w:t xml:space="preserve"> description</w:t>
      </w:r>
      <w:r w:rsidRPr="002324F1" w:rsidR="54768AE2">
        <w:rPr>
          <w:rFonts w:ascii="Calibri" w:hAnsi="Calibri" w:cs="Calibri"/>
          <w:sz w:val="24"/>
          <w:szCs w:val="24"/>
        </w:rPr>
        <w:t xml:space="preserve"> should assess and analyze how the proposed </w:t>
      </w:r>
      <w:r w:rsidRPr="002324F1" w:rsidR="00CA3B96">
        <w:rPr>
          <w:rFonts w:ascii="Calibri" w:hAnsi="Calibri" w:cs="Calibri"/>
          <w:sz w:val="24"/>
          <w:szCs w:val="24"/>
        </w:rPr>
        <w:t>program</w:t>
      </w:r>
      <w:r w:rsidRPr="002324F1" w:rsidR="54768AE2">
        <w:rPr>
          <w:rFonts w:ascii="Calibri" w:hAnsi="Calibri" w:cs="Calibri"/>
          <w:sz w:val="24"/>
          <w:szCs w:val="24"/>
        </w:rPr>
        <w:t xml:space="preserve"> will uphold </w:t>
      </w:r>
      <w:hyperlink w:tooltip="This is an external weblink" r:id="rId47">
        <w:r w:rsidRPr="002324F1" w:rsidR="54768AE2">
          <w:rPr>
            <w:rStyle w:val="Hyperlink"/>
            <w:rFonts w:ascii="Calibri" w:hAnsi="Calibri" w:cs="Calibri"/>
            <w:sz w:val="24"/>
            <w:szCs w:val="24"/>
          </w:rPr>
          <w:t>Sphere Protection Principles</w:t>
        </w:r>
      </w:hyperlink>
      <w:r w:rsidRPr="002324F1" w:rsidR="54768AE2">
        <w:rPr>
          <w:rFonts w:ascii="Calibri" w:hAnsi="Calibri" w:cs="Calibri"/>
          <w:sz w:val="24"/>
          <w:szCs w:val="24"/>
        </w:rPr>
        <w:t xml:space="preserve"> and mitigate potential protection risks </w:t>
      </w:r>
      <w:r w:rsidRPr="002324F1" w:rsidR="3147037B">
        <w:rPr>
          <w:rFonts w:ascii="Calibri" w:hAnsi="Calibri" w:cs="Calibri"/>
          <w:sz w:val="24"/>
          <w:szCs w:val="24"/>
        </w:rPr>
        <w:t>because of</w:t>
      </w:r>
      <w:r w:rsidRPr="002324F1" w:rsidR="54768AE2">
        <w:rPr>
          <w:rFonts w:ascii="Calibri" w:hAnsi="Calibri" w:cs="Calibri"/>
          <w:sz w:val="24"/>
          <w:szCs w:val="24"/>
        </w:rPr>
        <w:t xml:space="preserve"> proposed activities</w:t>
      </w:r>
      <w:r w:rsidRPr="002324F1" w:rsidR="00A21AD0">
        <w:rPr>
          <w:rFonts w:ascii="Calibri" w:hAnsi="Calibri" w:cs="Calibri"/>
          <w:sz w:val="24"/>
          <w:szCs w:val="24"/>
        </w:rPr>
        <w:t xml:space="preserve">.  </w:t>
      </w:r>
      <w:r w:rsidRPr="002324F1" w:rsidR="00A718AD">
        <w:rPr>
          <w:rFonts w:ascii="Calibri" w:hAnsi="Calibri" w:cs="Calibri"/>
          <w:sz w:val="24"/>
          <w:szCs w:val="24"/>
        </w:rPr>
        <w:t xml:space="preserve">If the standards differ from the </w:t>
      </w:r>
      <w:hyperlink w:tooltip="This is an external weblink" w:history="1" r:id="rId48">
        <w:r w:rsidRPr="002324F1" w:rsidR="00A718AD">
          <w:rPr>
            <w:rStyle w:val="Hyperlink"/>
            <w:rFonts w:ascii="Calibri" w:hAnsi="Calibri" w:cs="Calibri"/>
            <w:sz w:val="24"/>
            <w:szCs w:val="24"/>
          </w:rPr>
          <w:t>Sphere Handbook’s Minimum Standards</w:t>
        </w:r>
      </w:hyperlink>
      <w:r w:rsidRPr="002324F1" w:rsidR="00A718AD">
        <w:rPr>
          <w:rFonts w:ascii="Calibri" w:hAnsi="Calibri" w:cs="Calibri"/>
          <w:sz w:val="24"/>
          <w:szCs w:val="24"/>
        </w:rPr>
        <w:t>,</w:t>
      </w:r>
      <w:r w:rsidR="00BA653C">
        <w:rPr>
          <w:rFonts w:ascii="Calibri" w:hAnsi="Calibri" w:cs="Calibri"/>
          <w:sz w:val="24"/>
          <w:szCs w:val="24"/>
        </w:rPr>
        <w:t xml:space="preserve"> provide</w:t>
      </w:r>
      <w:r w:rsidRPr="002324F1" w:rsidR="00A718AD">
        <w:rPr>
          <w:rFonts w:ascii="Calibri" w:hAnsi="Calibri" w:cs="Calibri"/>
          <w:sz w:val="24"/>
          <w:szCs w:val="24"/>
        </w:rPr>
        <w:t xml:space="preserve"> a justification for the variance.</w:t>
      </w:r>
      <w:r w:rsidR="00BA653C">
        <w:rPr>
          <w:rFonts w:ascii="Calibri" w:hAnsi="Calibri" w:cs="Calibri"/>
          <w:sz w:val="24"/>
          <w:szCs w:val="24"/>
        </w:rPr>
        <w:t xml:space="preserve"> </w:t>
      </w:r>
      <w:r w:rsidRPr="002324F1" w:rsidR="699402F8">
        <w:rPr>
          <w:rFonts w:ascii="Calibri" w:hAnsi="Calibri" w:cs="Calibri"/>
          <w:sz w:val="24"/>
          <w:szCs w:val="24"/>
        </w:rPr>
        <w:t>Assistance activities should mainstream protection by analyzing the protection risks in relation to each specific programming sector</w:t>
      </w:r>
      <w:r w:rsidRPr="002324F1" w:rsidR="00A21AD0">
        <w:rPr>
          <w:rFonts w:ascii="Calibri" w:hAnsi="Calibri" w:cs="Calibri"/>
          <w:sz w:val="24"/>
          <w:szCs w:val="24"/>
        </w:rPr>
        <w:t xml:space="preserve">.  </w:t>
      </w:r>
      <w:r w:rsidRPr="002324F1" w:rsidR="699402F8">
        <w:rPr>
          <w:rFonts w:ascii="Calibri" w:hAnsi="Calibri" w:cs="Calibri"/>
          <w:sz w:val="24"/>
          <w:szCs w:val="24"/>
        </w:rPr>
        <w:t xml:space="preserve">An </w:t>
      </w:r>
      <w:r w:rsidRPr="00362856" w:rsidR="699402F8">
        <w:rPr>
          <w:rFonts w:ascii="Calibri" w:hAnsi="Calibri" w:cs="Calibri"/>
          <w:sz w:val="24"/>
          <w:szCs w:val="24"/>
        </w:rPr>
        <w:t>analysis of the risks should inform how assistance is designed to minimize them</w:t>
      </w:r>
      <w:r w:rsidRPr="00362856" w:rsidR="50A7C763">
        <w:rPr>
          <w:rFonts w:ascii="Calibri" w:hAnsi="Calibri" w:cs="Calibri"/>
          <w:sz w:val="24"/>
          <w:szCs w:val="24"/>
        </w:rPr>
        <w:t xml:space="preserve"> and maximize protection of </w:t>
      </w:r>
      <w:r w:rsidRPr="00362856" w:rsidR="00BA653C">
        <w:rPr>
          <w:rFonts w:ascii="Calibri" w:hAnsi="Calibri" w:cs="Calibri"/>
          <w:sz w:val="24"/>
          <w:szCs w:val="24"/>
        </w:rPr>
        <w:t>program participants</w:t>
      </w:r>
      <w:r w:rsidRPr="00362856" w:rsidR="00A21AD0">
        <w:rPr>
          <w:rFonts w:ascii="Calibri" w:hAnsi="Calibri" w:cs="Calibri"/>
          <w:sz w:val="24"/>
          <w:szCs w:val="24"/>
        </w:rPr>
        <w:t xml:space="preserve">.  </w:t>
      </w:r>
      <w:r w:rsidRPr="00362856" w:rsidR="699402F8">
        <w:rPr>
          <w:rFonts w:ascii="Calibri" w:hAnsi="Calibri" w:cs="Calibri"/>
          <w:sz w:val="24"/>
          <w:szCs w:val="24"/>
        </w:rPr>
        <w:t xml:space="preserve">Guidance and tools on protection mainstreaming can be found </w:t>
      </w:r>
      <w:hyperlink w:tooltip="This is an external weblink" r:id="rId49">
        <w:r w:rsidRPr="00362856" w:rsidR="0081455A">
          <w:rPr>
            <w:rStyle w:val="Hyperlink"/>
            <w:rFonts w:ascii="Calibri" w:hAnsi="Calibri" w:cs="Calibri"/>
            <w:sz w:val="24"/>
            <w:szCs w:val="24"/>
          </w:rPr>
          <w:t>on the Global Protect</w:t>
        </w:r>
        <w:r w:rsidRPr="00362856" w:rsidR="00025F3A">
          <w:rPr>
            <w:rStyle w:val="Hyperlink"/>
            <w:rFonts w:ascii="Calibri" w:hAnsi="Calibri" w:cs="Calibri"/>
            <w:sz w:val="24"/>
            <w:szCs w:val="24"/>
          </w:rPr>
          <w:t>ion</w:t>
        </w:r>
        <w:r w:rsidRPr="00362856" w:rsidR="0081455A">
          <w:rPr>
            <w:rStyle w:val="Hyperlink"/>
            <w:rFonts w:ascii="Calibri" w:hAnsi="Calibri" w:cs="Calibri"/>
            <w:sz w:val="24"/>
            <w:szCs w:val="24"/>
          </w:rPr>
          <w:t xml:space="preserve"> Cluster's website</w:t>
        </w:r>
      </w:hyperlink>
      <w:r w:rsidRPr="00362856" w:rsidR="008B0308">
        <w:rPr>
          <w:rStyle w:val="Hyperlink"/>
          <w:rFonts w:ascii="Calibri" w:hAnsi="Calibri" w:cs="Calibri"/>
          <w:sz w:val="24"/>
          <w:szCs w:val="24"/>
        </w:rPr>
        <w:t xml:space="preserve"> and </w:t>
      </w:r>
      <w:r w:rsidRPr="00362856" w:rsidR="00FE190E">
        <w:rPr>
          <w:rStyle w:val="Hyperlink"/>
          <w:rFonts w:ascii="Calibri" w:hAnsi="Calibri" w:cs="Calibri"/>
          <w:sz w:val="24"/>
          <w:szCs w:val="24"/>
        </w:rPr>
        <w:t xml:space="preserve">programs </w:t>
      </w:r>
      <w:r w:rsidR="00F44876">
        <w:rPr>
          <w:rStyle w:val="Hyperlink"/>
          <w:rFonts w:ascii="Calibri" w:hAnsi="Calibri" w:cs="Calibri"/>
          <w:sz w:val="24"/>
          <w:szCs w:val="24"/>
        </w:rPr>
        <w:t>should</w:t>
      </w:r>
      <w:r w:rsidRPr="00362856" w:rsidR="00F44876">
        <w:rPr>
          <w:rStyle w:val="Hyperlink"/>
          <w:rFonts w:ascii="Calibri" w:hAnsi="Calibri" w:cs="Calibri"/>
          <w:sz w:val="24"/>
          <w:szCs w:val="24"/>
        </w:rPr>
        <w:t xml:space="preserve"> </w:t>
      </w:r>
      <w:r w:rsidRPr="00362856" w:rsidR="00FE190E">
        <w:rPr>
          <w:rStyle w:val="Hyperlink"/>
          <w:rFonts w:ascii="Calibri" w:hAnsi="Calibri" w:cs="Calibri"/>
          <w:sz w:val="24"/>
          <w:szCs w:val="24"/>
        </w:rPr>
        <w:t xml:space="preserve">take into account the </w:t>
      </w:r>
      <w:r w:rsidRPr="00362856" w:rsidR="0016326C">
        <w:rPr>
          <w:rStyle w:val="Hyperlink"/>
          <w:rFonts w:ascii="Calibri" w:hAnsi="Calibri" w:cs="Calibri"/>
          <w:sz w:val="24"/>
          <w:szCs w:val="24"/>
        </w:rPr>
        <w:t xml:space="preserve">following </w:t>
      </w:r>
      <w:r w:rsidRPr="00362856" w:rsidR="00FE190E">
        <w:rPr>
          <w:rStyle w:val="Hyperlink"/>
          <w:rFonts w:ascii="Calibri" w:hAnsi="Calibri" w:cs="Calibri"/>
          <w:sz w:val="24"/>
          <w:szCs w:val="24"/>
        </w:rPr>
        <w:t xml:space="preserve">four elements </w:t>
      </w:r>
      <w:r w:rsidRPr="00362856" w:rsidR="007650CC">
        <w:rPr>
          <w:rStyle w:val="Hyperlink"/>
          <w:rFonts w:ascii="Calibri" w:hAnsi="Calibri" w:cs="Calibri"/>
          <w:sz w:val="24"/>
          <w:szCs w:val="24"/>
        </w:rPr>
        <w:t>in all proposed humanitarian activities:</w:t>
      </w:r>
      <w:r w:rsidRPr="00362856" w:rsidR="00A21AD0">
        <w:rPr>
          <w:rFonts w:ascii="Calibri" w:hAnsi="Calibri" w:cs="Calibri"/>
          <w:sz w:val="24"/>
          <w:szCs w:val="24"/>
        </w:rPr>
        <w:t xml:space="preserve"> </w:t>
      </w:r>
      <w:r w:rsidRPr="00362856" w:rsidR="40D8E763">
        <w:rPr>
          <w:rFonts w:ascii="Calibri" w:hAnsi="Calibri" w:cs="Calibri"/>
          <w:sz w:val="24"/>
          <w:szCs w:val="24"/>
        </w:rPr>
        <w:t xml:space="preserve"> </w:t>
      </w:r>
    </w:p>
    <w:p w:rsidRPr="00E456CE" w:rsidR="007650CC" w:rsidP="00F33C02" w:rsidRDefault="007650CC" w14:paraId="6D2DFFFD" w14:textId="09294671">
      <w:pPr>
        <w:pStyle w:val="ListParagraph"/>
        <w:numPr>
          <w:ilvl w:val="1"/>
          <w:numId w:val="60"/>
        </w:numPr>
        <w:shd w:val="clear" w:color="auto" w:fill="FFFFFF"/>
        <w:spacing w:after="240" w:line="360" w:lineRule="auto"/>
        <w:textAlignment w:val="baseline"/>
        <w:rPr>
          <w:rFonts w:ascii="Calibri" w:hAnsi="Calibri" w:cs="Calibri"/>
          <w:color w:val="000000" w:themeColor="text1"/>
          <w:sz w:val="24"/>
          <w:szCs w:val="24"/>
        </w:rPr>
      </w:pPr>
      <w:r w:rsidRPr="00F44876">
        <w:rPr>
          <w:rFonts w:ascii="Calibri" w:hAnsi="Calibri" w:cs="Calibri"/>
          <w:i/>
          <w:iCs/>
          <w:color w:val="000000" w:themeColor="text1"/>
          <w:sz w:val="24"/>
          <w:szCs w:val="24"/>
        </w:rPr>
        <w:t xml:space="preserve">Prioritize safety &amp; </w:t>
      </w:r>
      <w:r w:rsidRPr="00F44876" w:rsidR="00F86188">
        <w:rPr>
          <w:rFonts w:ascii="Calibri" w:hAnsi="Calibri" w:cs="Calibri"/>
          <w:i/>
          <w:iCs/>
          <w:color w:val="000000" w:themeColor="text1"/>
          <w:sz w:val="24"/>
          <w:szCs w:val="24"/>
        </w:rPr>
        <w:t>dignity and</w:t>
      </w:r>
      <w:r w:rsidRPr="00F44876">
        <w:rPr>
          <w:rFonts w:ascii="Calibri" w:hAnsi="Calibri" w:cs="Calibri"/>
          <w:i/>
          <w:iCs/>
          <w:color w:val="000000" w:themeColor="text1"/>
          <w:sz w:val="24"/>
          <w:szCs w:val="24"/>
        </w:rPr>
        <w:t xml:space="preserve"> avoid causing harm: </w:t>
      </w:r>
      <w:r w:rsidRPr="00E456CE">
        <w:rPr>
          <w:rFonts w:ascii="Calibri" w:hAnsi="Calibri" w:cs="Calibri"/>
          <w:color w:val="000000" w:themeColor="text1"/>
          <w:sz w:val="24"/>
          <w:szCs w:val="24"/>
        </w:rPr>
        <w:t>Prevent and minimize as much as possible any unintended negative effects of your intervention which can increase people’s vulnerability to both physical and psychosocial risks.</w:t>
      </w:r>
    </w:p>
    <w:p w:rsidRPr="00E456CE" w:rsidR="007650CC" w:rsidP="00F33C02" w:rsidRDefault="007650CC" w14:paraId="18C276B6" w14:textId="4A432599">
      <w:pPr>
        <w:pStyle w:val="ListParagraph"/>
        <w:numPr>
          <w:ilvl w:val="1"/>
          <w:numId w:val="60"/>
        </w:numPr>
        <w:shd w:val="clear" w:color="auto" w:fill="FFFFFF"/>
        <w:spacing w:after="240" w:line="360" w:lineRule="auto"/>
        <w:textAlignment w:val="baseline"/>
        <w:rPr>
          <w:rFonts w:ascii="Calibri" w:hAnsi="Calibri" w:cs="Calibri"/>
          <w:color w:val="000000" w:themeColor="text1"/>
          <w:sz w:val="24"/>
          <w:szCs w:val="24"/>
        </w:rPr>
      </w:pPr>
      <w:r w:rsidRPr="00F44876">
        <w:rPr>
          <w:rFonts w:ascii="Calibri" w:hAnsi="Calibri" w:cs="Calibri"/>
          <w:i/>
          <w:iCs/>
          <w:color w:val="000000" w:themeColor="text1"/>
          <w:sz w:val="24"/>
          <w:szCs w:val="24"/>
        </w:rPr>
        <w:t>Meaningful Access:</w:t>
      </w:r>
      <w:r w:rsidRPr="00E456CE">
        <w:rPr>
          <w:rFonts w:ascii="Calibri" w:hAnsi="Calibri" w:cs="Calibri"/>
          <w:color w:val="000000" w:themeColor="text1"/>
          <w:sz w:val="24"/>
          <w:szCs w:val="24"/>
        </w:rPr>
        <w:t> Arrange for people’s access to assistance and services – in proportion to need and without any barriers (</w:t>
      </w:r>
      <w:r w:rsidRPr="00E456CE" w:rsidR="00BA22D0">
        <w:rPr>
          <w:rFonts w:ascii="Calibri" w:hAnsi="Calibri" w:cs="Calibri"/>
          <w:color w:val="000000" w:themeColor="text1"/>
          <w:sz w:val="24"/>
          <w:szCs w:val="24"/>
        </w:rPr>
        <w:t>e.g.,</w:t>
      </w:r>
      <w:r w:rsidRPr="00E456CE">
        <w:rPr>
          <w:rFonts w:ascii="Calibri" w:hAnsi="Calibri" w:cs="Calibri"/>
          <w:color w:val="000000" w:themeColor="text1"/>
          <w:sz w:val="24"/>
          <w:szCs w:val="24"/>
        </w:rPr>
        <w:t xml:space="preserve"> discrimination). Pay special attention to individuals and groups who may be particularly vulnerable or have difficulty accessing assistance and services.</w:t>
      </w:r>
    </w:p>
    <w:p w:rsidR="00447401" w:rsidP="00F33C02" w:rsidRDefault="007650CC" w14:paraId="4E36775F" w14:textId="77777777">
      <w:pPr>
        <w:pStyle w:val="ListParagraph"/>
        <w:numPr>
          <w:ilvl w:val="1"/>
          <w:numId w:val="60"/>
        </w:numPr>
        <w:shd w:val="clear" w:color="auto" w:fill="FFFFFF"/>
        <w:spacing w:after="240" w:line="360" w:lineRule="auto"/>
        <w:textAlignment w:val="baseline"/>
        <w:rPr>
          <w:rFonts w:ascii="Calibri" w:hAnsi="Calibri" w:cs="Calibri"/>
          <w:color w:val="000000" w:themeColor="text1"/>
          <w:sz w:val="24"/>
          <w:szCs w:val="24"/>
        </w:rPr>
      </w:pPr>
      <w:r w:rsidRPr="00F44876">
        <w:rPr>
          <w:rFonts w:ascii="Calibri" w:hAnsi="Calibri" w:cs="Calibri"/>
          <w:i/>
          <w:iCs/>
          <w:color w:val="000000" w:themeColor="text1"/>
          <w:sz w:val="24"/>
          <w:szCs w:val="24"/>
        </w:rPr>
        <w:t>Accountability:</w:t>
      </w:r>
      <w:r w:rsidRPr="00E456CE">
        <w:rPr>
          <w:rFonts w:ascii="Calibri" w:hAnsi="Calibri" w:cs="Calibri"/>
          <w:color w:val="000000" w:themeColor="text1"/>
          <w:sz w:val="24"/>
          <w:szCs w:val="24"/>
        </w:rPr>
        <w:t> Set-up appropriate mechanisms through which affected populations can measure the adequacy of interventions, and address concerns and complaints.</w:t>
      </w:r>
    </w:p>
    <w:p w:rsidRPr="00447401" w:rsidR="007650CC" w:rsidP="00F33C02" w:rsidRDefault="007650CC" w14:paraId="76291455" w14:textId="19362BAE">
      <w:pPr>
        <w:pStyle w:val="ListParagraph"/>
        <w:numPr>
          <w:ilvl w:val="1"/>
          <w:numId w:val="60"/>
        </w:numPr>
        <w:shd w:val="clear" w:color="auto" w:fill="FFFFFF"/>
        <w:spacing w:after="240" w:line="360" w:lineRule="auto"/>
        <w:textAlignment w:val="baseline"/>
        <w:rPr>
          <w:rFonts w:ascii="Calibri" w:hAnsi="Calibri" w:cs="Calibri"/>
          <w:color w:val="000000" w:themeColor="text1"/>
          <w:sz w:val="24"/>
          <w:szCs w:val="24"/>
        </w:rPr>
      </w:pPr>
      <w:r w:rsidRPr="00447401">
        <w:rPr>
          <w:rFonts w:ascii="Calibri" w:hAnsi="Calibri" w:cs="Calibri"/>
          <w:i/>
          <w:iCs/>
          <w:color w:val="000000" w:themeColor="text1"/>
          <w:sz w:val="24"/>
          <w:szCs w:val="24"/>
        </w:rPr>
        <w:t>Participation and empowerment:</w:t>
      </w:r>
      <w:r w:rsidRPr="00447401">
        <w:rPr>
          <w:rFonts w:ascii="Calibri" w:hAnsi="Calibri" w:cs="Calibri"/>
          <w:color w:val="000000" w:themeColor="text1"/>
          <w:sz w:val="24"/>
          <w:szCs w:val="24"/>
        </w:rPr>
        <w:t xml:space="preserve"> Support the development of </w:t>
      </w:r>
      <w:r w:rsidRPr="00447401" w:rsidR="000B5CCB">
        <w:rPr>
          <w:rFonts w:ascii="Calibri" w:hAnsi="Calibri" w:cs="Calibri"/>
          <w:color w:val="000000" w:themeColor="text1"/>
          <w:sz w:val="24"/>
          <w:szCs w:val="24"/>
        </w:rPr>
        <w:t>self-protection</w:t>
      </w:r>
      <w:r w:rsidRPr="00447401">
        <w:rPr>
          <w:rFonts w:ascii="Calibri" w:hAnsi="Calibri" w:cs="Calibri"/>
          <w:color w:val="000000" w:themeColor="text1"/>
          <w:sz w:val="24"/>
          <w:szCs w:val="24"/>
        </w:rPr>
        <w:t xml:space="preserve"> capacities</w:t>
      </w:r>
      <w:r w:rsidRPr="00447401" w:rsidR="000B5CCB">
        <w:rPr>
          <w:rFonts w:ascii="Calibri" w:hAnsi="Calibri" w:cs="Calibri"/>
          <w:color w:val="000000" w:themeColor="text1"/>
          <w:sz w:val="24"/>
          <w:szCs w:val="24"/>
        </w:rPr>
        <w:t xml:space="preserve"> </w:t>
      </w:r>
      <w:r w:rsidRPr="00447401">
        <w:rPr>
          <w:rFonts w:ascii="Calibri" w:hAnsi="Calibri" w:cs="Calibri"/>
          <w:color w:val="000000" w:themeColor="text1"/>
          <w:sz w:val="24"/>
          <w:szCs w:val="24"/>
        </w:rPr>
        <w:t>and assist people to claim their rights, including – not exclusively – the rights to shelter, food, water and sanitation, health, and education.</w:t>
      </w:r>
    </w:p>
    <w:p w:rsidRPr="002324F1" w:rsidR="00632DCA" w:rsidP="00F33C02" w:rsidRDefault="40D8E763" w14:paraId="221D9CEF" w14:textId="31F5C5D9">
      <w:pPr>
        <w:pStyle w:val="ListParagraph"/>
        <w:spacing w:after="240" w:line="360" w:lineRule="auto"/>
        <w:rPr>
          <w:rFonts w:ascii="Calibri" w:hAnsi="Calibri" w:cs="Calibri"/>
          <w:sz w:val="24"/>
          <w:szCs w:val="24"/>
        </w:rPr>
      </w:pPr>
      <w:r w:rsidRPr="002324F1">
        <w:rPr>
          <w:rFonts w:ascii="Calibri" w:hAnsi="Calibri" w:cs="Calibri"/>
          <w:sz w:val="24"/>
          <w:szCs w:val="24"/>
        </w:rPr>
        <w:t>PRM strongly encourages its partners to ensure that projects adhere to</w:t>
      </w:r>
      <w:r w:rsidRPr="002324F1" w:rsidR="5F0A7D74">
        <w:rPr>
          <w:rFonts w:ascii="Calibri" w:hAnsi="Calibri" w:cs="Calibri"/>
          <w:sz w:val="24"/>
          <w:szCs w:val="24"/>
        </w:rPr>
        <w:t xml:space="preserve"> the </w:t>
      </w:r>
      <w:hyperlink w:tooltip="This is an external weblink" w:history="1" r:id="rId50">
        <w:r w:rsidRPr="002324F1" w:rsidR="5F0A7D74">
          <w:rPr>
            <w:rFonts w:ascii="Calibri" w:hAnsi="Calibri" w:cs="Calibri"/>
            <w:sz w:val="24"/>
            <w:szCs w:val="24"/>
          </w:rPr>
          <w:t xml:space="preserve">IASC Guidelines on </w:t>
        </w:r>
        <w:r w:rsidRPr="002324F1" w:rsidR="5F0A7D74">
          <w:rPr>
            <w:rStyle w:val="Hyperlink"/>
            <w:rFonts w:ascii="Calibri" w:hAnsi="Calibri" w:cs="Calibri"/>
            <w:sz w:val="24"/>
            <w:szCs w:val="24"/>
          </w:rPr>
          <w:t xml:space="preserve"> Inclusion of Persons with Disabilities in Humanitarian Action</w:t>
        </w:r>
      </w:hyperlink>
      <w:r w:rsidR="00441192">
        <w:rPr>
          <w:rStyle w:val="Hyperlink"/>
          <w:rFonts w:ascii="Calibri" w:hAnsi="Calibri" w:cs="Calibri"/>
          <w:sz w:val="24"/>
          <w:szCs w:val="24"/>
        </w:rPr>
        <w:t xml:space="preserve"> as well as </w:t>
      </w:r>
      <w:hyperlink w:tooltip="This will download a PDF document" w:history="1" r:id="rId51">
        <w:r w:rsidRPr="00BC483E" w:rsidR="0079457F">
          <w:rPr>
            <w:rStyle w:val="Hyperlink"/>
            <w:rFonts w:ascii="Calibri" w:hAnsi="Calibri" w:cs="Calibri"/>
            <w:sz w:val="24"/>
            <w:szCs w:val="24"/>
          </w:rPr>
          <w:t>Humanitarian Action and Older Persons</w:t>
        </w:r>
      </w:hyperlink>
      <w:r w:rsidRPr="002324F1" w:rsidR="5F0A7D74">
        <w:rPr>
          <w:rFonts w:ascii="Calibri" w:hAnsi="Calibri" w:cs="Calibri"/>
          <w:sz w:val="24"/>
          <w:szCs w:val="24"/>
        </w:rPr>
        <w:t>.</w:t>
      </w:r>
      <w:r w:rsidRPr="002324F1" w:rsidR="00A21AD0">
        <w:rPr>
          <w:rFonts w:ascii="Calibri" w:hAnsi="Calibri" w:cs="Calibri"/>
          <w:sz w:val="24"/>
          <w:szCs w:val="24"/>
        </w:rPr>
        <w:t xml:space="preserve"> </w:t>
      </w:r>
      <w:r w:rsidRPr="002324F1" w:rsidR="033B4EB4">
        <w:rPr>
          <w:rFonts w:ascii="Calibri" w:hAnsi="Calibri" w:cs="Calibri"/>
          <w:sz w:val="24"/>
          <w:szCs w:val="24"/>
        </w:rPr>
        <w:t xml:space="preserve">Applicants </w:t>
      </w:r>
      <w:r w:rsidRPr="002324F1" w:rsidR="769F31A1">
        <w:rPr>
          <w:rFonts w:ascii="Calibri" w:hAnsi="Calibri" w:cs="Calibri"/>
          <w:sz w:val="24"/>
          <w:szCs w:val="24"/>
        </w:rPr>
        <w:t>may</w:t>
      </w:r>
      <w:r w:rsidRPr="002324F1" w:rsidR="033B4EB4">
        <w:rPr>
          <w:rFonts w:ascii="Calibri" w:hAnsi="Calibri" w:cs="Calibri"/>
          <w:sz w:val="24"/>
          <w:szCs w:val="24"/>
        </w:rPr>
        <w:t xml:space="preserve"> introduce gender-specific </w:t>
      </w:r>
      <w:r w:rsidRPr="002324F1" w:rsidR="50A7C763">
        <w:rPr>
          <w:rFonts w:ascii="Calibri" w:hAnsi="Calibri" w:cs="Calibri"/>
          <w:sz w:val="24"/>
          <w:szCs w:val="24"/>
        </w:rPr>
        <w:t>risks</w:t>
      </w:r>
      <w:r w:rsidRPr="002324F1" w:rsidR="033B4EB4">
        <w:rPr>
          <w:rFonts w:ascii="Calibri" w:hAnsi="Calibri" w:cs="Calibri"/>
          <w:sz w:val="24"/>
          <w:szCs w:val="24"/>
        </w:rPr>
        <w:t xml:space="preserve"> in this section </w:t>
      </w:r>
      <w:r w:rsidRPr="002324F1" w:rsidR="769F31A1">
        <w:rPr>
          <w:rFonts w:ascii="Calibri" w:hAnsi="Calibri" w:cs="Calibri"/>
          <w:sz w:val="24"/>
          <w:szCs w:val="24"/>
        </w:rPr>
        <w:t>but</w:t>
      </w:r>
      <w:r w:rsidRPr="002324F1" w:rsidR="033B4EB4">
        <w:rPr>
          <w:rFonts w:ascii="Calibri" w:hAnsi="Calibri" w:cs="Calibri"/>
          <w:sz w:val="24"/>
          <w:szCs w:val="24"/>
        </w:rPr>
        <w:t xml:space="preserve"> provide </w:t>
      </w:r>
      <w:r w:rsidRPr="002324F1" w:rsidR="769F31A1">
        <w:rPr>
          <w:rFonts w:ascii="Calibri" w:hAnsi="Calibri" w:cs="Calibri"/>
          <w:sz w:val="24"/>
          <w:szCs w:val="24"/>
        </w:rPr>
        <w:t xml:space="preserve">a </w:t>
      </w:r>
      <w:r w:rsidRPr="002324F1" w:rsidR="033B4EB4">
        <w:rPr>
          <w:rFonts w:ascii="Calibri" w:hAnsi="Calibri" w:cs="Calibri"/>
          <w:sz w:val="24"/>
          <w:szCs w:val="24"/>
        </w:rPr>
        <w:t xml:space="preserve">full analysis in </w:t>
      </w:r>
      <w:r w:rsidRPr="002324F1" w:rsidR="769F31A1">
        <w:rPr>
          <w:rFonts w:ascii="Calibri" w:hAnsi="Calibri" w:cs="Calibri"/>
          <w:sz w:val="24"/>
          <w:szCs w:val="24"/>
        </w:rPr>
        <w:t xml:space="preserve">the </w:t>
      </w:r>
      <w:r w:rsidRPr="002324F1" w:rsidR="033B4EB4">
        <w:rPr>
          <w:rFonts w:ascii="Calibri" w:hAnsi="Calibri" w:cs="Calibri"/>
          <w:sz w:val="24"/>
          <w:szCs w:val="24"/>
        </w:rPr>
        <w:t>next section</w:t>
      </w:r>
      <w:r w:rsidRPr="002324F1" w:rsidR="513B0580">
        <w:rPr>
          <w:rFonts w:ascii="Calibri" w:hAnsi="Calibri" w:cs="Calibri"/>
          <w:sz w:val="24"/>
          <w:szCs w:val="24"/>
        </w:rPr>
        <w:t xml:space="preserve"> (</w:t>
      </w:r>
      <w:r w:rsidR="00FC365F">
        <w:rPr>
          <w:rFonts w:ascii="Calibri" w:hAnsi="Calibri" w:cs="Calibri"/>
          <w:sz w:val="24"/>
          <w:szCs w:val="24"/>
        </w:rPr>
        <w:t xml:space="preserve">section </w:t>
      </w:r>
      <w:r w:rsidRPr="002324F1" w:rsidR="513B0580">
        <w:rPr>
          <w:rFonts w:ascii="Calibri" w:hAnsi="Calibri" w:cs="Calibri"/>
          <w:sz w:val="24"/>
          <w:szCs w:val="24"/>
        </w:rPr>
        <w:t>4</w:t>
      </w:r>
      <w:r w:rsidR="006144CB">
        <w:rPr>
          <w:rFonts w:ascii="Calibri" w:hAnsi="Calibri" w:cs="Calibri"/>
          <w:sz w:val="24"/>
          <w:szCs w:val="24"/>
        </w:rPr>
        <w:t>b</w:t>
      </w:r>
      <w:r w:rsidRPr="002324F1" w:rsidR="513B0580">
        <w:rPr>
          <w:rFonts w:ascii="Calibri" w:hAnsi="Calibri" w:cs="Calibri"/>
          <w:sz w:val="24"/>
          <w:szCs w:val="24"/>
        </w:rPr>
        <w:t>)</w:t>
      </w:r>
      <w:r w:rsidRPr="002324F1" w:rsidR="033B4EB4">
        <w:rPr>
          <w:rFonts w:ascii="Calibri" w:hAnsi="Calibri" w:cs="Calibri"/>
          <w:sz w:val="24"/>
          <w:szCs w:val="24"/>
        </w:rPr>
        <w:t>.</w:t>
      </w:r>
    </w:p>
    <w:p w:rsidRPr="002324F1" w:rsidR="009D3F2A" w:rsidP="00F33C02" w:rsidRDefault="00733EAE" w14:paraId="52B1F602" w14:textId="153A28B2">
      <w:pPr>
        <w:pStyle w:val="ListParagraph"/>
        <w:spacing w:after="240" w:line="360" w:lineRule="auto"/>
        <w:rPr>
          <w:rFonts w:ascii="Calibri" w:hAnsi="Calibri" w:cs="Calibri"/>
          <w:sz w:val="24"/>
          <w:szCs w:val="24"/>
        </w:rPr>
      </w:pPr>
      <w:r w:rsidRPr="002324F1">
        <w:rPr>
          <w:rFonts w:ascii="Calibri" w:hAnsi="Calibri" w:cs="Calibri"/>
          <w:sz w:val="24"/>
          <w:szCs w:val="24"/>
        </w:rPr>
        <w:t xml:space="preserve">Common protection risks for </w:t>
      </w:r>
      <w:r w:rsidRPr="002324F1" w:rsidR="00E024DE">
        <w:rPr>
          <w:rFonts w:ascii="Calibri" w:hAnsi="Calibri" w:cs="Calibri"/>
          <w:sz w:val="24"/>
          <w:szCs w:val="24"/>
        </w:rPr>
        <w:t>refugees</w:t>
      </w:r>
      <w:r w:rsidRPr="002324F1" w:rsidR="000C057C">
        <w:rPr>
          <w:rFonts w:ascii="Calibri" w:hAnsi="Calibri" w:cs="Calibri"/>
          <w:sz w:val="24"/>
          <w:szCs w:val="24"/>
        </w:rPr>
        <w:t>, IDPs,</w:t>
      </w:r>
      <w:r w:rsidRPr="002324F1" w:rsidR="00E024DE">
        <w:rPr>
          <w:rFonts w:ascii="Calibri" w:hAnsi="Calibri" w:cs="Calibri"/>
          <w:sz w:val="24"/>
          <w:szCs w:val="24"/>
        </w:rPr>
        <w:t xml:space="preserve"> and </w:t>
      </w:r>
      <w:r w:rsidRPr="002324F1" w:rsidR="000C057C">
        <w:rPr>
          <w:rFonts w:ascii="Calibri" w:hAnsi="Calibri" w:cs="Calibri"/>
          <w:sz w:val="24"/>
          <w:szCs w:val="24"/>
        </w:rPr>
        <w:t xml:space="preserve">other </w:t>
      </w:r>
      <w:r w:rsidRPr="002324F1">
        <w:rPr>
          <w:rFonts w:ascii="Calibri" w:hAnsi="Calibri" w:cs="Calibri"/>
          <w:sz w:val="24"/>
          <w:szCs w:val="24"/>
        </w:rPr>
        <w:t xml:space="preserve">conflict-affected </w:t>
      </w:r>
      <w:r w:rsidRPr="002324F1" w:rsidR="006468D2">
        <w:rPr>
          <w:rFonts w:ascii="Calibri" w:hAnsi="Calibri" w:cs="Calibri"/>
          <w:sz w:val="24"/>
          <w:szCs w:val="24"/>
        </w:rPr>
        <w:t>individuals</w:t>
      </w:r>
      <w:r w:rsidRPr="002324F1">
        <w:rPr>
          <w:rFonts w:ascii="Calibri" w:hAnsi="Calibri" w:cs="Calibri"/>
          <w:sz w:val="24"/>
          <w:szCs w:val="24"/>
        </w:rPr>
        <w:t xml:space="preserve"> include:</w:t>
      </w:r>
    </w:p>
    <w:p w:rsidRPr="00E456CE" w:rsidR="009D3F2A" w:rsidP="00F33C02" w:rsidRDefault="00733EAE" w14:paraId="45D6500E" w14:textId="0964AAA4">
      <w:pPr>
        <w:pStyle w:val="ListParagraph"/>
        <w:numPr>
          <w:ilvl w:val="0"/>
          <w:numId w:val="48"/>
        </w:numPr>
        <w:spacing w:after="240" w:line="360" w:lineRule="auto"/>
        <w:rPr>
          <w:rFonts w:ascii="Calibri" w:hAnsi="Calibri" w:cs="Calibri"/>
          <w:sz w:val="24"/>
          <w:szCs w:val="24"/>
        </w:rPr>
      </w:pPr>
      <w:r w:rsidRPr="00E456CE">
        <w:rPr>
          <w:rFonts w:ascii="Calibri" w:hAnsi="Calibri" w:cs="Calibri"/>
          <w:sz w:val="24"/>
          <w:szCs w:val="24"/>
        </w:rPr>
        <w:t xml:space="preserve">Exploitation and </w:t>
      </w:r>
      <w:r w:rsidRPr="00E456CE" w:rsidR="00BA22D0">
        <w:rPr>
          <w:rFonts w:ascii="Calibri" w:hAnsi="Calibri" w:cs="Calibri"/>
          <w:sz w:val="24"/>
          <w:szCs w:val="24"/>
        </w:rPr>
        <w:t>abuse.</w:t>
      </w:r>
    </w:p>
    <w:p w:rsidRPr="00E456CE" w:rsidR="009D3F2A" w:rsidP="00F33C02" w:rsidRDefault="006468D2" w14:paraId="36A0E6D2" w14:textId="123412BD">
      <w:pPr>
        <w:pStyle w:val="ListParagraph"/>
        <w:numPr>
          <w:ilvl w:val="0"/>
          <w:numId w:val="48"/>
        </w:numPr>
        <w:spacing w:after="240" w:line="360" w:lineRule="auto"/>
        <w:rPr>
          <w:rFonts w:ascii="Calibri" w:hAnsi="Calibri" w:cs="Calibri"/>
          <w:sz w:val="24"/>
          <w:szCs w:val="24"/>
        </w:rPr>
      </w:pPr>
      <w:r w:rsidRPr="00E456CE">
        <w:rPr>
          <w:rFonts w:ascii="Calibri" w:hAnsi="Calibri" w:cs="Calibri"/>
          <w:sz w:val="24"/>
          <w:szCs w:val="24"/>
        </w:rPr>
        <w:t>Violence</w:t>
      </w:r>
      <w:r w:rsidRPr="00E456CE" w:rsidR="00733EAE">
        <w:rPr>
          <w:rFonts w:ascii="Calibri" w:hAnsi="Calibri" w:cs="Calibri"/>
          <w:sz w:val="24"/>
          <w:szCs w:val="24"/>
        </w:rPr>
        <w:t xml:space="preserve"> against </w:t>
      </w:r>
      <w:r w:rsidRPr="00E456CE" w:rsidR="00BA22D0">
        <w:rPr>
          <w:rFonts w:ascii="Calibri" w:hAnsi="Calibri" w:cs="Calibri"/>
          <w:sz w:val="24"/>
          <w:szCs w:val="24"/>
        </w:rPr>
        <w:t>civilians.</w:t>
      </w:r>
    </w:p>
    <w:p w:rsidRPr="00E456CE" w:rsidR="009D3F2A" w:rsidP="00F33C02" w:rsidRDefault="00E81DF3" w14:paraId="6C5600EE" w14:textId="45A61534">
      <w:pPr>
        <w:pStyle w:val="ListParagraph"/>
        <w:numPr>
          <w:ilvl w:val="0"/>
          <w:numId w:val="48"/>
        </w:numPr>
        <w:spacing w:after="240" w:line="360" w:lineRule="auto"/>
        <w:rPr>
          <w:rFonts w:ascii="Calibri" w:hAnsi="Calibri" w:cs="Calibri"/>
          <w:sz w:val="24"/>
          <w:szCs w:val="24"/>
        </w:rPr>
      </w:pPr>
      <w:r w:rsidRPr="00E456CE">
        <w:rPr>
          <w:rFonts w:ascii="Calibri" w:hAnsi="Calibri" w:cs="Calibri"/>
          <w:sz w:val="24"/>
          <w:szCs w:val="24"/>
        </w:rPr>
        <w:t>Denial of access to, d</w:t>
      </w:r>
      <w:r w:rsidRPr="00E456CE" w:rsidR="00733EAE">
        <w:rPr>
          <w:rFonts w:ascii="Calibri" w:hAnsi="Calibri" w:cs="Calibri"/>
          <w:sz w:val="24"/>
          <w:szCs w:val="24"/>
        </w:rPr>
        <w:t>estruction</w:t>
      </w:r>
      <w:r w:rsidRPr="00E456CE">
        <w:rPr>
          <w:rFonts w:ascii="Calibri" w:hAnsi="Calibri" w:cs="Calibri"/>
          <w:sz w:val="24"/>
          <w:szCs w:val="24"/>
        </w:rPr>
        <w:t>,</w:t>
      </w:r>
      <w:r w:rsidRPr="00E456CE" w:rsidR="00733EAE">
        <w:rPr>
          <w:rFonts w:ascii="Calibri" w:hAnsi="Calibri" w:cs="Calibri"/>
          <w:sz w:val="24"/>
          <w:szCs w:val="24"/>
        </w:rPr>
        <w:t xml:space="preserve"> or theft of property and </w:t>
      </w:r>
      <w:r w:rsidRPr="00E456CE" w:rsidR="00BA22D0">
        <w:rPr>
          <w:rFonts w:ascii="Calibri" w:hAnsi="Calibri" w:cs="Calibri"/>
          <w:sz w:val="24"/>
          <w:szCs w:val="24"/>
        </w:rPr>
        <w:t>assets.</w:t>
      </w:r>
    </w:p>
    <w:p w:rsidRPr="00E456CE" w:rsidR="009D3F2A" w:rsidP="00F33C02" w:rsidRDefault="00E024DE" w14:paraId="18595F35" w14:textId="768AC34C">
      <w:pPr>
        <w:pStyle w:val="ListParagraph"/>
        <w:numPr>
          <w:ilvl w:val="0"/>
          <w:numId w:val="48"/>
        </w:numPr>
        <w:spacing w:after="240" w:line="360" w:lineRule="auto"/>
        <w:rPr>
          <w:rFonts w:ascii="Calibri" w:hAnsi="Calibri" w:cs="Calibri"/>
          <w:sz w:val="24"/>
          <w:szCs w:val="24"/>
        </w:rPr>
      </w:pPr>
      <w:r w:rsidRPr="00E456CE">
        <w:rPr>
          <w:rFonts w:ascii="Calibri" w:hAnsi="Calibri" w:cs="Calibri"/>
          <w:sz w:val="24"/>
          <w:szCs w:val="24"/>
        </w:rPr>
        <w:t xml:space="preserve">Family </w:t>
      </w:r>
      <w:r w:rsidRPr="00E456CE" w:rsidR="00BA22D0">
        <w:rPr>
          <w:rFonts w:ascii="Calibri" w:hAnsi="Calibri" w:cs="Calibri"/>
          <w:sz w:val="24"/>
          <w:szCs w:val="24"/>
        </w:rPr>
        <w:t>separation.</w:t>
      </w:r>
    </w:p>
    <w:p w:rsidRPr="00E456CE" w:rsidR="009D3F2A" w:rsidP="00F33C02" w:rsidRDefault="00456C21" w14:paraId="13AD0FA0" w14:textId="6DD98B02">
      <w:pPr>
        <w:pStyle w:val="ListParagraph"/>
        <w:numPr>
          <w:ilvl w:val="0"/>
          <w:numId w:val="48"/>
        </w:numPr>
        <w:spacing w:after="240" w:line="360" w:lineRule="auto"/>
        <w:rPr>
          <w:rFonts w:ascii="Calibri" w:hAnsi="Calibri" w:cs="Calibri"/>
          <w:sz w:val="24"/>
          <w:szCs w:val="24"/>
        </w:rPr>
      </w:pPr>
      <w:r w:rsidRPr="00E456CE">
        <w:rPr>
          <w:rFonts w:ascii="Calibri" w:hAnsi="Calibri" w:cs="Calibri"/>
          <w:sz w:val="24"/>
          <w:szCs w:val="24"/>
        </w:rPr>
        <w:t>S</w:t>
      </w:r>
      <w:r w:rsidRPr="00E456CE" w:rsidR="00733EAE">
        <w:rPr>
          <w:rFonts w:ascii="Calibri" w:hAnsi="Calibri" w:cs="Calibri"/>
          <w:sz w:val="24"/>
          <w:szCs w:val="24"/>
        </w:rPr>
        <w:t>exual violence</w:t>
      </w:r>
      <w:r w:rsidRPr="00E456CE">
        <w:rPr>
          <w:rFonts w:ascii="Calibri" w:hAnsi="Calibri" w:cs="Calibri"/>
          <w:sz w:val="24"/>
          <w:szCs w:val="24"/>
        </w:rPr>
        <w:t xml:space="preserve"> and other forms </w:t>
      </w:r>
      <w:r w:rsidRPr="00E456CE" w:rsidR="00E024DE">
        <w:rPr>
          <w:rFonts w:ascii="Calibri" w:hAnsi="Calibri" w:cs="Calibri"/>
          <w:sz w:val="24"/>
          <w:szCs w:val="24"/>
        </w:rPr>
        <w:t>of</w:t>
      </w:r>
      <w:r w:rsidRPr="00E456CE">
        <w:rPr>
          <w:rFonts w:ascii="Calibri" w:hAnsi="Calibri" w:cs="Calibri"/>
          <w:sz w:val="24"/>
          <w:szCs w:val="24"/>
        </w:rPr>
        <w:t xml:space="preserve"> violence against women and girls</w:t>
      </w:r>
      <w:r w:rsidRPr="00E456CE" w:rsidR="004C70DE">
        <w:rPr>
          <w:rFonts w:ascii="Calibri" w:hAnsi="Calibri" w:cs="Calibri"/>
          <w:sz w:val="24"/>
          <w:szCs w:val="24"/>
        </w:rPr>
        <w:t xml:space="preserve">; </w:t>
      </w:r>
      <w:r w:rsidRPr="00E456CE" w:rsidR="00733EAE">
        <w:rPr>
          <w:rFonts w:ascii="Calibri" w:hAnsi="Calibri" w:cs="Calibri"/>
          <w:sz w:val="24"/>
          <w:szCs w:val="24"/>
        </w:rPr>
        <w:t>and</w:t>
      </w:r>
      <w:r w:rsidRPr="00E456CE" w:rsidR="00E06E5A">
        <w:rPr>
          <w:rFonts w:ascii="Calibri" w:hAnsi="Calibri" w:cs="Calibri"/>
          <w:sz w:val="24"/>
          <w:szCs w:val="24"/>
        </w:rPr>
        <w:t>/or</w:t>
      </w:r>
    </w:p>
    <w:p w:rsidRPr="00E456CE" w:rsidR="00632DCA" w:rsidP="00F33C02" w:rsidRDefault="001F60A7" w14:paraId="5E118138" w14:textId="120A9D39">
      <w:pPr>
        <w:pStyle w:val="ListParagraph"/>
        <w:numPr>
          <w:ilvl w:val="0"/>
          <w:numId w:val="48"/>
        </w:numPr>
        <w:spacing w:after="240" w:line="360" w:lineRule="auto"/>
        <w:rPr>
          <w:rFonts w:ascii="Calibri" w:hAnsi="Calibri" w:cs="Calibri"/>
          <w:sz w:val="24"/>
          <w:szCs w:val="24"/>
        </w:rPr>
      </w:pPr>
      <w:r w:rsidRPr="00E456CE">
        <w:rPr>
          <w:rFonts w:ascii="Calibri" w:hAnsi="Calibri" w:cs="Calibri"/>
          <w:sz w:val="24"/>
          <w:szCs w:val="24"/>
        </w:rPr>
        <w:t>Lack of access to, e</w:t>
      </w:r>
      <w:r w:rsidRPr="00E456CE" w:rsidR="00733EAE">
        <w:rPr>
          <w:rFonts w:ascii="Calibri" w:hAnsi="Calibri" w:cs="Calibri"/>
          <w:sz w:val="24"/>
          <w:szCs w:val="24"/>
        </w:rPr>
        <w:t>xclusion from</w:t>
      </w:r>
      <w:r w:rsidRPr="00E456CE">
        <w:rPr>
          <w:rFonts w:ascii="Calibri" w:hAnsi="Calibri" w:cs="Calibri"/>
          <w:sz w:val="24"/>
          <w:szCs w:val="24"/>
        </w:rPr>
        <w:t>,</w:t>
      </w:r>
      <w:r w:rsidRPr="00E456CE" w:rsidR="00733EAE">
        <w:rPr>
          <w:rFonts w:ascii="Calibri" w:hAnsi="Calibri" w:cs="Calibri"/>
          <w:sz w:val="24"/>
          <w:szCs w:val="24"/>
        </w:rPr>
        <w:t xml:space="preserve"> or denial of assistance</w:t>
      </w:r>
      <w:r w:rsidRPr="00E456CE" w:rsidR="006468D2">
        <w:rPr>
          <w:rFonts w:ascii="Calibri" w:hAnsi="Calibri" w:cs="Calibri"/>
          <w:sz w:val="24"/>
          <w:szCs w:val="24"/>
        </w:rPr>
        <w:t>,</w:t>
      </w:r>
      <w:r w:rsidRPr="00E456CE" w:rsidR="00733EAE">
        <w:rPr>
          <w:rFonts w:ascii="Calibri" w:hAnsi="Calibri" w:cs="Calibri"/>
          <w:sz w:val="24"/>
          <w:szCs w:val="24"/>
        </w:rPr>
        <w:t xml:space="preserve"> services</w:t>
      </w:r>
      <w:r w:rsidRPr="00E456CE" w:rsidR="006468D2">
        <w:rPr>
          <w:rFonts w:ascii="Calibri" w:hAnsi="Calibri" w:cs="Calibri"/>
          <w:sz w:val="24"/>
          <w:szCs w:val="24"/>
        </w:rPr>
        <w:t>, or documentation</w:t>
      </w:r>
      <w:r w:rsidRPr="00E456CE" w:rsidR="00A21AD0">
        <w:rPr>
          <w:rFonts w:ascii="Calibri" w:hAnsi="Calibri" w:cs="Calibri"/>
          <w:sz w:val="24"/>
          <w:szCs w:val="24"/>
        </w:rPr>
        <w:t xml:space="preserve">.  </w:t>
      </w:r>
    </w:p>
    <w:p w:rsidRPr="002324F1" w:rsidR="00EC07CC" w:rsidP="00F33C02" w:rsidRDefault="00CA3B96" w14:paraId="5420D71A" w14:textId="2224C49D">
      <w:pPr>
        <w:spacing w:after="240" w:line="360" w:lineRule="auto"/>
        <w:ind w:left="720"/>
        <w:rPr>
          <w:rFonts w:ascii="Calibri" w:hAnsi="Calibri" w:cs="Calibri"/>
          <w:sz w:val="24"/>
          <w:szCs w:val="24"/>
        </w:rPr>
      </w:pPr>
      <w:r w:rsidRPr="002324F1">
        <w:rPr>
          <w:rFonts w:ascii="Calibri" w:hAnsi="Calibri" w:cs="Calibri"/>
          <w:sz w:val="24"/>
          <w:szCs w:val="24"/>
        </w:rPr>
        <w:t>Program</w:t>
      </w:r>
      <w:r w:rsidRPr="002324F1" w:rsidR="004850B8">
        <w:rPr>
          <w:rFonts w:ascii="Calibri" w:hAnsi="Calibri" w:cs="Calibri"/>
          <w:sz w:val="24"/>
          <w:szCs w:val="24"/>
        </w:rPr>
        <w:t xml:space="preserve">s using </w:t>
      </w:r>
      <w:r w:rsidRPr="002324F1" w:rsidR="00B813A6">
        <w:rPr>
          <w:rFonts w:ascii="Calibri" w:hAnsi="Calibri" w:cs="Calibri"/>
          <w:sz w:val="24"/>
          <w:szCs w:val="24"/>
        </w:rPr>
        <w:t xml:space="preserve">Cash and Voucher Assistance </w:t>
      </w:r>
      <w:r w:rsidRPr="002324F1" w:rsidR="00733EAE">
        <w:rPr>
          <w:rFonts w:ascii="Calibri" w:hAnsi="Calibri" w:cs="Calibri"/>
          <w:sz w:val="24"/>
          <w:szCs w:val="24"/>
        </w:rPr>
        <w:t xml:space="preserve">are encouraged to use the </w:t>
      </w:r>
      <w:hyperlink w:tooltip="This is an external weblink" w:history="1" r:id="rId52">
        <w:r w:rsidRPr="002324F1" w:rsidR="00733EAE">
          <w:rPr>
            <w:rStyle w:val="Hyperlink"/>
            <w:rFonts w:ascii="Calibri" w:hAnsi="Calibri" w:cs="Calibri"/>
            <w:sz w:val="24"/>
            <w:szCs w:val="24"/>
          </w:rPr>
          <w:t>Cash Learning Partnership Protection Risks and Analysis Tool</w:t>
        </w:r>
      </w:hyperlink>
      <w:r w:rsidRPr="002324F1" w:rsidR="00E06E5A">
        <w:rPr>
          <w:rFonts w:ascii="Calibri" w:hAnsi="Calibri" w:cs="Calibri"/>
          <w:sz w:val="24"/>
          <w:szCs w:val="24"/>
        </w:rPr>
        <w:t xml:space="preserve"> and include reference to its use here</w:t>
      </w:r>
      <w:r w:rsidRPr="002324F1" w:rsidR="00733EAE">
        <w:rPr>
          <w:rFonts w:ascii="Calibri" w:hAnsi="Calibri" w:cs="Calibri"/>
          <w:sz w:val="24"/>
          <w:szCs w:val="24"/>
        </w:rPr>
        <w:t>.</w:t>
      </w:r>
    </w:p>
    <w:p w:rsidR="00FB56CE" w:rsidP="00F33C02" w:rsidRDefault="00D925A6" w14:paraId="6689E577" w14:textId="1E1FD352">
      <w:pPr>
        <w:pStyle w:val="ListParagraph"/>
        <w:numPr>
          <w:ilvl w:val="0"/>
          <w:numId w:val="41"/>
        </w:numPr>
        <w:spacing w:after="240" w:line="360" w:lineRule="auto"/>
        <w:rPr>
          <w:rFonts w:ascii="Calibri" w:hAnsi="Calibri" w:cs="Calibri"/>
          <w:sz w:val="24"/>
          <w:szCs w:val="24"/>
        </w:rPr>
      </w:pPr>
      <w:r w:rsidRPr="002324F1">
        <w:rPr>
          <w:rFonts w:ascii="Calibri" w:hAnsi="Calibri" w:cs="Calibri"/>
          <w:b/>
          <w:bCs/>
          <w:sz w:val="24"/>
          <w:szCs w:val="24"/>
        </w:rPr>
        <w:t xml:space="preserve">Section 4b: </w:t>
      </w:r>
      <w:r w:rsidRPr="002324F1" w:rsidR="00C456C4">
        <w:rPr>
          <w:rFonts w:ascii="Calibri" w:hAnsi="Calibri" w:cs="Calibri"/>
          <w:b/>
          <w:bCs/>
          <w:sz w:val="24"/>
          <w:szCs w:val="24"/>
        </w:rPr>
        <w:t>Gender Analysis:</w:t>
      </w:r>
      <w:r w:rsidRPr="002324F1" w:rsidR="00C456C4">
        <w:rPr>
          <w:rFonts w:ascii="Calibri" w:hAnsi="Calibri" w:cs="Calibri"/>
          <w:sz w:val="24"/>
          <w:szCs w:val="24"/>
        </w:rPr>
        <w:t xml:space="preserve">  </w:t>
      </w:r>
      <w:r w:rsidRPr="002324F1" w:rsidR="543D5791">
        <w:rPr>
          <w:rFonts w:ascii="Calibri" w:hAnsi="Calibri" w:cs="Calibri"/>
          <w:sz w:val="24"/>
          <w:szCs w:val="24"/>
        </w:rPr>
        <w:t>For all applications, the program description should</w:t>
      </w:r>
      <w:r w:rsidRPr="002324F1" w:rsidR="00574CE2">
        <w:rPr>
          <w:rFonts w:ascii="Calibri" w:hAnsi="Calibri" w:cs="Calibri"/>
          <w:sz w:val="24"/>
          <w:szCs w:val="24"/>
        </w:rPr>
        <w:t xml:space="preserve"> demonstrate analysis of</w:t>
      </w:r>
      <w:r w:rsidRPr="002324F1" w:rsidR="00FB380C">
        <w:rPr>
          <w:rFonts w:ascii="Calibri" w:hAnsi="Calibri" w:cs="Calibri"/>
          <w:sz w:val="24"/>
          <w:szCs w:val="24"/>
        </w:rPr>
        <w:t xml:space="preserve"> the factors that promote or undermine gender equality in </w:t>
      </w:r>
      <w:r w:rsidRPr="002324F1" w:rsidR="00574CE2">
        <w:rPr>
          <w:rFonts w:ascii="Calibri" w:hAnsi="Calibri" w:cs="Calibri"/>
          <w:sz w:val="24"/>
          <w:szCs w:val="24"/>
        </w:rPr>
        <w:t xml:space="preserve">the </w:t>
      </w:r>
      <w:r w:rsidRPr="002324F1" w:rsidR="00CA3B96">
        <w:rPr>
          <w:rFonts w:ascii="Calibri" w:hAnsi="Calibri" w:cs="Calibri"/>
          <w:sz w:val="24"/>
          <w:szCs w:val="24"/>
        </w:rPr>
        <w:t>program</w:t>
      </w:r>
      <w:r w:rsidRPr="002324F1" w:rsidR="00574CE2">
        <w:rPr>
          <w:rFonts w:ascii="Calibri" w:hAnsi="Calibri" w:cs="Calibri"/>
          <w:sz w:val="24"/>
          <w:szCs w:val="24"/>
        </w:rPr>
        <w:t xml:space="preserve"> </w:t>
      </w:r>
      <w:r w:rsidRPr="002324F1" w:rsidR="00FB380C">
        <w:rPr>
          <w:rFonts w:ascii="Calibri" w:hAnsi="Calibri" w:cs="Calibri"/>
          <w:sz w:val="24"/>
          <w:szCs w:val="24"/>
        </w:rPr>
        <w:t>context</w:t>
      </w:r>
      <w:r w:rsidRPr="002324F1" w:rsidR="00A21AD0">
        <w:rPr>
          <w:rFonts w:ascii="Calibri" w:hAnsi="Calibri" w:cs="Calibri"/>
          <w:sz w:val="24"/>
          <w:szCs w:val="24"/>
        </w:rPr>
        <w:t xml:space="preserve">.  </w:t>
      </w:r>
      <w:r w:rsidRPr="002324F1" w:rsidR="00FB380C">
        <w:rPr>
          <w:rFonts w:ascii="Calibri" w:hAnsi="Calibri" w:cs="Calibri"/>
          <w:sz w:val="24"/>
          <w:szCs w:val="24"/>
        </w:rPr>
        <w:t xml:space="preserve">All proposals </w:t>
      </w:r>
      <w:r w:rsidRPr="002324F1" w:rsidR="00E72B41">
        <w:rPr>
          <w:rFonts w:ascii="Calibri" w:hAnsi="Calibri" w:cs="Calibri"/>
          <w:sz w:val="24"/>
          <w:szCs w:val="24"/>
        </w:rPr>
        <w:t xml:space="preserve">must </w:t>
      </w:r>
      <w:r w:rsidRPr="002324F1" w:rsidR="00FB380C">
        <w:rPr>
          <w:rFonts w:ascii="Calibri" w:hAnsi="Calibri" w:cs="Calibri"/>
          <w:sz w:val="24"/>
          <w:szCs w:val="24"/>
        </w:rPr>
        <w:t xml:space="preserve">address the specific needs of women and girls, as the </w:t>
      </w:r>
      <w:r w:rsidRPr="002324F1" w:rsidR="00574CE2">
        <w:rPr>
          <w:rFonts w:ascii="Calibri" w:hAnsi="Calibri" w:cs="Calibri"/>
          <w:sz w:val="24"/>
          <w:szCs w:val="24"/>
        </w:rPr>
        <w:t xml:space="preserve">primary </w:t>
      </w:r>
      <w:r w:rsidRPr="002324F1" w:rsidR="00FB380C">
        <w:rPr>
          <w:rFonts w:ascii="Calibri" w:hAnsi="Calibri" w:cs="Calibri"/>
          <w:sz w:val="24"/>
          <w:szCs w:val="24"/>
        </w:rPr>
        <w:t>population</w:t>
      </w:r>
      <w:r w:rsidRPr="002324F1" w:rsidR="00574CE2">
        <w:rPr>
          <w:rFonts w:ascii="Calibri" w:hAnsi="Calibri" w:cs="Calibri"/>
          <w:sz w:val="24"/>
          <w:szCs w:val="24"/>
        </w:rPr>
        <w:t>s</w:t>
      </w:r>
      <w:r w:rsidRPr="002324F1" w:rsidR="00FB380C">
        <w:rPr>
          <w:rFonts w:ascii="Calibri" w:hAnsi="Calibri" w:cs="Calibri"/>
          <w:sz w:val="24"/>
          <w:szCs w:val="24"/>
        </w:rPr>
        <w:t xml:space="preserve"> that experiences gender oppression and discrimination</w:t>
      </w:r>
      <w:r w:rsidRPr="002324F1" w:rsidR="00A21AD0">
        <w:rPr>
          <w:rFonts w:ascii="Calibri" w:hAnsi="Calibri" w:cs="Calibri"/>
          <w:sz w:val="24"/>
          <w:szCs w:val="24"/>
        </w:rPr>
        <w:t xml:space="preserve">.  </w:t>
      </w:r>
      <w:r w:rsidRPr="002324F1" w:rsidR="00FB380C">
        <w:rPr>
          <w:rFonts w:ascii="Calibri" w:hAnsi="Calibri" w:cs="Calibri"/>
          <w:sz w:val="24"/>
          <w:szCs w:val="24"/>
        </w:rPr>
        <w:t xml:space="preserve">Proposals should also address the following areas to show that </w:t>
      </w:r>
      <w:r w:rsidRPr="002324F1" w:rsidR="15EB8962">
        <w:rPr>
          <w:rFonts w:ascii="Calibri" w:hAnsi="Calibri" w:cs="Calibri"/>
          <w:sz w:val="24"/>
          <w:szCs w:val="24"/>
        </w:rPr>
        <w:t xml:space="preserve">applicants </w:t>
      </w:r>
      <w:r w:rsidRPr="002324F1" w:rsidR="00FB380C">
        <w:rPr>
          <w:rFonts w:ascii="Calibri" w:hAnsi="Calibri" w:cs="Calibri"/>
          <w:sz w:val="24"/>
          <w:szCs w:val="24"/>
        </w:rPr>
        <w:t xml:space="preserve">have assessed, analyzed, and integrated gender dynamics within their </w:t>
      </w:r>
      <w:r w:rsidRPr="002324F1" w:rsidR="00CA3B96">
        <w:rPr>
          <w:rFonts w:ascii="Calibri" w:hAnsi="Calibri" w:cs="Calibri"/>
          <w:sz w:val="24"/>
          <w:szCs w:val="24"/>
        </w:rPr>
        <w:t>program</w:t>
      </w:r>
      <w:r w:rsidRPr="002324F1" w:rsidR="00FB380C">
        <w:rPr>
          <w:rFonts w:ascii="Calibri" w:hAnsi="Calibri" w:cs="Calibri"/>
          <w:sz w:val="24"/>
          <w:szCs w:val="24"/>
        </w:rPr>
        <w:t>:</w:t>
      </w:r>
    </w:p>
    <w:p w:rsidR="00FB56CE" w:rsidP="00F33C02" w:rsidRDefault="380553AF" w14:paraId="30C2FE45" w14:textId="70BF1C7E">
      <w:pPr>
        <w:pStyle w:val="ListParagraph"/>
        <w:numPr>
          <w:ilvl w:val="0"/>
          <w:numId w:val="47"/>
        </w:numPr>
        <w:spacing w:after="240" w:line="360" w:lineRule="auto"/>
        <w:contextualSpacing/>
        <w:rPr>
          <w:rFonts w:ascii="Calibri" w:hAnsi="Calibri" w:cs="Calibri"/>
          <w:sz w:val="24"/>
          <w:szCs w:val="24"/>
        </w:rPr>
      </w:pPr>
      <w:r w:rsidRPr="553583EB">
        <w:rPr>
          <w:rFonts w:ascii="Calibri" w:hAnsi="Calibri" w:cs="Calibri"/>
          <w:sz w:val="24"/>
          <w:szCs w:val="24"/>
        </w:rPr>
        <w:t>E</w:t>
      </w:r>
      <w:r w:rsidRPr="553583EB" w:rsidR="505EBED4">
        <w:rPr>
          <w:rFonts w:ascii="Calibri" w:hAnsi="Calibri" w:cs="Calibri"/>
          <w:sz w:val="24"/>
          <w:szCs w:val="24"/>
        </w:rPr>
        <w:t xml:space="preserve">xperiences </w:t>
      </w:r>
      <w:r w:rsidRPr="553583EB" w:rsidR="00BD59A1">
        <w:rPr>
          <w:rFonts w:ascii="Calibri" w:hAnsi="Calibri" w:cs="Calibri"/>
          <w:sz w:val="24"/>
          <w:szCs w:val="24"/>
        </w:rPr>
        <w:t>considering</w:t>
      </w:r>
      <w:r w:rsidRPr="553583EB" w:rsidR="7DC6A692">
        <w:rPr>
          <w:rFonts w:ascii="Calibri" w:hAnsi="Calibri" w:cs="Calibri"/>
          <w:sz w:val="24"/>
          <w:szCs w:val="24"/>
        </w:rPr>
        <w:t xml:space="preserve"> a</w:t>
      </w:r>
      <w:r w:rsidRPr="553583EB" w:rsidR="19899FFD">
        <w:rPr>
          <w:rFonts w:ascii="Calibri" w:hAnsi="Calibri" w:cs="Calibri"/>
          <w:sz w:val="24"/>
          <w:szCs w:val="24"/>
        </w:rPr>
        <w:t xml:space="preserve"> </w:t>
      </w:r>
      <w:r w:rsidRPr="553583EB" w:rsidR="1040AD28">
        <w:rPr>
          <w:rFonts w:ascii="Calibri" w:hAnsi="Calibri" w:cs="Calibri"/>
          <w:sz w:val="24"/>
          <w:szCs w:val="24"/>
        </w:rPr>
        <w:t xml:space="preserve">broad </w:t>
      </w:r>
      <w:r w:rsidRPr="553583EB" w:rsidR="6A16E58C">
        <w:rPr>
          <w:rFonts w:ascii="Calibri" w:hAnsi="Calibri" w:cs="Calibri"/>
          <w:sz w:val="24"/>
          <w:szCs w:val="24"/>
        </w:rPr>
        <w:t>gender</w:t>
      </w:r>
      <w:r w:rsidRPr="553583EB" w:rsidR="209EFD25">
        <w:rPr>
          <w:rFonts w:ascii="Calibri" w:hAnsi="Calibri" w:cs="Calibri"/>
          <w:sz w:val="24"/>
          <w:szCs w:val="24"/>
        </w:rPr>
        <w:t xml:space="preserve"> perspective </w:t>
      </w:r>
      <w:r w:rsidRPr="553583EB" w:rsidR="6A16E58C">
        <w:rPr>
          <w:rFonts w:ascii="Calibri" w:hAnsi="Calibri" w:cs="Calibri"/>
          <w:sz w:val="24"/>
          <w:szCs w:val="24"/>
        </w:rPr>
        <w:t xml:space="preserve">across </w:t>
      </w:r>
      <w:r w:rsidRPr="553583EB" w:rsidR="30126BA8">
        <w:rPr>
          <w:rFonts w:ascii="Calibri" w:hAnsi="Calibri" w:cs="Calibri"/>
          <w:sz w:val="24"/>
          <w:szCs w:val="24"/>
        </w:rPr>
        <w:t xml:space="preserve">various </w:t>
      </w:r>
      <w:r w:rsidRPr="553583EB" w:rsidR="6A16E58C">
        <w:rPr>
          <w:rFonts w:ascii="Calibri" w:hAnsi="Calibri" w:cs="Calibri"/>
          <w:sz w:val="24"/>
          <w:szCs w:val="24"/>
        </w:rPr>
        <w:t>age ranges</w:t>
      </w:r>
      <w:r w:rsidRPr="553583EB" w:rsidR="505EBED4">
        <w:rPr>
          <w:rFonts w:ascii="Calibri" w:hAnsi="Calibri" w:cs="Calibri"/>
          <w:sz w:val="24"/>
          <w:szCs w:val="24"/>
        </w:rPr>
        <w:t xml:space="preserve"> with a focus on the different familial roles, community privileges, and gender dynamics within the target </w:t>
      </w:r>
      <w:r w:rsidRPr="553583EB" w:rsidR="00BA22D0">
        <w:rPr>
          <w:rFonts w:ascii="Calibri" w:hAnsi="Calibri" w:cs="Calibri"/>
          <w:sz w:val="24"/>
          <w:szCs w:val="24"/>
        </w:rPr>
        <w:t>population.</w:t>
      </w:r>
    </w:p>
    <w:p w:rsidR="00FB56CE" w:rsidP="00F33C02" w:rsidRDefault="380553AF" w14:paraId="43A16F56" w14:textId="4C932A54">
      <w:pPr>
        <w:pStyle w:val="ListParagraph"/>
        <w:numPr>
          <w:ilvl w:val="0"/>
          <w:numId w:val="47"/>
        </w:numPr>
        <w:spacing w:after="240" w:line="360" w:lineRule="auto"/>
        <w:contextualSpacing/>
        <w:rPr>
          <w:rFonts w:ascii="Calibri" w:hAnsi="Calibri" w:cs="Calibri"/>
          <w:sz w:val="24"/>
          <w:szCs w:val="24"/>
        </w:rPr>
      </w:pPr>
      <w:r w:rsidRPr="41F02540">
        <w:rPr>
          <w:rFonts w:ascii="Calibri" w:hAnsi="Calibri" w:cs="Calibri"/>
          <w:sz w:val="24"/>
          <w:szCs w:val="24"/>
        </w:rPr>
        <w:t>A</w:t>
      </w:r>
      <w:r w:rsidRPr="41F02540" w:rsidR="505EBED4">
        <w:rPr>
          <w:rFonts w:ascii="Calibri" w:hAnsi="Calibri" w:cs="Calibri"/>
          <w:sz w:val="24"/>
          <w:szCs w:val="24"/>
        </w:rPr>
        <w:t>ssociated risks and threats experienced by women, girls, and other vulnerable populations based on their gender</w:t>
      </w:r>
      <w:r w:rsidRPr="41F02540" w:rsidR="53B7C82B">
        <w:rPr>
          <w:rFonts w:ascii="Calibri" w:hAnsi="Calibri" w:cs="Calibri"/>
          <w:sz w:val="24"/>
          <w:szCs w:val="24"/>
        </w:rPr>
        <w:t xml:space="preserve">, including gender-based </w:t>
      </w:r>
      <w:r w:rsidRPr="41F02540" w:rsidR="00BA22D0">
        <w:rPr>
          <w:rFonts w:ascii="Calibri" w:hAnsi="Calibri" w:cs="Calibri"/>
          <w:sz w:val="24"/>
          <w:szCs w:val="24"/>
        </w:rPr>
        <w:t>violence.</w:t>
      </w:r>
    </w:p>
    <w:p w:rsidR="00FB56CE" w:rsidP="00F33C02" w:rsidRDefault="380553AF" w14:paraId="23392104" w14:textId="56831359">
      <w:pPr>
        <w:pStyle w:val="ListParagraph"/>
        <w:numPr>
          <w:ilvl w:val="0"/>
          <w:numId w:val="47"/>
        </w:numPr>
        <w:spacing w:after="240" w:line="360" w:lineRule="auto"/>
        <w:contextualSpacing/>
        <w:rPr>
          <w:rFonts w:ascii="Calibri" w:hAnsi="Calibri" w:cs="Calibri"/>
          <w:sz w:val="24"/>
          <w:szCs w:val="24"/>
        </w:rPr>
      </w:pPr>
      <w:r w:rsidRPr="41F02540">
        <w:rPr>
          <w:rFonts w:ascii="Calibri" w:hAnsi="Calibri" w:cs="Calibri"/>
          <w:sz w:val="24"/>
          <w:szCs w:val="24"/>
        </w:rPr>
        <w:t>P</w:t>
      </w:r>
      <w:r w:rsidRPr="41F02540" w:rsidR="505EBED4">
        <w:rPr>
          <w:rFonts w:ascii="Calibri" w:hAnsi="Calibri" w:cs="Calibri"/>
          <w:sz w:val="24"/>
          <w:szCs w:val="24"/>
        </w:rPr>
        <w:t xml:space="preserve">ower imbalances and needs that arise based on gender inequalities that exist within the family or </w:t>
      </w:r>
      <w:r w:rsidRPr="41F02540" w:rsidR="00BA22D0">
        <w:rPr>
          <w:rFonts w:ascii="Calibri" w:hAnsi="Calibri" w:cs="Calibri"/>
          <w:sz w:val="24"/>
          <w:szCs w:val="24"/>
        </w:rPr>
        <w:t>community.</w:t>
      </w:r>
      <w:r w:rsidRPr="41F02540" w:rsidR="505EBED4">
        <w:rPr>
          <w:rFonts w:ascii="Calibri" w:hAnsi="Calibri" w:cs="Calibri"/>
          <w:sz w:val="24"/>
          <w:szCs w:val="24"/>
        </w:rPr>
        <w:t xml:space="preserve"> </w:t>
      </w:r>
    </w:p>
    <w:p w:rsidRPr="000017D8" w:rsidR="00FB56CE" w:rsidP="00F33C02" w:rsidRDefault="380553AF" w14:paraId="61B46A12" w14:textId="7136DCF6">
      <w:pPr>
        <w:pStyle w:val="ListParagraph"/>
        <w:numPr>
          <w:ilvl w:val="0"/>
          <w:numId w:val="47"/>
        </w:numPr>
        <w:spacing w:after="240" w:line="360" w:lineRule="auto"/>
        <w:contextualSpacing/>
        <w:rPr>
          <w:rFonts w:ascii="Calibri" w:hAnsi="Calibri" w:cs="Calibri"/>
          <w:sz w:val="24"/>
          <w:szCs w:val="24"/>
        </w:rPr>
      </w:pPr>
      <w:r w:rsidRPr="41F02540">
        <w:rPr>
          <w:rFonts w:ascii="Calibri" w:hAnsi="Calibri" w:cs="Calibri"/>
          <w:sz w:val="24"/>
          <w:szCs w:val="24"/>
        </w:rPr>
        <w:t>A</w:t>
      </w:r>
      <w:r w:rsidRPr="41F02540" w:rsidR="505EBED4">
        <w:rPr>
          <w:rFonts w:ascii="Calibri" w:hAnsi="Calibri" w:cs="Calibri"/>
          <w:sz w:val="24"/>
          <w:szCs w:val="24"/>
        </w:rPr>
        <w:t xml:space="preserve">nd proposed responses that will address the above and mitigate </w:t>
      </w:r>
      <w:r w:rsidRPr="41F02540" w:rsidR="0760324B">
        <w:rPr>
          <w:rFonts w:ascii="Calibri" w:hAnsi="Calibri" w:cs="Calibri"/>
          <w:sz w:val="24"/>
          <w:szCs w:val="24"/>
        </w:rPr>
        <w:t xml:space="preserve">risks of gender-based violence and </w:t>
      </w:r>
      <w:r w:rsidRPr="41F02540" w:rsidR="505EBED4">
        <w:rPr>
          <w:rFonts w:ascii="Calibri" w:hAnsi="Calibri" w:cs="Calibri"/>
          <w:sz w:val="24"/>
          <w:szCs w:val="24"/>
        </w:rPr>
        <w:t xml:space="preserve">any gender differences in access, participation, or decision-making that may be experienced by at-risk groups, particularly women and girls. </w:t>
      </w:r>
    </w:p>
    <w:p w:rsidRPr="00A24F89" w:rsidR="00FB56CE" w:rsidP="00F33C02" w:rsidRDefault="00FB56CE" w14:paraId="4188C1D6" w14:textId="77777777">
      <w:pPr>
        <w:spacing w:after="240" w:line="360" w:lineRule="auto"/>
        <w:ind w:left="360"/>
        <w:rPr>
          <w:rFonts w:ascii="Calibri" w:hAnsi="Calibri" w:cs="Calibri"/>
          <w:sz w:val="24"/>
          <w:szCs w:val="24"/>
        </w:rPr>
      </w:pPr>
      <w:r w:rsidRPr="00A24F89">
        <w:rPr>
          <w:rFonts w:ascii="Calibri" w:hAnsi="Calibri" w:cs="Calibri"/>
          <w:sz w:val="24"/>
          <w:szCs w:val="24"/>
        </w:rPr>
        <w:t xml:space="preserve">The gender analysis should aim to specify and target specific at-risk sub-populations of women and girls as applicable, such as women and girl heads of households, out-of-school girls, people who identify as lesbian, gay, bisexual, transgender, queer, or intersex (LGBTQI+), women and girls with disabilities, women and girl survivors of violence, married girls, and adolescent mothers who are often unaware of and excluded from programs and services and who may be the hardest to reach.  </w:t>
      </w:r>
    </w:p>
    <w:p w:rsidRPr="002324F1" w:rsidR="00664023" w:rsidP="00F33C02" w:rsidRDefault="006E1D72" w14:paraId="3104B053" w14:textId="6C00AA69">
      <w:pPr>
        <w:spacing w:after="240" w:line="360" w:lineRule="auto"/>
        <w:ind w:left="360"/>
        <w:rPr>
          <w:rFonts w:ascii="Calibri" w:hAnsi="Calibri" w:cs="Calibri"/>
          <w:sz w:val="24"/>
          <w:szCs w:val="24"/>
        </w:rPr>
      </w:pPr>
      <w:bookmarkStart w:name="Section3B_Gender" w:id="39"/>
      <w:bookmarkEnd w:id="39"/>
      <w:r w:rsidRPr="002324F1">
        <w:rPr>
          <w:rFonts w:ascii="Calibri" w:hAnsi="Calibri" w:cs="Calibri"/>
          <w:b/>
          <w:sz w:val="24"/>
          <w:szCs w:val="24"/>
        </w:rPr>
        <w:t xml:space="preserve">Section </w:t>
      </w:r>
      <w:r w:rsidR="00F30942">
        <w:rPr>
          <w:rFonts w:ascii="Calibri" w:hAnsi="Calibri" w:cs="Calibri"/>
          <w:b/>
          <w:sz w:val="24"/>
          <w:szCs w:val="24"/>
        </w:rPr>
        <w:t>5</w:t>
      </w:r>
      <w:r w:rsidRPr="002324F1">
        <w:rPr>
          <w:rFonts w:ascii="Calibri" w:hAnsi="Calibri" w:cs="Calibri"/>
          <w:b/>
          <w:sz w:val="24"/>
          <w:szCs w:val="24"/>
        </w:rPr>
        <w:t>:</w:t>
      </w:r>
      <w:r w:rsidRPr="002324F1" w:rsidR="00B35167">
        <w:rPr>
          <w:rFonts w:ascii="Calibri" w:hAnsi="Calibri" w:cs="Calibri"/>
          <w:b/>
          <w:sz w:val="24"/>
          <w:szCs w:val="24"/>
        </w:rPr>
        <w:t xml:space="preserve"> </w:t>
      </w:r>
      <w:r w:rsidRPr="002324F1" w:rsidR="009E7352">
        <w:rPr>
          <w:rFonts w:ascii="Calibri" w:hAnsi="Calibri" w:cs="Calibri"/>
          <w:b/>
          <w:sz w:val="24"/>
          <w:szCs w:val="24"/>
        </w:rPr>
        <w:t>Monitoring and Evaluation Plan</w:t>
      </w:r>
      <w:r w:rsidRPr="002324F1" w:rsidR="00B05582">
        <w:rPr>
          <w:rFonts w:ascii="Calibri" w:hAnsi="Calibri" w:cs="Calibri"/>
          <w:b/>
          <w:sz w:val="24"/>
          <w:szCs w:val="24"/>
        </w:rPr>
        <w:t>:</w:t>
      </w:r>
      <w:r w:rsidRPr="002324F1" w:rsidR="005C2C75">
        <w:rPr>
          <w:rFonts w:ascii="Calibri" w:hAnsi="Calibri" w:cs="Calibri"/>
          <w:b/>
          <w:sz w:val="24"/>
          <w:szCs w:val="24"/>
        </w:rPr>
        <w:t xml:space="preserve"> </w:t>
      </w:r>
      <w:r w:rsidRPr="002324F1" w:rsidR="006D2CC5">
        <w:rPr>
          <w:rFonts w:ascii="Calibri" w:hAnsi="Calibri" w:cs="Calibri"/>
          <w:b/>
          <w:sz w:val="24"/>
          <w:szCs w:val="24"/>
        </w:rPr>
        <w:t xml:space="preserve"> </w:t>
      </w:r>
      <w:r w:rsidRPr="002324F1" w:rsidR="00D72D65">
        <w:rPr>
          <w:rFonts w:ascii="Calibri" w:hAnsi="Calibri" w:cs="Calibri"/>
          <w:sz w:val="24"/>
          <w:szCs w:val="24"/>
        </w:rPr>
        <w:t>Describe the monitoring and evaluation</w:t>
      </w:r>
      <w:r w:rsidR="009044B7">
        <w:rPr>
          <w:rFonts w:ascii="Calibri" w:hAnsi="Calibri" w:cs="Calibri"/>
          <w:sz w:val="24"/>
          <w:szCs w:val="24"/>
        </w:rPr>
        <w:t xml:space="preserve"> (M&amp;E)</w:t>
      </w:r>
      <w:r w:rsidRPr="002324F1" w:rsidR="00D72D65">
        <w:rPr>
          <w:rFonts w:ascii="Calibri" w:hAnsi="Calibri" w:cs="Calibri"/>
          <w:sz w:val="24"/>
          <w:szCs w:val="24"/>
        </w:rPr>
        <w:t xml:space="preserve"> plan</w:t>
      </w:r>
      <w:r w:rsidRPr="002324F1" w:rsidR="00A21AD0">
        <w:rPr>
          <w:rFonts w:ascii="Calibri" w:hAnsi="Calibri" w:cs="Calibri"/>
          <w:sz w:val="24"/>
          <w:szCs w:val="24"/>
        </w:rPr>
        <w:t xml:space="preserve">.  </w:t>
      </w:r>
      <w:r w:rsidRPr="002324F1" w:rsidR="008549E9">
        <w:rPr>
          <w:rFonts w:ascii="Calibri" w:hAnsi="Calibri" w:cs="Calibri"/>
          <w:sz w:val="24"/>
          <w:szCs w:val="24"/>
        </w:rPr>
        <w:t>This section must i</w:t>
      </w:r>
      <w:r w:rsidRPr="002324F1" w:rsidR="009E7352">
        <w:rPr>
          <w:rFonts w:ascii="Calibri" w:hAnsi="Calibri" w:cs="Calibri"/>
          <w:sz w:val="24"/>
          <w:szCs w:val="24"/>
        </w:rPr>
        <w:t>nclude</w:t>
      </w:r>
      <w:r w:rsidR="00BD623E">
        <w:rPr>
          <w:rFonts w:ascii="Calibri" w:hAnsi="Calibri" w:cs="Calibri"/>
          <w:sz w:val="24"/>
          <w:szCs w:val="24"/>
        </w:rPr>
        <w:t xml:space="preserve"> </w:t>
      </w:r>
      <w:r w:rsidR="00C05B75">
        <w:rPr>
          <w:rFonts w:ascii="Calibri" w:hAnsi="Calibri" w:cs="Calibri"/>
          <w:sz w:val="24"/>
          <w:szCs w:val="24"/>
        </w:rPr>
        <w:t xml:space="preserve">all elements listed below.  Please note that this section should </w:t>
      </w:r>
      <w:r w:rsidR="00366AD1">
        <w:rPr>
          <w:rFonts w:ascii="Calibri" w:hAnsi="Calibri" w:cs="Calibri"/>
          <w:sz w:val="24"/>
          <w:szCs w:val="24"/>
        </w:rPr>
        <w:t xml:space="preserve">also </w:t>
      </w:r>
      <w:r w:rsidR="00C05B75">
        <w:rPr>
          <w:rFonts w:ascii="Calibri" w:hAnsi="Calibri" w:cs="Calibri"/>
          <w:sz w:val="24"/>
          <w:szCs w:val="24"/>
        </w:rPr>
        <w:t xml:space="preserve">align with the information provided in the </w:t>
      </w:r>
      <w:r w:rsidR="00366AD1">
        <w:rPr>
          <w:rFonts w:ascii="Calibri" w:hAnsi="Calibri" w:cs="Calibri"/>
          <w:sz w:val="24"/>
          <w:szCs w:val="24"/>
        </w:rPr>
        <w:t>Excel indicator table attachment.</w:t>
      </w:r>
      <w:r w:rsidRPr="002324F1" w:rsidR="009E7352">
        <w:rPr>
          <w:rFonts w:ascii="Calibri" w:hAnsi="Calibri" w:cs="Calibri"/>
          <w:sz w:val="24"/>
          <w:szCs w:val="24"/>
        </w:rPr>
        <w:t xml:space="preserve">  </w:t>
      </w:r>
    </w:p>
    <w:p w:rsidRPr="00D21D44" w:rsidR="008B26BA" w:rsidP="00F33C02" w:rsidRDefault="2473370F" w14:paraId="1A5A6C75" w14:textId="74928780">
      <w:pPr>
        <w:pStyle w:val="ListParagraph"/>
        <w:numPr>
          <w:ilvl w:val="1"/>
          <w:numId w:val="17"/>
        </w:numPr>
        <w:spacing w:after="240" w:line="360" w:lineRule="auto"/>
        <w:rPr>
          <w:rFonts w:ascii="Calibri" w:hAnsi="Calibri" w:cs="Calibri"/>
          <w:sz w:val="24"/>
          <w:szCs w:val="24"/>
        </w:rPr>
      </w:pPr>
      <w:r w:rsidRPr="41F02540">
        <w:rPr>
          <w:rFonts w:ascii="Calibri" w:hAnsi="Calibri" w:cs="Calibri"/>
          <w:b/>
          <w:bCs/>
          <w:sz w:val="24"/>
          <w:szCs w:val="24"/>
        </w:rPr>
        <w:t xml:space="preserve">The specific M&amp;E </w:t>
      </w:r>
      <w:r w:rsidRPr="41F02540" w:rsidR="261E71AD">
        <w:rPr>
          <w:rFonts w:ascii="Calibri" w:hAnsi="Calibri" w:cs="Calibri"/>
          <w:b/>
          <w:bCs/>
          <w:sz w:val="24"/>
          <w:szCs w:val="24"/>
        </w:rPr>
        <w:t xml:space="preserve">staff </w:t>
      </w:r>
      <w:r w:rsidRPr="41F02540">
        <w:rPr>
          <w:rFonts w:ascii="Calibri" w:hAnsi="Calibri" w:cs="Calibri"/>
          <w:b/>
          <w:bCs/>
          <w:sz w:val="24"/>
          <w:szCs w:val="24"/>
        </w:rPr>
        <w:t>positions that will be responsible for M&amp;E o</w:t>
      </w:r>
      <w:r w:rsidRPr="41F02540" w:rsidR="429B1F7B">
        <w:rPr>
          <w:rFonts w:ascii="Calibri" w:hAnsi="Calibri" w:cs="Calibri"/>
          <w:b/>
          <w:bCs/>
          <w:sz w:val="24"/>
          <w:szCs w:val="24"/>
        </w:rPr>
        <w:t>f</w:t>
      </w:r>
      <w:r w:rsidRPr="41F02540">
        <w:rPr>
          <w:rFonts w:ascii="Calibri" w:hAnsi="Calibri" w:cs="Calibri"/>
          <w:b/>
          <w:bCs/>
          <w:sz w:val="24"/>
          <w:szCs w:val="24"/>
        </w:rPr>
        <w:t xml:space="preserve"> the proposed program</w:t>
      </w:r>
      <w:r w:rsidRPr="41F02540">
        <w:rPr>
          <w:rFonts w:ascii="Calibri" w:hAnsi="Calibri" w:cs="Calibri"/>
          <w:sz w:val="24"/>
          <w:szCs w:val="24"/>
        </w:rPr>
        <w:t>.</w:t>
      </w:r>
    </w:p>
    <w:p w:rsidRPr="002324F1" w:rsidR="00B35167" w:rsidP="00F33C02" w:rsidRDefault="00432EFE" w14:paraId="05CDF08C" w14:textId="6F73B663">
      <w:pPr>
        <w:pStyle w:val="ListParagraph"/>
        <w:numPr>
          <w:ilvl w:val="0"/>
          <w:numId w:val="20"/>
        </w:numPr>
        <w:spacing w:after="240" w:line="360" w:lineRule="auto"/>
        <w:rPr>
          <w:rFonts w:ascii="Calibri" w:hAnsi="Calibri" w:eastAsia="Calibri" w:cs="Calibri"/>
          <w:sz w:val="24"/>
          <w:szCs w:val="24"/>
        </w:rPr>
      </w:pPr>
      <w:r w:rsidRPr="00062006">
        <w:rPr>
          <w:rFonts w:ascii="Calibri" w:hAnsi="Calibri" w:cs="Calibri"/>
          <w:b/>
          <w:bCs/>
          <w:sz w:val="24"/>
          <w:szCs w:val="24"/>
        </w:rPr>
        <w:t xml:space="preserve">A </w:t>
      </w:r>
      <w:r w:rsidRPr="00062006" w:rsidR="004B6F6F">
        <w:rPr>
          <w:rFonts w:ascii="Calibri" w:hAnsi="Calibri" w:cs="Calibri"/>
          <w:b/>
          <w:bCs/>
          <w:sz w:val="24"/>
          <w:szCs w:val="24"/>
        </w:rPr>
        <w:t>detailed</w:t>
      </w:r>
      <w:r w:rsidRPr="00062006" w:rsidR="009B1FAB">
        <w:rPr>
          <w:rFonts w:ascii="Calibri" w:hAnsi="Calibri" w:cs="Calibri"/>
          <w:b/>
          <w:bCs/>
          <w:sz w:val="24"/>
          <w:szCs w:val="24"/>
        </w:rPr>
        <w:t xml:space="preserve"> description </w:t>
      </w:r>
      <w:r w:rsidRPr="00062006">
        <w:rPr>
          <w:rFonts w:ascii="Calibri" w:hAnsi="Calibri" w:cs="Calibri"/>
          <w:b/>
          <w:bCs/>
          <w:sz w:val="24"/>
          <w:szCs w:val="24"/>
        </w:rPr>
        <w:t>of the</w:t>
      </w:r>
      <w:r w:rsidRPr="00062006" w:rsidR="004B6F6F">
        <w:rPr>
          <w:rFonts w:ascii="Calibri" w:hAnsi="Calibri" w:cs="Calibri"/>
          <w:b/>
          <w:bCs/>
          <w:sz w:val="24"/>
          <w:szCs w:val="24"/>
        </w:rPr>
        <w:t xml:space="preserve"> data collection methods</w:t>
      </w:r>
      <w:r w:rsidRPr="00062006" w:rsidR="00D730C5">
        <w:rPr>
          <w:rFonts w:ascii="Calibri" w:hAnsi="Calibri" w:cs="Calibri"/>
          <w:b/>
          <w:bCs/>
          <w:sz w:val="24"/>
          <w:szCs w:val="24"/>
        </w:rPr>
        <w:t>/tools</w:t>
      </w:r>
      <w:r w:rsidR="00D730C5">
        <w:rPr>
          <w:rFonts w:ascii="Calibri" w:hAnsi="Calibri" w:cs="Calibri"/>
          <w:sz w:val="24"/>
          <w:szCs w:val="24"/>
        </w:rPr>
        <w:t xml:space="preserve"> that will be used to collect output, outcome, and process monitoring data.  Examples may include</w:t>
      </w:r>
      <w:r w:rsidRPr="002324F1" w:rsidR="00542F49">
        <w:rPr>
          <w:rFonts w:ascii="Calibri" w:hAnsi="Calibri" w:cs="Calibri"/>
          <w:sz w:val="24"/>
          <w:szCs w:val="24"/>
        </w:rPr>
        <w:t xml:space="preserve"> </w:t>
      </w:r>
      <w:r w:rsidR="00444FBD">
        <w:rPr>
          <w:rFonts w:ascii="Calibri" w:hAnsi="Calibri" w:cs="Calibri"/>
          <w:sz w:val="24"/>
          <w:szCs w:val="24"/>
        </w:rPr>
        <w:t>baseline</w:t>
      </w:r>
      <w:r w:rsidR="00542F49">
        <w:rPr>
          <w:rFonts w:ascii="Calibri" w:hAnsi="Calibri" w:cs="Calibri"/>
          <w:sz w:val="24"/>
          <w:szCs w:val="24"/>
        </w:rPr>
        <w:t xml:space="preserve"> and </w:t>
      </w:r>
      <w:r w:rsidR="00444FBD">
        <w:rPr>
          <w:rFonts w:ascii="Calibri" w:hAnsi="Calibri" w:cs="Calibri"/>
          <w:sz w:val="24"/>
          <w:szCs w:val="24"/>
        </w:rPr>
        <w:t>e</w:t>
      </w:r>
      <w:r w:rsidR="006B5501">
        <w:rPr>
          <w:rFonts w:ascii="Calibri" w:hAnsi="Calibri" w:cs="Calibri"/>
          <w:sz w:val="24"/>
          <w:szCs w:val="24"/>
        </w:rPr>
        <w:t>ndline assessment</w:t>
      </w:r>
      <w:r w:rsidR="003B7ABC">
        <w:rPr>
          <w:rFonts w:ascii="Calibri" w:hAnsi="Calibri" w:cs="Calibri"/>
          <w:sz w:val="24"/>
          <w:szCs w:val="24"/>
        </w:rPr>
        <w:t>s</w:t>
      </w:r>
      <w:r w:rsidR="006B5501">
        <w:rPr>
          <w:rFonts w:ascii="Calibri" w:hAnsi="Calibri" w:cs="Calibri"/>
          <w:sz w:val="24"/>
          <w:szCs w:val="24"/>
        </w:rPr>
        <w:t xml:space="preserve">, </w:t>
      </w:r>
      <w:r w:rsidR="003B7ABC">
        <w:rPr>
          <w:rFonts w:ascii="Calibri" w:hAnsi="Calibri" w:cs="Calibri"/>
          <w:sz w:val="24"/>
          <w:szCs w:val="24"/>
        </w:rPr>
        <w:t xml:space="preserve">household </w:t>
      </w:r>
      <w:r w:rsidRPr="002324F1" w:rsidR="009E7352">
        <w:rPr>
          <w:rFonts w:ascii="Calibri" w:hAnsi="Calibri" w:cs="Calibri"/>
          <w:sz w:val="24"/>
          <w:szCs w:val="24"/>
        </w:rPr>
        <w:t xml:space="preserve">surveys, </w:t>
      </w:r>
      <w:r w:rsidR="00D730C5">
        <w:rPr>
          <w:rFonts w:ascii="Calibri" w:hAnsi="Calibri" w:cs="Calibri"/>
          <w:sz w:val="24"/>
          <w:szCs w:val="24"/>
        </w:rPr>
        <w:t xml:space="preserve">post-distribution monitoring, market monitoring, </w:t>
      </w:r>
      <w:r w:rsidR="00E811E9">
        <w:rPr>
          <w:rFonts w:ascii="Calibri" w:hAnsi="Calibri" w:cs="Calibri"/>
          <w:sz w:val="24"/>
          <w:szCs w:val="24"/>
        </w:rPr>
        <w:t xml:space="preserve">observational </w:t>
      </w:r>
      <w:r w:rsidRPr="002324F1" w:rsidR="009E7352">
        <w:rPr>
          <w:rFonts w:ascii="Calibri" w:hAnsi="Calibri" w:cs="Calibri"/>
          <w:sz w:val="24"/>
          <w:szCs w:val="24"/>
        </w:rPr>
        <w:t xml:space="preserve">site visits, key </w:t>
      </w:r>
      <w:r w:rsidR="003B7ABC">
        <w:rPr>
          <w:rFonts w:ascii="Calibri" w:hAnsi="Calibri" w:cs="Calibri"/>
          <w:sz w:val="24"/>
          <w:szCs w:val="24"/>
        </w:rPr>
        <w:t>informant</w:t>
      </w:r>
      <w:r w:rsidRPr="002324F1" w:rsidR="003B7ABC">
        <w:rPr>
          <w:rFonts w:ascii="Calibri" w:hAnsi="Calibri" w:cs="Calibri"/>
          <w:sz w:val="24"/>
          <w:szCs w:val="24"/>
        </w:rPr>
        <w:t xml:space="preserve"> </w:t>
      </w:r>
      <w:r w:rsidRPr="002324F1" w:rsidR="009E7352">
        <w:rPr>
          <w:rFonts w:ascii="Calibri" w:hAnsi="Calibri" w:cs="Calibri"/>
          <w:sz w:val="24"/>
          <w:szCs w:val="24"/>
        </w:rPr>
        <w:t xml:space="preserve">interviews, focus group discussions, </w:t>
      </w:r>
      <w:r w:rsidR="006B5501">
        <w:rPr>
          <w:rFonts w:ascii="Calibri" w:hAnsi="Calibri" w:cs="Calibri"/>
          <w:sz w:val="24"/>
          <w:szCs w:val="24"/>
        </w:rPr>
        <w:t xml:space="preserve">exit interviews, </w:t>
      </w:r>
      <w:r w:rsidRPr="002324F1" w:rsidR="009E7352">
        <w:rPr>
          <w:rFonts w:ascii="Calibri" w:hAnsi="Calibri" w:cs="Calibri"/>
          <w:sz w:val="24"/>
          <w:szCs w:val="24"/>
        </w:rPr>
        <w:t>progress reports,</w:t>
      </w:r>
      <w:r w:rsidR="00E811E9">
        <w:rPr>
          <w:rFonts w:ascii="Calibri" w:hAnsi="Calibri" w:cs="Calibri"/>
          <w:sz w:val="24"/>
          <w:szCs w:val="24"/>
        </w:rPr>
        <w:t xml:space="preserve"> </w:t>
      </w:r>
      <w:r w:rsidR="00D730C5">
        <w:rPr>
          <w:rFonts w:ascii="Calibri" w:hAnsi="Calibri" w:cs="Calibri"/>
          <w:sz w:val="24"/>
          <w:szCs w:val="24"/>
        </w:rPr>
        <w:t>and more.</w:t>
      </w:r>
      <w:r w:rsidRPr="38D5E0B2" w:rsidR="261C97A8">
        <w:rPr>
          <w:rFonts w:ascii="Calibri" w:hAnsi="Calibri" w:cs="Calibri"/>
          <w:sz w:val="24"/>
          <w:szCs w:val="24"/>
        </w:rPr>
        <w:t xml:space="preserve">  Please note any</w:t>
      </w:r>
      <w:r w:rsidRPr="38D5E0B2" w:rsidR="0D95F534">
        <w:rPr>
          <w:rFonts w:ascii="Calibri" w:hAnsi="Calibri" w:cs="Calibri"/>
          <w:sz w:val="24"/>
          <w:szCs w:val="24"/>
        </w:rPr>
        <w:t xml:space="preserve"> expected </w:t>
      </w:r>
      <w:r w:rsidRPr="38D5E0B2" w:rsidR="261C97A8">
        <w:rPr>
          <w:rFonts w:ascii="Calibri" w:hAnsi="Calibri" w:cs="Calibri"/>
          <w:sz w:val="24"/>
          <w:szCs w:val="24"/>
        </w:rPr>
        <w:t xml:space="preserve">timelines for key </w:t>
      </w:r>
      <w:r w:rsidRPr="38D5E0B2" w:rsidR="7A0309C1">
        <w:rPr>
          <w:rFonts w:ascii="Calibri" w:hAnsi="Calibri" w:cs="Calibri"/>
          <w:sz w:val="24"/>
          <w:szCs w:val="24"/>
        </w:rPr>
        <w:t xml:space="preserve">M&amp;E </w:t>
      </w:r>
      <w:r w:rsidRPr="38D5E0B2" w:rsidR="261C97A8">
        <w:rPr>
          <w:rFonts w:ascii="Calibri" w:hAnsi="Calibri" w:cs="Calibri"/>
          <w:sz w:val="24"/>
          <w:szCs w:val="24"/>
        </w:rPr>
        <w:t>deliverables</w:t>
      </w:r>
      <w:r w:rsidRPr="38D5E0B2" w:rsidR="72D4E2AE">
        <w:rPr>
          <w:rFonts w:ascii="Calibri" w:hAnsi="Calibri" w:cs="Calibri"/>
          <w:sz w:val="24"/>
          <w:szCs w:val="24"/>
        </w:rPr>
        <w:t>, and whether the resulting information/data will be shared as part of PRM quarterly or final reports</w:t>
      </w:r>
      <w:r w:rsidRPr="38D5E0B2" w:rsidR="261C97A8">
        <w:rPr>
          <w:rFonts w:ascii="Calibri" w:hAnsi="Calibri" w:cs="Calibri"/>
          <w:sz w:val="24"/>
          <w:szCs w:val="24"/>
        </w:rPr>
        <w:t>.</w:t>
      </w:r>
      <w:r w:rsidRPr="38D5E0B2" w:rsidR="5C4E7B48">
        <w:rPr>
          <w:rFonts w:ascii="Calibri" w:hAnsi="Calibri" w:cs="Calibri"/>
          <w:sz w:val="24"/>
          <w:szCs w:val="24"/>
        </w:rPr>
        <w:t xml:space="preserve"> </w:t>
      </w:r>
      <w:r w:rsidRPr="38D5E0B2" w:rsidR="55D0889D">
        <w:rPr>
          <w:rFonts w:ascii="Calibri" w:hAnsi="Calibri" w:cs="Calibri"/>
          <w:sz w:val="24"/>
          <w:szCs w:val="24"/>
        </w:rPr>
        <w:t xml:space="preserve"> </w:t>
      </w:r>
      <w:r w:rsidRPr="38D5E0B2" w:rsidR="5C4E7B48">
        <w:rPr>
          <w:rFonts w:ascii="Calibri" w:hAnsi="Calibri" w:cs="Calibri"/>
          <w:sz w:val="24"/>
          <w:szCs w:val="24"/>
        </w:rPr>
        <w:t>If operating in a</w:t>
      </w:r>
      <w:r w:rsidRPr="38D5E0B2" w:rsidR="1688FBCA">
        <w:rPr>
          <w:rFonts w:ascii="Calibri" w:hAnsi="Calibri" w:cs="Calibri"/>
          <w:sz w:val="24"/>
          <w:szCs w:val="24"/>
        </w:rPr>
        <w:t xml:space="preserve"> restricted </w:t>
      </w:r>
      <w:r w:rsidRPr="38D5E0B2" w:rsidR="6A0E0FFC">
        <w:rPr>
          <w:rFonts w:ascii="Calibri" w:hAnsi="Calibri" w:cs="Calibri"/>
          <w:sz w:val="24"/>
          <w:szCs w:val="24"/>
        </w:rPr>
        <w:t xml:space="preserve">access </w:t>
      </w:r>
      <w:r w:rsidRPr="38D5E0B2" w:rsidR="5C4E7B48">
        <w:rPr>
          <w:rFonts w:ascii="Calibri" w:hAnsi="Calibri" w:cs="Calibri"/>
          <w:sz w:val="24"/>
          <w:szCs w:val="24"/>
        </w:rPr>
        <w:t>environment, describe any remote monitoring</w:t>
      </w:r>
      <w:r w:rsidRPr="38D5E0B2" w:rsidR="3B4E8244">
        <w:rPr>
          <w:rFonts w:ascii="Calibri" w:hAnsi="Calibri" w:cs="Calibri"/>
          <w:sz w:val="24"/>
          <w:szCs w:val="24"/>
        </w:rPr>
        <w:t xml:space="preserve"> methods</w:t>
      </w:r>
      <w:r w:rsidRPr="38D5E0B2" w:rsidR="5C4E7B48">
        <w:rPr>
          <w:rFonts w:ascii="Calibri" w:hAnsi="Calibri" w:cs="Calibri"/>
          <w:sz w:val="24"/>
          <w:szCs w:val="24"/>
        </w:rPr>
        <w:t>, including any plans for third-party monitors.</w:t>
      </w:r>
      <w:r w:rsidRPr="38D5E0B2" w:rsidR="7F08A111">
        <w:rPr>
          <w:rFonts w:ascii="Calibri" w:hAnsi="Calibri" w:cs="Calibri"/>
          <w:sz w:val="24"/>
          <w:szCs w:val="24"/>
        </w:rPr>
        <w:t xml:space="preserve"> If </w:t>
      </w:r>
      <w:r w:rsidRPr="38D5E0B2" w:rsidR="7E394DC4">
        <w:rPr>
          <w:rFonts w:ascii="Calibri" w:hAnsi="Calibri" w:cs="Calibri"/>
          <w:sz w:val="24"/>
          <w:szCs w:val="24"/>
        </w:rPr>
        <w:t>applicable</w:t>
      </w:r>
      <w:r w:rsidRPr="38D5E0B2" w:rsidR="7F08A111">
        <w:rPr>
          <w:rFonts w:ascii="Calibri" w:hAnsi="Calibri" w:cs="Calibri"/>
          <w:sz w:val="24"/>
          <w:szCs w:val="24"/>
        </w:rPr>
        <w:t xml:space="preserve">, describe how </w:t>
      </w:r>
      <w:r w:rsidRPr="38D5E0B2" w:rsidR="721E503D">
        <w:rPr>
          <w:rFonts w:ascii="Calibri" w:hAnsi="Calibri" w:cs="Calibri"/>
          <w:sz w:val="24"/>
          <w:szCs w:val="24"/>
        </w:rPr>
        <w:t xml:space="preserve">technical </w:t>
      </w:r>
      <w:r w:rsidRPr="38D5E0B2" w:rsidR="7F08A111">
        <w:rPr>
          <w:rFonts w:ascii="Calibri" w:hAnsi="Calibri" w:cs="Calibri"/>
          <w:sz w:val="24"/>
          <w:szCs w:val="24"/>
        </w:rPr>
        <w:t xml:space="preserve">support </w:t>
      </w:r>
      <w:r w:rsidRPr="38D5E0B2" w:rsidR="0700A172">
        <w:rPr>
          <w:rFonts w:ascii="Calibri" w:hAnsi="Calibri" w:cs="Calibri"/>
          <w:sz w:val="24"/>
          <w:szCs w:val="24"/>
        </w:rPr>
        <w:t xml:space="preserve">for monitoring </w:t>
      </w:r>
      <w:r w:rsidRPr="38D5E0B2" w:rsidR="7F08A111">
        <w:rPr>
          <w:rFonts w:ascii="Calibri" w:hAnsi="Calibri" w:cs="Calibri"/>
          <w:sz w:val="24"/>
          <w:szCs w:val="24"/>
        </w:rPr>
        <w:t xml:space="preserve">and oversight will be </w:t>
      </w:r>
      <w:r w:rsidRPr="38D5E0B2" w:rsidR="635A83EA">
        <w:rPr>
          <w:rFonts w:ascii="Calibri" w:hAnsi="Calibri" w:cs="Calibri"/>
          <w:sz w:val="24"/>
          <w:szCs w:val="24"/>
        </w:rPr>
        <w:t xml:space="preserve">provided </w:t>
      </w:r>
      <w:r w:rsidRPr="38D5E0B2" w:rsidR="774B9294">
        <w:rPr>
          <w:rFonts w:ascii="Calibri" w:hAnsi="Calibri" w:cs="Calibri"/>
          <w:sz w:val="24"/>
          <w:szCs w:val="24"/>
        </w:rPr>
        <w:t>for</w:t>
      </w:r>
      <w:r w:rsidRPr="38D5E0B2" w:rsidR="39876BFC">
        <w:rPr>
          <w:rFonts w:ascii="Calibri" w:hAnsi="Calibri" w:cs="Calibri"/>
          <w:sz w:val="24"/>
          <w:szCs w:val="24"/>
        </w:rPr>
        <w:t xml:space="preserve"> </w:t>
      </w:r>
      <w:r w:rsidRPr="38D5E0B2" w:rsidR="101E9CC5">
        <w:rPr>
          <w:rFonts w:ascii="Calibri" w:hAnsi="Calibri" w:cs="Calibri"/>
          <w:sz w:val="24"/>
          <w:szCs w:val="24"/>
        </w:rPr>
        <w:t>local s</w:t>
      </w:r>
      <w:r w:rsidRPr="38D5E0B2" w:rsidR="7F08A111">
        <w:rPr>
          <w:rFonts w:ascii="Calibri" w:hAnsi="Calibri" w:cs="Calibri"/>
          <w:sz w:val="24"/>
          <w:szCs w:val="24"/>
        </w:rPr>
        <w:t>ub-</w:t>
      </w:r>
      <w:r w:rsidR="00536C9A">
        <w:rPr>
          <w:rFonts w:ascii="Calibri" w:hAnsi="Calibri" w:cs="Calibri"/>
          <w:sz w:val="24"/>
          <w:szCs w:val="24"/>
        </w:rPr>
        <w:t>recipients</w:t>
      </w:r>
      <w:r w:rsidRPr="38D5E0B2" w:rsidR="39A375C4">
        <w:rPr>
          <w:rFonts w:ascii="Calibri" w:hAnsi="Calibri" w:cs="Calibri"/>
          <w:sz w:val="24"/>
          <w:szCs w:val="24"/>
        </w:rPr>
        <w:t xml:space="preserve"> </w:t>
      </w:r>
      <w:r w:rsidRPr="38D5E0B2" w:rsidR="7F08A111">
        <w:rPr>
          <w:rFonts w:ascii="Calibri" w:hAnsi="Calibri" w:cs="Calibri"/>
          <w:sz w:val="24"/>
          <w:szCs w:val="24"/>
        </w:rPr>
        <w:t>by the prime</w:t>
      </w:r>
      <w:r w:rsidRPr="38D5E0B2" w:rsidR="26FF809D">
        <w:rPr>
          <w:rFonts w:ascii="Calibri" w:hAnsi="Calibri" w:cs="Calibri"/>
          <w:sz w:val="24"/>
          <w:szCs w:val="24"/>
        </w:rPr>
        <w:t xml:space="preserve"> organization</w:t>
      </w:r>
      <w:r w:rsidRPr="38D5E0B2" w:rsidR="7F08A111">
        <w:rPr>
          <w:rFonts w:ascii="Calibri" w:hAnsi="Calibri" w:cs="Calibri"/>
          <w:sz w:val="24"/>
          <w:szCs w:val="24"/>
        </w:rPr>
        <w:t>.</w:t>
      </w:r>
    </w:p>
    <w:p w:rsidR="427CC68F" w:rsidP="00F33C02" w:rsidRDefault="00E811E9" w14:paraId="390CFCCB" w14:textId="5F785DD4">
      <w:pPr>
        <w:pStyle w:val="ListParagraph"/>
        <w:numPr>
          <w:ilvl w:val="0"/>
          <w:numId w:val="20"/>
        </w:numPr>
        <w:spacing w:after="240" w:line="360" w:lineRule="auto"/>
        <w:rPr>
          <w:rFonts w:ascii="Calibri" w:hAnsi="Calibri" w:cs="Calibri"/>
          <w:sz w:val="24"/>
          <w:szCs w:val="24"/>
        </w:rPr>
      </w:pPr>
      <w:r w:rsidRPr="00062006">
        <w:rPr>
          <w:rFonts w:ascii="Calibri" w:hAnsi="Calibri" w:cs="Calibri"/>
          <w:b/>
          <w:bCs/>
          <w:sz w:val="24"/>
          <w:szCs w:val="24"/>
        </w:rPr>
        <w:t xml:space="preserve">Any </w:t>
      </w:r>
      <w:r w:rsidRPr="00062006" w:rsidR="00F5281D">
        <w:rPr>
          <w:rFonts w:ascii="Calibri" w:hAnsi="Calibri" w:cs="Calibri"/>
          <w:b/>
          <w:bCs/>
          <w:sz w:val="24"/>
          <w:szCs w:val="24"/>
        </w:rPr>
        <w:t xml:space="preserve">context monitoring or </w:t>
      </w:r>
      <w:r w:rsidRPr="00062006">
        <w:rPr>
          <w:rFonts w:ascii="Calibri" w:hAnsi="Calibri" w:cs="Calibri"/>
          <w:b/>
          <w:bCs/>
          <w:sz w:val="24"/>
          <w:szCs w:val="24"/>
        </w:rPr>
        <w:t>sources of</w:t>
      </w:r>
      <w:r w:rsidRPr="00062006" w:rsidR="427CC68F">
        <w:rPr>
          <w:rFonts w:ascii="Calibri" w:hAnsi="Calibri" w:cs="Calibri"/>
          <w:b/>
          <w:bCs/>
          <w:sz w:val="24"/>
          <w:szCs w:val="24"/>
        </w:rPr>
        <w:t xml:space="preserve"> secondary data</w:t>
      </w:r>
      <w:r w:rsidR="000B76F2">
        <w:rPr>
          <w:rFonts w:ascii="Calibri" w:hAnsi="Calibri" w:cs="Calibri"/>
          <w:sz w:val="24"/>
          <w:szCs w:val="24"/>
        </w:rPr>
        <w:t xml:space="preserve"> the program expects to utilize</w:t>
      </w:r>
      <w:r w:rsidR="00921703">
        <w:rPr>
          <w:rFonts w:ascii="Calibri" w:hAnsi="Calibri" w:cs="Calibri"/>
          <w:sz w:val="24"/>
          <w:szCs w:val="24"/>
        </w:rPr>
        <w:t xml:space="preserve">.  Examples may include inter-agency needs assessments, </w:t>
      </w:r>
      <w:hyperlink w:history="1" r:id="rId53">
        <w:r w:rsidRPr="009B2C90" w:rsidR="00466460">
          <w:rPr>
            <w:rStyle w:val="Hyperlink"/>
            <w:rFonts w:ascii="Calibri" w:hAnsi="Calibri" w:cs="Calibri"/>
            <w:sz w:val="24"/>
            <w:szCs w:val="24"/>
          </w:rPr>
          <w:t>Standardized Monitoring and Assessment of Relief and Transition (</w:t>
        </w:r>
        <w:r w:rsidRPr="009B2C90" w:rsidR="00C45AB2">
          <w:rPr>
            <w:rStyle w:val="Hyperlink"/>
            <w:rFonts w:ascii="Calibri" w:hAnsi="Calibri" w:cs="Calibri"/>
            <w:sz w:val="24"/>
            <w:szCs w:val="24"/>
          </w:rPr>
          <w:t>SMART</w:t>
        </w:r>
        <w:r w:rsidRPr="009B2C90" w:rsidR="00466460">
          <w:rPr>
            <w:rStyle w:val="Hyperlink"/>
            <w:rFonts w:ascii="Calibri" w:hAnsi="Calibri" w:cs="Calibri"/>
            <w:sz w:val="24"/>
            <w:szCs w:val="24"/>
          </w:rPr>
          <w:t>)</w:t>
        </w:r>
        <w:r w:rsidRPr="009B2C90" w:rsidR="00C45AB2">
          <w:rPr>
            <w:rStyle w:val="Hyperlink"/>
            <w:rFonts w:ascii="Calibri" w:hAnsi="Calibri" w:cs="Calibri"/>
            <w:sz w:val="24"/>
            <w:szCs w:val="24"/>
          </w:rPr>
          <w:t xml:space="preserve"> surveys</w:t>
        </w:r>
      </w:hyperlink>
      <w:r w:rsidR="00C45AB2">
        <w:rPr>
          <w:rFonts w:ascii="Calibri" w:hAnsi="Calibri" w:cs="Calibri"/>
          <w:sz w:val="24"/>
          <w:szCs w:val="24"/>
        </w:rPr>
        <w:t xml:space="preserve">, </w:t>
      </w:r>
      <w:r w:rsidR="00362FC2">
        <w:rPr>
          <w:rFonts w:ascii="Calibri" w:hAnsi="Calibri" w:cs="Calibri"/>
          <w:sz w:val="24"/>
          <w:szCs w:val="24"/>
        </w:rPr>
        <w:t xml:space="preserve">humanitarian cluster </w:t>
      </w:r>
      <w:r w:rsidR="006E41E4">
        <w:rPr>
          <w:rFonts w:ascii="Calibri" w:hAnsi="Calibri" w:cs="Calibri"/>
          <w:sz w:val="24"/>
          <w:szCs w:val="24"/>
        </w:rPr>
        <w:t xml:space="preserve">or working group </w:t>
      </w:r>
      <w:r w:rsidR="00E36114">
        <w:rPr>
          <w:rFonts w:ascii="Calibri" w:hAnsi="Calibri" w:cs="Calibri"/>
          <w:sz w:val="24"/>
          <w:szCs w:val="24"/>
        </w:rPr>
        <w:t>reports</w:t>
      </w:r>
      <w:r w:rsidR="006E41E4">
        <w:rPr>
          <w:rFonts w:ascii="Calibri" w:hAnsi="Calibri" w:cs="Calibri"/>
          <w:sz w:val="24"/>
          <w:szCs w:val="24"/>
        </w:rPr>
        <w:t>/</w:t>
      </w:r>
      <w:r w:rsidR="00E36114">
        <w:rPr>
          <w:rFonts w:ascii="Calibri" w:hAnsi="Calibri" w:cs="Calibri"/>
          <w:sz w:val="24"/>
          <w:szCs w:val="24"/>
        </w:rPr>
        <w:t xml:space="preserve">studies, </w:t>
      </w:r>
      <w:r w:rsidR="004E4C2B">
        <w:rPr>
          <w:rFonts w:ascii="Calibri" w:hAnsi="Calibri" w:cs="Calibri"/>
          <w:sz w:val="24"/>
          <w:szCs w:val="24"/>
        </w:rPr>
        <w:t xml:space="preserve">local government market tracking data, </w:t>
      </w:r>
      <w:r w:rsidR="00E36114">
        <w:rPr>
          <w:rFonts w:ascii="Calibri" w:hAnsi="Calibri" w:cs="Calibri"/>
          <w:sz w:val="24"/>
          <w:szCs w:val="24"/>
        </w:rPr>
        <w:t>and more.</w:t>
      </w:r>
    </w:p>
    <w:p w:rsidRPr="00062006" w:rsidR="00921703" w:rsidP="00F33C02" w:rsidRDefault="002246B6" w14:paraId="495FBBD3" w14:textId="68027B3F">
      <w:pPr>
        <w:pStyle w:val="ListParagraph"/>
        <w:numPr>
          <w:ilvl w:val="0"/>
          <w:numId w:val="20"/>
        </w:numPr>
        <w:spacing w:after="240" w:line="360" w:lineRule="auto"/>
        <w:rPr>
          <w:rFonts w:ascii="Calibri" w:hAnsi="Calibri" w:cs="Calibri"/>
          <w:sz w:val="24"/>
          <w:szCs w:val="24"/>
        </w:rPr>
      </w:pPr>
      <w:r w:rsidRPr="00062006">
        <w:rPr>
          <w:rFonts w:ascii="Calibri" w:hAnsi="Calibri" w:cs="Calibri"/>
          <w:b/>
          <w:bCs/>
          <w:sz w:val="24"/>
          <w:szCs w:val="24"/>
        </w:rPr>
        <w:t xml:space="preserve">A description of any expected limitations </w:t>
      </w:r>
      <w:r w:rsidRPr="00062006" w:rsidR="005C35BA">
        <w:rPr>
          <w:rFonts w:ascii="Calibri" w:hAnsi="Calibri" w:cs="Calibri"/>
          <w:b/>
          <w:bCs/>
          <w:sz w:val="24"/>
          <w:szCs w:val="24"/>
        </w:rPr>
        <w:t>or risks</w:t>
      </w:r>
      <w:r w:rsidR="005C35BA">
        <w:rPr>
          <w:rFonts w:ascii="Calibri" w:hAnsi="Calibri" w:cs="Calibri"/>
          <w:sz w:val="24"/>
          <w:szCs w:val="24"/>
        </w:rPr>
        <w:t xml:space="preserve"> that could affect the quality of data</w:t>
      </w:r>
      <w:r w:rsidR="00D31662">
        <w:rPr>
          <w:rFonts w:ascii="Calibri" w:hAnsi="Calibri" w:cs="Calibri"/>
          <w:sz w:val="24"/>
          <w:szCs w:val="24"/>
        </w:rPr>
        <w:t xml:space="preserve">, along with any </w:t>
      </w:r>
      <w:r w:rsidR="00F27410">
        <w:rPr>
          <w:rFonts w:ascii="Calibri" w:hAnsi="Calibri" w:cs="Calibri"/>
          <w:sz w:val="24"/>
          <w:szCs w:val="24"/>
        </w:rPr>
        <w:t>plans for mitigating these concerns</w:t>
      </w:r>
      <w:r w:rsidR="005C35BA">
        <w:rPr>
          <w:rFonts w:ascii="Calibri" w:hAnsi="Calibri" w:cs="Calibri"/>
          <w:sz w:val="24"/>
          <w:szCs w:val="24"/>
        </w:rPr>
        <w:t xml:space="preserve">.  Examples </w:t>
      </w:r>
      <w:r w:rsidR="00F27410">
        <w:rPr>
          <w:rFonts w:ascii="Calibri" w:hAnsi="Calibri" w:cs="Calibri"/>
          <w:sz w:val="24"/>
          <w:szCs w:val="24"/>
        </w:rPr>
        <w:t>of potential limitations could</w:t>
      </w:r>
      <w:r w:rsidR="005C35BA">
        <w:rPr>
          <w:rFonts w:ascii="Calibri" w:hAnsi="Calibri" w:cs="Calibri"/>
          <w:sz w:val="24"/>
          <w:szCs w:val="24"/>
        </w:rPr>
        <w:t xml:space="preserve"> include limited access to certain areas due to security concerns, </w:t>
      </w:r>
      <w:r w:rsidR="00F27410">
        <w:rPr>
          <w:rFonts w:ascii="Calibri" w:hAnsi="Calibri" w:cs="Calibri"/>
          <w:sz w:val="24"/>
          <w:szCs w:val="24"/>
        </w:rPr>
        <w:t xml:space="preserve">an M&amp;E team that is not representative of the target population </w:t>
      </w:r>
      <w:r w:rsidR="00D237F9">
        <w:rPr>
          <w:rFonts w:ascii="Calibri" w:hAnsi="Calibri" w:cs="Calibri"/>
          <w:sz w:val="24"/>
          <w:szCs w:val="24"/>
        </w:rPr>
        <w:t>(ex. few women enumerators</w:t>
      </w:r>
      <w:r w:rsidR="00A05153">
        <w:rPr>
          <w:rFonts w:ascii="Calibri" w:hAnsi="Calibri" w:cs="Calibri"/>
          <w:sz w:val="24"/>
          <w:szCs w:val="24"/>
        </w:rPr>
        <w:t xml:space="preserve">, or </w:t>
      </w:r>
      <w:r w:rsidR="000B3311">
        <w:rPr>
          <w:rFonts w:ascii="Calibri" w:hAnsi="Calibri" w:cs="Calibri"/>
          <w:sz w:val="24"/>
          <w:szCs w:val="24"/>
        </w:rPr>
        <w:t>few staff with certain local language skills)</w:t>
      </w:r>
      <w:r w:rsidR="006E1BF9">
        <w:rPr>
          <w:rFonts w:ascii="Calibri" w:hAnsi="Calibri" w:cs="Calibri"/>
          <w:sz w:val="24"/>
          <w:szCs w:val="24"/>
        </w:rPr>
        <w:t>,</w:t>
      </w:r>
      <w:r w:rsidR="007A3977">
        <w:rPr>
          <w:rFonts w:ascii="Calibri" w:hAnsi="Calibri" w:cs="Calibri"/>
          <w:sz w:val="24"/>
          <w:szCs w:val="24"/>
        </w:rPr>
        <w:t xml:space="preserve"> limited </w:t>
      </w:r>
      <w:r w:rsidR="00111CA2">
        <w:rPr>
          <w:rFonts w:ascii="Calibri" w:hAnsi="Calibri" w:cs="Calibri"/>
          <w:sz w:val="24"/>
          <w:szCs w:val="24"/>
        </w:rPr>
        <w:t>power</w:t>
      </w:r>
      <w:r w:rsidR="00F350C6">
        <w:rPr>
          <w:rFonts w:ascii="Calibri" w:hAnsi="Calibri" w:cs="Calibri"/>
          <w:sz w:val="24"/>
          <w:szCs w:val="24"/>
        </w:rPr>
        <w:t>/internet access for digital data collection, etc</w:t>
      </w:r>
      <w:r w:rsidR="000B3311">
        <w:rPr>
          <w:rFonts w:ascii="Calibri" w:hAnsi="Calibri" w:cs="Calibri"/>
          <w:sz w:val="24"/>
          <w:szCs w:val="24"/>
        </w:rPr>
        <w:t>.</w:t>
      </w:r>
    </w:p>
    <w:p w:rsidRPr="00241840" w:rsidR="0040385C" w:rsidP="00241840" w:rsidRDefault="00556FB0" w14:paraId="0A7A7597" w14:textId="1AA8AF44">
      <w:pPr>
        <w:pStyle w:val="ListParagraph"/>
        <w:numPr>
          <w:ilvl w:val="0"/>
          <w:numId w:val="20"/>
        </w:numPr>
        <w:spacing w:after="240" w:line="360" w:lineRule="auto"/>
        <w:rPr>
          <w:rFonts w:ascii="Calibri" w:hAnsi="Calibri" w:cs="Calibri"/>
          <w:sz w:val="24"/>
          <w:szCs w:val="24"/>
        </w:rPr>
      </w:pPr>
      <w:r w:rsidRPr="00241840">
        <w:rPr>
          <w:rFonts w:ascii="Calibri" w:hAnsi="Calibri" w:cs="Calibri"/>
          <w:b/>
          <w:bCs/>
          <w:sz w:val="24"/>
          <w:szCs w:val="24"/>
        </w:rPr>
        <w:t>A description of data management</w:t>
      </w:r>
      <w:r w:rsidRPr="00241840" w:rsidR="00A44076">
        <w:rPr>
          <w:rFonts w:ascii="Calibri" w:hAnsi="Calibri" w:cs="Calibri"/>
          <w:b/>
          <w:bCs/>
          <w:sz w:val="24"/>
          <w:szCs w:val="24"/>
        </w:rPr>
        <w:t>, s</w:t>
      </w:r>
      <w:r w:rsidRPr="00241840" w:rsidR="003B77E5">
        <w:rPr>
          <w:rFonts w:ascii="Calibri" w:hAnsi="Calibri" w:cs="Calibri"/>
          <w:b/>
          <w:bCs/>
          <w:sz w:val="24"/>
          <w:szCs w:val="24"/>
        </w:rPr>
        <w:t xml:space="preserve">torage, </w:t>
      </w:r>
      <w:r w:rsidRPr="00241840" w:rsidR="00477324">
        <w:rPr>
          <w:rFonts w:ascii="Calibri" w:hAnsi="Calibri" w:cs="Calibri"/>
          <w:b/>
          <w:bCs/>
          <w:sz w:val="24"/>
          <w:szCs w:val="24"/>
        </w:rPr>
        <w:t>safeguarding</w:t>
      </w:r>
      <w:r w:rsidRPr="00241840" w:rsidR="0095069D">
        <w:rPr>
          <w:rFonts w:ascii="Calibri" w:hAnsi="Calibri" w:cs="Calibri"/>
          <w:b/>
          <w:bCs/>
          <w:sz w:val="24"/>
          <w:szCs w:val="24"/>
        </w:rPr>
        <w:t>, and data protection</w:t>
      </w:r>
      <w:r w:rsidRPr="00241840" w:rsidR="00477324">
        <w:rPr>
          <w:rFonts w:ascii="Calibri" w:hAnsi="Calibri" w:cs="Calibri"/>
          <w:b/>
          <w:bCs/>
          <w:sz w:val="24"/>
          <w:szCs w:val="24"/>
        </w:rPr>
        <w:t xml:space="preserve"> procedures</w:t>
      </w:r>
      <w:r w:rsidRPr="00241840" w:rsidR="00477324">
        <w:rPr>
          <w:rFonts w:ascii="Calibri" w:hAnsi="Calibri" w:cs="Calibri"/>
          <w:sz w:val="24"/>
          <w:szCs w:val="24"/>
        </w:rPr>
        <w:t xml:space="preserve">.  </w:t>
      </w:r>
      <w:r w:rsidRPr="00241840" w:rsidR="0095069D">
        <w:rPr>
          <w:rFonts w:ascii="Calibri" w:hAnsi="Calibri" w:cs="Calibri"/>
          <w:sz w:val="24"/>
          <w:szCs w:val="24"/>
        </w:rPr>
        <w:t>PRM</w:t>
      </w:r>
      <w:r w:rsidRPr="00241840" w:rsidR="00C31C96">
        <w:rPr>
          <w:rFonts w:ascii="Calibri" w:hAnsi="Calibri" w:cs="Calibri"/>
          <w:sz w:val="24"/>
          <w:szCs w:val="24"/>
        </w:rPr>
        <w:t xml:space="preserve"> and its partners must protect </w:t>
      </w:r>
      <w:r w:rsidRPr="00241840" w:rsidR="00D716B1">
        <w:rPr>
          <w:rFonts w:ascii="Calibri" w:hAnsi="Calibri" w:cs="Calibri"/>
          <w:sz w:val="24"/>
          <w:szCs w:val="24"/>
        </w:rPr>
        <w:t>and safeguard participant</w:t>
      </w:r>
      <w:r w:rsidRPr="00241840" w:rsidR="005E41A8">
        <w:rPr>
          <w:rFonts w:ascii="Calibri" w:hAnsi="Calibri" w:cs="Calibri"/>
          <w:sz w:val="24"/>
          <w:szCs w:val="24"/>
        </w:rPr>
        <w:t xml:space="preserve">s’ personally identifiable information.  Partners </w:t>
      </w:r>
      <w:r w:rsidRPr="00241840" w:rsidR="00552501">
        <w:rPr>
          <w:rFonts w:ascii="Calibri" w:hAnsi="Calibri" w:cs="Calibri"/>
          <w:sz w:val="24"/>
          <w:szCs w:val="24"/>
        </w:rPr>
        <w:t>should</w:t>
      </w:r>
      <w:r w:rsidRPr="00241840" w:rsidR="005E41A8">
        <w:rPr>
          <w:rFonts w:ascii="Calibri" w:hAnsi="Calibri" w:cs="Calibri"/>
          <w:sz w:val="24"/>
          <w:szCs w:val="24"/>
        </w:rPr>
        <w:t xml:space="preserve"> outline their </w:t>
      </w:r>
      <w:r w:rsidRPr="00241840" w:rsidR="003577BD">
        <w:rPr>
          <w:rFonts w:ascii="Calibri" w:hAnsi="Calibri" w:cs="Calibri"/>
          <w:sz w:val="24"/>
          <w:szCs w:val="24"/>
        </w:rPr>
        <w:t xml:space="preserve">organizational and program-level protocols for </w:t>
      </w:r>
      <w:r w:rsidRPr="00241840" w:rsidR="00656296">
        <w:rPr>
          <w:rFonts w:ascii="Calibri" w:hAnsi="Calibri" w:cs="Calibri"/>
          <w:sz w:val="24"/>
          <w:szCs w:val="24"/>
        </w:rPr>
        <w:t xml:space="preserve">limiting access to this data, storing it safely, and </w:t>
      </w:r>
      <w:r w:rsidRPr="00241840" w:rsidR="00552501">
        <w:rPr>
          <w:rFonts w:ascii="Calibri" w:hAnsi="Calibri" w:cs="Calibri"/>
          <w:sz w:val="24"/>
          <w:szCs w:val="24"/>
        </w:rPr>
        <w:t>protecting it from unauthorized access and use.</w:t>
      </w:r>
    </w:p>
    <w:p w:rsidRPr="002324F1" w:rsidR="00B05582" w:rsidP="00F33C02" w:rsidRDefault="00C12BC2" w14:paraId="41C2D96B" w14:textId="40868C5C">
      <w:pPr>
        <w:pStyle w:val="ListParagraph"/>
        <w:numPr>
          <w:ilvl w:val="1"/>
          <w:numId w:val="17"/>
        </w:numPr>
        <w:spacing w:after="240" w:line="360" w:lineRule="auto"/>
        <w:rPr>
          <w:rFonts w:ascii="Calibri" w:hAnsi="Calibri" w:cs="Calibri"/>
          <w:sz w:val="24"/>
          <w:szCs w:val="24"/>
        </w:rPr>
      </w:pPr>
      <w:r w:rsidRPr="00062006">
        <w:rPr>
          <w:rFonts w:ascii="Calibri" w:hAnsi="Calibri" w:cs="Calibri"/>
          <w:b/>
          <w:bCs/>
          <w:sz w:val="24"/>
          <w:szCs w:val="24"/>
        </w:rPr>
        <w:t>Plan</w:t>
      </w:r>
      <w:r w:rsidRPr="00062006" w:rsidR="00243D27">
        <w:rPr>
          <w:rFonts w:ascii="Calibri" w:hAnsi="Calibri" w:cs="Calibri"/>
          <w:b/>
          <w:bCs/>
          <w:sz w:val="24"/>
          <w:szCs w:val="24"/>
        </w:rPr>
        <w:t>s for regular data review and utilization</w:t>
      </w:r>
      <w:r w:rsidR="00243D27">
        <w:rPr>
          <w:rFonts w:ascii="Calibri" w:hAnsi="Calibri" w:cs="Calibri"/>
          <w:sz w:val="24"/>
          <w:szCs w:val="24"/>
        </w:rPr>
        <w:t xml:space="preserve">.  This may include, for example, regular meetings with program managers, technical staff, and M&amp;E teams to discuss </w:t>
      </w:r>
      <w:r w:rsidR="00C40DE2">
        <w:rPr>
          <w:rFonts w:ascii="Calibri" w:hAnsi="Calibri" w:cs="Calibri"/>
          <w:sz w:val="24"/>
          <w:szCs w:val="24"/>
        </w:rPr>
        <w:t xml:space="preserve">the latest </w:t>
      </w:r>
      <w:r w:rsidR="00536011">
        <w:rPr>
          <w:rFonts w:ascii="Calibri" w:hAnsi="Calibri" w:cs="Calibri"/>
          <w:sz w:val="24"/>
          <w:szCs w:val="24"/>
        </w:rPr>
        <w:t>programmatic</w:t>
      </w:r>
      <w:r w:rsidR="00C40DE2">
        <w:rPr>
          <w:rFonts w:ascii="Calibri" w:hAnsi="Calibri" w:cs="Calibri"/>
          <w:sz w:val="24"/>
          <w:szCs w:val="24"/>
        </w:rPr>
        <w:t xml:space="preserve"> data, discuss trends and any </w:t>
      </w:r>
      <w:r w:rsidR="0040385C">
        <w:rPr>
          <w:rFonts w:ascii="Calibri" w:hAnsi="Calibri" w:cs="Calibri"/>
          <w:sz w:val="24"/>
          <w:szCs w:val="24"/>
        </w:rPr>
        <w:t>adjustments necessary, and decide on any follow-up actions.</w:t>
      </w:r>
    </w:p>
    <w:p w:rsidR="008B26BA" w:rsidP="00F33C02" w:rsidRDefault="3FDB448F" w14:paraId="3FAAFA4C" w14:textId="6AE1BEBC">
      <w:pPr>
        <w:pStyle w:val="ListParagraph"/>
        <w:numPr>
          <w:ilvl w:val="1"/>
          <w:numId w:val="17"/>
        </w:numPr>
        <w:spacing w:after="240" w:line="360" w:lineRule="auto"/>
        <w:rPr>
          <w:rFonts w:ascii="Calibri" w:hAnsi="Calibri" w:cs="Calibri"/>
          <w:sz w:val="24"/>
          <w:szCs w:val="24"/>
        </w:rPr>
      </w:pPr>
      <w:r w:rsidRPr="00844328">
        <w:rPr>
          <w:rFonts w:ascii="Calibri" w:hAnsi="Calibri" w:cs="Calibri"/>
          <w:b/>
          <w:bCs/>
          <w:sz w:val="24"/>
          <w:szCs w:val="24"/>
        </w:rPr>
        <w:t xml:space="preserve">Plans to assess </w:t>
      </w:r>
      <w:r w:rsidRPr="00844328" w:rsidR="73F4A1EE">
        <w:rPr>
          <w:rFonts w:ascii="Calibri" w:hAnsi="Calibri" w:cs="Calibri"/>
          <w:b/>
          <w:bCs/>
          <w:sz w:val="24"/>
          <w:szCs w:val="24"/>
        </w:rPr>
        <w:t xml:space="preserve">program </w:t>
      </w:r>
      <w:r w:rsidRPr="00844328" w:rsidR="33FCB44A">
        <w:rPr>
          <w:rFonts w:ascii="Calibri" w:hAnsi="Calibri" w:cs="Calibri"/>
          <w:b/>
          <w:bCs/>
          <w:sz w:val="24"/>
          <w:szCs w:val="24"/>
        </w:rPr>
        <w:t>outcomes and impact</w:t>
      </w:r>
      <w:r w:rsidRPr="41F02540" w:rsidR="42925EED">
        <w:rPr>
          <w:rFonts w:ascii="Calibri" w:hAnsi="Calibri" w:cs="Calibri"/>
          <w:sz w:val="24"/>
          <w:szCs w:val="24"/>
        </w:rPr>
        <w:t xml:space="preserve">.  </w:t>
      </w:r>
      <w:r w:rsidRPr="004440D5" w:rsidR="5F4B6295">
        <w:rPr>
          <w:rFonts w:ascii="Calibri" w:hAnsi="Calibri" w:cs="Calibri"/>
          <w:sz w:val="24"/>
          <w:szCs w:val="24"/>
        </w:rPr>
        <w:t xml:space="preserve">For applications seeking multi-year funding, a </w:t>
      </w:r>
      <w:r w:rsidRPr="41F02540" w:rsidR="2C517F8B">
        <w:rPr>
          <w:rFonts w:ascii="Calibri" w:hAnsi="Calibri" w:cs="Calibri"/>
          <w:sz w:val="24"/>
          <w:szCs w:val="24"/>
        </w:rPr>
        <w:t xml:space="preserve">Year 1 </w:t>
      </w:r>
      <w:r w:rsidRPr="004440D5" w:rsidR="5F4B6295">
        <w:rPr>
          <w:rFonts w:ascii="Calibri" w:hAnsi="Calibri" w:cs="Calibri"/>
          <w:sz w:val="24"/>
          <w:szCs w:val="24"/>
        </w:rPr>
        <w:t xml:space="preserve">baseline </w:t>
      </w:r>
      <w:r w:rsidRPr="41F02540" w:rsidR="6D2423CF">
        <w:rPr>
          <w:rFonts w:ascii="Calibri" w:hAnsi="Calibri" w:cs="Calibri"/>
          <w:sz w:val="24"/>
          <w:szCs w:val="24"/>
        </w:rPr>
        <w:t>(</w:t>
      </w:r>
      <w:r w:rsidRPr="41F02540" w:rsidR="00BA22D0">
        <w:rPr>
          <w:rFonts w:ascii="Calibri" w:hAnsi="Calibri" w:cs="Calibri"/>
          <w:sz w:val="24"/>
          <w:szCs w:val="24"/>
        </w:rPr>
        <w:t>I.e.,</w:t>
      </w:r>
      <w:r w:rsidRPr="41F02540" w:rsidR="6D2423CF">
        <w:rPr>
          <w:rFonts w:ascii="Calibri" w:hAnsi="Calibri" w:cs="Calibri"/>
          <w:sz w:val="24"/>
          <w:szCs w:val="24"/>
        </w:rPr>
        <w:t xml:space="preserve"> </w:t>
      </w:r>
      <w:r w:rsidRPr="41F02540" w:rsidR="3D8871D3">
        <w:rPr>
          <w:rFonts w:ascii="Calibri" w:hAnsi="Calibri" w:cs="Calibri"/>
          <w:sz w:val="24"/>
          <w:szCs w:val="24"/>
        </w:rPr>
        <w:t xml:space="preserve">Indicator values </w:t>
      </w:r>
      <w:r w:rsidRPr="41F02540" w:rsidR="6D2423CF">
        <w:rPr>
          <w:rFonts w:ascii="Calibri" w:hAnsi="Calibri" w:cs="Calibri"/>
          <w:sz w:val="24"/>
          <w:szCs w:val="24"/>
        </w:rPr>
        <w:t>collected prior to implementation</w:t>
      </w:r>
      <w:r w:rsidRPr="41F02540" w:rsidR="00BD59A1">
        <w:rPr>
          <w:rFonts w:ascii="Calibri" w:hAnsi="Calibri" w:cs="Calibri"/>
          <w:sz w:val="24"/>
          <w:szCs w:val="24"/>
        </w:rPr>
        <w:t>),</w:t>
      </w:r>
      <w:r w:rsidRPr="41F02540" w:rsidR="6D2423CF">
        <w:rPr>
          <w:rFonts w:ascii="Calibri" w:hAnsi="Calibri" w:cs="Calibri"/>
          <w:sz w:val="24"/>
          <w:szCs w:val="24"/>
        </w:rPr>
        <w:t xml:space="preserve"> </w:t>
      </w:r>
      <w:r w:rsidRPr="004440D5" w:rsidR="5F4B6295">
        <w:rPr>
          <w:rFonts w:ascii="Calibri" w:hAnsi="Calibri" w:cs="Calibri"/>
          <w:sz w:val="24"/>
          <w:szCs w:val="24"/>
        </w:rPr>
        <w:t xml:space="preserve">and </w:t>
      </w:r>
      <w:r w:rsidRPr="41F02540" w:rsidR="4A35837D">
        <w:rPr>
          <w:rFonts w:ascii="Calibri" w:hAnsi="Calibri" w:cs="Calibri"/>
          <w:sz w:val="24"/>
          <w:szCs w:val="24"/>
        </w:rPr>
        <w:t>annual</w:t>
      </w:r>
      <w:r w:rsidRPr="004440D5" w:rsidR="5F4B6295">
        <w:rPr>
          <w:rFonts w:ascii="Calibri" w:hAnsi="Calibri" w:cs="Calibri"/>
          <w:sz w:val="24"/>
          <w:szCs w:val="24"/>
        </w:rPr>
        <w:t xml:space="preserve"> assessment are strongly recommended to determine indicator baseline values</w:t>
      </w:r>
      <w:r w:rsidRPr="41F02540" w:rsidR="2C517F8B">
        <w:rPr>
          <w:rFonts w:ascii="Calibri" w:hAnsi="Calibri" w:cs="Calibri"/>
          <w:sz w:val="24"/>
          <w:szCs w:val="24"/>
        </w:rPr>
        <w:t xml:space="preserve"> in Year 1</w:t>
      </w:r>
      <w:r w:rsidRPr="004440D5" w:rsidR="5F4B6295">
        <w:rPr>
          <w:rFonts w:ascii="Calibri" w:hAnsi="Calibri" w:cs="Calibri"/>
          <w:sz w:val="24"/>
          <w:szCs w:val="24"/>
        </w:rPr>
        <w:t xml:space="preserve"> and </w:t>
      </w:r>
      <w:r w:rsidRPr="41F02540" w:rsidR="70A336FE">
        <w:rPr>
          <w:rFonts w:ascii="Calibri" w:hAnsi="Calibri" w:cs="Calibri"/>
          <w:sz w:val="24"/>
          <w:szCs w:val="24"/>
        </w:rPr>
        <w:t xml:space="preserve">to </w:t>
      </w:r>
      <w:r w:rsidRPr="004440D5" w:rsidR="5F4B6295">
        <w:rPr>
          <w:rFonts w:ascii="Calibri" w:hAnsi="Calibri" w:cs="Calibri"/>
          <w:sz w:val="24"/>
          <w:szCs w:val="24"/>
        </w:rPr>
        <w:t xml:space="preserve">measure progress on </w:t>
      </w:r>
      <w:r w:rsidRPr="41F02540" w:rsidR="4A35837D">
        <w:rPr>
          <w:rFonts w:ascii="Calibri" w:hAnsi="Calibri" w:cs="Calibri"/>
          <w:sz w:val="24"/>
          <w:szCs w:val="24"/>
        </w:rPr>
        <w:t xml:space="preserve">outcome and </w:t>
      </w:r>
      <w:r w:rsidRPr="004440D5" w:rsidR="5F4B6295">
        <w:rPr>
          <w:rFonts w:ascii="Calibri" w:hAnsi="Calibri" w:cs="Calibri"/>
          <w:sz w:val="24"/>
          <w:szCs w:val="24"/>
        </w:rPr>
        <w:t xml:space="preserve">impact indicators </w:t>
      </w:r>
      <w:r w:rsidRPr="41F02540" w:rsidR="2C517F8B">
        <w:rPr>
          <w:rFonts w:ascii="Calibri" w:hAnsi="Calibri" w:cs="Calibri"/>
          <w:sz w:val="24"/>
          <w:szCs w:val="24"/>
        </w:rPr>
        <w:t>each year thereafter</w:t>
      </w:r>
      <w:r w:rsidRPr="004440D5" w:rsidR="5F4B6295">
        <w:rPr>
          <w:rFonts w:ascii="Calibri" w:hAnsi="Calibri" w:cs="Calibri"/>
          <w:sz w:val="24"/>
          <w:szCs w:val="24"/>
        </w:rPr>
        <w:t xml:space="preserve">.  The baseline and </w:t>
      </w:r>
      <w:r w:rsidRPr="41F02540" w:rsidR="2C517F8B">
        <w:rPr>
          <w:rFonts w:ascii="Calibri" w:hAnsi="Calibri" w:cs="Calibri"/>
          <w:sz w:val="24"/>
          <w:szCs w:val="24"/>
        </w:rPr>
        <w:t>annual</w:t>
      </w:r>
      <w:r w:rsidRPr="004440D5" w:rsidR="5F4B6295">
        <w:rPr>
          <w:rFonts w:ascii="Calibri" w:hAnsi="Calibri" w:cs="Calibri"/>
          <w:sz w:val="24"/>
          <w:szCs w:val="24"/>
        </w:rPr>
        <w:t xml:space="preserve"> assessment</w:t>
      </w:r>
      <w:r w:rsidRPr="41F02540" w:rsidR="2C517F8B">
        <w:rPr>
          <w:rFonts w:ascii="Calibri" w:hAnsi="Calibri" w:cs="Calibri"/>
          <w:sz w:val="24"/>
          <w:szCs w:val="24"/>
        </w:rPr>
        <w:t>s</w:t>
      </w:r>
      <w:r w:rsidRPr="004440D5" w:rsidR="5F4B6295">
        <w:rPr>
          <w:rFonts w:ascii="Calibri" w:hAnsi="Calibri" w:cs="Calibri"/>
          <w:sz w:val="24"/>
          <w:szCs w:val="24"/>
        </w:rPr>
        <w:t xml:space="preserve"> should</w:t>
      </w:r>
      <w:r w:rsidRPr="41F02540" w:rsidR="043E3540">
        <w:rPr>
          <w:rFonts w:ascii="Calibri" w:hAnsi="Calibri" w:cs="Calibri"/>
          <w:sz w:val="24"/>
          <w:szCs w:val="24"/>
        </w:rPr>
        <w:t xml:space="preserve"> ideally</w:t>
      </w:r>
      <w:r w:rsidRPr="004440D5" w:rsidR="5F4B6295">
        <w:rPr>
          <w:rFonts w:ascii="Calibri" w:hAnsi="Calibri" w:cs="Calibri"/>
          <w:sz w:val="24"/>
          <w:szCs w:val="24"/>
        </w:rPr>
        <w:t xml:space="preserve"> include primary data collection at the household or community level.  NGOs are not required to submit separate baseline</w:t>
      </w:r>
      <w:r w:rsidRPr="41F02540" w:rsidR="043E3540">
        <w:rPr>
          <w:rFonts w:ascii="Calibri" w:hAnsi="Calibri" w:cs="Calibri"/>
          <w:sz w:val="24"/>
          <w:szCs w:val="24"/>
        </w:rPr>
        <w:t>, annual,</w:t>
      </w:r>
      <w:r w:rsidRPr="004440D5" w:rsidR="5F4B6295">
        <w:rPr>
          <w:rFonts w:ascii="Calibri" w:hAnsi="Calibri" w:cs="Calibri"/>
          <w:sz w:val="24"/>
          <w:szCs w:val="24"/>
        </w:rPr>
        <w:t xml:space="preserve"> or endline report</w:t>
      </w:r>
      <w:r w:rsidRPr="41F02540" w:rsidR="043E3540">
        <w:rPr>
          <w:rFonts w:ascii="Calibri" w:hAnsi="Calibri" w:cs="Calibri"/>
          <w:sz w:val="24"/>
          <w:szCs w:val="24"/>
        </w:rPr>
        <w:t>s</w:t>
      </w:r>
      <w:r w:rsidRPr="004440D5" w:rsidR="5F4B6295">
        <w:rPr>
          <w:rFonts w:ascii="Calibri" w:hAnsi="Calibri" w:cs="Calibri"/>
          <w:sz w:val="24"/>
          <w:szCs w:val="24"/>
        </w:rPr>
        <w:t xml:space="preserve">, but the findings and methods must be described in the first </w:t>
      </w:r>
      <w:r w:rsidRPr="41F02540" w:rsidR="043E3540">
        <w:rPr>
          <w:rFonts w:ascii="Calibri" w:hAnsi="Calibri" w:cs="Calibri"/>
          <w:sz w:val="24"/>
          <w:szCs w:val="24"/>
        </w:rPr>
        <w:t xml:space="preserve">Year 1 </w:t>
      </w:r>
      <w:r w:rsidRPr="004440D5" w:rsidR="5F4B6295">
        <w:rPr>
          <w:rFonts w:ascii="Calibri" w:hAnsi="Calibri" w:cs="Calibri"/>
          <w:sz w:val="24"/>
          <w:szCs w:val="24"/>
        </w:rPr>
        <w:t>quarterly report</w:t>
      </w:r>
      <w:r w:rsidRPr="41F02540" w:rsidR="07574D25">
        <w:rPr>
          <w:rFonts w:ascii="Calibri" w:hAnsi="Calibri" w:cs="Calibri"/>
          <w:sz w:val="24"/>
          <w:szCs w:val="24"/>
        </w:rPr>
        <w:t xml:space="preserve"> (for baseline)</w:t>
      </w:r>
      <w:r w:rsidRPr="004440D5" w:rsidR="5F4B6295">
        <w:rPr>
          <w:rFonts w:ascii="Calibri" w:hAnsi="Calibri" w:cs="Calibri"/>
          <w:sz w:val="24"/>
          <w:szCs w:val="24"/>
        </w:rPr>
        <w:t xml:space="preserve"> and </w:t>
      </w:r>
      <w:r w:rsidRPr="41F02540" w:rsidR="043E3540">
        <w:rPr>
          <w:rFonts w:ascii="Calibri" w:hAnsi="Calibri" w:cs="Calibri"/>
          <w:sz w:val="24"/>
          <w:szCs w:val="24"/>
        </w:rPr>
        <w:t xml:space="preserve">each year’s </w:t>
      </w:r>
      <w:r w:rsidRPr="004440D5" w:rsidR="5F4B6295">
        <w:rPr>
          <w:rFonts w:ascii="Calibri" w:hAnsi="Calibri" w:cs="Calibri"/>
          <w:sz w:val="24"/>
          <w:szCs w:val="24"/>
        </w:rPr>
        <w:t>final report</w:t>
      </w:r>
      <w:r w:rsidRPr="41F02540" w:rsidR="07574D25">
        <w:rPr>
          <w:rFonts w:ascii="Calibri" w:hAnsi="Calibri" w:cs="Calibri"/>
          <w:sz w:val="24"/>
          <w:szCs w:val="24"/>
        </w:rPr>
        <w:t xml:space="preserve"> (for annual assessments)</w:t>
      </w:r>
      <w:r w:rsidRPr="004440D5" w:rsidR="5F4B6295">
        <w:rPr>
          <w:rFonts w:ascii="Calibri" w:hAnsi="Calibri" w:cs="Calibri"/>
          <w:sz w:val="24"/>
          <w:szCs w:val="24"/>
        </w:rPr>
        <w:t>.  If conducting a</w:t>
      </w:r>
      <w:r w:rsidRPr="41F02540" w:rsidR="7CD4D419">
        <w:rPr>
          <w:rFonts w:ascii="Calibri" w:hAnsi="Calibri" w:cs="Calibri"/>
          <w:sz w:val="24"/>
          <w:szCs w:val="24"/>
        </w:rPr>
        <w:t xml:space="preserve"> </w:t>
      </w:r>
      <w:r w:rsidRPr="41F02540" w:rsidR="280D7B7B">
        <w:rPr>
          <w:rFonts w:ascii="Calibri" w:hAnsi="Calibri" w:cs="Calibri"/>
          <w:sz w:val="24"/>
          <w:szCs w:val="24"/>
        </w:rPr>
        <w:t>representative</w:t>
      </w:r>
      <w:r w:rsidRPr="41F02540" w:rsidR="5F4B6295">
        <w:rPr>
          <w:rFonts w:ascii="Calibri" w:hAnsi="Calibri" w:cs="Calibri"/>
          <w:sz w:val="24"/>
          <w:szCs w:val="24"/>
        </w:rPr>
        <w:t xml:space="preserve"> </w:t>
      </w:r>
      <w:r w:rsidRPr="004440D5" w:rsidR="5F4B6295">
        <w:rPr>
          <w:rFonts w:ascii="Calibri" w:hAnsi="Calibri" w:cs="Calibri"/>
          <w:sz w:val="24"/>
          <w:szCs w:val="24"/>
        </w:rPr>
        <w:t>household survey, PRM recommends the use of a verified sample size calculator (</w:t>
      </w:r>
      <w:hyperlink w:tooltip="This is an external website" w:history="1" r:id="rId54">
        <w:r w:rsidR="006339BC">
          <w:rPr>
            <w:rStyle w:val="Hyperlink"/>
            <w:rFonts w:ascii="Calibri" w:hAnsi="Calibri" w:cs="Calibri"/>
            <w:sz w:val="24"/>
            <w:szCs w:val="24"/>
          </w:rPr>
          <w:t>see this Sample Size Calculator Decision Tool</w:t>
        </w:r>
      </w:hyperlink>
      <w:r w:rsidRPr="004440D5" w:rsidR="5F4B6295">
        <w:rPr>
          <w:rFonts w:ascii="Calibri" w:hAnsi="Calibri" w:cs="Calibri"/>
          <w:sz w:val="24"/>
          <w:szCs w:val="24"/>
        </w:rPr>
        <w:t xml:space="preserve">).  Additional optional </w:t>
      </w:r>
      <w:r w:rsidRPr="41F02540" w:rsidR="5A2F0323">
        <w:rPr>
          <w:rFonts w:ascii="Calibri" w:hAnsi="Calibri" w:cs="Calibri"/>
          <w:sz w:val="24"/>
          <w:szCs w:val="24"/>
        </w:rPr>
        <w:t xml:space="preserve">USG </w:t>
      </w:r>
      <w:r w:rsidRPr="004440D5" w:rsidR="5F4B6295">
        <w:rPr>
          <w:rFonts w:ascii="Calibri" w:hAnsi="Calibri" w:cs="Calibri"/>
          <w:sz w:val="24"/>
          <w:szCs w:val="24"/>
        </w:rPr>
        <w:t xml:space="preserve">resources on baseline/endline survey design and sampling methods may be found in </w:t>
      </w:r>
      <w:hyperlink w:history="1" r:id="rId55">
        <w:r w:rsidRPr="004440D5" w:rsidR="5F4B6295">
          <w:rPr>
            <w:rStyle w:val="Hyperlink"/>
            <w:rFonts w:ascii="Calibri" w:hAnsi="Calibri" w:cs="Calibri"/>
            <w:sz w:val="24"/>
            <w:szCs w:val="24"/>
          </w:rPr>
          <w:t>USAID BHA’s M&amp;E Guidance</w:t>
        </w:r>
      </w:hyperlink>
      <w:r w:rsidRPr="004440D5" w:rsidR="5F4B6295">
        <w:rPr>
          <w:rFonts w:ascii="Calibri" w:hAnsi="Calibri" w:cs="Calibri"/>
          <w:sz w:val="24"/>
          <w:szCs w:val="24"/>
        </w:rPr>
        <w:t xml:space="preserve">. </w:t>
      </w:r>
    </w:p>
    <w:p w:rsidRPr="004440D5" w:rsidR="00E914D8" w:rsidP="00F33C02" w:rsidRDefault="5F4B6295" w14:paraId="4CF2C71C" w14:textId="3260FE5E">
      <w:pPr>
        <w:pStyle w:val="ListParagraph"/>
        <w:spacing w:after="240" w:line="360" w:lineRule="auto"/>
        <w:ind w:left="1080"/>
        <w:rPr>
          <w:rFonts w:ascii="Calibri" w:hAnsi="Calibri" w:cs="Calibri"/>
          <w:sz w:val="24"/>
          <w:szCs w:val="24"/>
        </w:rPr>
      </w:pPr>
      <w:r w:rsidRPr="004440D5">
        <w:rPr>
          <w:rFonts w:ascii="Calibri" w:hAnsi="Calibri" w:cs="Calibri"/>
          <w:sz w:val="24"/>
          <w:szCs w:val="24"/>
        </w:rPr>
        <w:t xml:space="preserve">For applications seeking single-year funding, PRM does not require a dedicated baseline and </w:t>
      </w:r>
      <w:r w:rsidRPr="41F02540" w:rsidR="626DAB15">
        <w:rPr>
          <w:rFonts w:ascii="Calibri" w:hAnsi="Calibri" w:cs="Calibri"/>
          <w:sz w:val="24"/>
          <w:szCs w:val="24"/>
        </w:rPr>
        <w:t>annual/</w:t>
      </w:r>
      <w:r w:rsidRPr="004440D5">
        <w:rPr>
          <w:rFonts w:ascii="Calibri" w:hAnsi="Calibri" w:cs="Calibri"/>
          <w:sz w:val="24"/>
          <w:szCs w:val="24"/>
        </w:rPr>
        <w:t>endline assessment.  PRM outcome indicators may be measured using non-representative surveys, exit interviews, focus group discussions, or other methods as relevant.</w:t>
      </w:r>
    </w:p>
    <w:p w:rsidRPr="002324F1" w:rsidR="00E47E26" w:rsidP="00F33C02" w:rsidRDefault="006E1D72" w14:paraId="4C8FA5CD" w14:textId="5030139D">
      <w:pPr>
        <w:spacing w:after="240" w:line="360" w:lineRule="auto"/>
        <w:ind w:left="360"/>
        <w:rPr>
          <w:rStyle w:val="Hyperlink"/>
          <w:rFonts w:ascii="Calibri" w:hAnsi="Calibri" w:cs="Calibri"/>
          <w:sz w:val="24"/>
          <w:szCs w:val="24"/>
        </w:rPr>
      </w:pPr>
      <w:bookmarkStart w:name="Section3B6" w:id="40"/>
      <w:bookmarkEnd w:id="40"/>
      <w:r w:rsidRPr="002324F1">
        <w:rPr>
          <w:rFonts w:ascii="Calibri" w:hAnsi="Calibri" w:cs="Calibri"/>
          <w:b/>
          <w:bCs/>
          <w:sz w:val="24"/>
          <w:szCs w:val="24"/>
        </w:rPr>
        <w:t xml:space="preserve">Section </w:t>
      </w:r>
      <w:r w:rsidR="00F30942">
        <w:rPr>
          <w:rFonts w:ascii="Calibri" w:hAnsi="Calibri" w:cs="Calibri"/>
          <w:b/>
          <w:bCs/>
          <w:sz w:val="24"/>
          <w:szCs w:val="24"/>
        </w:rPr>
        <w:t>6</w:t>
      </w:r>
      <w:r w:rsidRPr="002324F1">
        <w:rPr>
          <w:rFonts w:ascii="Calibri" w:hAnsi="Calibri" w:cs="Calibri"/>
          <w:b/>
          <w:bCs/>
          <w:sz w:val="24"/>
          <w:szCs w:val="24"/>
        </w:rPr>
        <w:t xml:space="preserve">: </w:t>
      </w:r>
      <w:r w:rsidRPr="002324F1" w:rsidR="00B35167">
        <w:rPr>
          <w:rFonts w:ascii="Calibri" w:hAnsi="Calibri" w:cs="Calibri"/>
          <w:b/>
          <w:bCs/>
          <w:sz w:val="24"/>
          <w:szCs w:val="24"/>
        </w:rPr>
        <w:t xml:space="preserve"> </w:t>
      </w:r>
      <w:r w:rsidRPr="002324F1" w:rsidR="00261243">
        <w:rPr>
          <w:rFonts w:ascii="Calibri" w:hAnsi="Calibri" w:cs="Calibri"/>
          <w:b/>
          <w:bCs/>
          <w:sz w:val="24"/>
          <w:szCs w:val="24"/>
        </w:rPr>
        <w:t>Accountability</w:t>
      </w:r>
      <w:r w:rsidRPr="002324F1" w:rsidR="0094636A">
        <w:rPr>
          <w:rFonts w:ascii="Calibri" w:hAnsi="Calibri" w:cs="Calibri"/>
          <w:b/>
          <w:bCs/>
          <w:sz w:val="24"/>
          <w:szCs w:val="24"/>
        </w:rPr>
        <w:t xml:space="preserve"> to Affected Populations</w:t>
      </w:r>
      <w:r w:rsidRPr="002324F1" w:rsidR="00B141C4">
        <w:rPr>
          <w:rFonts w:ascii="Calibri" w:hAnsi="Calibri" w:cs="Calibri"/>
          <w:b/>
          <w:bCs/>
          <w:sz w:val="24"/>
          <w:szCs w:val="24"/>
        </w:rPr>
        <w:t xml:space="preserve"> (AAP)</w:t>
      </w:r>
      <w:r w:rsidRPr="002324F1" w:rsidR="00261243">
        <w:rPr>
          <w:rFonts w:ascii="Calibri" w:hAnsi="Calibri" w:cs="Calibri"/>
          <w:b/>
          <w:bCs/>
          <w:sz w:val="24"/>
          <w:szCs w:val="24"/>
        </w:rPr>
        <w:t>:</w:t>
      </w:r>
      <w:r w:rsidRPr="002324F1" w:rsidR="00B35167">
        <w:rPr>
          <w:rFonts w:ascii="Calibri" w:hAnsi="Calibri" w:cs="Calibri"/>
          <w:sz w:val="24"/>
          <w:szCs w:val="24"/>
        </w:rPr>
        <w:t xml:space="preserve"> </w:t>
      </w:r>
      <w:r w:rsidRPr="002324F1" w:rsidR="00B141C4">
        <w:rPr>
          <w:rFonts w:ascii="Calibri" w:hAnsi="Calibri" w:cs="Calibri"/>
          <w:sz w:val="24"/>
          <w:szCs w:val="24"/>
        </w:rPr>
        <w:t xml:space="preserve"> </w:t>
      </w:r>
      <w:r w:rsidRPr="002324F1" w:rsidR="00F10672">
        <w:rPr>
          <w:rFonts w:ascii="Calibri" w:hAnsi="Calibri" w:cs="Calibri"/>
          <w:sz w:val="24"/>
          <w:szCs w:val="24"/>
        </w:rPr>
        <w:t xml:space="preserve">Specifically for the proposed </w:t>
      </w:r>
      <w:r w:rsidRPr="002324F1" w:rsidR="00CA3B96">
        <w:rPr>
          <w:rFonts w:ascii="Calibri" w:hAnsi="Calibri" w:cs="Calibri"/>
          <w:sz w:val="24"/>
          <w:szCs w:val="24"/>
        </w:rPr>
        <w:t>program</w:t>
      </w:r>
      <w:r w:rsidRPr="002324F1" w:rsidR="00F10672">
        <w:rPr>
          <w:rFonts w:ascii="Calibri" w:hAnsi="Calibri" w:cs="Calibri"/>
          <w:sz w:val="24"/>
          <w:szCs w:val="24"/>
        </w:rPr>
        <w:t>, d</w:t>
      </w:r>
      <w:r w:rsidRPr="002324F1" w:rsidR="0045218E">
        <w:rPr>
          <w:rFonts w:ascii="Calibri" w:hAnsi="Calibri" w:cs="Calibri"/>
          <w:sz w:val="24"/>
          <w:szCs w:val="24"/>
        </w:rPr>
        <w:t xml:space="preserve">escribe </w:t>
      </w:r>
      <w:r w:rsidRPr="002324F1" w:rsidR="008549E9">
        <w:rPr>
          <w:rFonts w:ascii="Calibri" w:hAnsi="Calibri" w:cs="Calibri"/>
          <w:sz w:val="24"/>
          <w:szCs w:val="24"/>
        </w:rPr>
        <w:t xml:space="preserve">(1) </w:t>
      </w:r>
      <w:r w:rsidRPr="002324F1" w:rsidR="0045218E">
        <w:rPr>
          <w:rFonts w:ascii="Calibri" w:hAnsi="Calibri" w:cs="Calibri"/>
          <w:sz w:val="24"/>
          <w:szCs w:val="24"/>
        </w:rPr>
        <w:t>h</w:t>
      </w:r>
      <w:r w:rsidRPr="002324F1" w:rsidR="00C75D2E">
        <w:rPr>
          <w:rFonts w:ascii="Calibri" w:hAnsi="Calibri" w:cs="Calibri"/>
          <w:sz w:val="24"/>
          <w:szCs w:val="24"/>
        </w:rPr>
        <w:t>ow the target</w:t>
      </w:r>
      <w:r w:rsidRPr="002324F1" w:rsidR="00777830">
        <w:rPr>
          <w:rFonts w:ascii="Calibri" w:hAnsi="Calibri" w:cs="Calibri"/>
          <w:sz w:val="24"/>
          <w:szCs w:val="24"/>
        </w:rPr>
        <w:t xml:space="preserve"> </w:t>
      </w:r>
      <w:r w:rsidR="00316466">
        <w:rPr>
          <w:rFonts w:ascii="Calibri" w:hAnsi="Calibri" w:cs="Calibri"/>
          <w:sz w:val="24"/>
          <w:szCs w:val="24"/>
        </w:rPr>
        <w:t>participant</w:t>
      </w:r>
      <w:r w:rsidRPr="002324F1" w:rsidR="00316466">
        <w:rPr>
          <w:rFonts w:ascii="Calibri" w:hAnsi="Calibri" w:cs="Calibri"/>
          <w:sz w:val="24"/>
          <w:szCs w:val="24"/>
        </w:rPr>
        <w:t xml:space="preserve"> </w:t>
      </w:r>
      <w:r w:rsidRPr="002324F1" w:rsidR="00C75D2E">
        <w:rPr>
          <w:rFonts w:ascii="Calibri" w:hAnsi="Calibri" w:cs="Calibri"/>
          <w:sz w:val="24"/>
          <w:szCs w:val="24"/>
        </w:rPr>
        <w:t xml:space="preserve">population </w:t>
      </w:r>
      <w:r w:rsidRPr="002324F1" w:rsidR="0045218E">
        <w:rPr>
          <w:rFonts w:ascii="Calibri" w:hAnsi="Calibri" w:cs="Calibri"/>
          <w:sz w:val="24"/>
          <w:szCs w:val="24"/>
        </w:rPr>
        <w:t xml:space="preserve">is </w:t>
      </w:r>
      <w:r w:rsidRPr="002324F1" w:rsidR="00C75D2E">
        <w:rPr>
          <w:rFonts w:ascii="Calibri" w:hAnsi="Calibri" w:cs="Calibri"/>
          <w:sz w:val="24"/>
          <w:szCs w:val="24"/>
        </w:rPr>
        <w:t xml:space="preserve">involved in </w:t>
      </w:r>
      <w:r w:rsidRPr="002324F1" w:rsidR="00CA3B96">
        <w:rPr>
          <w:rFonts w:ascii="Calibri" w:hAnsi="Calibri" w:cs="Calibri"/>
          <w:sz w:val="24"/>
          <w:szCs w:val="24"/>
        </w:rPr>
        <w:t>program</w:t>
      </w:r>
      <w:r w:rsidRPr="002324F1" w:rsidR="00C75D2E">
        <w:rPr>
          <w:rFonts w:ascii="Calibri" w:hAnsi="Calibri" w:cs="Calibri"/>
          <w:sz w:val="24"/>
          <w:szCs w:val="24"/>
        </w:rPr>
        <w:t xml:space="preserve"> design and implementation</w:t>
      </w:r>
      <w:r w:rsidRPr="002324F1" w:rsidR="00B35167">
        <w:rPr>
          <w:rFonts w:ascii="Calibri" w:hAnsi="Calibri" w:cs="Calibri"/>
          <w:sz w:val="24"/>
          <w:szCs w:val="24"/>
        </w:rPr>
        <w:t>,</w:t>
      </w:r>
      <w:r w:rsidRPr="002324F1" w:rsidR="008549E9">
        <w:rPr>
          <w:rFonts w:ascii="Calibri" w:hAnsi="Calibri" w:cs="Calibri"/>
          <w:sz w:val="24"/>
          <w:szCs w:val="24"/>
        </w:rPr>
        <w:t xml:space="preserve"> and (2)</w:t>
      </w:r>
      <w:r w:rsidRPr="002324F1" w:rsidR="002E30E7">
        <w:rPr>
          <w:rFonts w:ascii="Calibri" w:hAnsi="Calibri" w:cs="Calibri"/>
          <w:sz w:val="24"/>
          <w:szCs w:val="24"/>
        </w:rPr>
        <w:t xml:space="preserve"> </w:t>
      </w:r>
      <w:r w:rsidRPr="002324F1" w:rsidR="001F7DEF">
        <w:rPr>
          <w:rFonts w:ascii="Calibri" w:hAnsi="Calibri" w:cs="Calibri"/>
          <w:sz w:val="24"/>
          <w:szCs w:val="24"/>
        </w:rPr>
        <w:t>the organ</w:t>
      </w:r>
      <w:r w:rsidRPr="002324F1" w:rsidR="00C75D2E">
        <w:rPr>
          <w:rFonts w:ascii="Calibri" w:hAnsi="Calibri" w:cs="Calibri"/>
          <w:sz w:val="24"/>
          <w:szCs w:val="24"/>
        </w:rPr>
        <w:t>i</w:t>
      </w:r>
      <w:r w:rsidRPr="002324F1" w:rsidR="001F7DEF">
        <w:rPr>
          <w:rFonts w:ascii="Calibri" w:hAnsi="Calibri" w:cs="Calibri"/>
          <w:sz w:val="24"/>
          <w:szCs w:val="24"/>
        </w:rPr>
        <w:t>zation’s</w:t>
      </w:r>
      <w:r w:rsidRPr="002324F1" w:rsidR="002E30E7">
        <w:rPr>
          <w:rFonts w:ascii="Calibri" w:hAnsi="Calibri" w:cs="Calibri"/>
          <w:sz w:val="24"/>
          <w:szCs w:val="24"/>
        </w:rPr>
        <w:t xml:space="preserve"> procedures for collecting</w:t>
      </w:r>
      <w:r w:rsidRPr="002324F1" w:rsidR="00EC177E">
        <w:rPr>
          <w:rFonts w:ascii="Calibri" w:hAnsi="Calibri" w:cs="Calibri"/>
          <w:sz w:val="24"/>
          <w:szCs w:val="24"/>
        </w:rPr>
        <w:t>, analyzing,</w:t>
      </w:r>
      <w:r w:rsidRPr="002324F1" w:rsidR="00961CC8">
        <w:rPr>
          <w:rFonts w:ascii="Calibri" w:hAnsi="Calibri" w:cs="Calibri"/>
          <w:sz w:val="24"/>
          <w:szCs w:val="24"/>
        </w:rPr>
        <w:t xml:space="preserve"> and respond</w:t>
      </w:r>
      <w:r w:rsidRPr="002324F1" w:rsidR="002E30E7">
        <w:rPr>
          <w:rFonts w:ascii="Calibri" w:hAnsi="Calibri" w:cs="Calibri"/>
          <w:sz w:val="24"/>
          <w:szCs w:val="24"/>
        </w:rPr>
        <w:t>ing</w:t>
      </w:r>
      <w:r w:rsidRPr="002324F1" w:rsidR="00961CC8">
        <w:rPr>
          <w:rFonts w:ascii="Calibri" w:hAnsi="Calibri" w:cs="Calibri"/>
          <w:sz w:val="24"/>
          <w:szCs w:val="24"/>
        </w:rPr>
        <w:t xml:space="preserve"> to </w:t>
      </w:r>
      <w:r w:rsidR="00E6579B">
        <w:rPr>
          <w:rFonts w:ascii="Calibri" w:hAnsi="Calibri" w:cs="Calibri"/>
          <w:sz w:val="24"/>
          <w:szCs w:val="24"/>
        </w:rPr>
        <w:t>participant</w:t>
      </w:r>
      <w:r w:rsidRPr="002324F1" w:rsidR="00E6579B">
        <w:rPr>
          <w:rFonts w:ascii="Calibri" w:hAnsi="Calibri" w:cs="Calibri"/>
          <w:sz w:val="24"/>
          <w:szCs w:val="24"/>
        </w:rPr>
        <w:t xml:space="preserve"> </w:t>
      </w:r>
      <w:r w:rsidRPr="002324F1" w:rsidR="00961CC8">
        <w:rPr>
          <w:rFonts w:ascii="Calibri" w:hAnsi="Calibri" w:cs="Calibri"/>
          <w:sz w:val="24"/>
          <w:szCs w:val="24"/>
        </w:rPr>
        <w:t xml:space="preserve">feedback throughout the life of the </w:t>
      </w:r>
      <w:r w:rsidRPr="002324F1" w:rsidR="00CA3B96">
        <w:rPr>
          <w:rFonts w:ascii="Calibri" w:hAnsi="Calibri" w:cs="Calibri"/>
          <w:sz w:val="24"/>
          <w:szCs w:val="24"/>
        </w:rPr>
        <w:t>program</w:t>
      </w:r>
      <w:r w:rsidRPr="002324F1" w:rsidR="00A21AD0">
        <w:rPr>
          <w:rFonts w:ascii="Calibri" w:hAnsi="Calibri" w:cs="Calibri"/>
          <w:sz w:val="24"/>
          <w:szCs w:val="24"/>
        </w:rPr>
        <w:t xml:space="preserve">.  </w:t>
      </w:r>
      <w:r w:rsidRPr="002324F1" w:rsidR="0045218E">
        <w:rPr>
          <w:rFonts w:ascii="Calibri" w:hAnsi="Calibri" w:cs="Calibri"/>
          <w:sz w:val="24"/>
          <w:szCs w:val="24"/>
        </w:rPr>
        <w:t xml:space="preserve">See </w:t>
      </w:r>
      <w:hyperlink w:history="1" w:anchor="AppendixB3">
        <w:r w:rsidR="00E459CA">
          <w:rPr>
            <w:rStyle w:val="Hyperlink"/>
            <w:rFonts w:ascii="Calibri" w:hAnsi="Calibri" w:cs="Calibri"/>
            <w:color w:val="000000" w:themeColor="text1"/>
            <w:sz w:val="24"/>
            <w:szCs w:val="24"/>
          </w:rPr>
          <w:t>Appendix B - PRM Policies and Standards</w:t>
        </w:r>
      </w:hyperlink>
      <w:r w:rsidRPr="002324F1" w:rsidR="0045218E">
        <w:rPr>
          <w:rFonts w:ascii="Calibri" w:hAnsi="Calibri" w:cs="Calibri"/>
          <w:color w:val="000000" w:themeColor="text1"/>
          <w:sz w:val="24"/>
          <w:szCs w:val="24"/>
        </w:rPr>
        <w:t xml:space="preserve"> for </w:t>
      </w:r>
      <w:r w:rsidR="00A43BC3">
        <w:rPr>
          <w:rFonts w:ascii="Calibri" w:hAnsi="Calibri" w:cs="Calibri"/>
          <w:color w:val="000000" w:themeColor="text1"/>
          <w:sz w:val="24"/>
          <w:szCs w:val="24"/>
        </w:rPr>
        <w:t xml:space="preserve">more </w:t>
      </w:r>
      <w:r w:rsidRPr="002324F1" w:rsidR="0045218E">
        <w:rPr>
          <w:rFonts w:ascii="Calibri" w:hAnsi="Calibri" w:cs="Calibri"/>
          <w:color w:val="000000" w:themeColor="text1"/>
          <w:sz w:val="24"/>
          <w:szCs w:val="24"/>
        </w:rPr>
        <w:t>information</w:t>
      </w:r>
      <w:r w:rsidRPr="002324F1" w:rsidR="00A21AD0">
        <w:rPr>
          <w:rFonts w:ascii="Calibri" w:hAnsi="Calibri" w:cs="Calibri"/>
          <w:color w:val="000000" w:themeColor="text1"/>
          <w:sz w:val="24"/>
          <w:szCs w:val="24"/>
        </w:rPr>
        <w:t xml:space="preserve">.  </w:t>
      </w:r>
      <w:r w:rsidRPr="002324F1" w:rsidR="004600B5">
        <w:rPr>
          <w:rFonts w:ascii="Calibri" w:hAnsi="Calibri" w:cs="Calibri"/>
          <w:color w:val="000000" w:themeColor="text1"/>
          <w:sz w:val="24"/>
          <w:szCs w:val="24"/>
        </w:rPr>
        <w:t xml:space="preserve">Additional information on best practices for AAP </w:t>
      </w:r>
      <w:r w:rsidRPr="002324F1" w:rsidR="002A5242">
        <w:rPr>
          <w:rFonts w:ascii="Calibri" w:hAnsi="Calibri" w:cs="Calibri"/>
          <w:color w:val="000000" w:themeColor="text1"/>
          <w:sz w:val="24"/>
          <w:szCs w:val="24"/>
        </w:rPr>
        <w:t>can be</w:t>
      </w:r>
      <w:r w:rsidRPr="002324F1" w:rsidR="004600B5">
        <w:rPr>
          <w:rFonts w:ascii="Calibri" w:hAnsi="Calibri" w:cs="Calibri"/>
          <w:color w:val="000000" w:themeColor="text1"/>
          <w:sz w:val="24"/>
          <w:szCs w:val="24"/>
        </w:rPr>
        <w:t xml:space="preserve"> found at the IASC’s</w:t>
      </w:r>
      <w:r w:rsidRPr="002324F1" w:rsidR="234C37B6">
        <w:rPr>
          <w:rFonts w:ascii="Calibri" w:hAnsi="Calibri" w:cs="Calibri"/>
          <w:color w:val="000000" w:themeColor="text1"/>
          <w:sz w:val="24"/>
          <w:szCs w:val="24"/>
        </w:rPr>
        <w:t xml:space="preserve"> </w:t>
      </w:r>
      <w:r w:rsidRPr="002324F1" w:rsidR="00A43A7B">
        <w:rPr>
          <w:rFonts w:ascii="Calibri" w:hAnsi="Calibri" w:cs="Calibri"/>
          <w:color w:val="2B579A"/>
          <w:sz w:val="24"/>
          <w:szCs w:val="24"/>
          <w:shd w:val="clear" w:color="auto" w:fill="E6E6E6"/>
        </w:rPr>
        <w:fldChar w:fldCharType="begin"/>
      </w:r>
      <w:r w:rsidR="00BF58FF">
        <w:rPr>
          <w:rFonts w:ascii="Calibri" w:hAnsi="Calibri" w:cs="Calibri"/>
          <w:color w:val="2B579A"/>
          <w:sz w:val="24"/>
          <w:szCs w:val="24"/>
          <w:shd w:val="clear" w:color="auto" w:fill="E6E6E6"/>
        </w:rPr>
        <w:instrText>HYPERLINK "https://interagencystandingcommittee.org/results-group-2-accountability-and-inclusion" \o "This is an external weblink"</w:instrText>
      </w:r>
      <w:r w:rsidRPr="002324F1" w:rsidR="00A43A7B">
        <w:rPr>
          <w:rFonts w:ascii="Calibri" w:hAnsi="Calibri" w:cs="Calibri"/>
          <w:color w:val="2B579A"/>
          <w:sz w:val="24"/>
          <w:szCs w:val="24"/>
          <w:shd w:val="clear" w:color="auto" w:fill="E6E6E6"/>
        </w:rPr>
      </w:r>
      <w:r w:rsidRPr="002324F1" w:rsidR="00A43A7B">
        <w:rPr>
          <w:rFonts w:ascii="Calibri" w:hAnsi="Calibri" w:cs="Calibri"/>
          <w:color w:val="2B579A"/>
          <w:sz w:val="24"/>
          <w:szCs w:val="24"/>
          <w:shd w:val="clear" w:color="auto" w:fill="E6E6E6"/>
        </w:rPr>
        <w:fldChar w:fldCharType="separate"/>
      </w:r>
      <w:r w:rsidRPr="002324F1" w:rsidR="234C37B6">
        <w:rPr>
          <w:rStyle w:val="Hyperlink"/>
          <w:rFonts w:ascii="Calibri" w:hAnsi="Calibri" w:cs="Calibri"/>
          <w:sz w:val="24"/>
          <w:szCs w:val="24"/>
        </w:rPr>
        <w:t>Results Group (RG2) portal and resource library</w:t>
      </w:r>
      <w:r w:rsidRPr="002324F1" w:rsidR="002A5242">
        <w:rPr>
          <w:rStyle w:val="Hyperlink"/>
          <w:rFonts w:ascii="Calibri" w:hAnsi="Calibri" w:cs="Calibri"/>
          <w:sz w:val="24"/>
          <w:szCs w:val="24"/>
        </w:rPr>
        <w:t xml:space="preserve">, </w:t>
      </w:r>
      <w:hyperlink w:anchor=":~:text=Demonstrating%20accountability%20to%20affected%20populations%20in%20all%20programs,programming%20that%20is%20more%20inclusive%2C%20responsive%2C%20and%20transparent." r:id="rId56">
        <w:r w:rsidRPr="002324F1" w:rsidR="002A5242">
          <w:rPr>
            <w:rStyle w:val="Hyperlink"/>
            <w:rFonts w:ascii="Calibri" w:hAnsi="Calibri" w:cs="Calibri"/>
            <w:sz w:val="24"/>
            <w:szCs w:val="24"/>
          </w:rPr>
          <w:t>PRM’s AAP webpage</w:t>
        </w:r>
      </w:hyperlink>
      <w:r w:rsidRPr="002324F1" w:rsidR="002A5242">
        <w:rPr>
          <w:rFonts w:ascii="Calibri" w:hAnsi="Calibri" w:cs="Calibri"/>
          <w:sz w:val="24"/>
          <w:szCs w:val="24"/>
        </w:rPr>
        <w:t xml:space="preserve"> and the </w:t>
      </w:r>
      <w:hyperlink w:tooltip="This is an external weblink" r:id="rId57">
        <w:r w:rsidRPr="002324F1" w:rsidR="002A5242">
          <w:rPr>
            <w:rStyle w:val="Hyperlink"/>
            <w:rFonts w:ascii="Calibri" w:hAnsi="Calibri" w:cs="Calibri"/>
            <w:sz w:val="24"/>
            <w:szCs w:val="24"/>
          </w:rPr>
          <w:t>Core Humanitarian Standard Alliance Frequently Asked Questions on AAP resource page.</w:t>
        </w:r>
      </w:hyperlink>
    </w:p>
    <w:p w:rsidRPr="002324F1" w:rsidR="00C75D2E" w:rsidP="00241840" w:rsidRDefault="00A43A7B" w14:paraId="433B1E4A" w14:textId="2DAF746F">
      <w:pPr>
        <w:spacing w:after="240" w:line="360" w:lineRule="auto"/>
        <w:rPr>
          <w:rFonts w:ascii="Calibri" w:hAnsi="Calibri" w:cs="Calibri"/>
          <w:sz w:val="24"/>
          <w:szCs w:val="24"/>
        </w:rPr>
      </w:pPr>
      <w:r w:rsidRPr="002324F1">
        <w:rPr>
          <w:rFonts w:ascii="Calibri" w:hAnsi="Calibri" w:cs="Calibri"/>
          <w:color w:val="2B579A"/>
          <w:sz w:val="24"/>
          <w:szCs w:val="24"/>
          <w:shd w:val="clear" w:color="auto" w:fill="E6E6E6"/>
        </w:rPr>
        <w:fldChar w:fldCharType="end"/>
      </w:r>
      <w:r w:rsidRPr="002324F1" w:rsidR="009247D8">
        <w:rPr>
          <w:rFonts w:ascii="Calibri" w:hAnsi="Calibri" w:cs="Calibri"/>
          <w:sz w:val="24"/>
          <w:szCs w:val="24"/>
        </w:rPr>
        <w:t>(</w:t>
      </w:r>
      <w:r w:rsidRPr="00A37701" w:rsidR="009247D8">
        <w:rPr>
          <w:rFonts w:ascii="Calibri" w:hAnsi="Calibri" w:cs="Calibri"/>
          <w:b/>
          <w:bCs/>
          <w:sz w:val="24"/>
          <w:szCs w:val="24"/>
        </w:rPr>
        <w:t>Note:</w:t>
      </w:r>
      <w:r w:rsidRPr="002324F1" w:rsidR="009247D8">
        <w:rPr>
          <w:rFonts w:ascii="Calibri" w:hAnsi="Calibri" w:cs="Calibri"/>
          <w:sz w:val="24"/>
          <w:szCs w:val="24"/>
        </w:rPr>
        <w:t xml:space="preserve"> </w:t>
      </w:r>
      <w:r w:rsidRPr="002324F1" w:rsidR="00F10672">
        <w:rPr>
          <w:rFonts w:ascii="Calibri" w:hAnsi="Calibri" w:cs="Calibri"/>
          <w:sz w:val="24"/>
          <w:szCs w:val="24"/>
        </w:rPr>
        <w:t>This</w:t>
      </w:r>
      <w:r w:rsidRPr="002324F1" w:rsidR="00F10672">
        <w:rPr>
          <w:rFonts w:ascii="Calibri" w:hAnsi="Calibri" w:cs="Calibri"/>
          <w:sz w:val="32"/>
          <w:szCs w:val="32"/>
        </w:rPr>
        <w:t xml:space="preserve"> </w:t>
      </w:r>
      <w:r w:rsidRPr="002324F1" w:rsidR="00F10672">
        <w:rPr>
          <w:rFonts w:ascii="Calibri" w:hAnsi="Calibri" w:cs="Calibri"/>
          <w:sz w:val="24"/>
          <w:szCs w:val="24"/>
        </w:rPr>
        <w:t xml:space="preserve">section </w:t>
      </w:r>
      <w:r w:rsidRPr="002324F1" w:rsidR="00DB6E64">
        <w:rPr>
          <w:rFonts w:ascii="Calibri" w:hAnsi="Calibri" w:cs="Calibri"/>
          <w:sz w:val="24"/>
          <w:szCs w:val="24"/>
        </w:rPr>
        <w:t xml:space="preserve">in the proposal narrative </w:t>
      </w:r>
      <w:r w:rsidRPr="002324F1" w:rsidR="00F10672">
        <w:rPr>
          <w:rFonts w:ascii="Calibri" w:hAnsi="Calibri" w:cs="Calibri"/>
          <w:sz w:val="24"/>
          <w:szCs w:val="24"/>
        </w:rPr>
        <w:t xml:space="preserve">is specific to the </w:t>
      </w:r>
      <w:r w:rsidRPr="002324F1" w:rsidR="00CA3B96">
        <w:rPr>
          <w:rFonts w:ascii="Calibri" w:hAnsi="Calibri" w:cs="Calibri"/>
          <w:sz w:val="24"/>
          <w:szCs w:val="24"/>
        </w:rPr>
        <w:t>program</w:t>
      </w:r>
      <w:r w:rsidRPr="002324F1" w:rsidR="00F10672">
        <w:rPr>
          <w:rFonts w:ascii="Calibri" w:hAnsi="Calibri" w:cs="Calibri"/>
          <w:sz w:val="24"/>
          <w:szCs w:val="24"/>
        </w:rPr>
        <w:t xml:space="preserve"> being proposed and </w:t>
      </w:r>
      <w:r w:rsidRPr="002324F1" w:rsidR="00A366E9">
        <w:rPr>
          <w:rFonts w:ascii="Calibri" w:hAnsi="Calibri" w:cs="Calibri"/>
          <w:sz w:val="24"/>
          <w:szCs w:val="24"/>
        </w:rPr>
        <w:t>is</w:t>
      </w:r>
      <w:r w:rsidRPr="002324F1" w:rsidR="00DB6E64">
        <w:rPr>
          <w:rFonts w:ascii="Calibri" w:hAnsi="Calibri" w:cs="Calibri"/>
          <w:sz w:val="24"/>
          <w:szCs w:val="24"/>
        </w:rPr>
        <w:t xml:space="preserve"> </w:t>
      </w:r>
      <w:r w:rsidRPr="002324F1" w:rsidR="00F10672">
        <w:rPr>
          <w:rFonts w:ascii="Calibri" w:hAnsi="Calibri" w:cs="Calibri"/>
          <w:sz w:val="24"/>
          <w:szCs w:val="24"/>
        </w:rPr>
        <w:t>distinct from the organization</w:t>
      </w:r>
      <w:r w:rsidRPr="002324F1" w:rsidR="00D95F7E">
        <w:rPr>
          <w:rFonts w:ascii="Calibri" w:hAnsi="Calibri" w:cs="Calibri"/>
          <w:sz w:val="24"/>
          <w:szCs w:val="24"/>
        </w:rPr>
        <w:t>-</w:t>
      </w:r>
      <w:r w:rsidRPr="002324F1" w:rsidR="00566300">
        <w:rPr>
          <w:rFonts w:ascii="Calibri" w:hAnsi="Calibri" w:cs="Calibri"/>
          <w:sz w:val="24"/>
          <w:szCs w:val="24"/>
        </w:rPr>
        <w:t>level</w:t>
      </w:r>
      <w:r w:rsidRPr="002324F1" w:rsidR="00F10672">
        <w:rPr>
          <w:rFonts w:ascii="Calibri" w:hAnsi="Calibri" w:cs="Calibri"/>
          <w:sz w:val="24"/>
          <w:szCs w:val="24"/>
        </w:rPr>
        <w:t xml:space="preserve"> AAP framework</w:t>
      </w:r>
      <w:r w:rsidRPr="002324F1" w:rsidR="00A366E9">
        <w:rPr>
          <w:rFonts w:ascii="Calibri" w:hAnsi="Calibri" w:cs="Calibri"/>
          <w:sz w:val="24"/>
          <w:szCs w:val="24"/>
        </w:rPr>
        <w:t xml:space="preserve"> requirement</w:t>
      </w:r>
      <w:r w:rsidRPr="395641F6" w:rsidR="764BEEAD">
        <w:rPr>
          <w:rFonts w:ascii="Calibri" w:hAnsi="Calibri" w:cs="Calibri"/>
          <w:sz w:val="24"/>
          <w:szCs w:val="24"/>
        </w:rPr>
        <w:t>,</w:t>
      </w:r>
      <w:r w:rsidR="00A678D6">
        <w:rPr>
          <w:rFonts w:ascii="Calibri" w:hAnsi="Calibri" w:cs="Calibri"/>
          <w:sz w:val="24"/>
          <w:szCs w:val="24"/>
        </w:rPr>
        <w:t xml:space="preserve"> which is a separate required document</w:t>
      </w:r>
      <w:r w:rsidRPr="002324F1" w:rsidR="279D3C6F">
        <w:rPr>
          <w:rFonts w:ascii="Calibri" w:hAnsi="Calibri" w:cs="Calibri"/>
          <w:sz w:val="24"/>
          <w:szCs w:val="24"/>
        </w:rPr>
        <w:t>.</w:t>
      </w:r>
      <w:r w:rsidRPr="002324F1" w:rsidR="009247D8">
        <w:rPr>
          <w:rFonts w:ascii="Calibri" w:hAnsi="Calibri" w:cs="Calibri"/>
          <w:sz w:val="24"/>
          <w:szCs w:val="24"/>
        </w:rPr>
        <w:t>)</w:t>
      </w:r>
      <w:r w:rsidRPr="002324F1" w:rsidR="00A21AD0">
        <w:rPr>
          <w:rFonts w:ascii="Calibri" w:hAnsi="Calibri" w:cs="Calibri"/>
          <w:sz w:val="24"/>
          <w:szCs w:val="24"/>
        </w:rPr>
        <w:t xml:space="preserve">  </w:t>
      </w:r>
    </w:p>
    <w:p w:rsidRPr="002324F1" w:rsidR="003745C9" w:rsidP="00F33C02" w:rsidRDefault="04803F3B" w14:paraId="529AD6E7" w14:textId="59299B5B">
      <w:pPr>
        <w:spacing w:after="240" w:line="360" w:lineRule="auto"/>
        <w:ind w:left="360"/>
        <w:rPr>
          <w:rFonts w:ascii="Calibri" w:hAnsi="Calibri" w:cs="Calibri"/>
          <w:sz w:val="24"/>
          <w:szCs w:val="24"/>
        </w:rPr>
      </w:pPr>
      <w:r w:rsidRPr="41F02540">
        <w:rPr>
          <w:rFonts w:ascii="Calibri" w:hAnsi="Calibri" w:cs="Calibri"/>
          <w:b/>
          <w:bCs/>
          <w:sz w:val="24"/>
          <w:szCs w:val="24"/>
        </w:rPr>
        <w:t xml:space="preserve">Section </w:t>
      </w:r>
      <w:r w:rsidRPr="41F02540" w:rsidR="3305ECAF">
        <w:rPr>
          <w:rFonts w:ascii="Calibri" w:hAnsi="Calibri" w:cs="Calibri"/>
          <w:b/>
          <w:bCs/>
          <w:sz w:val="24"/>
          <w:szCs w:val="24"/>
        </w:rPr>
        <w:t>7</w:t>
      </w:r>
      <w:r w:rsidRPr="41F02540">
        <w:rPr>
          <w:rFonts w:ascii="Calibri" w:hAnsi="Calibri" w:cs="Calibri"/>
          <w:b/>
          <w:bCs/>
          <w:sz w:val="24"/>
          <w:szCs w:val="24"/>
        </w:rPr>
        <w:t>:</w:t>
      </w:r>
      <w:r w:rsidRPr="41F02540" w:rsidR="66B4C1A8">
        <w:rPr>
          <w:rFonts w:ascii="Calibri" w:hAnsi="Calibri" w:cs="Calibri"/>
          <w:b/>
          <w:bCs/>
          <w:sz w:val="24"/>
          <w:szCs w:val="24"/>
        </w:rPr>
        <w:t xml:space="preserve"> </w:t>
      </w:r>
      <w:r w:rsidRPr="41F02540" w:rsidR="0B4BDBF0">
        <w:rPr>
          <w:rFonts w:ascii="Calibri" w:hAnsi="Calibri" w:cs="Calibri"/>
          <w:b/>
          <w:bCs/>
          <w:sz w:val="24"/>
          <w:szCs w:val="24"/>
        </w:rPr>
        <w:t xml:space="preserve"> </w:t>
      </w:r>
      <w:r w:rsidRPr="41F02540" w:rsidR="2306D782">
        <w:rPr>
          <w:rFonts w:ascii="Calibri" w:hAnsi="Calibri" w:cs="Calibri"/>
          <w:b/>
          <w:bCs/>
          <w:sz w:val="24"/>
          <w:szCs w:val="24"/>
        </w:rPr>
        <w:t>Coordination</w:t>
      </w:r>
      <w:r w:rsidRPr="41F02540" w:rsidR="709C6336">
        <w:rPr>
          <w:rFonts w:ascii="Calibri" w:hAnsi="Calibri" w:cs="Calibri"/>
          <w:b/>
          <w:bCs/>
          <w:sz w:val="24"/>
          <w:szCs w:val="24"/>
        </w:rPr>
        <w:t>:</w:t>
      </w:r>
      <w:r w:rsidRPr="41F02540" w:rsidR="709C6336">
        <w:rPr>
          <w:rFonts w:ascii="Calibri" w:hAnsi="Calibri" w:cs="Calibri"/>
          <w:sz w:val="24"/>
          <w:szCs w:val="24"/>
        </w:rPr>
        <w:t xml:space="preserve"> </w:t>
      </w:r>
      <w:r w:rsidRPr="41F02540" w:rsidR="2306D782">
        <w:rPr>
          <w:rFonts w:ascii="Calibri" w:hAnsi="Calibri" w:cs="Calibri"/>
          <w:sz w:val="24"/>
          <w:szCs w:val="24"/>
        </w:rPr>
        <w:t xml:space="preserve"> </w:t>
      </w:r>
      <w:r w:rsidRPr="41F02540" w:rsidR="0189E3CC">
        <w:rPr>
          <w:rFonts w:ascii="Calibri" w:hAnsi="Calibri" w:cs="Calibri"/>
          <w:sz w:val="24"/>
          <w:szCs w:val="24"/>
        </w:rPr>
        <w:t xml:space="preserve">Describe the </w:t>
      </w:r>
      <w:r w:rsidRPr="41F02540" w:rsidR="29C2ADEE">
        <w:rPr>
          <w:rFonts w:ascii="Calibri" w:hAnsi="Calibri" w:cs="Calibri"/>
          <w:sz w:val="24"/>
          <w:szCs w:val="24"/>
        </w:rPr>
        <w:t xml:space="preserve">level of cooperation and coordination </w:t>
      </w:r>
      <w:r w:rsidRPr="41F02540" w:rsidR="70E3DB46">
        <w:rPr>
          <w:rFonts w:ascii="Calibri" w:hAnsi="Calibri" w:cs="Calibri"/>
          <w:sz w:val="24"/>
          <w:szCs w:val="24"/>
        </w:rPr>
        <w:t xml:space="preserve">with relevant stakeholders </w:t>
      </w:r>
      <w:r w:rsidRPr="41F02540" w:rsidR="6B9D3318">
        <w:rPr>
          <w:rFonts w:ascii="Calibri" w:hAnsi="Calibri" w:cs="Calibri"/>
          <w:sz w:val="24"/>
          <w:szCs w:val="24"/>
        </w:rPr>
        <w:t xml:space="preserve">including international organizations, </w:t>
      </w:r>
      <w:r w:rsidRPr="41F02540" w:rsidR="00165D31">
        <w:rPr>
          <w:rFonts w:ascii="Calibri" w:hAnsi="Calibri" w:cs="Calibri"/>
          <w:sz w:val="24"/>
          <w:szCs w:val="24"/>
        </w:rPr>
        <w:t xml:space="preserve">other </w:t>
      </w:r>
      <w:r w:rsidRPr="41F02540" w:rsidR="6B9D3318">
        <w:rPr>
          <w:rFonts w:ascii="Calibri" w:hAnsi="Calibri" w:cs="Calibri"/>
          <w:sz w:val="24"/>
          <w:szCs w:val="24"/>
        </w:rPr>
        <w:t>NGOs, government entities</w:t>
      </w:r>
      <w:r w:rsidRPr="41F02540" w:rsidR="059E3E1A">
        <w:rPr>
          <w:rFonts w:ascii="Calibri" w:hAnsi="Calibri" w:cs="Calibri"/>
          <w:sz w:val="24"/>
          <w:szCs w:val="24"/>
        </w:rPr>
        <w:t>, other donors,</w:t>
      </w:r>
      <w:r w:rsidRPr="41F02540" w:rsidR="5A553D0D">
        <w:rPr>
          <w:rFonts w:ascii="Calibri" w:hAnsi="Calibri" w:cs="Calibri"/>
          <w:sz w:val="24"/>
          <w:szCs w:val="24"/>
        </w:rPr>
        <w:t xml:space="preserve"> </w:t>
      </w:r>
      <w:r w:rsidRPr="41F02540" w:rsidR="6B9D3318">
        <w:rPr>
          <w:rFonts w:ascii="Calibri" w:hAnsi="Calibri" w:cs="Calibri"/>
          <w:sz w:val="24"/>
          <w:szCs w:val="24"/>
        </w:rPr>
        <w:t xml:space="preserve">and civil society </w:t>
      </w:r>
      <w:r w:rsidRPr="41F02540" w:rsidR="29C2ADEE">
        <w:rPr>
          <w:rFonts w:ascii="Calibri" w:hAnsi="Calibri" w:cs="Calibri"/>
          <w:sz w:val="24"/>
          <w:szCs w:val="24"/>
        </w:rPr>
        <w:t xml:space="preserve">that went into the </w:t>
      </w:r>
      <w:r w:rsidRPr="41F02540" w:rsidR="28BB1810">
        <w:rPr>
          <w:rFonts w:ascii="Calibri" w:hAnsi="Calibri" w:cs="Calibri"/>
          <w:sz w:val="24"/>
          <w:szCs w:val="24"/>
        </w:rPr>
        <w:t>program</w:t>
      </w:r>
      <w:r w:rsidRPr="41F02540" w:rsidR="29C2ADEE">
        <w:rPr>
          <w:rFonts w:ascii="Calibri" w:hAnsi="Calibri" w:cs="Calibri"/>
          <w:sz w:val="24"/>
          <w:szCs w:val="24"/>
        </w:rPr>
        <w:t xml:space="preserve"> design,</w:t>
      </w:r>
      <w:r w:rsidRPr="41F02540" w:rsidR="325E91F5">
        <w:rPr>
          <w:rFonts w:ascii="Calibri" w:hAnsi="Calibri" w:cs="Calibri"/>
          <w:sz w:val="24"/>
          <w:szCs w:val="24"/>
        </w:rPr>
        <w:t xml:space="preserve"> </w:t>
      </w:r>
      <w:r w:rsidRPr="41F02540" w:rsidR="74A6B6B6">
        <w:rPr>
          <w:rFonts w:ascii="Calibri" w:hAnsi="Calibri" w:cs="Calibri"/>
          <w:sz w:val="24"/>
          <w:szCs w:val="24"/>
        </w:rPr>
        <w:t xml:space="preserve">plans for </w:t>
      </w:r>
      <w:r w:rsidRPr="41F02540" w:rsidR="325E91F5">
        <w:rPr>
          <w:rFonts w:ascii="Calibri" w:hAnsi="Calibri" w:cs="Calibri"/>
          <w:sz w:val="24"/>
          <w:szCs w:val="24"/>
        </w:rPr>
        <w:t>partnership</w:t>
      </w:r>
      <w:r w:rsidRPr="41F02540" w:rsidR="0189E3CC">
        <w:rPr>
          <w:rFonts w:ascii="Calibri" w:hAnsi="Calibri" w:cs="Calibri"/>
          <w:sz w:val="24"/>
          <w:szCs w:val="24"/>
        </w:rPr>
        <w:t>s</w:t>
      </w:r>
      <w:r w:rsidRPr="41F02540" w:rsidR="74A6B6B6">
        <w:rPr>
          <w:rFonts w:ascii="Calibri" w:hAnsi="Calibri" w:cs="Calibri"/>
          <w:sz w:val="24"/>
          <w:szCs w:val="24"/>
        </w:rPr>
        <w:t>, and</w:t>
      </w:r>
      <w:r w:rsidRPr="41F02540" w:rsidR="0189E3CC">
        <w:rPr>
          <w:rFonts w:ascii="Calibri" w:hAnsi="Calibri" w:cs="Calibri"/>
          <w:sz w:val="24"/>
          <w:szCs w:val="24"/>
        </w:rPr>
        <w:t xml:space="preserve"> plans to </w:t>
      </w:r>
      <w:r w:rsidRPr="41F02540" w:rsidR="6B9D3318">
        <w:rPr>
          <w:rFonts w:ascii="Calibri" w:hAnsi="Calibri" w:cs="Calibri"/>
          <w:sz w:val="24"/>
          <w:szCs w:val="24"/>
        </w:rPr>
        <w:t xml:space="preserve">participate in ongoing </w:t>
      </w:r>
      <w:r w:rsidRPr="41F02540" w:rsidR="0189E3CC">
        <w:rPr>
          <w:rFonts w:ascii="Calibri" w:hAnsi="Calibri" w:cs="Calibri"/>
          <w:sz w:val="24"/>
          <w:szCs w:val="24"/>
        </w:rPr>
        <w:t>coordination</w:t>
      </w:r>
      <w:r w:rsidRPr="41F02540" w:rsidR="6B9D3318">
        <w:rPr>
          <w:rFonts w:ascii="Calibri" w:hAnsi="Calibri" w:cs="Calibri"/>
          <w:sz w:val="24"/>
          <w:szCs w:val="24"/>
        </w:rPr>
        <w:t xml:space="preserve"> efforts</w:t>
      </w:r>
      <w:r w:rsidRPr="41F02540" w:rsidR="4B6D3114">
        <w:rPr>
          <w:rFonts w:ascii="Calibri" w:hAnsi="Calibri" w:cs="Calibri"/>
          <w:sz w:val="24"/>
          <w:szCs w:val="24"/>
        </w:rPr>
        <w:t xml:space="preserve">.  </w:t>
      </w:r>
      <w:r w:rsidRPr="41F02540" w:rsidR="407B84ED">
        <w:rPr>
          <w:rFonts w:ascii="Calibri" w:hAnsi="Calibri" w:cs="Calibri"/>
          <w:sz w:val="24"/>
          <w:szCs w:val="24"/>
        </w:rPr>
        <w:t xml:space="preserve">Please list </w:t>
      </w:r>
      <w:r w:rsidRPr="41F02540" w:rsidR="08489453">
        <w:rPr>
          <w:rFonts w:ascii="Calibri" w:hAnsi="Calibri" w:cs="Calibri"/>
          <w:sz w:val="24"/>
          <w:szCs w:val="24"/>
        </w:rPr>
        <w:t>current and anticipated challenges an</w:t>
      </w:r>
      <w:r w:rsidRPr="41F02540" w:rsidR="5DA7CCAD">
        <w:rPr>
          <w:rFonts w:ascii="Calibri" w:hAnsi="Calibri" w:cs="Calibri"/>
          <w:sz w:val="24"/>
          <w:szCs w:val="24"/>
        </w:rPr>
        <w:t>d suggested solutions</w:t>
      </w:r>
      <w:r w:rsidRPr="41F02540" w:rsidR="4B6D3114">
        <w:rPr>
          <w:rFonts w:ascii="Calibri" w:hAnsi="Calibri" w:cs="Calibri"/>
          <w:sz w:val="24"/>
          <w:szCs w:val="24"/>
        </w:rPr>
        <w:t xml:space="preserve">.  </w:t>
      </w:r>
      <w:r w:rsidRPr="41F02540" w:rsidR="74A6B6B6">
        <w:rPr>
          <w:rFonts w:ascii="Calibri" w:hAnsi="Calibri" w:cs="Calibri"/>
          <w:sz w:val="24"/>
          <w:szCs w:val="24"/>
        </w:rPr>
        <w:t>Applicants should include regional (</w:t>
      </w:r>
      <w:r w:rsidRPr="41F02540" w:rsidR="66B4C1A8">
        <w:rPr>
          <w:rFonts w:ascii="Calibri" w:hAnsi="Calibri" w:cs="Calibri"/>
          <w:sz w:val="24"/>
          <w:szCs w:val="24"/>
        </w:rPr>
        <w:t xml:space="preserve">and/or </w:t>
      </w:r>
      <w:r w:rsidRPr="41F02540" w:rsidR="74A6B6B6">
        <w:rPr>
          <w:rFonts w:ascii="Calibri" w:hAnsi="Calibri" w:cs="Calibri"/>
          <w:sz w:val="24"/>
          <w:szCs w:val="24"/>
        </w:rPr>
        <w:t>cross-border)</w:t>
      </w:r>
      <w:r w:rsidRPr="41F02540">
        <w:rPr>
          <w:rFonts w:ascii="Calibri" w:hAnsi="Calibri" w:cs="Calibri"/>
          <w:sz w:val="24"/>
          <w:szCs w:val="24"/>
        </w:rPr>
        <w:t xml:space="preserve"> </w:t>
      </w:r>
      <w:r w:rsidRPr="41F02540" w:rsidR="74A6B6B6">
        <w:rPr>
          <w:rFonts w:ascii="Calibri" w:hAnsi="Calibri" w:cs="Calibri"/>
          <w:sz w:val="24"/>
          <w:szCs w:val="24"/>
        </w:rPr>
        <w:t>coordination</w:t>
      </w:r>
      <w:r w:rsidRPr="41F02540" w:rsidR="697A9F28">
        <w:rPr>
          <w:rFonts w:ascii="Calibri" w:hAnsi="Calibri" w:cs="Calibri"/>
          <w:sz w:val="24"/>
          <w:szCs w:val="24"/>
        </w:rPr>
        <w:t>,</w:t>
      </w:r>
      <w:r w:rsidRPr="41F02540" w:rsidR="74A6B6B6">
        <w:rPr>
          <w:rFonts w:ascii="Calibri" w:hAnsi="Calibri" w:cs="Calibri"/>
          <w:sz w:val="24"/>
          <w:szCs w:val="24"/>
        </w:rPr>
        <w:t xml:space="preserve"> as applicable</w:t>
      </w:r>
      <w:r w:rsidRPr="41F02540" w:rsidR="4B6D3114">
        <w:rPr>
          <w:rFonts w:ascii="Calibri" w:hAnsi="Calibri" w:cs="Calibri"/>
          <w:sz w:val="24"/>
          <w:szCs w:val="24"/>
        </w:rPr>
        <w:t xml:space="preserve">.  </w:t>
      </w:r>
      <w:r w:rsidRPr="41F02540" w:rsidR="059E3E1A">
        <w:rPr>
          <w:rFonts w:ascii="Calibri" w:hAnsi="Calibri" w:cs="Calibri"/>
          <w:sz w:val="24"/>
          <w:szCs w:val="24"/>
        </w:rPr>
        <w:t>Descriptions of information-sharing plans or arrangements and use of existing information databases should be include</w:t>
      </w:r>
      <w:r w:rsidRPr="41F02540" w:rsidR="5D8E18DB">
        <w:rPr>
          <w:rFonts w:ascii="Calibri" w:hAnsi="Calibri" w:cs="Calibri"/>
          <w:sz w:val="24"/>
          <w:szCs w:val="24"/>
        </w:rPr>
        <w:t>d</w:t>
      </w:r>
      <w:r w:rsidRPr="41F02540" w:rsidR="4B6D3114">
        <w:rPr>
          <w:rFonts w:ascii="Calibri" w:hAnsi="Calibri" w:cs="Calibri"/>
          <w:sz w:val="24"/>
          <w:szCs w:val="24"/>
        </w:rPr>
        <w:t xml:space="preserve">.  </w:t>
      </w:r>
      <w:r w:rsidRPr="41F02540" w:rsidR="16B38741">
        <w:rPr>
          <w:rFonts w:ascii="Calibri" w:hAnsi="Calibri" w:cs="Calibri"/>
          <w:sz w:val="24"/>
          <w:szCs w:val="24"/>
        </w:rPr>
        <w:t xml:space="preserve">For </w:t>
      </w:r>
      <w:r w:rsidRPr="41F02540" w:rsidR="28BB1810">
        <w:rPr>
          <w:rFonts w:ascii="Calibri" w:hAnsi="Calibri" w:cs="Calibri"/>
          <w:sz w:val="24"/>
          <w:szCs w:val="24"/>
        </w:rPr>
        <w:t>program</w:t>
      </w:r>
      <w:r w:rsidRPr="41F02540" w:rsidR="16B38741">
        <w:rPr>
          <w:rFonts w:ascii="Calibri" w:hAnsi="Calibri" w:cs="Calibri"/>
          <w:sz w:val="24"/>
          <w:szCs w:val="24"/>
        </w:rPr>
        <w:t>s targeting refugees or other populations for which international assistance is being coordinated by UNHCR</w:t>
      </w:r>
      <w:r w:rsidRPr="41F02540" w:rsidR="77D1B821">
        <w:rPr>
          <w:rFonts w:ascii="Calibri" w:hAnsi="Calibri" w:cs="Calibri"/>
          <w:sz w:val="24"/>
          <w:szCs w:val="24"/>
        </w:rPr>
        <w:t xml:space="preserve"> or another UN agency, NGOs may</w:t>
      </w:r>
      <w:r w:rsidRPr="41F02540" w:rsidR="6B49B16D">
        <w:rPr>
          <w:rFonts w:ascii="Calibri" w:hAnsi="Calibri" w:cs="Calibri"/>
          <w:sz w:val="24"/>
          <w:szCs w:val="24"/>
        </w:rPr>
        <w:t>, but are not required</w:t>
      </w:r>
      <w:r w:rsidRPr="41F02540" w:rsidR="47B2AB53">
        <w:rPr>
          <w:rFonts w:ascii="Calibri" w:hAnsi="Calibri" w:cs="Calibri"/>
          <w:sz w:val="24"/>
          <w:szCs w:val="24"/>
        </w:rPr>
        <w:t>,</w:t>
      </w:r>
      <w:r w:rsidRPr="41F02540" w:rsidR="5B583A3E">
        <w:rPr>
          <w:rFonts w:ascii="Calibri" w:hAnsi="Calibri" w:cs="Calibri"/>
          <w:sz w:val="24"/>
          <w:szCs w:val="24"/>
        </w:rPr>
        <w:t xml:space="preserve"> to</w:t>
      </w:r>
      <w:r w:rsidRPr="41F02540" w:rsidR="77D1B821">
        <w:rPr>
          <w:rFonts w:ascii="Calibri" w:hAnsi="Calibri" w:cs="Calibri"/>
          <w:sz w:val="24"/>
          <w:szCs w:val="24"/>
        </w:rPr>
        <w:t xml:space="preserve"> </w:t>
      </w:r>
      <w:r w:rsidRPr="41F02540" w:rsidR="16B38741">
        <w:rPr>
          <w:rFonts w:ascii="Calibri" w:hAnsi="Calibri" w:cs="Calibri"/>
          <w:sz w:val="24"/>
          <w:szCs w:val="24"/>
        </w:rPr>
        <w:t>provide a letter of support from UNHCR</w:t>
      </w:r>
      <w:r w:rsidRPr="41F02540" w:rsidR="49A21677">
        <w:rPr>
          <w:rFonts w:ascii="Calibri" w:hAnsi="Calibri" w:cs="Calibri"/>
          <w:sz w:val="24"/>
          <w:szCs w:val="24"/>
        </w:rPr>
        <w:t xml:space="preserve"> or the relevant agency</w:t>
      </w:r>
      <w:r w:rsidRPr="41F02540" w:rsidR="74A6B6B6">
        <w:rPr>
          <w:rFonts w:ascii="Calibri" w:hAnsi="Calibri" w:cs="Calibri"/>
          <w:sz w:val="24"/>
          <w:szCs w:val="24"/>
        </w:rPr>
        <w:t xml:space="preserve"> specific to the proposal</w:t>
      </w:r>
      <w:r w:rsidRPr="41F02540" w:rsidR="081AD878">
        <w:rPr>
          <w:rFonts w:ascii="Calibri" w:hAnsi="Calibri" w:cs="Calibri"/>
          <w:sz w:val="24"/>
          <w:szCs w:val="24"/>
        </w:rPr>
        <w:t xml:space="preserve"> </w:t>
      </w:r>
      <w:r w:rsidRPr="41F02540" w:rsidR="4B31D71B">
        <w:rPr>
          <w:rFonts w:ascii="Calibri" w:hAnsi="Calibri" w:cs="Calibri"/>
          <w:sz w:val="24"/>
          <w:szCs w:val="24"/>
        </w:rPr>
        <w:t>and</w:t>
      </w:r>
      <w:r w:rsidRPr="41F02540" w:rsidR="059E3E1A">
        <w:rPr>
          <w:rFonts w:ascii="Calibri" w:hAnsi="Calibri" w:cs="Calibri"/>
          <w:sz w:val="24"/>
          <w:szCs w:val="24"/>
        </w:rPr>
        <w:t xml:space="preserve"> share </w:t>
      </w:r>
      <w:r w:rsidRPr="41F02540" w:rsidR="5DC1F343">
        <w:rPr>
          <w:rFonts w:ascii="Calibri" w:hAnsi="Calibri" w:cs="Calibri"/>
          <w:sz w:val="24"/>
          <w:szCs w:val="24"/>
        </w:rPr>
        <w:t xml:space="preserve">how </w:t>
      </w:r>
      <w:r w:rsidRPr="41F02540" w:rsidR="059E3E1A">
        <w:rPr>
          <w:rFonts w:ascii="Calibri" w:hAnsi="Calibri" w:cs="Calibri"/>
          <w:sz w:val="24"/>
          <w:szCs w:val="24"/>
        </w:rPr>
        <w:t xml:space="preserve">the proposed </w:t>
      </w:r>
      <w:r w:rsidRPr="41F02540" w:rsidR="28BB1810">
        <w:rPr>
          <w:rFonts w:ascii="Calibri" w:hAnsi="Calibri" w:cs="Calibri"/>
          <w:sz w:val="24"/>
          <w:szCs w:val="24"/>
        </w:rPr>
        <w:t>program</w:t>
      </w:r>
      <w:r w:rsidRPr="41F02540" w:rsidR="059E3E1A">
        <w:rPr>
          <w:rFonts w:ascii="Calibri" w:hAnsi="Calibri" w:cs="Calibri"/>
          <w:sz w:val="24"/>
          <w:szCs w:val="24"/>
        </w:rPr>
        <w:t xml:space="preserve"> fa</w:t>
      </w:r>
      <w:r w:rsidRPr="00A37701" w:rsidR="059E3E1A">
        <w:rPr>
          <w:rFonts w:ascii="Calibri" w:hAnsi="Calibri" w:cs="Calibri"/>
          <w:sz w:val="24"/>
          <w:szCs w:val="24"/>
        </w:rPr>
        <w:t>lls within the scope of existing country humanitarian plans</w:t>
      </w:r>
      <w:r w:rsidRPr="00A37701" w:rsidR="4B6D3114">
        <w:rPr>
          <w:rFonts w:ascii="Calibri" w:hAnsi="Calibri" w:cs="Calibri"/>
          <w:sz w:val="24"/>
          <w:szCs w:val="24"/>
        </w:rPr>
        <w:t xml:space="preserve">.  </w:t>
      </w:r>
      <w:r w:rsidRPr="00A37701" w:rsidR="76B00B45">
        <w:rPr>
          <w:rFonts w:ascii="Calibri" w:hAnsi="Calibri" w:cs="Calibri"/>
          <w:sz w:val="24"/>
          <w:szCs w:val="24"/>
        </w:rPr>
        <w:t>The inclusion of a letter of support from UNHCR or another UN agency will not impact an applicant’s score during proposal panel reviews.</w:t>
      </w:r>
    </w:p>
    <w:p w:rsidRPr="002324F1" w:rsidR="00902503" w:rsidP="00F33C02" w:rsidRDefault="04803F3B" w14:paraId="5CF58166" w14:textId="44B13C36">
      <w:pPr>
        <w:spacing w:after="240" w:line="360" w:lineRule="auto"/>
        <w:ind w:left="360"/>
        <w:rPr>
          <w:rFonts w:ascii="Calibri" w:hAnsi="Calibri" w:cs="Calibri"/>
          <w:sz w:val="24"/>
          <w:szCs w:val="24"/>
        </w:rPr>
      </w:pPr>
      <w:r w:rsidRPr="41F02540">
        <w:rPr>
          <w:rFonts w:ascii="Calibri" w:hAnsi="Calibri" w:cs="Calibri"/>
          <w:b/>
          <w:bCs/>
          <w:sz w:val="24"/>
          <w:szCs w:val="24"/>
        </w:rPr>
        <w:t xml:space="preserve">Section </w:t>
      </w:r>
      <w:r w:rsidRPr="41F02540" w:rsidR="3305ECAF">
        <w:rPr>
          <w:rFonts w:ascii="Calibri" w:hAnsi="Calibri" w:cs="Calibri"/>
          <w:b/>
          <w:bCs/>
          <w:sz w:val="24"/>
          <w:szCs w:val="24"/>
        </w:rPr>
        <w:t>8</w:t>
      </w:r>
      <w:r w:rsidRPr="41F02540">
        <w:rPr>
          <w:rFonts w:ascii="Calibri" w:hAnsi="Calibri" w:cs="Calibri"/>
          <w:b/>
          <w:bCs/>
          <w:sz w:val="24"/>
          <w:szCs w:val="24"/>
        </w:rPr>
        <w:t>:</w:t>
      </w:r>
      <w:r w:rsidRPr="41F02540" w:rsidR="66B4C1A8">
        <w:rPr>
          <w:rFonts w:ascii="Calibri" w:hAnsi="Calibri" w:cs="Calibri"/>
          <w:b/>
          <w:bCs/>
          <w:sz w:val="24"/>
          <w:szCs w:val="24"/>
        </w:rPr>
        <w:t xml:space="preserve"> </w:t>
      </w:r>
      <w:r w:rsidRPr="41F02540" w:rsidR="0B4BDBF0">
        <w:rPr>
          <w:rFonts w:ascii="Calibri" w:hAnsi="Calibri" w:cs="Calibri"/>
          <w:b/>
          <w:bCs/>
          <w:sz w:val="24"/>
          <w:szCs w:val="24"/>
        </w:rPr>
        <w:t xml:space="preserve"> </w:t>
      </w:r>
      <w:r w:rsidRPr="41F02540" w:rsidR="02A745A9">
        <w:rPr>
          <w:rFonts w:ascii="Calibri" w:hAnsi="Calibri" w:cs="Calibri"/>
          <w:b/>
          <w:bCs/>
          <w:sz w:val="24"/>
          <w:szCs w:val="24"/>
        </w:rPr>
        <w:t>Sustainability</w:t>
      </w:r>
      <w:r w:rsidRPr="41F02540" w:rsidR="02A745A9">
        <w:rPr>
          <w:rFonts w:ascii="Calibri" w:hAnsi="Calibri" w:cs="Calibri"/>
          <w:sz w:val="24"/>
          <w:szCs w:val="24"/>
        </w:rPr>
        <w:t xml:space="preserve"> </w:t>
      </w:r>
      <w:r w:rsidRPr="41F02540" w:rsidR="57D2152C">
        <w:rPr>
          <w:rFonts w:ascii="Calibri" w:hAnsi="Calibri" w:cs="Calibri"/>
          <w:b/>
          <w:bCs/>
          <w:sz w:val="24"/>
          <w:szCs w:val="24"/>
        </w:rPr>
        <w:t>and Capacity-</w:t>
      </w:r>
      <w:r w:rsidRPr="00844328" w:rsidR="3F70A130">
        <w:rPr>
          <w:rFonts w:ascii="Calibri" w:hAnsi="Calibri" w:cs="Calibri"/>
          <w:b/>
          <w:bCs/>
          <w:color w:val="000000" w:themeColor="text1"/>
          <w:sz w:val="24"/>
          <w:szCs w:val="24"/>
        </w:rPr>
        <w:t xml:space="preserve"> Strengthening</w:t>
      </w:r>
      <w:r w:rsidRPr="41F02540" w:rsidR="57D2152C">
        <w:rPr>
          <w:rFonts w:ascii="Calibri" w:hAnsi="Calibri" w:cs="Calibri"/>
          <w:b/>
          <w:bCs/>
          <w:sz w:val="24"/>
          <w:szCs w:val="24"/>
        </w:rPr>
        <w:t>:</w:t>
      </w:r>
      <w:r w:rsidRPr="41F02540" w:rsidR="6BD4845B">
        <w:rPr>
          <w:rFonts w:ascii="Calibri" w:hAnsi="Calibri" w:cs="Calibri"/>
          <w:b/>
          <w:bCs/>
          <w:sz w:val="24"/>
          <w:szCs w:val="24"/>
        </w:rPr>
        <w:t xml:space="preserve">  </w:t>
      </w:r>
      <w:r w:rsidRPr="41F02540" w:rsidR="7B0A77C5">
        <w:rPr>
          <w:rFonts w:ascii="Calibri" w:hAnsi="Calibri" w:cs="Calibri"/>
          <w:sz w:val="24"/>
          <w:szCs w:val="24"/>
        </w:rPr>
        <w:t>E</w:t>
      </w:r>
      <w:r w:rsidRPr="41F02540" w:rsidR="2306D782">
        <w:rPr>
          <w:rFonts w:ascii="Calibri" w:hAnsi="Calibri" w:cs="Calibri"/>
          <w:sz w:val="24"/>
          <w:szCs w:val="24"/>
        </w:rPr>
        <w:t xml:space="preserve">xplain how the </w:t>
      </w:r>
      <w:r w:rsidRPr="41F02540" w:rsidR="28BB1810">
        <w:rPr>
          <w:rFonts w:ascii="Calibri" w:hAnsi="Calibri" w:cs="Calibri"/>
          <w:sz w:val="24"/>
          <w:szCs w:val="24"/>
        </w:rPr>
        <w:t>program</w:t>
      </w:r>
      <w:r w:rsidRPr="41F02540" w:rsidR="2306D782">
        <w:rPr>
          <w:rFonts w:ascii="Calibri" w:hAnsi="Calibri" w:cs="Calibri"/>
          <w:sz w:val="24"/>
          <w:szCs w:val="24"/>
        </w:rPr>
        <w:t xml:space="preserve"> will </w:t>
      </w:r>
      <w:r w:rsidRPr="41F02540" w:rsidR="6B9D3318">
        <w:rPr>
          <w:rFonts w:ascii="Calibri" w:hAnsi="Calibri" w:cs="Calibri"/>
          <w:sz w:val="24"/>
          <w:szCs w:val="24"/>
        </w:rPr>
        <w:t xml:space="preserve">contribute to </w:t>
      </w:r>
      <w:r w:rsidRPr="41F02540" w:rsidR="2306D782">
        <w:rPr>
          <w:rFonts w:ascii="Calibri" w:hAnsi="Calibri" w:cs="Calibri"/>
          <w:sz w:val="24"/>
          <w:szCs w:val="24"/>
        </w:rPr>
        <w:t>local capacity-</w:t>
      </w:r>
      <w:r w:rsidRPr="41F02540" w:rsidR="76B00B45">
        <w:rPr>
          <w:rFonts w:ascii="Calibri" w:hAnsi="Calibri" w:cs="Calibri"/>
          <w:color w:val="000000" w:themeColor="text1"/>
          <w:sz w:val="24"/>
          <w:szCs w:val="24"/>
        </w:rPr>
        <w:t>s</w:t>
      </w:r>
      <w:r w:rsidRPr="004B4D60" w:rsidR="3F70A130">
        <w:rPr>
          <w:rFonts w:ascii="Calibri" w:hAnsi="Calibri" w:cs="Calibri"/>
          <w:color w:val="000000" w:themeColor="text1"/>
          <w:sz w:val="24"/>
          <w:szCs w:val="24"/>
        </w:rPr>
        <w:t>trengthening</w:t>
      </w:r>
      <w:r w:rsidRPr="41F02540" w:rsidR="3F70A130">
        <w:rPr>
          <w:rFonts w:ascii="Calibri" w:hAnsi="Calibri" w:cs="Calibri"/>
          <w:sz w:val="24"/>
          <w:szCs w:val="24"/>
        </w:rPr>
        <w:t xml:space="preserve"> </w:t>
      </w:r>
      <w:r w:rsidRPr="41F02540" w:rsidR="2306D782">
        <w:rPr>
          <w:rFonts w:ascii="Calibri" w:hAnsi="Calibri" w:cs="Calibri"/>
          <w:sz w:val="24"/>
          <w:szCs w:val="24"/>
        </w:rPr>
        <w:t>elements</w:t>
      </w:r>
      <w:r w:rsidRPr="41F02540" w:rsidR="6B9D3318">
        <w:rPr>
          <w:rFonts w:ascii="Calibri" w:hAnsi="Calibri" w:cs="Calibri"/>
          <w:sz w:val="24"/>
          <w:szCs w:val="24"/>
        </w:rPr>
        <w:t xml:space="preserve"> including </w:t>
      </w:r>
      <w:r w:rsidRPr="41F02540" w:rsidR="09502453">
        <w:rPr>
          <w:rFonts w:ascii="Calibri" w:hAnsi="Calibri" w:cs="Calibri"/>
          <w:sz w:val="24"/>
          <w:szCs w:val="24"/>
        </w:rPr>
        <w:t xml:space="preserve">the </w:t>
      </w:r>
      <w:r w:rsidRPr="41F02540" w:rsidR="7D795995">
        <w:rPr>
          <w:rFonts w:ascii="Calibri" w:hAnsi="Calibri" w:cs="Calibri"/>
          <w:sz w:val="24"/>
          <w:szCs w:val="24"/>
        </w:rPr>
        <w:t xml:space="preserve">self-reliance of </w:t>
      </w:r>
      <w:r w:rsidRPr="41F02540" w:rsidR="03149808">
        <w:rPr>
          <w:rFonts w:ascii="Calibri" w:hAnsi="Calibri" w:cs="Calibri"/>
          <w:sz w:val="24"/>
          <w:szCs w:val="24"/>
        </w:rPr>
        <w:t>program participants</w:t>
      </w:r>
      <w:r w:rsidRPr="41F02540" w:rsidR="2306D782">
        <w:rPr>
          <w:rFonts w:ascii="Calibri" w:hAnsi="Calibri" w:cs="Calibri"/>
          <w:sz w:val="24"/>
          <w:szCs w:val="24"/>
        </w:rPr>
        <w:t xml:space="preserve">, </w:t>
      </w:r>
      <w:r w:rsidRPr="41F02540" w:rsidR="0B223DA0">
        <w:rPr>
          <w:rFonts w:ascii="Calibri" w:hAnsi="Calibri" w:cs="Calibri"/>
          <w:sz w:val="24"/>
          <w:szCs w:val="24"/>
        </w:rPr>
        <w:t xml:space="preserve">and strengthening of </w:t>
      </w:r>
      <w:r w:rsidRPr="41F02540" w:rsidR="107C4EF6">
        <w:rPr>
          <w:rFonts w:ascii="Calibri" w:hAnsi="Calibri" w:cs="Calibri"/>
          <w:sz w:val="24"/>
          <w:szCs w:val="24"/>
        </w:rPr>
        <w:t xml:space="preserve">local civil society organizations, or the host </w:t>
      </w:r>
      <w:r w:rsidRPr="41F02540" w:rsidR="00B932B2">
        <w:rPr>
          <w:rFonts w:ascii="Calibri" w:hAnsi="Calibri" w:cs="Calibri"/>
          <w:sz w:val="24"/>
          <w:szCs w:val="24"/>
        </w:rPr>
        <w:t>government</w:t>
      </w:r>
      <w:r w:rsidRPr="41F02540" w:rsidR="107C4EF6">
        <w:rPr>
          <w:rFonts w:ascii="Calibri" w:hAnsi="Calibri" w:cs="Calibri"/>
          <w:sz w:val="24"/>
          <w:szCs w:val="24"/>
        </w:rPr>
        <w:t xml:space="preserve">; </w:t>
      </w:r>
      <w:r w:rsidRPr="41F02540" w:rsidR="68423278">
        <w:rPr>
          <w:rFonts w:ascii="Calibri" w:hAnsi="Calibri" w:cs="Calibri"/>
          <w:sz w:val="24"/>
          <w:szCs w:val="24"/>
        </w:rPr>
        <w:t>incorporate</w:t>
      </w:r>
      <w:r w:rsidRPr="41F02540" w:rsidR="2306D782">
        <w:rPr>
          <w:rFonts w:ascii="Calibri" w:hAnsi="Calibri" w:cs="Calibri"/>
          <w:sz w:val="24"/>
          <w:szCs w:val="24"/>
        </w:rPr>
        <w:t xml:space="preserve"> longer-term sustainability objectives into humanitarian programs</w:t>
      </w:r>
      <w:r w:rsidRPr="41F02540" w:rsidR="107C4EF6">
        <w:rPr>
          <w:rFonts w:ascii="Calibri" w:hAnsi="Calibri" w:cs="Calibri"/>
          <w:sz w:val="24"/>
          <w:szCs w:val="24"/>
        </w:rPr>
        <w:t>;</w:t>
      </w:r>
      <w:r w:rsidRPr="41F02540" w:rsidR="2306D782">
        <w:rPr>
          <w:rFonts w:ascii="Calibri" w:hAnsi="Calibri" w:cs="Calibri"/>
          <w:sz w:val="24"/>
          <w:szCs w:val="24"/>
        </w:rPr>
        <w:t xml:space="preserve"> increase work towards durable solutions, be handed over to another organization</w:t>
      </w:r>
      <w:r w:rsidRPr="41F02540" w:rsidR="107C4EF6">
        <w:rPr>
          <w:rFonts w:ascii="Calibri" w:hAnsi="Calibri" w:cs="Calibri"/>
          <w:sz w:val="24"/>
          <w:szCs w:val="24"/>
        </w:rPr>
        <w:t>;</w:t>
      </w:r>
      <w:r w:rsidRPr="41F02540" w:rsidR="2306D782">
        <w:rPr>
          <w:rFonts w:ascii="Calibri" w:hAnsi="Calibri" w:cs="Calibri"/>
          <w:sz w:val="24"/>
          <w:szCs w:val="24"/>
        </w:rPr>
        <w:t xml:space="preserve"> or </w:t>
      </w:r>
      <w:r w:rsidRPr="41F02540" w:rsidR="7B0A77C5">
        <w:rPr>
          <w:rFonts w:ascii="Calibri" w:hAnsi="Calibri" w:cs="Calibri"/>
          <w:sz w:val="24"/>
          <w:szCs w:val="24"/>
        </w:rPr>
        <w:t xml:space="preserve">be </w:t>
      </w:r>
      <w:r w:rsidRPr="41F02540" w:rsidR="2306D782">
        <w:rPr>
          <w:rFonts w:ascii="Calibri" w:hAnsi="Calibri" w:cs="Calibri"/>
          <w:sz w:val="24"/>
          <w:szCs w:val="24"/>
        </w:rPr>
        <w:t>financed by other means after PRM funding ends</w:t>
      </w:r>
      <w:r w:rsidRPr="41F02540" w:rsidR="4B6D3114">
        <w:rPr>
          <w:rFonts w:ascii="Calibri" w:hAnsi="Calibri" w:cs="Calibri"/>
          <w:sz w:val="24"/>
          <w:szCs w:val="24"/>
        </w:rPr>
        <w:t xml:space="preserve">.  </w:t>
      </w:r>
    </w:p>
    <w:p w:rsidRPr="002324F1" w:rsidR="00410502" w:rsidP="00F33C02" w:rsidRDefault="39B61813" w14:paraId="6ECEA214" w14:textId="2240FED5">
      <w:pPr>
        <w:spacing w:after="240" w:line="360" w:lineRule="auto"/>
        <w:ind w:left="360"/>
        <w:rPr>
          <w:rFonts w:ascii="Calibri" w:hAnsi="Calibri" w:cs="Calibri"/>
          <w:sz w:val="24"/>
          <w:szCs w:val="24"/>
        </w:rPr>
      </w:pPr>
      <w:r w:rsidRPr="002324F1">
        <w:rPr>
          <w:rFonts w:ascii="Calibri" w:hAnsi="Calibri" w:cs="Calibri"/>
          <w:b/>
          <w:bCs/>
          <w:sz w:val="24"/>
          <w:szCs w:val="24"/>
        </w:rPr>
        <w:t xml:space="preserve">Section </w:t>
      </w:r>
      <w:r w:rsidR="00F30942">
        <w:rPr>
          <w:rFonts w:ascii="Calibri" w:hAnsi="Calibri" w:cs="Calibri"/>
          <w:b/>
          <w:bCs/>
          <w:sz w:val="24"/>
          <w:szCs w:val="24"/>
        </w:rPr>
        <w:t>9</w:t>
      </w:r>
      <w:r w:rsidRPr="002324F1">
        <w:rPr>
          <w:rFonts w:ascii="Calibri" w:hAnsi="Calibri" w:cs="Calibri"/>
          <w:b/>
          <w:bCs/>
          <w:sz w:val="24"/>
          <w:szCs w:val="24"/>
        </w:rPr>
        <w:t>:</w:t>
      </w:r>
      <w:r w:rsidRPr="002324F1" w:rsidR="6B5E84A9">
        <w:rPr>
          <w:rFonts w:ascii="Calibri" w:hAnsi="Calibri" w:cs="Calibri"/>
          <w:b/>
          <w:bCs/>
          <w:sz w:val="24"/>
          <w:szCs w:val="24"/>
        </w:rPr>
        <w:t xml:space="preserve"> </w:t>
      </w:r>
      <w:r w:rsidRPr="002324F1" w:rsidR="4874D6AD">
        <w:rPr>
          <w:rFonts w:ascii="Calibri" w:hAnsi="Calibri" w:cs="Calibri"/>
          <w:b/>
          <w:bCs/>
          <w:sz w:val="24"/>
          <w:szCs w:val="24"/>
        </w:rPr>
        <w:t xml:space="preserve"> </w:t>
      </w:r>
      <w:r w:rsidRPr="002324F1" w:rsidR="14AEB45F">
        <w:rPr>
          <w:rFonts w:ascii="Calibri" w:hAnsi="Calibri" w:cs="Calibri"/>
          <w:b/>
          <w:bCs/>
          <w:sz w:val="24"/>
          <w:szCs w:val="24"/>
        </w:rPr>
        <w:t>Management</w:t>
      </w:r>
      <w:r w:rsidRPr="002324F1" w:rsidR="0098FF25">
        <w:rPr>
          <w:rFonts w:ascii="Calibri" w:hAnsi="Calibri" w:cs="Calibri"/>
          <w:b/>
          <w:bCs/>
          <w:sz w:val="24"/>
          <w:szCs w:val="24"/>
        </w:rPr>
        <w:t xml:space="preserve"> and Past Performance</w:t>
      </w:r>
      <w:r w:rsidRPr="002324F1" w:rsidR="4C9324A7">
        <w:rPr>
          <w:rFonts w:ascii="Calibri" w:hAnsi="Calibri" w:cs="Calibri"/>
          <w:b/>
          <w:bCs/>
          <w:sz w:val="24"/>
          <w:szCs w:val="24"/>
        </w:rPr>
        <w:t>:</w:t>
      </w:r>
      <w:r w:rsidRPr="002324F1" w:rsidR="14AEB45F">
        <w:rPr>
          <w:rFonts w:ascii="Calibri" w:hAnsi="Calibri" w:cs="Calibri"/>
          <w:sz w:val="24"/>
          <w:szCs w:val="24"/>
        </w:rPr>
        <w:t xml:space="preserve"> </w:t>
      </w:r>
      <w:r w:rsidRPr="002324F1" w:rsidR="4C9324A7">
        <w:rPr>
          <w:rFonts w:ascii="Calibri" w:hAnsi="Calibri" w:cs="Calibri"/>
          <w:sz w:val="24"/>
          <w:szCs w:val="24"/>
        </w:rPr>
        <w:t xml:space="preserve"> </w:t>
      </w:r>
      <w:r w:rsidRPr="002324F1" w:rsidR="26565ADB">
        <w:rPr>
          <w:rFonts w:ascii="Calibri" w:hAnsi="Calibri" w:cs="Calibri"/>
          <w:sz w:val="24"/>
          <w:szCs w:val="24"/>
        </w:rPr>
        <w:t xml:space="preserve">Applicants must provide </w:t>
      </w:r>
      <w:r w:rsidRPr="002324F1" w:rsidR="14AEB45F">
        <w:rPr>
          <w:rFonts w:ascii="Calibri" w:hAnsi="Calibri" w:cs="Calibri"/>
          <w:sz w:val="24"/>
          <w:szCs w:val="24"/>
        </w:rPr>
        <w:t>details on the organization’s management structure</w:t>
      </w:r>
      <w:r w:rsidRPr="002324F1" w:rsidR="6CCCEF90">
        <w:rPr>
          <w:rFonts w:ascii="Calibri" w:hAnsi="Calibri" w:cs="Calibri"/>
          <w:sz w:val="24"/>
          <w:szCs w:val="24"/>
        </w:rPr>
        <w:t xml:space="preserve">, including </w:t>
      </w:r>
      <w:r w:rsidRPr="002324F1" w:rsidR="4181D200">
        <w:rPr>
          <w:rFonts w:ascii="Calibri" w:hAnsi="Calibri" w:cs="Calibri"/>
          <w:sz w:val="24"/>
          <w:szCs w:val="24"/>
        </w:rPr>
        <w:t xml:space="preserve">specific </w:t>
      </w:r>
      <w:r w:rsidRPr="002324F1" w:rsidR="6CCCEF90">
        <w:rPr>
          <w:rFonts w:ascii="Calibri" w:hAnsi="Calibri" w:cs="Calibri"/>
          <w:sz w:val="24"/>
          <w:szCs w:val="24"/>
        </w:rPr>
        <w:t xml:space="preserve">management </w:t>
      </w:r>
      <w:r w:rsidRPr="002324F1" w:rsidR="4181D200">
        <w:rPr>
          <w:rFonts w:ascii="Calibri" w:hAnsi="Calibri" w:cs="Calibri"/>
          <w:sz w:val="24"/>
          <w:szCs w:val="24"/>
        </w:rPr>
        <w:t xml:space="preserve">plans </w:t>
      </w:r>
      <w:r w:rsidRPr="002324F1" w:rsidR="6CCCEF90">
        <w:rPr>
          <w:rFonts w:ascii="Calibri" w:hAnsi="Calibri" w:cs="Calibri"/>
          <w:sz w:val="24"/>
          <w:szCs w:val="24"/>
        </w:rPr>
        <w:t>for the</w:t>
      </w:r>
      <w:r w:rsidRPr="002324F1" w:rsidR="4181D200">
        <w:rPr>
          <w:rFonts w:ascii="Calibri" w:hAnsi="Calibri" w:cs="Calibri"/>
          <w:sz w:val="24"/>
          <w:szCs w:val="24"/>
        </w:rPr>
        <w:t xml:space="preserve"> proposed</w:t>
      </w:r>
      <w:r w:rsidRPr="002324F1" w:rsidR="6CCCEF90">
        <w:rPr>
          <w:rFonts w:ascii="Calibri" w:hAnsi="Calibri" w:cs="Calibri"/>
          <w:sz w:val="24"/>
          <w:szCs w:val="24"/>
        </w:rPr>
        <w:t xml:space="preserve"> </w:t>
      </w:r>
      <w:r w:rsidRPr="002324F1" w:rsidR="423A2B58">
        <w:rPr>
          <w:rFonts w:ascii="Calibri" w:hAnsi="Calibri" w:cs="Calibri"/>
          <w:sz w:val="24"/>
          <w:szCs w:val="24"/>
        </w:rPr>
        <w:t>program</w:t>
      </w:r>
      <w:r w:rsidRPr="002324F1" w:rsidR="518E1FF9">
        <w:rPr>
          <w:rFonts w:ascii="Calibri" w:hAnsi="Calibri" w:cs="Calibri"/>
          <w:sz w:val="24"/>
          <w:szCs w:val="24"/>
        </w:rPr>
        <w:t xml:space="preserve">.  </w:t>
      </w:r>
      <w:r w:rsidRPr="002324F1" w:rsidR="092582CC">
        <w:rPr>
          <w:rFonts w:ascii="Calibri" w:hAnsi="Calibri" w:cs="Calibri"/>
          <w:sz w:val="24"/>
          <w:szCs w:val="24"/>
        </w:rPr>
        <w:t xml:space="preserve">Applicants should describe headquarters oversight of the proposed </w:t>
      </w:r>
      <w:r w:rsidRPr="002324F1" w:rsidR="423A2B58">
        <w:rPr>
          <w:rFonts w:ascii="Calibri" w:hAnsi="Calibri" w:cs="Calibri"/>
          <w:sz w:val="24"/>
          <w:szCs w:val="24"/>
        </w:rPr>
        <w:t>program</w:t>
      </w:r>
      <w:r w:rsidRPr="002324F1" w:rsidR="518E1FF9">
        <w:rPr>
          <w:rFonts w:ascii="Calibri" w:hAnsi="Calibri" w:cs="Calibri"/>
          <w:sz w:val="24"/>
          <w:szCs w:val="24"/>
        </w:rPr>
        <w:t xml:space="preserve">.  </w:t>
      </w:r>
      <w:r w:rsidRPr="002324F1" w:rsidR="588534E4">
        <w:rPr>
          <w:rFonts w:ascii="Calibri" w:hAnsi="Calibri" w:cs="Calibri"/>
          <w:sz w:val="24"/>
          <w:szCs w:val="24"/>
        </w:rPr>
        <w:t xml:space="preserve">Applicants must furnish names, titles, and brief biographical information on the education and experience of key personnel in implementing the </w:t>
      </w:r>
      <w:r w:rsidRPr="002324F1" w:rsidR="423A2B58">
        <w:rPr>
          <w:rFonts w:ascii="Calibri" w:hAnsi="Calibri" w:cs="Calibri"/>
          <w:sz w:val="24"/>
          <w:szCs w:val="24"/>
        </w:rPr>
        <w:t>program</w:t>
      </w:r>
      <w:r w:rsidRPr="002324F1" w:rsidR="588534E4">
        <w:rPr>
          <w:rFonts w:ascii="Calibri" w:hAnsi="Calibri" w:cs="Calibri"/>
          <w:sz w:val="24"/>
          <w:szCs w:val="24"/>
        </w:rPr>
        <w:t xml:space="preserve"> and key supervisory personnel; (i.e., the members of the professional staff in a </w:t>
      </w:r>
      <w:r w:rsidRPr="002324F1" w:rsidR="423A2B58">
        <w:rPr>
          <w:rFonts w:ascii="Calibri" w:hAnsi="Calibri" w:cs="Calibri"/>
          <w:sz w:val="24"/>
          <w:szCs w:val="24"/>
        </w:rPr>
        <w:t>program</w:t>
      </w:r>
      <w:r w:rsidRPr="002324F1" w:rsidR="588534E4">
        <w:rPr>
          <w:rFonts w:ascii="Calibri" w:hAnsi="Calibri" w:cs="Calibri"/>
          <w:sz w:val="24"/>
          <w:szCs w:val="24"/>
        </w:rPr>
        <w:t xml:space="preserve"> supervisory position engaged for or assigned to duties under the award)</w:t>
      </w:r>
      <w:r w:rsidRPr="002324F1" w:rsidR="518E1FF9">
        <w:rPr>
          <w:rFonts w:ascii="Calibri" w:hAnsi="Calibri" w:cs="Calibri"/>
          <w:sz w:val="24"/>
          <w:szCs w:val="24"/>
        </w:rPr>
        <w:t>.</w:t>
      </w:r>
      <w:r w:rsidR="00410502">
        <w:rPr>
          <w:rFonts w:ascii="Calibri" w:hAnsi="Calibri" w:cs="Calibri" w:eastAsiaTheme="minorEastAsia"/>
          <w:b/>
          <w:bCs/>
          <w:color w:val="000000" w:themeColor="text1"/>
          <w:sz w:val="24"/>
          <w:szCs w:val="24"/>
        </w:rPr>
        <w:t xml:space="preserve"> </w:t>
      </w:r>
    </w:p>
    <w:p w:rsidRPr="002324F1" w:rsidR="009E7352" w:rsidP="00F33C02" w:rsidRDefault="00262DC5" w14:paraId="35EC7949" w14:textId="0B155E6F">
      <w:pPr>
        <w:spacing w:after="240" w:line="360" w:lineRule="auto"/>
        <w:ind w:left="360"/>
        <w:contextualSpacing/>
        <w:rPr>
          <w:rFonts w:ascii="Calibri" w:hAnsi="Calibri" w:cs="Calibri"/>
          <w:b/>
          <w:bCs/>
          <w:color w:val="D13438"/>
          <w:sz w:val="28"/>
          <w:szCs w:val="28"/>
        </w:rPr>
      </w:pPr>
      <w:r w:rsidRPr="002324F1">
        <w:rPr>
          <w:rFonts w:ascii="Calibri" w:hAnsi="Calibri" w:cs="Calibri"/>
          <w:sz w:val="24"/>
          <w:szCs w:val="24"/>
        </w:rPr>
        <w:t>Describe the organization’s relevant experience working in the proposed location and sector</w:t>
      </w:r>
      <w:r w:rsidR="00AA76DA">
        <w:rPr>
          <w:rFonts w:ascii="Calibri" w:hAnsi="Calibri" w:cs="Calibri"/>
          <w:sz w:val="24"/>
          <w:szCs w:val="24"/>
        </w:rPr>
        <w:t>(s)</w:t>
      </w:r>
      <w:r w:rsidRPr="002324F1" w:rsidR="00A21AD0">
        <w:rPr>
          <w:rFonts w:ascii="Calibri" w:hAnsi="Calibri" w:cs="Calibri"/>
          <w:sz w:val="24"/>
          <w:szCs w:val="24"/>
        </w:rPr>
        <w:t xml:space="preserve">.  </w:t>
      </w:r>
      <w:r w:rsidRPr="002324F1" w:rsidR="00956398">
        <w:rPr>
          <w:rFonts w:ascii="Calibri" w:hAnsi="Calibri" w:cs="Calibri"/>
          <w:sz w:val="24"/>
          <w:szCs w:val="24"/>
        </w:rPr>
        <w:t>Share whether the applicant currently has permission to operate in the country</w:t>
      </w:r>
      <w:r w:rsidRPr="002324F1" w:rsidR="00A21AD0">
        <w:rPr>
          <w:rFonts w:ascii="Calibri" w:hAnsi="Calibri" w:cs="Calibri"/>
          <w:sz w:val="24"/>
          <w:szCs w:val="24"/>
        </w:rPr>
        <w:t xml:space="preserve">.  </w:t>
      </w:r>
      <w:r w:rsidRPr="002324F1">
        <w:rPr>
          <w:rFonts w:ascii="Calibri" w:hAnsi="Calibri" w:cs="Calibri"/>
          <w:sz w:val="24"/>
          <w:szCs w:val="24"/>
        </w:rPr>
        <w:t xml:space="preserve">Proposals that seek to </w:t>
      </w:r>
      <w:r w:rsidRPr="002324F1">
        <w:rPr>
          <w:rFonts w:ascii="Calibri" w:hAnsi="Calibri" w:cs="Calibri"/>
          <w:b/>
          <w:bCs/>
          <w:sz w:val="24"/>
          <w:szCs w:val="24"/>
        </w:rPr>
        <w:t xml:space="preserve">continue current </w:t>
      </w:r>
      <w:r w:rsidRPr="002324F1" w:rsidR="00CA3B96">
        <w:rPr>
          <w:rFonts w:ascii="Calibri" w:hAnsi="Calibri" w:cs="Calibri"/>
          <w:b/>
          <w:bCs/>
          <w:sz w:val="24"/>
          <w:szCs w:val="24"/>
        </w:rPr>
        <w:t>program</w:t>
      </w:r>
      <w:r w:rsidRPr="002324F1">
        <w:rPr>
          <w:rFonts w:ascii="Calibri" w:hAnsi="Calibri" w:cs="Calibri"/>
          <w:b/>
          <w:bCs/>
          <w:sz w:val="24"/>
          <w:szCs w:val="24"/>
        </w:rPr>
        <w:t>s</w:t>
      </w:r>
      <w:r w:rsidRPr="002324F1">
        <w:rPr>
          <w:rFonts w:ascii="Calibri" w:hAnsi="Calibri" w:cs="Calibri"/>
          <w:sz w:val="24"/>
          <w:szCs w:val="24"/>
        </w:rPr>
        <w:t xml:space="preserve"> must include details regarding any changes in key personnel over the past year, a detailed discussion of what has been achieved with that programming to date and challenges in meeting objectives</w:t>
      </w:r>
      <w:r w:rsidRPr="002324F1" w:rsidR="00A21AD0">
        <w:rPr>
          <w:rFonts w:ascii="Calibri" w:hAnsi="Calibri" w:cs="Calibri"/>
          <w:sz w:val="24"/>
          <w:szCs w:val="24"/>
        </w:rPr>
        <w:t xml:space="preserve">.  </w:t>
      </w:r>
      <w:r w:rsidRPr="002324F1">
        <w:rPr>
          <w:rFonts w:ascii="Calibri" w:hAnsi="Calibri" w:cs="Calibri"/>
          <w:sz w:val="24"/>
          <w:szCs w:val="24"/>
        </w:rPr>
        <w:t xml:space="preserve">Proposals seeking to </w:t>
      </w:r>
      <w:r w:rsidRPr="002324F1">
        <w:rPr>
          <w:rFonts w:ascii="Calibri" w:hAnsi="Calibri" w:cs="Calibri"/>
          <w:b/>
          <w:bCs/>
          <w:sz w:val="24"/>
          <w:szCs w:val="24"/>
        </w:rPr>
        <w:t xml:space="preserve">implement new </w:t>
      </w:r>
      <w:r w:rsidRPr="002324F1" w:rsidR="00CA3B96">
        <w:rPr>
          <w:rFonts w:ascii="Calibri" w:hAnsi="Calibri" w:cs="Calibri"/>
          <w:b/>
          <w:bCs/>
          <w:sz w:val="24"/>
          <w:szCs w:val="24"/>
        </w:rPr>
        <w:t>program</w:t>
      </w:r>
      <w:r w:rsidRPr="002324F1">
        <w:rPr>
          <w:rFonts w:ascii="Calibri" w:hAnsi="Calibri" w:cs="Calibri"/>
          <w:b/>
          <w:bCs/>
          <w:sz w:val="24"/>
          <w:szCs w:val="24"/>
        </w:rPr>
        <w:t>s</w:t>
      </w:r>
      <w:r w:rsidRPr="002324F1">
        <w:rPr>
          <w:rFonts w:ascii="Calibri" w:hAnsi="Calibri" w:cs="Calibri"/>
          <w:sz w:val="24"/>
          <w:szCs w:val="24"/>
        </w:rPr>
        <w:t xml:space="preserve"> should provide specific examples of past performance in similar </w:t>
      </w:r>
      <w:r w:rsidRPr="002324F1" w:rsidR="00CA3B96">
        <w:rPr>
          <w:rFonts w:ascii="Calibri" w:hAnsi="Calibri" w:cs="Calibri"/>
          <w:sz w:val="24"/>
          <w:szCs w:val="24"/>
        </w:rPr>
        <w:t>program</w:t>
      </w:r>
      <w:r w:rsidRPr="002324F1">
        <w:rPr>
          <w:rFonts w:ascii="Calibri" w:hAnsi="Calibri" w:cs="Calibri"/>
          <w:sz w:val="24"/>
          <w:szCs w:val="24"/>
        </w:rPr>
        <w:t>s in this country and/or sector</w:t>
      </w:r>
      <w:r w:rsidRPr="002324F1" w:rsidR="00A21AD0">
        <w:rPr>
          <w:rFonts w:ascii="Calibri" w:hAnsi="Calibri" w:cs="Calibri"/>
          <w:sz w:val="24"/>
          <w:szCs w:val="24"/>
        </w:rPr>
        <w:t xml:space="preserve">.  </w:t>
      </w:r>
      <w:r w:rsidRPr="002324F1">
        <w:rPr>
          <w:rFonts w:ascii="Calibri" w:hAnsi="Calibri" w:cs="Calibri"/>
          <w:sz w:val="24"/>
          <w:szCs w:val="24"/>
        </w:rPr>
        <w:t xml:space="preserve">State explicitly any similar </w:t>
      </w:r>
      <w:r w:rsidRPr="002324F1" w:rsidR="00CA3B96">
        <w:rPr>
          <w:rFonts w:ascii="Calibri" w:hAnsi="Calibri" w:cs="Calibri"/>
          <w:sz w:val="24"/>
          <w:szCs w:val="24"/>
        </w:rPr>
        <w:t>program</w:t>
      </w:r>
      <w:r w:rsidRPr="002324F1">
        <w:rPr>
          <w:rFonts w:ascii="Calibri" w:hAnsi="Calibri" w:cs="Calibri"/>
          <w:sz w:val="24"/>
          <w:szCs w:val="24"/>
        </w:rPr>
        <w:t xml:space="preserve"> the organization has implemented in the last three years for which it has received PRM funding, in any country/location</w:t>
      </w:r>
      <w:r w:rsidRPr="002324F1" w:rsidR="00A21AD0">
        <w:rPr>
          <w:rFonts w:ascii="Calibri" w:hAnsi="Calibri" w:cs="Calibri"/>
          <w:sz w:val="24"/>
          <w:szCs w:val="24"/>
        </w:rPr>
        <w:t xml:space="preserve">.  </w:t>
      </w:r>
      <w:r w:rsidRPr="002324F1">
        <w:rPr>
          <w:rFonts w:ascii="Calibri" w:hAnsi="Calibri" w:cs="Calibri"/>
          <w:sz w:val="24"/>
          <w:szCs w:val="24"/>
        </w:rPr>
        <w:t xml:space="preserve">Organizations are encouraged to include an overview assessment of their </w:t>
      </w:r>
      <w:r w:rsidRPr="002324F1" w:rsidR="00CA3B96">
        <w:rPr>
          <w:rFonts w:ascii="Calibri" w:hAnsi="Calibri" w:cs="Calibri"/>
          <w:sz w:val="24"/>
          <w:szCs w:val="24"/>
        </w:rPr>
        <w:t>program</w:t>
      </w:r>
      <w:r w:rsidRPr="002324F1">
        <w:rPr>
          <w:rFonts w:ascii="Calibri" w:hAnsi="Calibri" w:cs="Calibri"/>
          <w:sz w:val="24"/>
          <w:szCs w:val="24"/>
        </w:rPr>
        <w:t>s funded by PRM in prior years.</w:t>
      </w:r>
    </w:p>
    <w:p w:rsidRPr="002324F1" w:rsidR="00AA76DA" w:rsidP="00F33C02" w:rsidRDefault="00AA76DA" w14:paraId="6A9B09EF" w14:textId="6938AFAA">
      <w:pPr>
        <w:spacing w:after="240" w:line="360" w:lineRule="auto"/>
        <w:ind w:left="720"/>
        <w:rPr>
          <w:rFonts w:ascii="Calibri" w:hAnsi="Calibri" w:cs="Calibri" w:eastAsiaTheme="minorEastAsia"/>
          <w:b/>
          <w:bCs/>
          <w:color w:val="000000" w:themeColor="text1"/>
          <w:sz w:val="24"/>
          <w:szCs w:val="24"/>
        </w:rPr>
      </w:pPr>
      <w:r w:rsidRPr="002324F1">
        <w:rPr>
          <w:rFonts w:ascii="Calibri" w:hAnsi="Calibri" w:cs="Calibri" w:eastAsiaTheme="minorEastAsia"/>
          <w:b/>
          <w:bCs/>
          <w:color w:val="000000" w:themeColor="text1"/>
          <w:sz w:val="24"/>
          <w:szCs w:val="24"/>
        </w:rPr>
        <w:t>Note - Applicant Vetting as a Condition of Award (Afghanistan, Iraq, Lebanon, Pakistan, Syria, and Yemen):</w:t>
      </w:r>
      <w:r w:rsidRPr="002324F1">
        <w:rPr>
          <w:rFonts w:ascii="Calibri" w:hAnsi="Calibri" w:cs="Calibri" w:eastAsiaTheme="minorEastAsia"/>
          <w:color w:val="000000" w:themeColor="text1"/>
          <w:sz w:val="24"/>
          <w:szCs w:val="24"/>
        </w:rPr>
        <w:t xml:space="preserve"> Applicants are advised that successful passing of vetting to evaluate the risk that funds may benefit terrorists, or their supporters is a condition of award.  Vetting information is also required for all sub</w:t>
      </w:r>
      <w:r>
        <w:rPr>
          <w:rFonts w:ascii="Calibri" w:hAnsi="Calibri" w:cs="Calibri" w:eastAsiaTheme="minorEastAsia"/>
          <w:color w:val="000000" w:themeColor="text1"/>
          <w:sz w:val="24"/>
          <w:szCs w:val="24"/>
        </w:rPr>
        <w:t>-</w:t>
      </w:r>
      <w:r w:rsidRPr="002324F1">
        <w:rPr>
          <w:rFonts w:ascii="Calibri" w:hAnsi="Calibri" w:cs="Calibri" w:eastAsiaTheme="minorEastAsia"/>
          <w:color w:val="000000" w:themeColor="text1"/>
          <w:sz w:val="24"/>
          <w:szCs w:val="24"/>
        </w:rPr>
        <w:t xml:space="preserve">award performance on assistance awards identified by the Department of State as presenting a risk of terrorist financing.  Applicants may be asked to submit Risk Analysis information about their company and its key personnel via the </w:t>
      </w:r>
      <w:hyperlink w:tooltip="This is an external weblink" w:history="1" r:id="rId58">
        <w:r w:rsidRPr="00BF58FF">
          <w:rPr>
            <w:rStyle w:val="Hyperlink"/>
            <w:rFonts w:ascii="Calibri" w:hAnsi="Calibri" w:cs="Calibri" w:eastAsiaTheme="minorEastAsia"/>
            <w:sz w:val="24"/>
            <w:szCs w:val="24"/>
          </w:rPr>
          <w:t>secure RAM web portal</w:t>
        </w:r>
      </w:hyperlink>
      <w:r w:rsidRPr="002324F1">
        <w:rPr>
          <w:rFonts w:ascii="Calibri" w:hAnsi="Calibri" w:cs="Calibri" w:eastAsiaTheme="minorEastAsia"/>
          <w:color w:val="000000" w:themeColor="text1"/>
          <w:sz w:val="24"/>
          <w:szCs w:val="24"/>
        </w:rPr>
        <w:t>.   If vetting is required, the Department of State’s Risk Analysis and Management System (RAM) Team will contact applicants directly via email and instruct them on how to enter their data via the Secure Portal.  Once a user is logged on to the Portal, there are links to help users input the required information.  Failure to submit information when requested, or failure to pass vetting, may be grounds for rejecting your proposal.</w:t>
      </w:r>
    </w:p>
    <w:p w:rsidRPr="00241840" w:rsidR="00241840" w:rsidP="007529C1" w:rsidRDefault="2708FF0B" w14:paraId="652580FA" w14:textId="77777777">
      <w:pPr>
        <w:pStyle w:val="ListParagraph"/>
        <w:numPr>
          <w:ilvl w:val="1"/>
          <w:numId w:val="15"/>
        </w:numPr>
        <w:spacing w:after="240" w:line="360" w:lineRule="auto"/>
        <w:contextualSpacing/>
        <w:rPr>
          <w:rFonts w:ascii="Calibri" w:hAnsi="Calibri" w:cs="Calibri"/>
          <w:b/>
          <w:bCs/>
          <w:color w:val="000000" w:themeColor="text1"/>
          <w:sz w:val="24"/>
          <w:szCs w:val="24"/>
        </w:rPr>
      </w:pPr>
      <w:r w:rsidRPr="002324F1">
        <w:rPr>
          <w:rFonts w:ascii="Calibri" w:hAnsi="Calibri" w:cs="Calibri"/>
          <w:b/>
          <w:bCs/>
          <w:sz w:val="24"/>
          <w:szCs w:val="24"/>
        </w:rPr>
        <w:t xml:space="preserve">Section </w:t>
      </w:r>
      <w:r w:rsidR="00F30942">
        <w:rPr>
          <w:rFonts w:ascii="Calibri" w:hAnsi="Calibri" w:cs="Calibri"/>
          <w:b/>
          <w:bCs/>
          <w:sz w:val="24"/>
          <w:szCs w:val="24"/>
        </w:rPr>
        <w:t>9</w:t>
      </w:r>
      <w:r w:rsidRPr="002324F1" w:rsidR="00F30942">
        <w:rPr>
          <w:rFonts w:ascii="Calibri" w:hAnsi="Calibri" w:cs="Calibri"/>
          <w:b/>
          <w:bCs/>
          <w:sz w:val="24"/>
          <w:szCs w:val="24"/>
        </w:rPr>
        <w:t>a</w:t>
      </w:r>
      <w:r w:rsidRPr="002324F1" w:rsidR="6C2DE44E">
        <w:rPr>
          <w:rFonts w:ascii="Calibri" w:hAnsi="Calibri" w:cs="Calibri"/>
          <w:b/>
          <w:bCs/>
          <w:sz w:val="24"/>
          <w:szCs w:val="24"/>
        </w:rPr>
        <w:t>.</w:t>
      </w:r>
      <w:r w:rsidRPr="002324F1">
        <w:rPr>
          <w:rFonts w:ascii="Calibri" w:hAnsi="Calibri" w:cs="Calibri"/>
          <w:b/>
          <w:bCs/>
          <w:sz w:val="24"/>
          <w:szCs w:val="24"/>
        </w:rPr>
        <w:t xml:space="preserve"> </w:t>
      </w:r>
      <w:r w:rsidRPr="002324F1" w:rsidR="2B20D8AA">
        <w:rPr>
          <w:rFonts w:ascii="Calibri" w:hAnsi="Calibri" w:cs="Calibri"/>
          <w:b/>
          <w:bCs/>
          <w:sz w:val="24"/>
          <w:szCs w:val="24"/>
        </w:rPr>
        <w:t xml:space="preserve"> </w:t>
      </w:r>
      <w:r w:rsidRPr="002324F1" w:rsidR="2B3C5504">
        <w:rPr>
          <w:rFonts w:ascii="Calibri" w:hAnsi="Calibri" w:cs="Calibri"/>
          <w:b/>
          <w:bCs/>
          <w:sz w:val="24"/>
          <w:szCs w:val="24"/>
        </w:rPr>
        <w:t>Consortia</w:t>
      </w:r>
      <w:r w:rsidRPr="002324F1" w:rsidR="6C2DE44E">
        <w:rPr>
          <w:rFonts w:ascii="Calibri" w:hAnsi="Calibri" w:cs="Calibri"/>
          <w:b/>
          <w:bCs/>
          <w:sz w:val="24"/>
          <w:szCs w:val="24"/>
        </w:rPr>
        <w:t xml:space="preserve"> Proposals Only</w:t>
      </w:r>
      <w:r w:rsidRPr="002324F1">
        <w:rPr>
          <w:rFonts w:ascii="Calibri" w:hAnsi="Calibri" w:cs="Calibri"/>
          <w:b/>
          <w:bCs/>
          <w:sz w:val="24"/>
          <w:szCs w:val="24"/>
        </w:rPr>
        <w:t xml:space="preserve">:  </w:t>
      </w:r>
      <w:r w:rsidRPr="002324F1" w:rsidR="2B3C5504">
        <w:rPr>
          <w:rFonts w:ascii="Calibri" w:hAnsi="Calibri" w:cs="Calibri"/>
          <w:sz w:val="24"/>
          <w:szCs w:val="24"/>
        </w:rPr>
        <w:t xml:space="preserve">For purposes of consortia applying for PRM funding, PRM considers consortium to be a group of no less than three NGOs that comprise an agreement, combination, or group </w:t>
      </w:r>
      <w:r w:rsidRPr="002324F1" w:rsidR="2B3C5504">
        <w:rPr>
          <w:rFonts w:ascii="Calibri" w:hAnsi="Calibri" w:cs="Calibri"/>
          <w:color w:val="000000" w:themeColor="text1"/>
          <w:sz w:val="24"/>
          <w:szCs w:val="24"/>
        </w:rPr>
        <w:t>formed to undertake, or propose to undertake, an assistance activity beyond the resources of any one member.</w:t>
      </w:r>
      <w:r w:rsidRPr="002324F1" w:rsidR="2B3C5504">
        <w:rPr>
          <w:rFonts w:ascii="Calibri" w:hAnsi="Calibri" w:cs="Calibri"/>
          <w:b/>
          <w:bCs/>
          <w:color w:val="000000" w:themeColor="text1"/>
          <w:sz w:val="24"/>
          <w:szCs w:val="24"/>
        </w:rPr>
        <w:t xml:space="preserve">  </w:t>
      </w:r>
      <w:r w:rsidRPr="002324F1" w:rsidR="18C9DACC">
        <w:rPr>
          <w:rFonts w:ascii="Calibri" w:hAnsi="Calibri" w:cs="Calibri"/>
          <w:color w:val="000000" w:themeColor="text1"/>
          <w:sz w:val="24"/>
          <w:szCs w:val="24"/>
        </w:rPr>
        <w:t xml:space="preserve">The consortium arrangement may allow for greater geographic coverage, inclusion of </w:t>
      </w:r>
      <w:r w:rsidRPr="008A512B" w:rsidR="18C9DACC">
        <w:rPr>
          <w:rFonts w:ascii="Calibri" w:hAnsi="Calibri" w:cs="Calibri"/>
          <w:color w:val="000000" w:themeColor="text1"/>
          <w:sz w:val="24"/>
          <w:szCs w:val="24"/>
        </w:rPr>
        <w:t>technical and sectoral strengths from multiple organizations, increased inclusion of local</w:t>
      </w:r>
      <w:r w:rsidR="004A5201">
        <w:rPr>
          <w:rFonts w:ascii="Calibri" w:hAnsi="Calibri" w:cs="Calibri"/>
          <w:color w:val="000000" w:themeColor="text1"/>
          <w:sz w:val="24"/>
          <w:szCs w:val="24"/>
        </w:rPr>
        <w:t>,</w:t>
      </w:r>
      <w:r w:rsidRPr="008A512B" w:rsidR="18C9DACC">
        <w:rPr>
          <w:rFonts w:ascii="Calibri" w:hAnsi="Calibri" w:cs="Calibri"/>
          <w:color w:val="000000" w:themeColor="text1"/>
          <w:sz w:val="24"/>
          <w:szCs w:val="24"/>
        </w:rPr>
        <w:t xml:space="preserve"> national</w:t>
      </w:r>
      <w:r w:rsidR="004A5201">
        <w:rPr>
          <w:rFonts w:ascii="Calibri" w:hAnsi="Calibri" w:cs="Calibri"/>
          <w:color w:val="000000" w:themeColor="text1"/>
          <w:sz w:val="24"/>
          <w:szCs w:val="24"/>
        </w:rPr>
        <w:t>, and refugee-led</w:t>
      </w:r>
      <w:r w:rsidRPr="008A512B" w:rsidR="18C9DACC">
        <w:rPr>
          <w:rFonts w:ascii="Calibri" w:hAnsi="Calibri" w:cs="Calibri"/>
          <w:color w:val="000000" w:themeColor="text1"/>
          <w:sz w:val="24"/>
          <w:szCs w:val="24"/>
        </w:rPr>
        <w:t xml:space="preserve"> organizations, and the potential of much greater impact through collaboration. </w:t>
      </w:r>
      <w:r w:rsidRPr="008A512B" w:rsidR="00D93F03">
        <w:rPr>
          <w:rFonts w:ascii="Calibri" w:hAnsi="Calibri" w:cs="Calibri"/>
          <w:color w:val="000000" w:themeColor="text1"/>
          <w:sz w:val="24"/>
          <w:szCs w:val="24"/>
        </w:rPr>
        <w:t xml:space="preserve"> PRM encourages applicants to approach local and national</w:t>
      </w:r>
      <w:r w:rsidR="00C76663">
        <w:rPr>
          <w:rFonts w:ascii="Calibri" w:hAnsi="Calibri" w:cs="Calibri"/>
          <w:color w:val="000000" w:themeColor="text1"/>
          <w:sz w:val="24"/>
          <w:szCs w:val="24"/>
        </w:rPr>
        <w:t xml:space="preserve"> entities</w:t>
      </w:r>
      <w:r w:rsidRPr="008A512B" w:rsidR="00D93F03">
        <w:rPr>
          <w:rFonts w:ascii="Calibri" w:hAnsi="Calibri" w:cs="Calibri"/>
          <w:color w:val="000000" w:themeColor="text1"/>
          <w:sz w:val="24"/>
          <w:szCs w:val="24"/>
        </w:rPr>
        <w:t xml:space="preserve"> as consortium partners</w:t>
      </w:r>
      <w:r w:rsidRPr="008A512B" w:rsidR="004A5201">
        <w:rPr>
          <w:rFonts w:ascii="Calibri" w:hAnsi="Calibri" w:cs="Calibri"/>
          <w:color w:val="000000" w:themeColor="text1"/>
          <w:sz w:val="24"/>
          <w:szCs w:val="24"/>
        </w:rPr>
        <w:t xml:space="preserve">.  </w:t>
      </w:r>
      <w:r w:rsidRPr="00B932B2" w:rsidR="008A512B">
        <w:rPr>
          <w:rFonts w:ascii="Calibri" w:hAnsi="Calibri" w:cs="Calibri"/>
          <w:sz w:val="24"/>
          <w:szCs w:val="24"/>
        </w:rPr>
        <w:t xml:space="preserve">Awardees and local/national </w:t>
      </w:r>
      <w:r w:rsidR="00C76663">
        <w:rPr>
          <w:rFonts w:ascii="Calibri" w:hAnsi="Calibri" w:cs="Calibri"/>
          <w:sz w:val="24"/>
          <w:szCs w:val="24"/>
        </w:rPr>
        <w:t>partners</w:t>
      </w:r>
      <w:r w:rsidRPr="00B932B2" w:rsidR="008A512B">
        <w:rPr>
          <w:rFonts w:ascii="Calibri" w:hAnsi="Calibri" w:cs="Calibri"/>
          <w:sz w:val="24"/>
          <w:szCs w:val="24"/>
        </w:rPr>
        <w:t xml:space="preserve"> should work together </w:t>
      </w:r>
      <w:r w:rsidR="006A2C27">
        <w:rPr>
          <w:rFonts w:ascii="Calibri" w:hAnsi="Calibri" w:cs="Calibri"/>
          <w:sz w:val="24"/>
          <w:szCs w:val="24"/>
        </w:rPr>
        <w:t>to</w:t>
      </w:r>
      <w:r w:rsidRPr="00B932B2" w:rsidR="008A512B">
        <w:rPr>
          <w:rFonts w:ascii="Calibri" w:hAnsi="Calibri" w:cs="Calibri"/>
          <w:sz w:val="24"/>
          <w:szCs w:val="24"/>
        </w:rPr>
        <w:t xml:space="preserve"> reach program goals and build upon their respective comparative advantages</w:t>
      </w:r>
      <w:r w:rsidRPr="004A5201" w:rsidR="004A5201">
        <w:rPr>
          <w:rFonts w:ascii="Calibri" w:hAnsi="Calibri" w:cs="Calibri"/>
          <w:sz w:val="24"/>
          <w:szCs w:val="24"/>
        </w:rPr>
        <w:t xml:space="preserve">.  </w:t>
      </w:r>
      <w:r w:rsidRPr="00B932B2" w:rsidR="008A512B">
        <w:rPr>
          <w:rFonts w:ascii="Calibri" w:hAnsi="Calibri" w:cs="Calibri"/>
          <w:sz w:val="24"/>
          <w:szCs w:val="24"/>
        </w:rPr>
        <w:t>As appropriate, awardees should also endeavor to ensure that these partnerships help to strengthen the capacity of local and national NGOs who serve as sub-awardees</w:t>
      </w:r>
      <w:r w:rsidRPr="004A5201" w:rsidR="004A5201">
        <w:rPr>
          <w:rFonts w:ascii="Calibri" w:hAnsi="Calibri" w:cs="Calibri"/>
          <w:sz w:val="24"/>
          <w:szCs w:val="24"/>
        </w:rPr>
        <w:t xml:space="preserve">.  </w:t>
      </w:r>
      <w:r w:rsidRPr="00B932B2" w:rsidR="008A512B">
        <w:rPr>
          <w:rFonts w:ascii="Calibri" w:hAnsi="Calibri" w:cs="Calibri"/>
          <w:sz w:val="24"/>
          <w:szCs w:val="24"/>
        </w:rPr>
        <w:t xml:space="preserve">This may include providing support to their financial and delivery </w:t>
      </w:r>
      <w:r w:rsidRPr="004A5201" w:rsidR="004A5201">
        <w:rPr>
          <w:rFonts w:ascii="Calibri" w:hAnsi="Calibri" w:cs="Calibri"/>
          <w:sz w:val="24"/>
          <w:szCs w:val="24"/>
        </w:rPr>
        <w:t>systems or</w:t>
      </w:r>
      <w:r w:rsidRPr="00B932B2" w:rsidR="008A512B">
        <w:rPr>
          <w:rFonts w:ascii="Calibri" w:hAnsi="Calibri" w:cs="Calibri"/>
          <w:sz w:val="24"/>
          <w:szCs w:val="24"/>
        </w:rPr>
        <w:t xml:space="preserve"> ensuring that partners are active in humanitarian coordination structures. Applicants are expected to advance good partnership practices with </w:t>
      </w:r>
      <w:r w:rsidR="006A2C27">
        <w:rPr>
          <w:rFonts w:ascii="Calibri" w:hAnsi="Calibri" w:cs="Calibri"/>
          <w:sz w:val="24"/>
          <w:szCs w:val="24"/>
        </w:rPr>
        <w:t>local partners</w:t>
      </w:r>
      <w:r w:rsidRPr="00B932B2" w:rsidR="008A512B">
        <w:rPr>
          <w:rFonts w:ascii="Calibri" w:hAnsi="Calibri" w:cs="Calibri"/>
          <w:sz w:val="24"/>
          <w:szCs w:val="24"/>
        </w:rPr>
        <w:t>, including as they align with the Grand Bargain Localization Workstream</w:t>
      </w:r>
      <w:r w:rsidRPr="004A5201" w:rsidR="004A5201">
        <w:rPr>
          <w:rFonts w:ascii="Calibri" w:hAnsi="Calibri" w:cs="Calibri"/>
          <w:sz w:val="24"/>
          <w:szCs w:val="24"/>
        </w:rPr>
        <w:t xml:space="preserve">.  </w:t>
      </w:r>
    </w:p>
    <w:p w:rsidRPr="002E1284" w:rsidR="009E7352" w:rsidP="002E1284" w:rsidRDefault="2708FF0B" w14:paraId="34A4ACAC" w14:textId="41A15422">
      <w:pPr>
        <w:spacing w:after="240" w:line="360" w:lineRule="auto"/>
        <w:ind w:left="720"/>
        <w:contextualSpacing/>
        <w:rPr>
          <w:rFonts w:ascii="Calibri" w:hAnsi="Calibri" w:cs="Calibri"/>
          <w:b/>
          <w:bCs/>
          <w:color w:val="000000" w:themeColor="text1"/>
          <w:sz w:val="24"/>
          <w:szCs w:val="24"/>
        </w:rPr>
      </w:pPr>
      <w:r w:rsidRPr="002E1284">
        <w:rPr>
          <w:rFonts w:ascii="Calibri" w:hAnsi="Calibri" w:cs="Calibri"/>
          <w:color w:val="000000" w:themeColor="text1"/>
          <w:sz w:val="24"/>
          <w:szCs w:val="24"/>
        </w:rPr>
        <w:t xml:space="preserve">If the applicant is applying as a consortium, a description of how the partnership will be organized and how lines of authority and decision-making will be managed across all team members and between the lead applicant and associate awardees should be included in the </w:t>
      </w:r>
      <w:r w:rsidRPr="002E1284" w:rsidR="2B3C5504">
        <w:rPr>
          <w:rFonts w:ascii="Calibri" w:hAnsi="Calibri" w:cs="Calibri"/>
          <w:color w:val="000000" w:themeColor="text1"/>
          <w:sz w:val="24"/>
          <w:szCs w:val="24"/>
        </w:rPr>
        <w:t>proposal</w:t>
      </w:r>
      <w:r w:rsidRPr="002E1284" w:rsidR="004A5201">
        <w:rPr>
          <w:rFonts w:ascii="Calibri" w:hAnsi="Calibri" w:cs="Calibri"/>
          <w:color w:val="000000" w:themeColor="text1"/>
          <w:sz w:val="24"/>
          <w:szCs w:val="24"/>
        </w:rPr>
        <w:t xml:space="preserve">.  </w:t>
      </w:r>
      <w:r w:rsidRPr="002E1284" w:rsidR="14DFDE3F">
        <w:rPr>
          <w:rFonts w:ascii="Calibri" w:hAnsi="Calibri" w:cs="Calibri"/>
          <w:color w:val="000000" w:themeColor="text1"/>
          <w:sz w:val="24"/>
          <w:szCs w:val="24"/>
        </w:rPr>
        <w:t>F</w:t>
      </w:r>
      <w:r w:rsidRPr="002E1284" w:rsidR="3EE3C3E6">
        <w:rPr>
          <w:rFonts w:ascii="Calibri" w:hAnsi="Calibri" w:cs="Calibri"/>
          <w:color w:val="000000" w:themeColor="text1"/>
          <w:sz w:val="24"/>
          <w:szCs w:val="24"/>
        </w:rPr>
        <w:t xml:space="preserve">or consortia, one organization must be designated as the lead applicant.  </w:t>
      </w:r>
      <w:r w:rsidRPr="002E1284" w:rsidR="624D3661">
        <w:rPr>
          <w:rFonts w:ascii="Calibri" w:hAnsi="Calibri" w:cs="Calibri"/>
          <w:color w:val="000000" w:themeColor="text1"/>
          <w:sz w:val="24"/>
          <w:szCs w:val="24"/>
        </w:rPr>
        <w:t>The prime applicant would be responsible for overall implementation of the proposed program activities, preparation/presentation of annual work plans, M&amp;E planning, and required reporting to PRM.  The prime applicant should designate a single individual to be the liaison with PRM, although PRM would reserve the right to communicate with sub-</w:t>
      </w:r>
      <w:r w:rsidRPr="002E1284" w:rsidR="00C667F0">
        <w:rPr>
          <w:rFonts w:ascii="Calibri" w:hAnsi="Calibri" w:cs="Calibri"/>
          <w:color w:val="000000" w:themeColor="text1"/>
          <w:sz w:val="24"/>
          <w:szCs w:val="24"/>
        </w:rPr>
        <w:t>recipients</w:t>
      </w:r>
      <w:r w:rsidRPr="002E1284" w:rsidR="624D3661">
        <w:rPr>
          <w:rFonts w:ascii="Calibri" w:hAnsi="Calibri" w:cs="Calibri"/>
          <w:color w:val="000000" w:themeColor="text1"/>
          <w:sz w:val="24"/>
          <w:szCs w:val="24"/>
        </w:rPr>
        <w:t xml:space="preserve">.  </w:t>
      </w:r>
      <w:r w:rsidRPr="002E1284" w:rsidR="3EE3C3E6">
        <w:rPr>
          <w:rFonts w:ascii="Calibri" w:hAnsi="Calibri" w:cs="Calibri"/>
          <w:color w:val="000000" w:themeColor="text1"/>
          <w:sz w:val="24"/>
          <w:szCs w:val="24"/>
        </w:rPr>
        <w:t xml:space="preserve">Applicants may form consortia </w:t>
      </w:r>
      <w:r w:rsidRPr="002E1284" w:rsidR="004A5201">
        <w:rPr>
          <w:rFonts w:ascii="Calibri" w:hAnsi="Calibri" w:cs="Calibri"/>
          <w:color w:val="000000" w:themeColor="text1"/>
          <w:sz w:val="24"/>
          <w:szCs w:val="24"/>
        </w:rPr>
        <w:t>to</w:t>
      </w:r>
      <w:r w:rsidRPr="002E1284" w:rsidR="3EE3C3E6">
        <w:rPr>
          <w:rFonts w:ascii="Calibri" w:hAnsi="Calibri" w:cs="Calibri"/>
          <w:color w:val="000000" w:themeColor="text1"/>
          <w:sz w:val="24"/>
          <w:szCs w:val="24"/>
        </w:rPr>
        <w:t xml:space="preserve"> bring together organizations with varied expertise to propose a comprehensive program in one proposal.</w:t>
      </w:r>
      <w:r w:rsidRPr="002E1284" w:rsidR="5DE60143">
        <w:rPr>
          <w:rFonts w:ascii="Calibri" w:hAnsi="Calibri" w:cs="Calibri"/>
          <w:color w:val="000000" w:themeColor="text1"/>
          <w:sz w:val="24"/>
          <w:szCs w:val="24"/>
        </w:rPr>
        <w:t xml:space="preserve"> </w:t>
      </w:r>
      <w:r w:rsidRPr="002E1284" w:rsidR="3EE3C3E6">
        <w:rPr>
          <w:rFonts w:ascii="Calibri" w:hAnsi="Calibri" w:cs="Calibri"/>
          <w:color w:val="000000" w:themeColor="text1"/>
          <w:sz w:val="24"/>
          <w:szCs w:val="24"/>
        </w:rPr>
        <w:t>Submissions by organizations as part of a consortium do not count toward an individual organization’s submission limit</w:t>
      </w:r>
      <w:r w:rsidRPr="002E1284" w:rsidR="58E1E2B6">
        <w:rPr>
          <w:rFonts w:ascii="Calibri" w:hAnsi="Calibri" w:cs="Calibri"/>
          <w:color w:val="000000" w:themeColor="text1"/>
          <w:sz w:val="24"/>
          <w:szCs w:val="24"/>
        </w:rPr>
        <w:t xml:space="preserve"> per a given NOFO’s requirements</w:t>
      </w:r>
      <w:r w:rsidRPr="002E1284" w:rsidR="3EE3C3E6">
        <w:rPr>
          <w:rFonts w:ascii="Calibri" w:hAnsi="Calibri" w:cs="Calibri"/>
          <w:color w:val="000000" w:themeColor="text1"/>
          <w:sz w:val="24"/>
          <w:szCs w:val="24"/>
        </w:rPr>
        <w:t xml:space="preserve">.  </w:t>
      </w:r>
    </w:p>
    <w:p w:rsidRPr="002324F1" w:rsidR="00902503" w:rsidP="00F33C02" w:rsidRDefault="04803F3B" w14:paraId="2C810B17" w14:textId="5E3ED05A">
      <w:pPr>
        <w:spacing w:after="240" w:line="360" w:lineRule="auto"/>
        <w:ind w:left="360"/>
        <w:contextualSpacing/>
        <w:rPr>
          <w:rFonts w:ascii="Calibri" w:hAnsi="Calibri" w:cs="Calibri"/>
          <w:sz w:val="24"/>
          <w:szCs w:val="24"/>
        </w:rPr>
      </w:pPr>
      <w:r w:rsidRPr="41F02540">
        <w:rPr>
          <w:rFonts w:ascii="Calibri" w:hAnsi="Calibri" w:cs="Calibri"/>
          <w:b/>
          <w:bCs/>
          <w:sz w:val="24"/>
          <w:szCs w:val="24"/>
        </w:rPr>
        <w:t xml:space="preserve">Section </w:t>
      </w:r>
      <w:r w:rsidRPr="41F02540" w:rsidR="3305ECAF">
        <w:rPr>
          <w:rFonts w:ascii="Calibri" w:hAnsi="Calibri" w:cs="Calibri"/>
          <w:b/>
          <w:bCs/>
          <w:sz w:val="24"/>
          <w:szCs w:val="24"/>
        </w:rPr>
        <w:t>10</w:t>
      </w:r>
      <w:r w:rsidRPr="41F02540">
        <w:rPr>
          <w:rFonts w:ascii="Calibri" w:hAnsi="Calibri" w:cs="Calibri"/>
          <w:b/>
          <w:bCs/>
          <w:sz w:val="24"/>
          <w:szCs w:val="24"/>
        </w:rPr>
        <w:t>:</w:t>
      </w:r>
      <w:r w:rsidRPr="41F02540" w:rsidR="66B4C1A8">
        <w:rPr>
          <w:rFonts w:ascii="Calibri" w:hAnsi="Calibri" w:cs="Calibri"/>
          <w:b/>
          <w:bCs/>
          <w:sz w:val="24"/>
          <w:szCs w:val="24"/>
        </w:rPr>
        <w:t xml:space="preserve"> </w:t>
      </w:r>
      <w:r w:rsidRPr="41F02540" w:rsidR="2306D782">
        <w:rPr>
          <w:rFonts w:ascii="Calibri" w:hAnsi="Calibri" w:cs="Calibri"/>
          <w:b/>
          <w:bCs/>
          <w:sz w:val="24"/>
          <w:szCs w:val="24"/>
        </w:rPr>
        <w:t>Sub-Contracts/Sub-Recipients</w:t>
      </w:r>
      <w:r w:rsidRPr="41F02540" w:rsidR="4109C54A">
        <w:rPr>
          <w:rFonts w:ascii="Calibri" w:hAnsi="Calibri" w:cs="Calibri"/>
          <w:b/>
          <w:bCs/>
          <w:sz w:val="24"/>
          <w:szCs w:val="24"/>
        </w:rPr>
        <w:t xml:space="preserve">:  </w:t>
      </w:r>
      <w:r w:rsidRPr="41F02540" w:rsidR="2306D782">
        <w:rPr>
          <w:rFonts w:ascii="Calibri" w:hAnsi="Calibri" w:cs="Calibri"/>
          <w:sz w:val="24"/>
          <w:szCs w:val="24"/>
        </w:rPr>
        <w:t xml:space="preserve">List the full and exact name of any sub-contractors or sub-recipients the organization plans to fund through the proposed </w:t>
      </w:r>
      <w:r w:rsidRPr="41F02540" w:rsidR="28BB1810">
        <w:rPr>
          <w:rFonts w:ascii="Calibri" w:hAnsi="Calibri" w:cs="Calibri"/>
          <w:sz w:val="24"/>
          <w:szCs w:val="24"/>
        </w:rPr>
        <w:t>program</w:t>
      </w:r>
      <w:r w:rsidRPr="41F02540" w:rsidR="78F062E8">
        <w:rPr>
          <w:rFonts w:ascii="Calibri" w:hAnsi="Calibri" w:cs="Calibri"/>
          <w:sz w:val="24"/>
          <w:szCs w:val="24"/>
        </w:rPr>
        <w:t>, if known</w:t>
      </w:r>
      <w:r w:rsidRPr="41F02540" w:rsidR="4B6D3114">
        <w:rPr>
          <w:rFonts w:ascii="Calibri" w:hAnsi="Calibri" w:cs="Calibri"/>
          <w:sz w:val="24"/>
          <w:szCs w:val="24"/>
        </w:rPr>
        <w:t xml:space="preserve">.  </w:t>
      </w:r>
      <w:r w:rsidRPr="41F02540" w:rsidR="2306D782">
        <w:rPr>
          <w:rFonts w:ascii="Calibri" w:hAnsi="Calibri" w:cs="Calibri"/>
          <w:sz w:val="24"/>
          <w:szCs w:val="24"/>
        </w:rPr>
        <w:t>Identify sub-</w:t>
      </w:r>
      <w:r w:rsidR="0056634C">
        <w:rPr>
          <w:rFonts w:ascii="Calibri" w:hAnsi="Calibri" w:cs="Calibri"/>
          <w:sz w:val="24"/>
          <w:szCs w:val="24"/>
        </w:rPr>
        <w:t>recipients</w:t>
      </w:r>
      <w:r w:rsidRPr="41F02540" w:rsidR="2306D782">
        <w:rPr>
          <w:rFonts w:ascii="Calibri" w:hAnsi="Calibri" w:cs="Calibri"/>
          <w:sz w:val="24"/>
          <w:szCs w:val="24"/>
        </w:rPr>
        <w:t xml:space="preserve"> including, for each, the Legal Name, Organizational </w:t>
      </w:r>
      <w:r w:rsidRPr="41F02540" w:rsidR="23035F1D">
        <w:rPr>
          <w:rFonts w:ascii="Calibri" w:hAnsi="Calibri" w:cs="Calibri"/>
          <w:sz w:val="24"/>
          <w:szCs w:val="24"/>
        </w:rPr>
        <w:t>UEI</w:t>
      </w:r>
      <w:r w:rsidRPr="41F02540" w:rsidR="2306D782">
        <w:rPr>
          <w:rFonts w:ascii="Calibri" w:hAnsi="Calibri" w:cs="Calibri"/>
          <w:sz w:val="24"/>
          <w:szCs w:val="24"/>
        </w:rPr>
        <w:t>, Address, and Name of Organizational R</w:t>
      </w:r>
      <w:r w:rsidRPr="41F02540" w:rsidR="271814F0">
        <w:rPr>
          <w:rFonts w:ascii="Calibri" w:hAnsi="Calibri" w:cs="Calibri"/>
          <w:sz w:val="24"/>
          <w:szCs w:val="24"/>
        </w:rPr>
        <w:t>epresentative</w:t>
      </w:r>
      <w:r w:rsidRPr="41F02540" w:rsidR="5DB016A1">
        <w:rPr>
          <w:rFonts w:ascii="Calibri" w:hAnsi="Calibri" w:cs="Calibri"/>
          <w:sz w:val="24"/>
          <w:szCs w:val="24"/>
        </w:rPr>
        <w:t xml:space="preserve">.  </w:t>
      </w:r>
      <w:r w:rsidRPr="41F02540" w:rsidR="2306D782">
        <w:rPr>
          <w:rFonts w:ascii="Calibri" w:hAnsi="Calibri" w:cs="Calibri"/>
          <w:sz w:val="24"/>
          <w:szCs w:val="24"/>
        </w:rPr>
        <w:t xml:space="preserve">Describe how these organizations </w:t>
      </w:r>
      <w:r w:rsidRPr="41F02540" w:rsidR="78F062E8">
        <w:rPr>
          <w:rFonts w:ascii="Calibri" w:hAnsi="Calibri" w:cs="Calibri"/>
          <w:sz w:val="24"/>
          <w:szCs w:val="24"/>
        </w:rPr>
        <w:t>are</w:t>
      </w:r>
      <w:r w:rsidRPr="41F02540" w:rsidR="27A3A6C4">
        <w:rPr>
          <w:rFonts w:ascii="Calibri" w:hAnsi="Calibri" w:cs="Calibri"/>
          <w:sz w:val="24"/>
          <w:szCs w:val="24"/>
        </w:rPr>
        <w:t xml:space="preserve"> or will be</w:t>
      </w:r>
      <w:r w:rsidRPr="41F02540" w:rsidR="78F062E8">
        <w:rPr>
          <w:rFonts w:ascii="Calibri" w:hAnsi="Calibri" w:cs="Calibri"/>
          <w:sz w:val="24"/>
          <w:szCs w:val="24"/>
        </w:rPr>
        <w:t xml:space="preserve"> </w:t>
      </w:r>
      <w:r w:rsidRPr="41F02540" w:rsidR="2306D782">
        <w:rPr>
          <w:rFonts w:ascii="Calibri" w:hAnsi="Calibri" w:cs="Calibri"/>
          <w:sz w:val="24"/>
          <w:szCs w:val="24"/>
        </w:rPr>
        <w:t xml:space="preserve">vetted to comply with </w:t>
      </w:r>
      <w:r w:rsidRPr="41F02540" w:rsidR="672B0E07">
        <w:rPr>
          <w:rFonts w:ascii="Calibri" w:hAnsi="Calibri" w:cs="Calibri"/>
          <w:sz w:val="24"/>
          <w:szCs w:val="24"/>
        </w:rPr>
        <w:t xml:space="preserve">U.S. </w:t>
      </w:r>
      <w:r w:rsidRPr="41F02540" w:rsidR="2306D782">
        <w:rPr>
          <w:rFonts w:ascii="Calibri" w:hAnsi="Calibri" w:cs="Calibri"/>
          <w:sz w:val="24"/>
          <w:szCs w:val="24"/>
        </w:rPr>
        <w:t>Executive Order</w:t>
      </w:r>
      <w:r w:rsidRPr="41F02540" w:rsidR="66B4C1A8">
        <w:rPr>
          <w:rFonts w:ascii="Calibri" w:hAnsi="Calibri" w:cs="Calibri"/>
          <w:sz w:val="24"/>
          <w:szCs w:val="24"/>
        </w:rPr>
        <w:t>s</w:t>
      </w:r>
      <w:r w:rsidRPr="41F02540" w:rsidR="2306D782">
        <w:rPr>
          <w:rFonts w:ascii="Calibri" w:hAnsi="Calibri" w:cs="Calibri"/>
          <w:sz w:val="24"/>
          <w:szCs w:val="24"/>
        </w:rPr>
        <w:t xml:space="preserve"> and law, which prohibits transactions with and the provision of support to organizations associated with terrorism</w:t>
      </w:r>
      <w:r w:rsidRPr="41F02540" w:rsidR="4B6D3114">
        <w:rPr>
          <w:rFonts w:ascii="Calibri" w:hAnsi="Calibri" w:cs="Calibri"/>
          <w:sz w:val="24"/>
          <w:szCs w:val="24"/>
        </w:rPr>
        <w:t xml:space="preserve">.  </w:t>
      </w:r>
      <w:r w:rsidRPr="41F02540" w:rsidR="75702ED5">
        <w:rPr>
          <w:rFonts w:ascii="Calibri" w:hAnsi="Calibri" w:cs="Calibri"/>
          <w:sz w:val="24"/>
          <w:szCs w:val="24"/>
        </w:rPr>
        <w:t xml:space="preserve">If sub-recipients are unknown at the time of proposal, the above information must be provided for </w:t>
      </w:r>
      <w:r w:rsidRPr="41F02540" w:rsidR="64A53A93">
        <w:rPr>
          <w:rFonts w:ascii="Calibri" w:hAnsi="Calibri" w:cs="Calibri"/>
          <w:sz w:val="24"/>
          <w:szCs w:val="24"/>
        </w:rPr>
        <w:t xml:space="preserve">PRM </w:t>
      </w:r>
      <w:r w:rsidRPr="41F02540" w:rsidR="75702ED5">
        <w:rPr>
          <w:rFonts w:ascii="Calibri" w:hAnsi="Calibri" w:cs="Calibri"/>
          <w:sz w:val="24"/>
          <w:szCs w:val="24"/>
        </w:rPr>
        <w:t>Grants Officer approval prior to a sub-award or sub-contract before or after a prime award is issued.</w:t>
      </w:r>
    </w:p>
    <w:p w:rsidRPr="00B932B2" w:rsidR="009E7352" w:rsidP="00F33C02" w:rsidRDefault="44EED2F4" w14:paraId="6D934B91" w14:textId="24B196D6">
      <w:pPr>
        <w:spacing w:after="240" w:line="360" w:lineRule="auto"/>
        <w:ind w:left="720"/>
        <w:rPr>
          <w:rFonts w:ascii="Calibri" w:hAnsi="Calibri" w:cs="Calibri"/>
          <w:strike/>
          <w:color w:val="000000" w:themeColor="text1"/>
          <w:sz w:val="24"/>
          <w:szCs w:val="24"/>
        </w:rPr>
      </w:pPr>
      <w:r w:rsidRPr="00B932B2">
        <w:rPr>
          <w:rFonts w:ascii="Calibri" w:hAnsi="Calibri" w:cs="Calibri"/>
          <w:b/>
          <w:bCs/>
          <w:color w:val="000000" w:themeColor="text1"/>
          <w:sz w:val="24"/>
          <w:szCs w:val="24"/>
        </w:rPr>
        <w:t>Note:</w:t>
      </w:r>
      <w:r w:rsidRPr="00B932B2">
        <w:rPr>
          <w:rFonts w:ascii="Calibri" w:hAnsi="Calibri" w:cs="Calibri"/>
          <w:color w:val="000000" w:themeColor="text1"/>
          <w:sz w:val="24"/>
          <w:szCs w:val="24"/>
        </w:rPr>
        <w:t xml:space="preserve"> All partners in a consorti</w:t>
      </w:r>
      <w:r w:rsidRPr="00B932B2" w:rsidR="3D184FF0">
        <w:rPr>
          <w:rFonts w:ascii="Calibri" w:hAnsi="Calibri" w:cs="Calibri"/>
          <w:color w:val="000000" w:themeColor="text1"/>
          <w:sz w:val="24"/>
          <w:szCs w:val="24"/>
        </w:rPr>
        <w:t>um</w:t>
      </w:r>
      <w:r w:rsidRPr="00B932B2">
        <w:rPr>
          <w:rFonts w:ascii="Calibri" w:hAnsi="Calibri" w:cs="Calibri"/>
          <w:color w:val="000000" w:themeColor="text1"/>
          <w:sz w:val="24"/>
          <w:szCs w:val="24"/>
        </w:rPr>
        <w:t xml:space="preserve"> and all sub-contracts/recipients to a prime must obtain a SAM</w:t>
      </w:r>
      <w:r w:rsidRPr="00B932B2" w:rsidR="144F6589">
        <w:rPr>
          <w:rFonts w:ascii="Calibri" w:hAnsi="Calibri" w:cs="Calibri"/>
          <w:color w:val="000000" w:themeColor="text1"/>
          <w:sz w:val="24"/>
          <w:szCs w:val="24"/>
        </w:rPr>
        <w:t>.gov</w:t>
      </w:r>
      <w:r w:rsidRPr="00B932B2">
        <w:rPr>
          <w:rFonts w:ascii="Calibri" w:hAnsi="Calibri" w:cs="Calibri"/>
          <w:color w:val="000000" w:themeColor="text1"/>
          <w:sz w:val="24"/>
          <w:szCs w:val="24"/>
        </w:rPr>
        <w:t xml:space="preserve"> </w:t>
      </w:r>
      <w:r w:rsidRPr="00B932B2" w:rsidR="159D5A32">
        <w:rPr>
          <w:rFonts w:ascii="Calibri" w:hAnsi="Calibri" w:cs="Calibri"/>
          <w:color w:val="000000" w:themeColor="text1"/>
          <w:sz w:val="24"/>
          <w:szCs w:val="24"/>
        </w:rPr>
        <w:t xml:space="preserve">UEI </w:t>
      </w:r>
      <w:r w:rsidRPr="00B932B2">
        <w:rPr>
          <w:rFonts w:ascii="Calibri" w:hAnsi="Calibri" w:cs="Calibri"/>
          <w:color w:val="000000" w:themeColor="text1"/>
          <w:sz w:val="24"/>
          <w:szCs w:val="24"/>
        </w:rPr>
        <w:t xml:space="preserve">prior to an award or subaward being issued, however sub-awardees do not need to have a </w:t>
      </w:r>
      <w:r w:rsidRPr="00B932B2" w:rsidR="3D184FF0">
        <w:rPr>
          <w:rFonts w:ascii="Calibri" w:hAnsi="Calibri" w:cs="Calibri"/>
          <w:color w:val="000000" w:themeColor="text1"/>
          <w:sz w:val="24"/>
          <w:szCs w:val="24"/>
        </w:rPr>
        <w:t>UEI</w:t>
      </w:r>
      <w:r w:rsidRPr="00B932B2">
        <w:rPr>
          <w:rFonts w:ascii="Calibri" w:hAnsi="Calibri" w:cs="Calibri"/>
          <w:color w:val="000000" w:themeColor="text1"/>
          <w:sz w:val="24"/>
          <w:szCs w:val="24"/>
        </w:rPr>
        <w:t xml:space="preserve"> prior to application</w:t>
      </w:r>
      <w:r w:rsidRPr="00B932B2" w:rsidR="2FB7DD30">
        <w:rPr>
          <w:rFonts w:ascii="Calibri" w:hAnsi="Calibri" w:cs="Calibri"/>
          <w:color w:val="000000" w:themeColor="text1"/>
          <w:sz w:val="24"/>
          <w:szCs w:val="24"/>
        </w:rPr>
        <w:t xml:space="preserve">. </w:t>
      </w:r>
      <w:r w:rsidRPr="00B932B2">
        <w:rPr>
          <w:rFonts w:ascii="Calibri" w:hAnsi="Calibri" w:cs="Calibri"/>
          <w:color w:val="000000" w:themeColor="text1"/>
          <w:sz w:val="24"/>
          <w:szCs w:val="24"/>
        </w:rPr>
        <w:t xml:space="preserve">Lead Applicants cannot apply through Grants.gov without being registered in SAM.gov and therefore must have a </w:t>
      </w:r>
      <w:r w:rsidRPr="00B932B2" w:rsidR="3D184FF0">
        <w:rPr>
          <w:rFonts w:ascii="Calibri" w:hAnsi="Calibri" w:cs="Calibri"/>
          <w:color w:val="000000" w:themeColor="text1"/>
          <w:sz w:val="24"/>
          <w:szCs w:val="24"/>
        </w:rPr>
        <w:t>UEI</w:t>
      </w:r>
      <w:r w:rsidRPr="00B932B2" w:rsidR="009F5AD4">
        <w:rPr>
          <w:rFonts w:ascii="Calibri" w:hAnsi="Calibri" w:cs="Calibri"/>
          <w:strike/>
          <w:color w:val="000000" w:themeColor="text1"/>
          <w:sz w:val="24"/>
          <w:szCs w:val="24"/>
        </w:rPr>
        <w:t>.</w:t>
      </w:r>
    </w:p>
    <w:p w:rsidRPr="002324F1" w:rsidR="00CD6116" w:rsidP="00F33C02" w:rsidRDefault="04803F3B" w14:paraId="46C6EE30" w14:textId="0C9881D8">
      <w:pPr>
        <w:spacing w:after="240" w:line="360" w:lineRule="auto"/>
        <w:ind w:left="360"/>
        <w:rPr>
          <w:rFonts w:ascii="Calibri" w:hAnsi="Calibri" w:cs="Calibri"/>
          <w:sz w:val="24"/>
          <w:szCs w:val="24"/>
        </w:rPr>
      </w:pPr>
      <w:r w:rsidRPr="41F02540">
        <w:rPr>
          <w:rFonts w:ascii="Calibri" w:hAnsi="Calibri" w:cs="Calibri"/>
          <w:b/>
          <w:bCs/>
          <w:sz w:val="24"/>
          <w:szCs w:val="24"/>
        </w:rPr>
        <w:t xml:space="preserve">Section </w:t>
      </w:r>
      <w:r w:rsidRPr="41F02540" w:rsidR="3305ECAF">
        <w:rPr>
          <w:rFonts w:ascii="Calibri" w:hAnsi="Calibri" w:cs="Calibri"/>
          <w:b/>
          <w:bCs/>
          <w:sz w:val="24"/>
          <w:szCs w:val="24"/>
        </w:rPr>
        <w:t>11</w:t>
      </w:r>
      <w:r w:rsidRPr="41F02540">
        <w:rPr>
          <w:rFonts w:ascii="Calibri" w:hAnsi="Calibri" w:cs="Calibri"/>
          <w:b/>
          <w:bCs/>
          <w:sz w:val="24"/>
          <w:szCs w:val="24"/>
        </w:rPr>
        <w:t>:</w:t>
      </w:r>
      <w:r w:rsidRPr="41F02540" w:rsidR="66B4C1A8">
        <w:rPr>
          <w:rFonts w:ascii="Calibri" w:hAnsi="Calibri" w:cs="Calibri"/>
          <w:b/>
          <w:bCs/>
          <w:sz w:val="24"/>
          <w:szCs w:val="24"/>
        </w:rPr>
        <w:t xml:space="preserve"> </w:t>
      </w:r>
      <w:r w:rsidRPr="41F02540" w:rsidR="0B4BDBF0">
        <w:rPr>
          <w:rFonts w:ascii="Calibri" w:hAnsi="Calibri" w:cs="Calibri"/>
          <w:b/>
          <w:bCs/>
          <w:sz w:val="24"/>
          <w:szCs w:val="24"/>
        </w:rPr>
        <w:t xml:space="preserve"> </w:t>
      </w:r>
      <w:r w:rsidRPr="41F02540" w:rsidR="672B0E07">
        <w:rPr>
          <w:rFonts w:ascii="Calibri" w:hAnsi="Calibri" w:cs="Calibri"/>
          <w:b/>
          <w:bCs/>
          <w:sz w:val="24"/>
          <w:szCs w:val="24"/>
        </w:rPr>
        <w:t xml:space="preserve">U.S. </w:t>
      </w:r>
      <w:r w:rsidRPr="41F02540" w:rsidR="133C433E">
        <w:rPr>
          <w:rFonts w:ascii="Calibri" w:hAnsi="Calibri" w:cs="Calibri"/>
          <w:b/>
          <w:bCs/>
          <w:sz w:val="24"/>
          <w:szCs w:val="24"/>
        </w:rPr>
        <w:t xml:space="preserve">Government </w:t>
      </w:r>
      <w:r w:rsidRPr="41F02540" w:rsidR="2306D782">
        <w:rPr>
          <w:rFonts w:ascii="Calibri" w:hAnsi="Calibri" w:cs="Calibri"/>
          <w:b/>
          <w:bCs/>
          <w:sz w:val="24"/>
          <w:szCs w:val="24"/>
        </w:rPr>
        <w:t>Recognition</w:t>
      </w:r>
      <w:r w:rsidRPr="41F02540" w:rsidR="4109C54A">
        <w:rPr>
          <w:rFonts w:ascii="Calibri" w:hAnsi="Calibri" w:cs="Calibri"/>
          <w:b/>
          <w:bCs/>
          <w:sz w:val="24"/>
          <w:szCs w:val="24"/>
        </w:rPr>
        <w:t xml:space="preserve">:  </w:t>
      </w:r>
      <w:r w:rsidRPr="41F02540" w:rsidR="2306D782">
        <w:rPr>
          <w:rFonts w:ascii="Calibri" w:hAnsi="Calibri" w:cs="Calibri"/>
          <w:sz w:val="24"/>
          <w:szCs w:val="24"/>
        </w:rPr>
        <w:t xml:space="preserve">Describe how the organization will recognize the </w:t>
      </w:r>
      <w:r w:rsidRPr="41F02540" w:rsidR="672B0E07">
        <w:rPr>
          <w:rFonts w:ascii="Calibri" w:hAnsi="Calibri" w:cs="Calibri"/>
          <w:sz w:val="24"/>
          <w:szCs w:val="24"/>
        </w:rPr>
        <w:t xml:space="preserve">U.S. </w:t>
      </w:r>
      <w:r w:rsidRPr="41F02540" w:rsidR="2306D782">
        <w:rPr>
          <w:rFonts w:ascii="Calibri" w:hAnsi="Calibri" w:cs="Calibri"/>
          <w:sz w:val="24"/>
          <w:szCs w:val="24"/>
        </w:rPr>
        <w:t xml:space="preserve">government’s financial support, provided through PRM, for the proposed </w:t>
      </w:r>
      <w:r w:rsidRPr="41F02540" w:rsidR="28BB1810">
        <w:rPr>
          <w:rFonts w:ascii="Calibri" w:hAnsi="Calibri" w:cs="Calibri"/>
          <w:sz w:val="24"/>
          <w:szCs w:val="24"/>
        </w:rPr>
        <w:t>program</w:t>
      </w:r>
      <w:r w:rsidRPr="41F02540" w:rsidR="2306D782">
        <w:rPr>
          <w:rFonts w:ascii="Calibri" w:hAnsi="Calibri" w:cs="Calibri"/>
          <w:sz w:val="24"/>
          <w:szCs w:val="24"/>
        </w:rPr>
        <w:t>/activities (e.g.</w:t>
      </w:r>
      <w:r w:rsidRPr="41F02540" w:rsidR="66B4C1A8">
        <w:rPr>
          <w:rFonts w:ascii="Calibri" w:hAnsi="Calibri" w:cs="Calibri"/>
          <w:sz w:val="24"/>
          <w:szCs w:val="24"/>
        </w:rPr>
        <w:t>,</w:t>
      </w:r>
      <w:r w:rsidRPr="41F02540" w:rsidR="2306D782">
        <w:rPr>
          <w:rFonts w:ascii="Calibri" w:hAnsi="Calibri" w:cs="Calibri"/>
          <w:sz w:val="24"/>
          <w:szCs w:val="24"/>
        </w:rPr>
        <w:t xml:space="preserve"> in publications, </w:t>
      </w:r>
      <w:r w:rsidRPr="41F02540" w:rsidR="7F179DF7">
        <w:rPr>
          <w:rFonts w:ascii="Calibri" w:hAnsi="Calibri" w:cs="Calibri"/>
          <w:sz w:val="24"/>
          <w:szCs w:val="24"/>
        </w:rPr>
        <w:t xml:space="preserve">social media, </w:t>
      </w:r>
      <w:r w:rsidRPr="41F02540" w:rsidR="01A395E8">
        <w:rPr>
          <w:rFonts w:ascii="Calibri" w:hAnsi="Calibri" w:cs="Calibri"/>
          <w:sz w:val="24"/>
          <w:szCs w:val="24"/>
        </w:rPr>
        <w:t xml:space="preserve">website platforms, </w:t>
      </w:r>
      <w:r w:rsidRPr="41F02540" w:rsidR="2306D782">
        <w:rPr>
          <w:rFonts w:ascii="Calibri" w:hAnsi="Calibri" w:cs="Calibri"/>
          <w:sz w:val="24"/>
          <w:szCs w:val="24"/>
        </w:rPr>
        <w:t xml:space="preserve">press releases, etc., and at the </w:t>
      </w:r>
      <w:r w:rsidRPr="41F02540" w:rsidR="28BB1810">
        <w:rPr>
          <w:rFonts w:ascii="Calibri" w:hAnsi="Calibri" w:cs="Calibri"/>
          <w:sz w:val="24"/>
          <w:szCs w:val="24"/>
        </w:rPr>
        <w:t>program</w:t>
      </w:r>
      <w:r w:rsidRPr="41F02540" w:rsidR="2306D782">
        <w:rPr>
          <w:rFonts w:ascii="Calibri" w:hAnsi="Calibri" w:cs="Calibri"/>
          <w:sz w:val="24"/>
          <w:szCs w:val="24"/>
        </w:rPr>
        <w:t xml:space="preserve"> site)</w:t>
      </w:r>
      <w:r w:rsidRPr="41F02540" w:rsidR="4B6D3114">
        <w:rPr>
          <w:rFonts w:ascii="Calibri" w:hAnsi="Calibri" w:cs="Calibri"/>
          <w:sz w:val="24"/>
          <w:szCs w:val="24"/>
        </w:rPr>
        <w:t xml:space="preserve">.  </w:t>
      </w:r>
    </w:p>
    <w:p w:rsidRPr="002324F1" w:rsidR="00621709" w:rsidP="00F33C02" w:rsidRDefault="009E7352" w14:paraId="08BF5C2F" w14:textId="6B1601E1">
      <w:pPr>
        <w:spacing w:after="240" w:line="360" w:lineRule="auto"/>
        <w:ind w:left="360"/>
        <w:rPr>
          <w:rFonts w:ascii="Calibri" w:hAnsi="Calibri" w:cs="Calibri"/>
          <w:sz w:val="24"/>
          <w:szCs w:val="24"/>
        </w:rPr>
      </w:pPr>
      <w:r w:rsidRPr="002324F1">
        <w:rPr>
          <w:rFonts w:ascii="Calibri" w:hAnsi="Calibri" w:cs="Calibri"/>
          <w:sz w:val="24"/>
          <w:szCs w:val="24"/>
        </w:rPr>
        <w:t xml:space="preserve">If your organization believes that publicly acknowledging </w:t>
      </w:r>
      <w:r w:rsidRPr="002324F1" w:rsidR="009247D8">
        <w:rPr>
          <w:rFonts w:ascii="Calibri" w:hAnsi="Calibri" w:cs="Calibri"/>
          <w:sz w:val="24"/>
          <w:szCs w:val="24"/>
        </w:rPr>
        <w:t xml:space="preserve">U.S. </w:t>
      </w:r>
      <w:r w:rsidRPr="002324F1">
        <w:rPr>
          <w:rFonts w:ascii="Calibri" w:hAnsi="Calibri" w:cs="Calibri"/>
          <w:sz w:val="24"/>
          <w:szCs w:val="24"/>
        </w:rPr>
        <w:t xml:space="preserve">government financial support at the </w:t>
      </w:r>
      <w:r w:rsidRPr="002324F1" w:rsidR="00CA3B96">
        <w:rPr>
          <w:rFonts w:ascii="Calibri" w:hAnsi="Calibri" w:cs="Calibri"/>
          <w:sz w:val="24"/>
          <w:szCs w:val="24"/>
        </w:rPr>
        <w:t>program</w:t>
      </w:r>
      <w:r w:rsidRPr="002324F1">
        <w:rPr>
          <w:rFonts w:ascii="Calibri" w:hAnsi="Calibri" w:cs="Calibri"/>
          <w:sz w:val="24"/>
          <w:szCs w:val="24"/>
        </w:rPr>
        <w:t xml:space="preserve"> site could potentially endanger the lives of the</w:t>
      </w:r>
      <w:r w:rsidR="001F212A">
        <w:rPr>
          <w:rFonts w:ascii="Calibri" w:hAnsi="Calibri" w:cs="Calibri"/>
          <w:sz w:val="24"/>
          <w:szCs w:val="24"/>
        </w:rPr>
        <w:t xml:space="preserve"> program participants</w:t>
      </w:r>
      <w:r w:rsidRPr="002324F1">
        <w:rPr>
          <w:rFonts w:ascii="Calibri" w:hAnsi="Calibri" w:cs="Calibri"/>
          <w:sz w:val="24"/>
          <w:szCs w:val="24"/>
        </w:rPr>
        <w:t xml:space="preserve"> and</w:t>
      </w:r>
      <w:r w:rsidRPr="002324F1" w:rsidR="000A2EC7">
        <w:rPr>
          <w:rFonts w:ascii="Calibri" w:hAnsi="Calibri" w:cs="Calibri"/>
          <w:sz w:val="24"/>
          <w:szCs w:val="24"/>
        </w:rPr>
        <w:t>/or</w:t>
      </w:r>
      <w:r w:rsidRPr="002324F1">
        <w:rPr>
          <w:rFonts w:ascii="Calibri" w:hAnsi="Calibri" w:cs="Calibri"/>
          <w:sz w:val="24"/>
          <w:szCs w:val="24"/>
        </w:rPr>
        <w:t xml:space="preserve"> the organization’s staff, invite suspicion about the organization’s motives</w:t>
      </w:r>
      <w:r w:rsidRPr="002324F1" w:rsidR="000A2EC7">
        <w:rPr>
          <w:rFonts w:ascii="Calibri" w:hAnsi="Calibri" w:cs="Calibri"/>
          <w:sz w:val="24"/>
          <w:szCs w:val="24"/>
        </w:rPr>
        <w:t>,</w:t>
      </w:r>
      <w:r w:rsidRPr="002324F1">
        <w:rPr>
          <w:rFonts w:ascii="Calibri" w:hAnsi="Calibri" w:cs="Calibri"/>
          <w:sz w:val="24"/>
          <w:szCs w:val="24"/>
        </w:rPr>
        <w:t xml:space="preserve"> or alienate the organization from the population it is trying to help, provide a brief explanation and request an exemption from the </w:t>
      </w:r>
      <w:r w:rsidRPr="002324F1" w:rsidR="00CA3B96">
        <w:rPr>
          <w:rFonts w:ascii="Calibri" w:hAnsi="Calibri" w:cs="Calibri"/>
          <w:sz w:val="24"/>
          <w:szCs w:val="24"/>
        </w:rPr>
        <w:t>program</w:t>
      </w:r>
      <w:r w:rsidRPr="002324F1">
        <w:rPr>
          <w:rFonts w:ascii="Calibri" w:hAnsi="Calibri" w:cs="Calibri"/>
          <w:sz w:val="24"/>
          <w:szCs w:val="24"/>
        </w:rPr>
        <w:t xml:space="preserve"> site acknowledgement requirement</w:t>
      </w:r>
      <w:r w:rsidRPr="002324F1" w:rsidR="00A21AD0">
        <w:rPr>
          <w:rFonts w:ascii="Calibri" w:hAnsi="Calibri" w:cs="Calibri"/>
          <w:sz w:val="24"/>
          <w:szCs w:val="24"/>
        </w:rPr>
        <w:t xml:space="preserve">.  </w:t>
      </w:r>
    </w:p>
    <w:p w:rsidRPr="002324F1" w:rsidR="00620B82" w:rsidP="00F33C02" w:rsidRDefault="00F33CB5" w14:paraId="4EDB0C4E" w14:textId="6FBF23E9">
      <w:pPr>
        <w:spacing w:after="240" w:line="360" w:lineRule="auto"/>
        <w:ind w:left="360"/>
        <w:rPr>
          <w:rFonts w:ascii="Calibri" w:hAnsi="Calibri" w:cs="Calibri"/>
          <w:sz w:val="24"/>
          <w:szCs w:val="24"/>
        </w:rPr>
      </w:pPr>
      <w:r w:rsidRPr="002324F1">
        <w:rPr>
          <w:rFonts w:ascii="Calibri" w:hAnsi="Calibri" w:cs="Calibri"/>
          <w:sz w:val="24"/>
          <w:szCs w:val="24"/>
        </w:rPr>
        <w:t xml:space="preserve">See </w:t>
      </w:r>
      <w:hyperlink w:history="1" w:anchor="Section3F">
        <w:r w:rsidRPr="002324F1">
          <w:rPr>
            <w:rStyle w:val="Hyperlink"/>
            <w:rFonts w:ascii="Calibri" w:hAnsi="Calibri" w:cs="Calibri"/>
            <w:sz w:val="24"/>
            <w:szCs w:val="24"/>
          </w:rPr>
          <w:t xml:space="preserve">Section </w:t>
        </w:r>
        <w:r w:rsidRPr="002324F1" w:rsidR="00403172">
          <w:rPr>
            <w:rStyle w:val="Hyperlink"/>
            <w:rFonts w:ascii="Calibri" w:hAnsi="Calibri" w:cs="Calibri"/>
            <w:sz w:val="24"/>
            <w:szCs w:val="24"/>
          </w:rPr>
          <w:t>3.</w:t>
        </w:r>
        <w:r w:rsidR="00403172">
          <w:rPr>
            <w:rStyle w:val="Hyperlink"/>
            <w:rFonts w:ascii="Calibri" w:hAnsi="Calibri" w:cs="Calibri"/>
            <w:sz w:val="24"/>
            <w:szCs w:val="24"/>
          </w:rPr>
          <w:t xml:space="preserve"> F.</w:t>
        </w:r>
      </w:hyperlink>
      <w:r w:rsidR="000D201C">
        <w:rPr>
          <w:rStyle w:val="Hyperlink"/>
          <w:rFonts w:ascii="Calibri" w:hAnsi="Calibri" w:cs="Calibri"/>
          <w:sz w:val="24"/>
          <w:szCs w:val="24"/>
        </w:rPr>
        <w:t xml:space="preserve"> for more details on U.S. Government recognition requirements,</w:t>
      </w:r>
      <w:r w:rsidRPr="002324F1" w:rsidR="00621709">
        <w:rPr>
          <w:rFonts w:ascii="Calibri" w:hAnsi="Calibri" w:cs="Calibri"/>
          <w:sz w:val="24"/>
          <w:szCs w:val="24"/>
        </w:rPr>
        <w:t xml:space="preserve"> of both awardees and sub-awardees, and reporting and compliance requirements for both</w:t>
      </w:r>
      <w:r w:rsidRPr="002324F1" w:rsidR="00A21AD0">
        <w:rPr>
          <w:rFonts w:ascii="Calibri" w:hAnsi="Calibri" w:cs="Calibri"/>
          <w:sz w:val="24"/>
          <w:szCs w:val="24"/>
        </w:rPr>
        <w:t xml:space="preserve">.  </w:t>
      </w:r>
      <w:bookmarkStart w:name="Section3CIndicators" w:id="41"/>
      <w:bookmarkEnd w:id="41"/>
      <w:r w:rsidRPr="002324F1" w:rsidR="00A21AD0">
        <w:rPr>
          <w:rFonts w:ascii="Calibri" w:hAnsi="Calibri" w:cs="Calibri"/>
          <w:b/>
          <w:bCs/>
          <w:sz w:val="24"/>
          <w:szCs w:val="24"/>
        </w:rPr>
        <w:t xml:space="preserve">  </w:t>
      </w:r>
    </w:p>
    <w:p w:rsidRPr="0070366B" w:rsidR="00743E5C" w:rsidP="0070366B" w:rsidRDefault="00317682" w14:paraId="37E55364" w14:textId="4A61800B">
      <w:pPr>
        <w:pStyle w:val="Heading3"/>
        <w:spacing w:after="240" w:line="360" w:lineRule="auto"/>
        <w:rPr>
          <w:rFonts w:ascii="Calibri" w:hAnsi="Calibri" w:cs="Calibri"/>
          <w:sz w:val="32"/>
          <w:szCs w:val="32"/>
          <w:u w:val="none"/>
        </w:rPr>
      </w:pPr>
      <w:bookmarkStart w:name="_Toc119506012" w:id="42"/>
      <w:r w:rsidRPr="003151F0">
        <w:rPr>
          <w:rFonts w:ascii="Calibri" w:hAnsi="Calibri" w:cs="Calibri"/>
          <w:sz w:val="32"/>
          <w:szCs w:val="32"/>
          <w:u w:val="none"/>
        </w:rPr>
        <w:t>4</w:t>
      </w:r>
      <w:r w:rsidRPr="003151F0" w:rsidR="00743E5C">
        <w:rPr>
          <w:rFonts w:ascii="Calibri" w:hAnsi="Calibri" w:cs="Calibri"/>
          <w:sz w:val="32"/>
          <w:szCs w:val="32"/>
          <w:u w:val="none"/>
        </w:rPr>
        <w:t>.C.  Indicator Table</w:t>
      </w:r>
      <w:r w:rsidRPr="003151F0" w:rsidR="00E4182D">
        <w:rPr>
          <w:rFonts w:ascii="Calibri" w:hAnsi="Calibri" w:cs="Calibri"/>
          <w:sz w:val="32"/>
          <w:szCs w:val="32"/>
          <w:u w:val="none"/>
        </w:rPr>
        <w:t xml:space="preserve"> &amp; Targets</w:t>
      </w:r>
      <w:r w:rsidRPr="003151F0" w:rsidR="00743E5C">
        <w:rPr>
          <w:rFonts w:ascii="Calibri" w:hAnsi="Calibri" w:cs="Calibri"/>
          <w:sz w:val="32"/>
          <w:szCs w:val="32"/>
          <w:u w:val="none"/>
        </w:rPr>
        <w:t>:</w:t>
      </w:r>
      <w:bookmarkEnd w:id="42"/>
    </w:p>
    <w:p w:rsidR="002F4842" w:rsidP="001D28A5" w:rsidRDefault="002F4842" w14:paraId="619AD3C3" w14:textId="4F747951">
      <w:pPr>
        <w:pStyle w:val="paragraph"/>
        <w:spacing w:before="0" w:beforeAutospacing="0" w:after="240" w:afterAutospacing="0" w:line="360" w:lineRule="auto"/>
        <w:textAlignment w:val="baseline"/>
        <w:rPr>
          <w:rFonts w:ascii="Segoe UI" w:hAnsi="Segoe UI" w:cs="Segoe UI"/>
          <w:sz w:val="18"/>
          <w:szCs w:val="18"/>
        </w:rPr>
      </w:pPr>
      <w:r>
        <w:rPr>
          <w:rStyle w:val="normaltextrun"/>
          <w:rFonts w:ascii="Calibri" w:hAnsi="Calibri" w:cs="Calibri"/>
        </w:rPr>
        <w:t xml:space="preserve">As of Fiscal Year 2023, PRM updated the proposal indicator table to a required Excel template format.  This file may be downloaded on PRM’s website.  For PRM indicators, partners must use the exact indicator title as listed in </w:t>
      </w:r>
      <w:hyperlink w:history="1" w:anchor="_APPENDIX_D:_STANDARDIZED">
        <w:r w:rsidR="00A43BC3">
          <w:rPr>
            <w:rStyle w:val="Hyperlink"/>
            <w:rFonts w:ascii="Calibri" w:hAnsi="Calibri" w:cs="Calibri"/>
            <w:sz w:val="24"/>
            <w:szCs w:val="24"/>
          </w:rPr>
          <w:t>Appendix D - PRM Standardized Indicators</w:t>
        </w:r>
      </w:hyperlink>
      <w:r>
        <w:rPr>
          <w:rStyle w:val="normaltextrun"/>
          <w:rFonts w:ascii="Calibri" w:hAnsi="Calibri" w:cs="Calibri"/>
        </w:rPr>
        <w:t>.  This will enable data aggregation and use across programs.  The indicator table must include indicator names, associated sector/sub-sector, disaggregates, the Year 1 baseline value, year-by-year targets (only if applying for multi-year funding), a cumulative target, associated objectives, a description of how the cumulative target was set, the name of the data collection method to be used, the frequency of collection, and the position responsible for collection as reflected in Columns A-M.  The light blue columns (N-Y) should be left blank at application stage; they will be used by awardees for annual reporting.  </w:t>
      </w:r>
      <w:r w:rsidRPr="003151F0">
        <w:rPr>
          <w:rStyle w:val="normaltextrun"/>
          <w:rFonts w:ascii="Calibri" w:hAnsi="Calibri" w:cs="Calibri"/>
          <w:b/>
          <w:bCs/>
        </w:rPr>
        <w:t>Objectives and indicators will be formally referenced in the cooperative agreement for proposals that are selected for PRM funding and will be used by PRM to monitor and evaluate the program.</w:t>
      </w:r>
      <w:r>
        <w:rPr>
          <w:rStyle w:val="eop"/>
          <w:rFonts w:ascii="Calibri" w:hAnsi="Calibri" w:cs="Calibri"/>
        </w:rPr>
        <w:t> </w:t>
      </w:r>
    </w:p>
    <w:p w:rsidR="002F4842" w:rsidP="001D28A5" w:rsidRDefault="002F4842" w14:paraId="0BBADD93" w14:textId="77777777">
      <w:pPr>
        <w:pStyle w:val="paragraph"/>
        <w:spacing w:before="0" w:beforeAutospacing="0" w:after="240" w:afterAutospacing="0" w:line="360" w:lineRule="auto"/>
        <w:textAlignment w:val="baseline"/>
        <w:rPr>
          <w:rFonts w:ascii="Segoe UI" w:hAnsi="Segoe UI" w:cs="Segoe UI"/>
          <w:sz w:val="18"/>
          <w:szCs w:val="18"/>
        </w:rPr>
      </w:pPr>
      <w:r>
        <w:rPr>
          <w:rStyle w:val="normaltextrun"/>
          <w:rFonts w:ascii="Calibri" w:hAnsi="Calibri" w:cs="Calibri"/>
          <w:b/>
          <w:bCs/>
        </w:rPr>
        <w:t>Indicator selection:</w:t>
      </w:r>
      <w:r>
        <w:rPr>
          <w:rStyle w:val="eop"/>
          <w:rFonts w:ascii="Calibri" w:hAnsi="Calibri" w:cs="Calibri"/>
        </w:rPr>
        <w:t> </w:t>
      </w:r>
    </w:p>
    <w:p w:rsidRPr="0070366B" w:rsidR="0080258A" w:rsidP="0070366B" w:rsidRDefault="0080258A" w14:paraId="69525E36" w14:textId="5041CB7E">
      <w:pPr>
        <w:pStyle w:val="paragraph"/>
        <w:spacing w:before="0" w:beforeAutospacing="0" w:after="240" w:afterAutospacing="0" w:line="360" w:lineRule="auto"/>
        <w:textAlignment w:val="baseline"/>
        <w:rPr>
          <w:rStyle w:val="normaltextrun"/>
          <w:rFonts w:ascii="Segoe UI" w:hAnsi="Segoe UI" w:cs="Segoe UI"/>
          <w:sz w:val="18"/>
          <w:szCs w:val="18"/>
        </w:rPr>
      </w:pPr>
      <w:r>
        <w:rPr>
          <w:rStyle w:val="normaltextrun"/>
          <w:rFonts w:ascii="Calibri" w:hAnsi="Calibri" w:cs="Calibri"/>
        </w:rPr>
        <w:t xml:space="preserve">Partners must refer to PRM’s indicator list and include all required indicators as part of the application.  PRM has </w:t>
      </w:r>
      <w:r w:rsidRPr="602C9B2E">
        <w:rPr>
          <w:rStyle w:val="normaltextrun"/>
          <w:rFonts w:ascii="Calibri" w:hAnsi="Calibri" w:cs="Calibri"/>
        </w:rPr>
        <w:t xml:space="preserve">two </w:t>
      </w:r>
      <w:r>
        <w:rPr>
          <w:rStyle w:val="normaltextrun"/>
          <w:rFonts w:ascii="Calibri" w:hAnsi="Calibri" w:cs="Calibri"/>
        </w:rPr>
        <w:t>categories of indicators:</w:t>
      </w:r>
      <w:r>
        <w:rPr>
          <w:rStyle w:val="eop"/>
          <w:rFonts w:ascii="Calibri" w:hAnsi="Calibri" w:cs="Calibri"/>
        </w:rPr>
        <w:t> </w:t>
      </w:r>
    </w:p>
    <w:p w:rsidRPr="008E144F" w:rsidR="0080258A" w:rsidP="32DF1FCE" w:rsidRDefault="0080258A" w14:paraId="17F52EE9" w14:textId="6F65FC01">
      <w:pPr>
        <w:pStyle w:val="paragraph"/>
        <w:numPr>
          <w:ilvl w:val="0"/>
          <w:numId w:val="56"/>
        </w:numPr>
        <w:spacing w:before="0" w:beforeAutospacing="off" w:after="240" w:afterAutospacing="off" w:line="360" w:lineRule="auto"/>
        <w:ind w:left="1290" w:firstLine="0"/>
        <w:textAlignment w:val="baseline"/>
        <w:rPr>
          <w:rFonts w:ascii="Calibri" w:hAnsi="Calibri" w:cs="Calibri"/>
        </w:rPr>
      </w:pPr>
      <w:r w:rsidRPr="32DF1FCE" w:rsidR="0080258A">
        <w:rPr>
          <w:rStyle w:val="normaltextrun"/>
          <w:rFonts w:ascii="Calibri" w:hAnsi="Calibri" w:cs="Calibri"/>
          <w:b w:val="1"/>
          <w:bCs w:val="1"/>
        </w:rPr>
        <w:t>Required:</w:t>
      </w:r>
      <w:r w:rsidRPr="32DF1FCE" w:rsidR="0080258A">
        <w:rPr>
          <w:rStyle w:val="normaltextrun"/>
          <w:rFonts w:ascii="Calibri" w:hAnsi="Calibri" w:cs="Calibri"/>
        </w:rPr>
        <w:t xml:space="preserve"> Indicators marked as “required” in Appendix D must be included in the proposal as applicable.  </w:t>
      </w:r>
      <w:r w:rsidRPr="32DF1FCE" w:rsidR="0080258A">
        <w:rPr>
          <w:rStyle w:val="normaltextrun"/>
          <w:rFonts w:ascii="Calibri" w:hAnsi="Calibri" w:cs="Calibri"/>
        </w:rPr>
        <w:t>Each sector and sub-sector</w:t>
      </w:r>
      <w:r w:rsidRPr="32DF1FCE" w:rsidR="0080258A">
        <w:rPr>
          <w:rStyle w:val="normaltextrun"/>
          <w:rFonts w:ascii="Calibri" w:hAnsi="Calibri" w:cs="Calibri"/>
        </w:rPr>
        <w:t xml:space="preserve"> </w:t>
      </w:r>
      <w:r w:rsidRPr="32DF1FCE" w:rsidR="0089355B">
        <w:rPr>
          <w:rStyle w:val="normaltextrun"/>
          <w:rFonts w:ascii="Calibri" w:hAnsi="Calibri" w:cs="Calibri"/>
        </w:rPr>
        <w:t>have</w:t>
      </w:r>
      <w:r w:rsidRPr="32DF1FCE" w:rsidR="0080258A">
        <w:rPr>
          <w:rStyle w:val="normaltextrun"/>
          <w:rFonts w:ascii="Calibri" w:hAnsi="Calibri" w:cs="Calibri"/>
        </w:rPr>
        <w:t xml:space="preserve"> </w:t>
      </w:r>
      <w:r w:rsidRPr="32DF1FCE" w:rsidR="2032D731">
        <w:rPr>
          <w:rStyle w:val="normaltextrun"/>
          <w:rFonts w:ascii="Calibri" w:hAnsi="Calibri" w:cs="Calibri"/>
        </w:rPr>
        <w:t>one</w:t>
      </w:r>
      <w:r w:rsidRPr="32DF1FCE" w:rsidR="0080258A">
        <w:rPr>
          <w:rStyle w:val="normaltextrun"/>
          <w:rFonts w:ascii="Calibri" w:hAnsi="Calibri" w:cs="Calibri"/>
        </w:rPr>
        <w:t xml:space="preserve"> required PRM indicators; these must be included in the indicator table if the partner is proposing any activities or budget for that sector/sub-sector.  In addition, t</w:t>
      </w:r>
      <w:r w:rsidRPr="32DF1FCE" w:rsidR="0080258A">
        <w:rPr>
          <w:rStyle w:val="normaltextrun"/>
          <w:rFonts w:ascii="Calibri" w:hAnsi="Calibri" w:cs="Calibri"/>
        </w:rPr>
        <w:t xml:space="preserve">hree indicators are required for </w:t>
      </w:r>
      <w:r w:rsidRPr="32DF1FCE" w:rsidR="0080258A">
        <w:rPr>
          <w:rStyle w:val="normaltextrun"/>
          <w:rFonts w:ascii="Calibri" w:hAnsi="Calibri" w:cs="Calibri"/>
          <w:b w:val="1"/>
          <w:bCs w:val="1"/>
        </w:rPr>
        <w:t>all</w:t>
      </w:r>
      <w:r w:rsidRPr="32DF1FCE" w:rsidR="0080258A">
        <w:rPr>
          <w:rStyle w:val="normaltextrun"/>
          <w:rFonts w:ascii="Calibri" w:hAnsi="Calibri" w:cs="Calibri"/>
        </w:rPr>
        <w:t xml:space="preserve"> programs regardless of design or sector</w:t>
      </w:r>
      <w:r w:rsidRPr="32DF1FCE" w:rsidR="0080258A">
        <w:rPr>
          <w:rStyle w:val="normaltextrun"/>
          <w:rFonts w:ascii="Calibri" w:hAnsi="Calibri" w:cs="Calibri"/>
        </w:rPr>
        <w:t xml:space="preserve"> (</w:t>
      </w:r>
      <w:r w:rsidRPr="32DF1FCE" w:rsidR="0080258A">
        <w:rPr>
          <w:rStyle w:val="normaltextrun"/>
          <w:rFonts w:ascii="Calibri" w:hAnsi="Calibri" w:cs="Calibri"/>
        </w:rPr>
        <w:t>unless the NOFO or PRM staff provide specific exemption</w:t>
      </w:r>
      <w:r w:rsidRPr="32DF1FCE" w:rsidR="0080258A">
        <w:rPr>
          <w:rStyle w:val="normaltextrun"/>
          <w:rFonts w:ascii="Calibri" w:hAnsi="Calibri" w:cs="Calibri"/>
        </w:rPr>
        <w:t>)</w:t>
      </w:r>
      <w:r w:rsidRPr="32DF1FCE" w:rsidR="0080258A">
        <w:rPr>
          <w:rStyle w:val="normaltextrun"/>
          <w:rFonts w:ascii="Calibri" w:hAnsi="Calibri" w:cs="Calibri"/>
        </w:rPr>
        <w:t xml:space="preserve">.  If the proposed program will not contribute to one or several of these mandatory indicators, the indicator must still be included in the proposal indicator table but with a target of zero.  </w:t>
      </w:r>
      <w:r w:rsidRPr="32DF1FCE" w:rsidR="0080258A">
        <w:rPr>
          <w:rStyle w:val="eop"/>
          <w:rFonts w:ascii="Calibri" w:hAnsi="Calibri" w:cs="Calibri"/>
        </w:rPr>
        <w:t> </w:t>
      </w:r>
    </w:p>
    <w:p w:rsidR="0080258A" w:rsidP="001D28A5" w:rsidRDefault="0080258A" w14:paraId="34F7D084" w14:textId="77777777">
      <w:pPr>
        <w:pStyle w:val="paragraph"/>
        <w:numPr>
          <w:ilvl w:val="0"/>
          <w:numId w:val="57"/>
        </w:numPr>
        <w:spacing w:before="0" w:beforeAutospacing="0" w:after="240" w:afterAutospacing="0" w:line="360" w:lineRule="auto"/>
        <w:ind w:left="2010" w:firstLine="0"/>
        <w:textAlignment w:val="baseline"/>
        <w:rPr>
          <w:rFonts w:ascii="Calibri" w:hAnsi="Calibri" w:cs="Calibri"/>
        </w:rPr>
      </w:pPr>
      <w:r>
        <w:rPr>
          <w:rStyle w:val="normaltextrun"/>
          <w:rFonts w:ascii="Calibri" w:hAnsi="Calibri" w:cs="Calibri"/>
          <w:b/>
          <w:bCs/>
        </w:rPr>
        <w:t>Number of individuals directly reached through PRM funding</w:t>
      </w:r>
      <w:r>
        <w:rPr>
          <w:rStyle w:val="eop"/>
          <w:rFonts w:ascii="Calibri" w:hAnsi="Calibri" w:cs="Calibri"/>
        </w:rPr>
        <w:t> </w:t>
      </w:r>
    </w:p>
    <w:p w:rsidR="0080258A" w:rsidP="001D28A5" w:rsidRDefault="0080258A" w14:paraId="07A3DAB7" w14:textId="4D1C63CB">
      <w:pPr>
        <w:pStyle w:val="paragraph"/>
        <w:numPr>
          <w:ilvl w:val="0"/>
          <w:numId w:val="57"/>
        </w:numPr>
        <w:spacing w:before="0" w:beforeAutospacing="0" w:after="240" w:afterAutospacing="0" w:line="360" w:lineRule="auto"/>
        <w:ind w:left="2010" w:firstLine="0"/>
        <w:textAlignment w:val="baseline"/>
        <w:rPr>
          <w:rFonts w:ascii="Calibri" w:hAnsi="Calibri" w:cs="Calibri"/>
        </w:rPr>
      </w:pPr>
      <w:r w:rsidRPr="0041382A">
        <w:rPr>
          <w:rStyle w:val="normaltextrun"/>
          <w:rFonts w:ascii="Calibri" w:hAnsi="Calibri" w:cs="Calibri"/>
          <w:b/>
          <w:bCs/>
        </w:rPr>
        <w:t>Amount of PRM humanitarian funding distributed to local, national, or refugee-led organizations (in USD)</w:t>
      </w:r>
      <w:r>
        <w:rPr>
          <w:rStyle w:val="normaltextrun"/>
          <w:rFonts w:ascii="Calibri" w:hAnsi="Calibri" w:cs="Calibri"/>
          <w:b/>
          <w:bCs/>
        </w:rPr>
        <w:t xml:space="preserve"> </w:t>
      </w:r>
      <w:r>
        <w:rPr>
          <w:rStyle w:val="normaltextrun"/>
          <w:rFonts w:ascii="Calibri" w:hAnsi="Calibri" w:cs="Calibri"/>
        </w:rPr>
        <w:t xml:space="preserve">– This amount should include any sub-awards or contracts with local, national, or refugee-led organizations.  If the prime applicant is a local, national, or refugee-led </w:t>
      </w:r>
      <w:r w:rsidRPr="002F4842">
        <w:rPr>
          <w:rStyle w:val="normaltextrun"/>
          <w:rFonts w:ascii="Calibri" w:hAnsi="Calibri" w:cs="Calibri"/>
        </w:rPr>
        <w:t xml:space="preserve">organization, they should put the full proposal budget total as the target value.  The </w:t>
      </w:r>
      <w:hyperlink w:tooltip="This is an external webpage" w:history="1" r:id="rId59">
        <w:r w:rsidRPr="00934FB6">
          <w:rPr>
            <w:rStyle w:val="Hyperlink"/>
            <w:rFonts w:ascii="Calibri" w:hAnsi="Calibri" w:cs="Calibri"/>
            <w:sz w:val="24"/>
            <w:szCs w:val="24"/>
          </w:rPr>
          <w:t>IASC</w:t>
        </w:r>
        <w:r w:rsidRPr="00934FB6" w:rsidR="00934FB6">
          <w:rPr>
            <w:rStyle w:val="Hyperlink"/>
            <w:rFonts w:ascii="Calibri" w:hAnsi="Calibri" w:cs="Calibri"/>
            <w:sz w:val="24"/>
            <w:szCs w:val="24"/>
          </w:rPr>
          <w:t xml:space="preserve"> provides a</w:t>
        </w:r>
        <w:r w:rsidRPr="00934FB6">
          <w:rPr>
            <w:rStyle w:val="Hyperlink"/>
            <w:rFonts w:ascii="Calibri" w:hAnsi="Calibri" w:cs="Calibri"/>
            <w:sz w:val="24"/>
            <w:szCs w:val="24"/>
          </w:rPr>
          <w:t xml:space="preserve"> working definition of “local” and “national” organizations</w:t>
        </w:r>
      </w:hyperlink>
      <w:r w:rsidRPr="002F4842">
        <w:rPr>
          <w:rStyle w:val="normaltextrun"/>
          <w:rFonts w:ascii="Calibri" w:hAnsi="Calibri" w:cs="Calibri"/>
        </w:rPr>
        <w:t>.  Applicants can put a target of zero for this indicator if it does not apply to them; it will not affect their eligibility.</w:t>
      </w:r>
      <w:r>
        <w:rPr>
          <w:rStyle w:val="eop"/>
          <w:rFonts w:ascii="Calibri" w:hAnsi="Calibri" w:cs="Calibri"/>
        </w:rPr>
        <w:t> </w:t>
      </w:r>
    </w:p>
    <w:p w:rsidRPr="0070366B" w:rsidR="00CF694D" w:rsidP="0070366B" w:rsidRDefault="0080258A" w14:paraId="5A0F089F" w14:textId="39F6C6EF">
      <w:pPr>
        <w:pStyle w:val="paragraph"/>
        <w:numPr>
          <w:ilvl w:val="0"/>
          <w:numId w:val="57"/>
        </w:numPr>
        <w:spacing w:before="0" w:beforeAutospacing="0" w:after="240" w:afterAutospacing="0" w:line="360" w:lineRule="auto"/>
        <w:ind w:left="2010" w:firstLine="0"/>
        <w:textAlignment w:val="baseline"/>
        <w:rPr>
          <w:rStyle w:val="normaltextrun"/>
          <w:rFonts w:ascii="Calibri" w:hAnsi="Calibri" w:cs="Calibri"/>
        </w:rPr>
      </w:pPr>
      <w:r>
        <w:rPr>
          <w:rStyle w:val="normaltextrun"/>
          <w:rFonts w:ascii="Calibri" w:hAnsi="Calibri" w:cs="Calibri"/>
          <w:b/>
          <w:bCs/>
        </w:rPr>
        <w:t xml:space="preserve">Percentage of participants who report that humanitarian assistance is delivered in a safe, accessible, accountable, and participatory manner </w:t>
      </w:r>
      <w:r>
        <w:rPr>
          <w:rStyle w:val="normaltextrun"/>
          <w:rFonts w:ascii="Calibri" w:hAnsi="Calibri" w:cs="Calibri"/>
        </w:rPr>
        <w:t xml:space="preserve">– </w:t>
      </w:r>
      <w:hyperlink w:history="1" r:id="rId60">
        <w:r w:rsidRPr="00CE6C60">
          <w:rPr>
            <w:rStyle w:val="Hyperlink"/>
            <w:rFonts w:ascii="Calibri" w:hAnsi="Calibri" w:cs="Calibri"/>
            <w:sz w:val="24"/>
            <w:szCs w:val="24"/>
          </w:rPr>
          <w:t>This is a protection mainstreaming indicator developed by ECHO</w:t>
        </w:r>
      </w:hyperlink>
      <w:r>
        <w:rPr>
          <w:rStyle w:val="normaltextrun"/>
          <w:rFonts w:ascii="Calibri" w:hAnsi="Calibri" w:cs="Calibri"/>
        </w:rPr>
        <w:t xml:space="preserve"> and adopted by the Grand Bargain.  </w:t>
      </w:r>
    </w:p>
    <w:p w:rsidRPr="0070366B" w:rsidR="0080258A" w:rsidP="001D28A5" w:rsidRDefault="00367711" w14:paraId="30F2A1F0" w14:textId="0EFFB2C3">
      <w:pPr>
        <w:pStyle w:val="paragraph"/>
        <w:numPr>
          <w:ilvl w:val="3"/>
          <w:numId w:val="57"/>
        </w:numPr>
        <w:spacing w:before="0" w:beforeAutospacing="0" w:after="240" w:afterAutospacing="0" w:line="360" w:lineRule="auto"/>
        <w:textAlignment w:val="baseline"/>
        <w:rPr>
          <w:rStyle w:val="normaltextrun"/>
          <w:rFonts w:ascii="Calibri" w:hAnsi="Calibri" w:cs="Calibri"/>
        </w:rPr>
      </w:pPr>
      <w:hyperlink w:tooltip="This is an external document download" w:history="1" r:id="rId61">
        <w:r w:rsidRPr="00CF694D" w:rsidR="00CF694D">
          <w:rPr>
            <w:rStyle w:val="Hyperlink"/>
            <w:rFonts w:ascii="Calibri" w:hAnsi="Calibri" w:cs="Calibri"/>
            <w:sz w:val="24"/>
            <w:szCs w:val="24"/>
          </w:rPr>
          <w:t xml:space="preserve">Additional </w:t>
        </w:r>
        <w:r w:rsidRPr="00CF694D" w:rsidR="0080258A">
          <w:rPr>
            <w:rStyle w:val="Hyperlink"/>
            <w:rFonts w:ascii="Calibri" w:hAnsi="Calibri" w:cs="Calibri"/>
            <w:sz w:val="24"/>
            <w:szCs w:val="24"/>
          </w:rPr>
          <w:t>Measurement instructions</w:t>
        </w:r>
      </w:hyperlink>
      <w:r w:rsidR="00CF694D">
        <w:rPr>
          <w:rStyle w:val="normaltextrun"/>
          <w:rFonts w:ascii="Calibri" w:hAnsi="Calibri" w:cs="Calibri"/>
        </w:rPr>
        <w:t>.</w:t>
      </w:r>
    </w:p>
    <w:p w:rsidRPr="0070366B" w:rsidR="00743E5C" w:rsidP="001D28A5" w:rsidRDefault="0080258A" w14:paraId="0A266F10" w14:textId="67B06F20">
      <w:pPr>
        <w:pStyle w:val="paragraph"/>
        <w:numPr>
          <w:ilvl w:val="0"/>
          <w:numId w:val="58"/>
        </w:numPr>
        <w:spacing w:before="0" w:beforeAutospacing="0" w:after="240" w:afterAutospacing="0" w:line="360" w:lineRule="auto"/>
        <w:ind w:left="1290" w:firstLine="0"/>
        <w:textAlignment w:val="baseline"/>
        <w:rPr>
          <w:rFonts w:ascii="Calibri" w:hAnsi="Calibri" w:cs="Calibri"/>
        </w:rPr>
      </w:pPr>
      <w:r w:rsidRPr="0070366B">
        <w:rPr>
          <w:rStyle w:val="normaltextrun"/>
          <w:rFonts w:ascii="Calibri" w:hAnsi="Calibri" w:cs="Calibri"/>
          <w:b/>
          <w:bCs/>
        </w:rPr>
        <w:t>Recommended if applicable:</w:t>
      </w:r>
      <w:r w:rsidRPr="0080258A">
        <w:rPr>
          <w:rStyle w:val="normaltextrun"/>
          <w:rFonts w:ascii="Calibri" w:hAnsi="Calibri" w:cs="Calibri"/>
        </w:rPr>
        <w:t xml:space="preserve"> Partners may consider using these indicators to monitor any related activities as they are aligned with humanitarian standards and best practices.  However, inclusion of recommended indicators is not mandatory and will not affect the proposal scoring.  Please note that in rare cases PRM may request for a partner to use a particular recommended indicator if there is a strong technical/thematic need to track information on that indicator, or if a similar custom indicator was proposed by the partner. </w:t>
      </w:r>
    </w:p>
    <w:p w:rsidR="00A0282F" w:rsidP="001D28A5" w:rsidRDefault="00F517E6" w14:paraId="1A472FA5" w14:textId="07277352">
      <w:pPr>
        <w:spacing w:after="240" w:line="360" w:lineRule="auto"/>
        <w:rPr>
          <w:rFonts w:ascii="Calibri" w:hAnsi="Calibri" w:cs="Calibri"/>
          <w:sz w:val="24"/>
          <w:szCs w:val="24"/>
        </w:rPr>
      </w:pPr>
      <w:r>
        <w:rPr>
          <w:rFonts w:ascii="Calibri" w:hAnsi="Calibri" w:cs="Calibri"/>
          <w:sz w:val="24"/>
          <w:szCs w:val="24"/>
        </w:rPr>
        <w:t>Applicants</w:t>
      </w:r>
      <w:r w:rsidRPr="41F02540">
        <w:rPr>
          <w:rFonts w:ascii="Calibri" w:hAnsi="Calibri" w:cs="Calibri"/>
          <w:sz w:val="24"/>
          <w:szCs w:val="24"/>
        </w:rPr>
        <w:t xml:space="preserve"> </w:t>
      </w:r>
      <w:r w:rsidRPr="41F02540" w:rsidR="76978F03">
        <w:rPr>
          <w:rFonts w:ascii="Calibri" w:hAnsi="Calibri" w:cs="Calibri"/>
          <w:sz w:val="24"/>
          <w:szCs w:val="24"/>
        </w:rPr>
        <w:t>may also include custom indicators if desired</w:t>
      </w:r>
      <w:r w:rsidRPr="41F02540" w:rsidR="65A4BC51">
        <w:rPr>
          <w:rFonts w:ascii="Calibri" w:hAnsi="Calibri" w:cs="Calibri"/>
          <w:sz w:val="24"/>
          <w:szCs w:val="24"/>
        </w:rPr>
        <w:t>.</w:t>
      </w:r>
      <w:r w:rsidRPr="41F02540" w:rsidR="28869035">
        <w:rPr>
          <w:rFonts w:ascii="Calibri" w:hAnsi="Calibri" w:cs="Calibri"/>
          <w:sz w:val="24"/>
          <w:szCs w:val="24"/>
        </w:rPr>
        <w:t xml:space="preserve">  </w:t>
      </w:r>
      <w:r w:rsidRPr="00C63960" w:rsidR="0B7272F4">
        <w:rPr>
          <w:rFonts w:ascii="Calibri" w:hAnsi="Calibri" w:cs="Calibri"/>
          <w:b/>
          <w:bCs/>
          <w:sz w:val="24"/>
          <w:szCs w:val="24"/>
        </w:rPr>
        <w:t>If including custom indicators, please limit them to no more than</w:t>
      </w:r>
      <w:r w:rsidRPr="41F02540" w:rsidR="09EC6B83">
        <w:rPr>
          <w:rFonts w:ascii="Calibri" w:hAnsi="Calibri" w:cs="Calibri"/>
          <w:b/>
          <w:bCs/>
          <w:sz w:val="24"/>
          <w:szCs w:val="24"/>
        </w:rPr>
        <w:t xml:space="preserve"> </w:t>
      </w:r>
      <w:r w:rsidRPr="41F02540" w:rsidR="005808F0">
        <w:rPr>
          <w:rFonts w:ascii="Calibri" w:hAnsi="Calibri" w:cs="Calibri"/>
          <w:b/>
          <w:bCs/>
          <w:sz w:val="24"/>
          <w:szCs w:val="24"/>
        </w:rPr>
        <w:t xml:space="preserve">three </w:t>
      </w:r>
      <w:r w:rsidRPr="00C63960" w:rsidR="005808F0">
        <w:rPr>
          <w:rFonts w:ascii="Calibri" w:hAnsi="Calibri" w:cs="Calibri"/>
          <w:b/>
          <w:bCs/>
          <w:sz w:val="24"/>
          <w:szCs w:val="24"/>
        </w:rPr>
        <w:t>(</w:t>
      </w:r>
      <w:r w:rsidRPr="00C63960" w:rsidR="0B7272F4">
        <w:rPr>
          <w:rFonts w:ascii="Calibri" w:hAnsi="Calibri" w:cs="Calibri"/>
          <w:b/>
          <w:bCs/>
          <w:sz w:val="24"/>
          <w:szCs w:val="24"/>
        </w:rPr>
        <w:t>3</w:t>
      </w:r>
      <w:r w:rsidRPr="41F02540" w:rsidR="09EC6B83">
        <w:rPr>
          <w:rFonts w:ascii="Calibri" w:hAnsi="Calibri" w:cs="Calibri"/>
          <w:b/>
          <w:bCs/>
          <w:sz w:val="24"/>
          <w:szCs w:val="24"/>
        </w:rPr>
        <w:t>)</w:t>
      </w:r>
      <w:r w:rsidRPr="00C63960" w:rsidR="0B7272F4">
        <w:rPr>
          <w:rFonts w:ascii="Calibri" w:hAnsi="Calibri" w:cs="Calibri"/>
          <w:b/>
          <w:bCs/>
          <w:sz w:val="24"/>
          <w:szCs w:val="24"/>
        </w:rPr>
        <w:t xml:space="preserve"> per objective</w:t>
      </w:r>
      <w:r w:rsidRPr="00F517E6" w:rsidR="0B7272F4">
        <w:rPr>
          <w:rFonts w:ascii="Calibri" w:hAnsi="Calibri" w:cs="Calibri"/>
          <w:b/>
          <w:bCs/>
          <w:sz w:val="24"/>
          <w:szCs w:val="24"/>
        </w:rPr>
        <w:t>, in order to keep the overall table length manageable.</w:t>
      </w:r>
      <w:r w:rsidRPr="41F02540" w:rsidR="0B7272F4">
        <w:rPr>
          <w:rFonts w:ascii="Calibri" w:hAnsi="Calibri" w:cs="Calibri"/>
          <w:sz w:val="24"/>
          <w:szCs w:val="24"/>
        </w:rPr>
        <w:t xml:space="preserve"> </w:t>
      </w:r>
      <w:r w:rsidRPr="41F02540" w:rsidR="28869035">
        <w:rPr>
          <w:rFonts w:ascii="Calibri" w:hAnsi="Calibri" w:cs="Calibri"/>
          <w:sz w:val="24"/>
          <w:szCs w:val="24"/>
        </w:rPr>
        <w:t xml:space="preserve">If including custom indicators, </w:t>
      </w:r>
      <w:r w:rsidRPr="41F02540" w:rsidR="09EC6B83">
        <w:rPr>
          <w:rFonts w:ascii="Calibri" w:hAnsi="Calibri" w:cs="Calibri"/>
          <w:sz w:val="24"/>
          <w:szCs w:val="24"/>
        </w:rPr>
        <w:t>applicants</w:t>
      </w:r>
      <w:r w:rsidRPr="41F02540" w:rsidR="3FB93BA8">
        <w:rPr>
          <w:rFonts w:ascii="Calibri" w:hAnsi="Calibri" w:cs="Calibri"/>
          <w:sz w:val="24"/>
          <w:szCs w:val="24"/>
        </w:rPr>
        <w:t xml:space="preserve"> must ensure that they are</w:t>
      </w:r>
      <w:r w:rsidRPr="41F02540" w:rsidR="28869035">
        <w:rPr>
          <w:rFonts w:ascii="Calibri" w:hAnsi="Calibri" w:cs="Calibri"/>
          <w:sz w:val="24"/>
          <w:szCs w:val="24"/>
        </w:rPr>
        <w:t xml:space="preserve"> specific, measurable, achievable, </w:t>
      </w:r>
      <w:r w:rsidRPr="41F02540" w:rsidR="15A66FF7">
        <w:rPr>
          <w:rFonts w:ascii="Calibri" w:hAnsi="Calibri" w:cs="Calibri"/>
          <w:sz w:val="24"/>
          <w:szCs w:val="24"/>
        </w:rPr>
        <w:t>relevant,</w:t>
      </w:r>
      <w:r w:rsidRPr="41F02540" w:rsidR="28869035">
        <w:rPr>
          <w:rFonts w:ascii="Calibri" w:hAnsi="Calibri" w:cs="Calibri"/>
          <w:sz w:val="24"/>
          <w:szCs w:val="24"/>
        </w:rPr>
        <w:t xml:space="preserve"> reliable, time-bound, and trackable (SMART).</w:t>
      </w:r>
      <w:r w:rsidRPr="41F02540" w:rsidR="292D47C5">
        <w:rPr>
          <w:rFonts w:ascii="Calibri" w:hAnsi="Calibri" w:cs="Calibri"/>
          <w:sz w:val="24"/>
          <w:szCs w:val="24"/>
        </w:rPr>
        <w:t xml:space="preserve">  </w:t>
      </w:r>
      <w:r w:rsidRPr="41F02540" w:rsidR="3F6E91BB">
        <w:rPr>
          <w:rFonts w:ascii="Calibri" w:hAnsi="Calibri" w:cs="Calibri"/>
          <w:sz w:val="24"/>
          <w:szCs w:val="24"/>
        </w:rPr>
        <w:t xml:space="preserve">All indicators must be identified in parentheses as an </w:t>
      </w:r>
      <w:r w:rsidRPr="41F02540" w:rsidR="1851B985">
        <w:rPr>
          <w:rFonts w:ascii="Calibri" w:hAnsi="Calibri" w:cs="Calibri"/>
          <w:sz w:val="24"/>
          <w:szCs w:val="24"/>
        </w:rPr>
        <w:t>input, output, outcome, or impact indicator.</w:t>
      </w:r>
      <w:r w:rsidRPr="41F02540" w:rsidR="48EED7EA">
        <w:rPr>
          <w:rFonts w:ascii="Calibri" w:hAnsi="Calibri" w:cs="Calibri"/>
          <w:sz w:val="24"/>
          <w:szCs w:val="24"/>
        </w:rPr>
        <w:t xml:space="preserve">  </w:t>
      </w:r>
    </w:p>
    <w:p w:rsidR="00F02AC1" w:rsidP="001D28A5" w:rsidRDefault="4AE3387B" w14:paraId="17CD01E7" w14:textId="3026063D">
      <w:pPr>
        <w:pStyle w:val="ListParagraph"/>
        <w:numPr>
          <w:ilvl w:val="0"/>
          <w:numId w:val="55"/>
        </w:numPr>
        <w:spacing w:after="240" w:line="360" w:lineRule="auto"/>
        <w:rPr>
          <w:rFonts w:ascii="Calibri" w:hAnsi="Calibri" w:cs="Calibri"/>
          <w:sz w:val="24"/>
          <w:szCs w:val="24"/>
        </w:rPr>
      </w:pPr>
      <w:r w:rsidRPr="00500112">
        <w:rPr>
          <w:rFonts w:ascii="Calibri" w:hAnsi="Calibri" w:cs="Calibri"/>
          <w:i/>
          <w:iCs/>
          <w:sz w:val="24"/>
          <w:szCs w:val="24"/>
        </w:rPr>
        <w:t>Input</w:t>
      </w:r>
      <w:r w:rsidRPr="41F02540">
        <w:rPr>
          <w:rFonts w:ascii="Calibri" w:hAnsi="Calibri" w:cs="Calibri"/>
          <w:sz w:val="24"/>
          <w:szCs w:val="24"/>
        </w:rPr>
        <w:t>: Input indicators tell us what is being invested or done (</w:t>
      </w:r>
      <w:r w:rsidRPr="41F02540" w:rsidR="0089355B">
        <w:rPr>
          <w:rFonts w:ascii="Calibri" w:hAnsi="Calibri" w:cs="Calibri"/>
          <w:sz w:val="24"/>
          <w:szCs w:val="24"/>
        </w:rPr>
        <w:t>i.e.,</w:t>
      </w:r>
      <w:r w:rsidRPr="41F02540">
        <w:rPr>
          <w:rFonts w:ascii="Calibri" w:hAnsi="Calibri" w:cs="Calibri"/>
          <w:sz w:val="24"/>
          <w:szCs w:val="24"/>
        </w:rPr>
        <w:t xml:space="preserve"> </w:t>
      </w:r>
      <w:r w:rsidRPr="41F02540" w:rsidR="083E7984">
        <w:rPr>
          <w:rFonts w:ascii="Calibri" w:hAnsi="Calibri" w:cs="Calibri"/>
          <w:sz w:val="24"/>
          <w:szCs w:val="24"/>
        </w:rPr>
        <w:t xml:space="preserve">staff hired, </w:t>
      </w:r>
      <w:r w:rsidRPr="41F02540" w:rsidR="320B630E">
        <w:rPr>
          <w:rFonts w:ascii="Calibri" w:hAnsi="Calibri" w:cs="Calibri"/>
          <w:sz w:val="24"/>
          <w:szCs w:val="24"/>
        </w:rPr>
        <w:t>supplies purchased)</w:t>
      </w:r>
      <w:r w:rsidRPr="41F02540" w:rsidR="23978DA4">
        <w:rPr>
          <w:rFonts w:ascii="Calibri" w:hAnsi="Calibri" w:cs="Calibri"/>
          <w:sz w:val="24"/>
          <w:szCs w:val="24"/>
        </w:rPr>
        <w:t>.</w:t>
      </w:r>
    </w:p>
    <w:p w:rsidR="00DC6CAE" w:rsidP="001D28A5" w:rsidRDefault="320B630E" w14:paraId="6624FE36" w14:textId="03EA2CA1">
      <w:pPr>
        <w:pStyle w:val="ListParagraph"/>
        <w:numPr>
          <w:ilvl w:val="0"/>
          <w:numId w:val="55"/>
        </w:numPr>
        <w:spacing w:after="240" w:line="360" w:lineRule="auto"/>
        <w:rPr>
          <w:rFonts w:ascii="Calibri" w:hAnsi="Calibri" w:cs="Calibri"/>
          <w:sz w:val="24"/>
          <w:szCs w:val="24"/>
        </w:rPr>
      </w:pPr>
      <w:r w:rsidRPr="00500112">
        <w:rPr>
          <w:rFonts w:ascii="Calibri" w:hAnsi="Calibri" w:cs="Calibri"/>
          <w:i/>
          <w:iCs/>
          <w:sz w:val="24"/>
          <w:szCs w:val="24"/>
        </w:rPr>
        <w:t>Output</w:t>
      </w:r>
      <w:r w:rsidRPr="41F02540">
        <w:rPr>
          <w:rFonts w:ascii="Calibri" w:hAnsi="Calibri" w:cs="Calibri"/>
          <w:sz w:val="24"/>
          <w:szCs w:val="24"/>
        </w:rPr>
        <w:t xml:space="preserve">: </w:t>
      </w:r>
      <w:r w:rsidRPr="41F02540" w:rsidR="65B806EF">
        <w:rPr>
          <w:rFonts w:ascii="Calibri" w:hAnsi="Calibri" w:cs="Calibri"/>
          <w:sz w:val="24"/>
          <w:szCs w:val="24"/>
        </w:rPr>
        <w:t>A short-term, immediate result of a program</w:t>
      </w:r>
      <w:r w:rsidRPr="41F02540" w:rsidR="33E6C58E">
        <w:rPr>
          <w:rFonts w:ascii="Calibri" w:hAnsi="Calibri" w:cs="Calibri"/>
          <w:sz w:val="24"/>
          <w:szCs w:val="24"/>
        </w:rPr>
        <w:t xml:space="preserve"> </w:t>
      </w:r>
      <w:r w:rsidRPr="41F02540" w:rsidR="00CF694D">
        <w:rPr>
          <w:rFonts w:ascii="Calibri" w:hAnsi="Calibri" w:cs="Calibri"/>
          <w:sz w:val="24"/>
          <w:szCs w:val="24"/>
        </w:rPr>
        <w:t>or process</w:t>
      </w:r>
      <w:r w:rsidRPr="41F02540" w:rsidR="65B806EF">
        <w:rPr>
          <w:rFonts w:ascii="Calibri" w:hAnsi="Calibri" w:cs="Calibri"/>
          <w:sz w:val="24"/>
          <w:szCs w:val="24"/>
        </w:rPr>
        <w:t xml:space="preserve"> that leads to longer-term outcomes. Outputs are products, goods, and services that result from activities. Output indicators do not measure change; they answer the question, “What is the immediate product of the activity?”</w:t>
      </w:r>
    </w:p>
    <w:p w:rsidR="006E6466" w:rsidP="001D28A5" w:rsidRDefault="751AC694" w14:paraId="6076516F" w14:textId="48082730">
      <w:pPr>
        <w:pStyle w:val="ListParagraph"/>
        <w:numPr>
          <w:ilvl w:val="0"/>
          <w:numId w:val="55"/>
        </w:numPr>
        <w:spacing w:after="240" w:line="360" w:lineRule="auto"/>
        <w:rPr>
          <w:rFonts w:ascii="Calibri" w:hAnsi="Calibri" w:cs="Calibri"/>
          <w:sz w:val="24"/>
          <w:szCs w:val="24"/>
        </w:rPr>
      </w:pPr>
      <w:r w:rsidRPr="00A41DD6">
        <w:rPr>
          <w:rFonts w:ascii="Calibri" w:hAnsi="Calibri" w:cs="Calibri"/>
          <w:i/>
          <w:iCs/>
          <w:sz w:val="24"/>
          <w:szCs w:val="24"/>
        </w:rPr>
        <w:t>Outcome</w:t>
      </w:r>
      <w:r w:rsidRPr="41F02540">
        <w:rPr>
          <w:rFonts w:ascii="Calibri" w:hAnsi="Calibri" w:cs="Calibri"/>
          <w:sz w:val="24"/>
          <w:szCs w:val="24"/>
        </w:rPr>
        <w:t>: A result or effect that is caused by or attributable to the program</w:t>
      </w:r>
      <w:r w:rsidR="00A41DD6">
        <w:rPr>
          <w:rFonts w:ascii="Calibri" w:hAnsi="Calibri" w:cs="Calibri"/>
          <w:sz w:val="24"/>
          <w:szCs w:val="24"/>
        </w:rPr>
        <w:t xml:space="preserve"> </w:t>
      </w:r>
      <w:r w:rsidRPr="41F02540">
        <w:rPr>
          <w:rFonts w:ascii="Calibri" w:hAnsi="Calibri" w:cs="Calibri"/>
          <w:sz w:val="24"/>
          <w:szCs w:val="24"/>
        </w:rPr>
        <w:t>or policy of the program activities. Outcomes may be short-term or long-term, intended or unintended, positive or negative, direct or indirect. An outcome indicator focuses on change and is a measure of the extent to which a program objective is being achieved.</w:t>
      </w:r>
    </w:p>
    <w:p w:rsidRPr="0070366B" w:rsidR="00735897" w:rsidP="001D28A5" w:rsidRDefault="128EFBAA" w14:paraId="4741CD35" w14:textId="48DD458C">
      <w:pPr>
        <w:pStyle w:val="ListParagraph"/>
        <w:numPr>
          <w:ilvl w:val="0"/>
          <w:numId w:val="55"/>
        </w:numPr>
        <w:spacing w:after="240" w:line="360" w:lineRule="auto"/>
        <w:rPr>
          <w:rFonts w:ascii="Calibri" w:hAnsi="Calibri" w:cs="Calibri"/>
          <w:sz w:val="24"/>
          <w:szCs w:val="24"/>
        </w:rPr>
      </w:pPr>
      <w:r w:rsidRPr="00A41DD6">
        <w:rPr>
          <w:rFonts w:ascii="Calibri" w:hAnsi="Calibri" w:cs="Calibri"/>
          <w:i/>
          <w:iCs/>
          <w:sz w:val="24"/>
          <w:szCs w:val="24"/>
        </w:rPr>
        <w:t>Impact</w:t>
      </w:r>
      <w:r w:rsidRPr="41F02540">
        <w:rPr>
          <w:rFonts w:ascii="Calibri" w:hAnsi="Calibri" w:cs="Calibri"/>
          <w:sz w:val="24"/>
          <w:szCs w:val="24"/>
        </w:rPr>
        <w:t>: A result or effect that is caused by or attributable to a program, process or policy. Impact is often used to refer to higher level effects of a program that occur in the medium or long-term and can be intended or unintended and positive or negative.</w:t>
      </w:r>
    </w:p>
    <w:p w:rsidRPr="00A41DD6" w:rsidR="00735897" w:rsidP="001D28A5" w:rsidRDefault="00DA6842" w14:paraId="26F8219E" w14:textId="209A2031">
      <w:pPr>
        <w:spacing w:after="240" w:line="360" w:lineRule="auto"/>
        <w:rPr>
          <w:rFonts w:ascii="Calibri" w:hAnsi="Calibri" w:cs="Calibri"/>
          <w:sz w:val="24"/>
          <w:szCs w:val="24"/>
        </w:rPr>
      </w:pPr>
      <w:r w:rsidRPr="00A41DD6">
        <w:rPr>
          <w:rFonts w:ascii="Calibri" w:hAnsi="Calibri" w:cs="Calibri"/>
          <w:b/>
          <w:sz w:val="24"/>
          <w:szCs w:val="24"/>
        </w:rPr>
        <w:t>B</w:t>
      </w:r>
      <w:r w:rsidRPr="00A41DD6" w:rsidR="005253EE">
        <w:rPr>
          <w:rFonts w:ascii="Calibri" w:hAnsi="Calibri" w:cs="Calibri"/>
          <w:b/>
          <w:sz w:val="24"/>
          <w:szCs w:val="24"/>
        </w:rPr>
        <w:t>aseline values:</w:t>
      </w:r>
      <w:r w:rsidR="005253EE">
        <w:rPr>
          <w:rFonts w:ascii="Calibri" w:hAnsi="Calibri" w:cs="Calibri"/>
          <w:bCs/>
          <w:sz w:val="24"/>
          <w:szCs w:val="24"/>
        </w:rPr>
        <w:t xml:space="preserve"> </w:t>
      </w:r>
      <w:r w:rsidRPr="00976284" w:rsidR="00976284">
        <w:rPr>
          <w:rFonts w:ascii="Calibri" w:hAnsi="Calibri" w:cs="Calibri"/>
          <w:bCs/>
          <w:sz w:val="24"/>
          <w:szCs w:val="24"/>
        </w:rPr>
        <w:t xml:space="preserve">For output indicators, NGOs should set baseline values at zero </w:t>
      </w:r>
      <w:r w:rsidR="009D1C33">
        <w:rPr>
          <w:rFonts w:ascii="Calibri" w:hAnsi="Calibri" w:cs="Calibri"/>
          <w:bCs/>
          <w:sz w:val="24"/>
          <w:szCs w:val="24"/>
        </w:rPr>
        <w:t>(</w:t>
      </w:r>
      <w:r w:rsidRPr="00976284" w:rsidR="00976284">
        <w:rPr>
          <w:rFonts w:ascii="Calibri" w:hAnsi="Calibri" w:cs="Calibri"/>
          <w:bCs/>
          <w:sz w:val="24"/>
          <w:szCs w:val="24"/>
        </w:rPr>
        <w:t>even for follow-on awards</w:t>
      </w:r>
      <w:r w:rsidR="009D1C33">
        <w:rPr>
          <w:rFonts w:ascii="Calibri" w:hAnsi="Calibri" w:cs="Calibri"/>
          <w:bCs/>
          <w:sz w:val="24"/>
          <w:szCs w:val="24"/>
        </w:rPr>
        <w:t>)</w:t>
      </w:r>
      <w:r w:rsidRPr="00976284" w:rsidR="00976284">
        <w:rPr>
          <w:rFonts w:ascii="Calibri" w:hAnsi="Calibri" w:cs="Calibri"/>
          <w:bCs/>
          <w:sz w:val="24"/>
          <w:szCs w:val="24"/>
        </w:rPr>
        <w:t>.</w:t>
      </w:r>
      <w:r w:rsidR="005F18A0">
        <w:rPr>
          <w:rFonts w:ascii="Calibri" w:hAnsi="Calibri" w:cs="Calibri"/>
          <w:bCs/>
          <w:sz w:val="24"/>
          <w:szCs w:val="24"/>
        </w:rPr>
        <w:t xml:space="preserve">  </w:t>
      </w:r>
      <w:r w:rsidR="000737AB">
        <w:rPr>
          <w:rFonts w:ascii="Calibri" w:hAnsi="Calibri" w:cs="Calibri"/>
          <w:bCs/>
          <w:sz w:val="24"/>
          <w:szCs w:val="24"/>
        </w:rPr>
        <w:t xml:space="preserve">However, </w:t>
      </w:r>
      <w:r w:rsidR="009D1C33">
        <w:rPr>
          <w:rFonts w:ascii="Calibri" w:hAnsi="Calibri" w:cs="Calibri"/>
          <w:bCs/>
          <w:sz w:val="24"/>
          <w:szCs w:val="24"/>
        </w:rPr>
        <w:t xml:space="preserve">the baseline value for </w:t>
      </w:r>
      <w:r w:rsidR="00AD20D3">
        <w:rPr>
          <w:rFonts w:ascii="Calibri" w:hAnsi="Calibri" w:cs="Calibri"/>
          <w:bCs/>
          <w:sz w:val="24"/>
          <w:szCs w:val="24"/>
        </w:rPr>
        <w:t xml:space="preserve">most </w:t>
      </w:r>
      <w:r w:rsidRPr="00976284" w:rsidR="00976284">
        <w:rPr>
          <w:rFonts w:ascii="Calibri" w:hAnsi="Calibri" w:cs="Calibri"/>
          <w:bCs/>
          <w:sz w:val="24"/>
          <w:szCs w:val="24"/>
        </w:rPr>
        <w:t xml:space="preserve">outcome </w:t>
      </w:r>
      <w:r w:rsidR="000737AB">
        <w:rPr>
          <w:rFonts w:ascii="Calibri" w:hAnsi="Calibri" w:cs="Calibri"/>
          <w:bCs/>
          <w:sz w:val="24"/>
          <w:szCs w:val="24"/>
        </w:rPr>
        <w:t xml:space="preserve">and impact </w:t>
      </w:r>
      <w:r w:rsidRPr="00976284" w:rsidR="00976284">
        <w:rPr>
          <w:rFonts w:ascii="Calibri" w:hAnsi="Calibri" w:cs="Calibri"/>
          <w:bCs/>
          <w:sz w:val="24"/>
          <w:szCs w:val="24"/>
        </w:rPr>
        <w:t>indicators</w:t>
      </w:r>
      <w:r w:rsidR="000737AB">
        <w:rPr>
          <w:rFonts w:ascii="Calibri" w:hAnsi="Calibri" w:cs="Calibri"/>
          <w:bCs/>
          <w:sz w:val="24"/>
          <w:szCs w:val="24"/>
        </w:rPr>
        <w:t xml:space="preserve"> </w:t>
      </w:r>
      <w:r w:rsidR="00AD20D3">
        <w:rPr>
          <w:rFonts w:ascii="Calibri" w:hAnsi="Calibri" w:cs="Calibri"/>
          <w:bCs/>
          <w:sz w:val="24"/>
          <w:szCs w:val="24"/>
        </w:rPr>
        <w:t>should</w:t>
      </w:r>
      <w:r w:rsidR="009D1C33">
        <w:rPr>
          <w:rFonts w:ascii="Calibri" w:hAnsi="Calibri" w:cs="Calibri"/>
          <w:bCs/>
          <w:sz w:val="24"/>
          <w:szCs w:val="24"/>
        </w:rPr>
        <w:t xml:space="preserve"> be based on primary or secondary data collection.  </w:t>
      </w:r>
      <w:r w:rsidRPr="00976284" w:rsidR="00976284">
        <w:rPr>
          <w:rFonts w:ascii="Calibri" w:hAnsi="Calibri" w:cs="Calibri"/>
          <w:bCs/>
          <w:sz w:val="24"/>
          <w:szCs w:val="24"/>
        </w:rPr>
        <w:t xml:space="preserve">If </w:t>
      </w:r>
      <w:r w:rsidR="005C671F">
        <w:rPr>
          <w:rFonts w:ascii="Calibri" w:hAnsi="Calibri" w:cs="Calibri"/>
          <w:bCs/>
          <w:sz w:val="24"/>
          <w:szCs w:val="24"/>
        </w:rPr>
        <w:t xml:space="preserve">any </w:t>
      </w:r>
      <w:r w:rsidR="00AD20D3">
        <w:rPr>
          <w:rFonts w:ascii="Calibri" w:hAnsi="Calibri" w:cs="Calibri"/>
          <w:bCs/>
          <w:sz w:val="24"/>
          <w:szCs w:val="24"/>
        </w:rPr>
        <w:t xml:space="preserve">baseline values </w:t>
      </w:r>
      <w:r w:rsidRPr="00976284" w:rsidR="00976284">
        <w:rPr>
          <w:rFonts w:ascii="Calibri" w:hAnsi="Calibri" w:cs="Calibri"/>
          <w:bCs/>
          <w:sz w:val="24"/>
          <w:szCs w:val="24"/>
        </w:rPr>
        <w:t xml:space="preserve">are not available at the time of application, </w:t>
      </w:r>
      <w:r w:rsidR="005C671F">
        <w:rPr>
          <w:rFonts w:ascii="Calibri" w:hAnsi="Calibri" w:cs="Calibri"/>
          <w:bCs/>
          <w:sz w:val="24"/>
          <w:szCs w:val="24"/>
        </w:rPr>
        <w:t xml:space="preserve">the partner must collect the relevant data and update the baseline values </w:t>
      </w:r>
      <w:r w:rsidRPr="00976284" w:rsidR="00976284">
        <w:rPr>
          <w:rFonts w:ascii="Calibri" w:hAnsi="Calibri" w:cs="Calibri"/>
          <w:bCs/>
          <w:sz w:val="24"/>
          <w:szCs w:val="24"/>
        </w:rPr>
        <w:t>within the first 90 days</w:t>
      </w:r>
      <w:r w:rsidR="006460F9">
        <w:rPr>
          <w:rFonts w:ascii="Calibri" w:hAnsi="Calibri" w:cs="Calibri"/>
          <w:bCs/>
          <w:sz w:val="24"/>
          <w:szCs w:val="24"/>
        </w:rPr>
        <w:t xml:space="preserve"> of the award.  The</w:t>
      </w:r>
      <w:r w:rsidR="00460829">
        <w:rPr>
          <w:rFonts w:ascii="Calibri" w:hAnsi="Calibri" w:cs="Calibri"/>
          <w:bCs/>
          <w:sz w:val="24"/>
          <w:szCs w:val="24"/>
        </w:rPr>
        <w:t xml:space="preserve">se must be </w:t>
      </w:r>
      <w:r w:rsidR="00042C42">
        <w:rPr>
          <w:rFonts w:ascii="Calibri" w:hAnsi="Calibri" w:cs="Calibri"/>
          <w:bCs/>
          <w:sz w:val="24"/>
          <w:szCs w:val="24"/>
        </w:rPr>
        <w:t>updated in the proposal indicator table</w:t>
      </w:r>
      <w:r w:rsidRPr="00976284" w:rsidR="00976284">
        <w:rPr>
          <w:rFonts w:ascii="Calibri" w:hAnsi="Calibri" w:cs="Calibri"/>
          <w:bCs/>
          <w:sz w:val="24"/>
          <w:szCs w:val="24"/>
        </w:rPr>
        <w:t xml:space="preserve"> and </w:t>
      </w:r>
      <w:r w:rsidR="00042C42">
        <w:rPr>
          <w:rFonts w:ascii="Calibri" w:hAnsi="Calibri" w:cs="Calibri"/>
          <w:bCs/>
          <w:sz w:val="24"/>
          <w:szCs w:val="24"/>
        </w:rPr>
        <w:t>re-</w:t>
      </w:r>
      <w:r w:rsidRPr="00976284" w:rsidR="00976284">
        <w:rPr>
          <w:rFonts w:ascii="Calibri" w:hAnsi="Calibri" w:cs="Calibri"/>
          <w:bCs/>
          <w:sz w:val="24"/>
          <w:szCs w:val="24"/>
        </w:rPr>
        <w:t xml:space="preserve">submitted </w:t>
      </w:r>
      <w:r w:rsidR="00042C42">
        <w:rPr>
          <w:rFonts w:ascii="Calibri" w:hAnsi="Calibri" w:cs="Calibri"/>
          <w:bCs/>
          <w:sz w:val="24"/>
          <w:szCs w:val="24"/>
        </w:rPr>
        <w:t>as an attachment with</w:t>
      </w:r>
      <w:r w:rsidRPr="00976284" w:rsidR="00976284">
        <w:rPr>
          <w:rFonts w:ascii="Calibri" w:hAnsi="Calibri" w:cs="Calibri"/>
          <w:bCs/>
          <w:sz w:val="24"/>
          <w:szCs w:val="24"/>
        </w:rPr>
        <w:t xml:space="preserve"> the first quarterly report.  </w:t>
      </w:r>
    </w:p>
    <w:p w:rsidR="00735897" w:rsidP="001D28A5" w:rsidRDefault="0A848F53" w14:paraId="6ADEF593" w14:textId="53D1CAF8">
      <w:pPr>
        <w:spacing w:after="240" w:line="360" w:lineRule="auto"/>
        <w:rPr>
          <w:rFonts w:ascii="Calibri" w:hAnsi="Calibri" w:cs="Calibri"/>
          <w:sz w:val="24"/>
          <w:szCs w:val="24"/>
        </w:rPr>
      </w:pPr>
      <w:r w:rsidRPr="00A41DD6">
        <w:rPr>
          <w:rFonts w:ascii="Calibri" w:hAnsi="Calibri" w:cs="Calibri"/>
          <w:sz w:val="24"/>
          <w:szCs w:val="24"/>
        </w:rPr>
        <w:t xml:space="preserve">For follow-on awards, </w:t>
      </w:r>
      <w:r w:rsidRPr="41F02540">
        <w:rPr>
          <w:rFonts w:ascii="Calibri" w:hAnsi="Calibri" w:cs="Calibri"/>
          <w:sz w:val="24"/>
          <w:szCs w:val="24"/>
        </w:rPr>
        <w:t>partners</w:t>
      </w:r>
      <w:r w:rsidRPr="00A41DD6">
        <w:rPr>
          <w:rFonts w:ascii="Calibri" w:hAnsi="Calibri" w:cs="Calibri"/>
          <w:sz w:val="24"/>
          <w:szCs w:val="24"/>
        </w:rPr>
        <w:t xml:space="preserve"> may use endline data from a previous PRM award for new award baseline values only if </w:t>
      </w:r>
      <w:r w:rsidRPr="41F02540">
        <w:rPr>
          <w:rFonts w:ascii="Calibri" w:hAnsi="Calibri" w:cs="Calibri"/>
          <w:sz w:val="24"/>
          <w:szCs w:val="24"/>
        </w:rPr>
        <w:t>they are</w:t>
      </w:r>
      <w:r w:rsidRPr="00A41DD6">
        <w:rPr>
          <w:rFonts w:ascii="Calibri" w:hAnsi="Calibri" w:cs="Calibri"/>
          <w:sz w:val="24"/>
          <w:szCs w:val="24"/>
        </w:rPr>
        <w:t xml:space="preserve"> implement</w:t>
      </w:r>
      <w:r w:rsidRPr="41F02540">
        <w:rPr>
          <w:rFonts w:ascii="Calibri" w:hAnsi="Calibri" w:cs="Calibri"/>
          <w:sz w:val="24"/>
          <w:szCs w:val="24"/>
        </w:rPr>
        <w:t>ing</w:t>
      </w:r>
      <w:r w:rsidRPr="00A41DD6">
        <w:rPr>
          <w:rFonts w:ascii="Calibri" w:hAnsi="Calibri" w:cs="Calibri"/>
          <w:sz w:val="24"/>
          <w:szCs w:val="24"/>
        </w:rPr>
        <w:t xml:space="preserve"> the same interventions in the same area with the same target population</w:t>
      </w:r>
      <w:r w:rsidRPr="41F02540">
        <w:rPr>
          <w:rFonts w:ascii="Calibri" w:hAnsi="Calibri" w:cs="Calibri"/>
          <w:sz w:val="24"/>
          <w:szCs w:val="24"/>
        </w:rPr>
        <w:t>.</w:t>
      </w:r>
    </w:p>
    <w:p w:rsidR="002840F0" w:rsidP="001D28A5" w:rsidRDefault="00DA6842" w14:paraId="10B47BBA" w14:textId="39B291C2">
      <w:pPr>
        <w:spacing w:after="240" w:line="360" w:lineRule="auto"/>
        <w:rPr>
          <w:rFonts w:ascii="Calibri" w:hAnsi="Calibri" w:cs="Calibri"/>
          <w:bCs/>
          <w:sz w:val="24"/>
          <w:szCs w:val="24"/>
        </w:rPr>
      </w:pPr>
      <w:r w:rsidRPr="00A41DD6">
        <w:rPr>
          <w:rFonts w:ascii="Calibri" w:hAnsi="Calibri" w:cs="Calibri"/>
          <w:b/>
          <w:sz w:val="24"/>
          <w:szCs w:val="24"/>
        </w:rPr>
        <w:t>Targets:</w:t>
      </w:r>
      <w:r>
        <w:rPr>
          <w:rFonts w:ascii="Calibri" w:hAnsi="Calibri" w:cs="Calibri"/>
          <w:bCs/>
          <w:sz w:val="24"/>
          <w:szCs w:val="24"/>
        </w:rPr>
        <w:t xml:space="preserve">  Sphere Standards should be used as targets whenever </w:t>
      </w:r>
      <w:r w:rsidR="00AD5917">
        <w:rPr>
          <w:rFonts w:ascii="Calibri" w:hAnsi="Calibri" w:cs="Calibri"/>
          <w:bCs/>
          <w:sz w:val="24"/>
          <w:szCs w:val="24"/>
        </w:rPr>
        <w:t>applicable.</w:t>
      </w:r>
      <w:r w:rsidR="00804229">
        <w:rPr>
          <w:rFonts w:ascii="Calibri" w:hAnsi="Calibri" w:cs="Calibri"/>
          <w:bCs/>
          <w:sz w:val="24"/>
          <w:szCs w:val="24"/>
        </w:rPr>
        <w:t xml:space="preserve">  Otherwise, targets should be set based on the partners’</w:t>
      </w:r>
      <w:r w:rsidR="003D44BF">
        <w:rPr>
          <w:rFonts w:ascii="Calibri" w:hAnsi="Calibri" w:cs="Calibri"/>
          <w:bCs/>
          <w:sz w:val="24"/>
          <w:szCs w:val="24"/>
        </w:rPr>
        <w:t xml:space="preserve"> previous experiences and achievements.</w:t>
      </w:r>
    </w:p>
    <w:p w:rsidRPr="0070366B" w:rsidR="00A0282F" w:rsidP="0070366B" w:rsidRDefault="00990140" w14:paraId="1864F0F3" w14:textId="25A2F384">
      <w:pPr>
        <w:spacing w:after="240" w:line="360" w:lineRule="auto"/>
        <w:rPr>
          <w:rFonts w:ascii="Calibri" w:hAnsi="Calibri" w:cs="Calibri"/>
          <w:bCs/>
          <w:sz w:val="24"/>
          <w:szCs w:val="24"/>
        </w:rPr>
      </w:pPr>
      <w:r w:rsidRPr="005E1B8D">
        <w:rPr>
          <w:rFonts w:ascii="Calibri" w:hAnsi="Calibri" w:cs="Calibri"/>
          <w:b/>
          <w:sz w:val="24"/>
          <w:szCs w:val="24"/>
        </w:rPr>
        <w:t xml:space="preserve">Basis for Setting Cumulative Target:  </w:t>
      </w:r>
      <w:r>
        <w:rPr>
          <w:rFonts w:ascii="Calibri" w:hAnsi="Calibri" w:cs="Calibri"/>
          <w:bCs/>
          <w:sz w:val="24"/>
          <w:szCs w:val="24"/>
        </w:rPr>
        <w:t xml:space="preserve">The new Excel indicator table template requires partners to very briefly </w:t>
      </w:r>
      <w:r w:rsidR="00E5530F">
        <w:rPr>
          <w:rFonts w:ascii="Calibri" w:hAnsi="Calibri" w:cs="Calibri"/>
          <w:bCs/>
          <w:sz w:val="24"/>
          <w:szCs w:val="24"/>
        </w:rPr>
        <w:t>(1-</w:t>
      </w:r>
      <w:r w:rsidR="00BE3644">
        <w:rPr>
          <w:rFonts w:ascii="Calibri" w:hAnsi="Calibri" w:cs="Calibri"/>
          <w:bCs/>
          <w:sz w:val="24"/>
          <w:szCs w:val="24"/>
        </w:rPr>
        <w:t>3</w:t>
      </w:r>
      <w:r w:rsidR="00E5530F">
        <w:rPr>
          <w:rFonts w:ascii="Calibri" w:hAnsi="Calibri" w:cs="Calibri"/>
          <w:bCs/>
          <w:sz w:val="24"/>
          <w:szCs w:val="24"/>
        </w:rPr>
        <w:t xml:space="preserve"> sentences maximum) </w:t>
      </w:r>
      <w:r w:rsidR="00F758C6">
        <w:rPr>
          <w:rFonts w:ascii="Calibri" w:hAnsi="Calibri" w:cs="Calibri"/>
          <w:bCs/>
          <w:sz w:val="24"/>
          <w:szCs w:val="24"/>
        </w:rPr>
        <w:t>state how the cumulative target was determined.</w:t>
      </w:r>
      <w:r w:rsidR="00BE3644">
        <w:rPr>
          <w:rFonts w:ascii="Calibri" w:hAnsi="Calibri" w:cs="Calibri"/>
          <w:bCs/>
          <w:sz w:val="24"/>
          <w:szCs w:val="24"/>
        </w:rPr>
        <w:t xml:space="preserve">  If </w:t>
      </w:r>
      <w:r w:rsidR="00264033">
        <w:rPr>
          <w:rFonts w:ascii="Calibri" w:hAnsi="Calibri" w:cs="Calibri"/>
          <w:bCs/>
          <w:sz w:val="24"/>
          <w:szCs w:val="24"/>
        </w:rPr>
        <w:t>the partner</w:t>
      </w:r>
      <w:r w:rsidR="00890F88">
        <w:rPr>
          <w:rFonts w:ascii="Calibri" w:hAnsi="Calibri" w:cs="Calibri"/>
          <w:bCs/>
          <w:sz w:val="24"/>
          <w:szCs w:val="24"/>
        </w:rPr>
        <w:t xml:space="preserve"> implemented similar activities in a previous award</w:t>
      </w:r>
      <w:r w:rsidR="00742DA0">
        <w:rPr>
          <w:rFonts w:ascii="Calibri" w:hAnsi="Calibri" w:cs="Calibri"/>
          <w:bCs/>
          <w:sz w:val="24"/>
          <w:szCs w:val="24"/>
        </w:rPr>
        <w:t xml:space="preserve"> using similar indicators</w:t>
      </w:r>
      <w:r w:rsidR="00890F88">
        <w:rPr>
          <w:rFonts w:ascii="Calibri" w:hAnsi="Calibri" w:cs="Calibri"/>
          <w:bCs/>
          <w:sz w:val="24"/>
          <w:szCs w:val="24"/>
        </w:rPr>
        <w:t xml:space="preserve">, they can simply state the achieved </w:t>
      </w:r>
      <w:r w:rsidR="00742DA0">
        <w:rPr>
          <w:rFonts w:ascii="Calibri" w:hAnsi="Calibri" w:cs="Calibri"/>
          <w:bCs/>
          <w:sz w:val="24"/>
          <w:szCs w:val="24"/>
        </w:rPr>
        <w:t>indicator value for that prior award as justification for the new target.</w:t>
      </w:r>
    </w:p>
    <w:p w:rsidRPr="004A6897" w:rsidR="00A772F5" w:rsidP="00921400" w:rsidRDefault="00317682" w14:paraId="69AD39E6" w14:textId="5530E755">
      <w:pPr>
        <w:pStyle w:val="Heading3"/>
        <w:rPr>
          <w:rFonts w:ascii="Calibri" w:hAnsi="Calibri" w:cs="Calibri"/>
          <w:sz w:val="32"/>
          <w:szCs w:val="32"/>
          <w:u w:val="none"/>
        </w:rPr>
      </w:pPr>
      <w:bookmarkStart w:name="Section3D" w:id="43"/>
      <w:bookmarkStart w:name="_Toc119506013" w:id="44"/>
      <w:bookmarkEnd w:id="43"/>
      <w:r w:rsidRPr="004A6897">
        <w:rPr>
          <w:rFonts w:ascii="Calibri" w:hAnsi="Calibri" w:cs="Calibri"/>
          <w:sz w:val="32"/>
          <w:szCs w:val="32"/>
          <w:u w:val="none"/>
        </w:rPr>
        <w:t>4</w:t>
      </w:r>
      <w:r w:rsidRPr="004A6897" w:rsidR="00051F1E">
        <w:rPr>
          <w:rFonts w:ascii="Calibri" w:hAnsi="Calibri" w:cs="Calibri"/>
          <w:sz w:val="32"/>
          <w:szCs w:val="32"/>
          <w:u w:val="none"/>
        </w:rPr>
        <w:t>.</w:t>
      </w:r>
      <w:r w:rsidRPr="004A6897" w:rsidR="00F30942">
        <w:rPr>
          <w:rFonts w:ascii="Calibri" w:hAnsi="Calibri" w:cs="Calibri"/>
          <w:sz w:val="32"/>
          <w:szCs w:val="32"/>
          <w:u w:val="none"/>
        </w:rPr>
        <w:t>D</w:t>
      </w:r>
      <w:r w:rsidRPr="004A6897" w:rsidR="67D0C2B2">
        <w:rPr>
          <w:rFonts w:ascii="Calibri" w:hAnsi="Calibri" w:cs="Calibri"/>
          <w:sz w:val="32"/>
          <w:szCs w:val="32"/>
          <w:u w:val="none"/>
        </w:rPr>
        <w:t xml:space="preserve">.  </w:t>
      </w:r>
      <w:r w:rsidRPr="004A6897" w:rsidR="68B834BA">
        <w:rPr>
          <w:rFonts w:ascii="Calibri" w:hAnsi="Calibri" w:cs="Calibri"/>
          <w:sz w:val="32"/>
          <w:szCs w:val="32"/>
          <w:u w:val="none"/>
        </w:rPr>
        <w:t>Cost Proposal</w:t>
      </w:r>
      <w:r w:rsidRPr="004A6897" w:rsidR="3187AE1A">
        <w:rPr>
          <w:rFonts w:ascii="Calibri" w:hAnsi="Calibri" w:cs="Calibri"/>
          <w:sz w:val="32"/>
          <w:szCs w:val="32"/>
          <w:u w:val="none"/>
        </w:rPr>
        <w:t xml:space="preserve"> (Budget)</w:t>
      </w:r>
      <w:r w:rsidRPr="004A6897" w:rsidR="68B834BA">
        <w:rPr>
          <w:rFonts w:ascii="Calibri" w:hAnsi="Calibri" w:cs="Calibri"/>
          <w:sz w:val="32"/>
          <w:szCs w:val="32"/>
          <w:u w:val="none"/>
        </w:rPr>
        <w:t>:</w:t>
      </w:r>
      <w:bookmarkEnd w:id="44"/>
    </w:p>
    <w:p w:rsidRPr="002324F1" w:rsidR="00CD6116" w:rsidP="002F0244" w:rsidRDefault="6A9AD199" w14:paraId="1087DA69" w14:textId="4893C6F2">
      <w:pPr>
        <w:spacing w:after="240" w:line="360" w:lineRule="auto"/>
        <w:rPr>
          <w:rFonts w:ascii="Calibri" w:hAnsi="Calibri" w:cs="Calibri"/>
          <w:sz w:val="24"/>
          <w:szCs w:val="24"/>
        </w:rPr>
      </w:pPr>
      <w:r w:rsidRPr="41F02540">
        <w:rPr>
          <w:rFonts w:ascii="Calibri" w:hAnsi="Calibri" w:cs="Calibri"/>
          <w:sz w:val="24"/>
          <w:szCs w:val="24"/>
        </w:rPr>
        <w:t xml:space="preserve">PRM’s recommended budget </w:t>
      </w:r>
      <w:r w:rsidRPr="41F02540" w:rsidR="3749CC5C">
        <w:rPr>
          <w:rFonts w:ascii="Calibri" w:hAnsi="Calibri" w:cs="Calibri"/>
          <w:sz w:val="24"/>
          <w:szCs w:val="24"/>
        </w:rPr>
        <w:t xml:space="preserve">detail </w:t>
      </w:r>
      <w:r w:rsidRPr="41F02540">
        <w:rPr>
          <w:rFonts w:ascii="Calibri" w:hAnsi="Calibri" w:cs="Calibri"/>
          <w:sz w:val="24"/>
          <w:szCs w:val="24"/>
        </w:rPr>
        <w:t xml:space="preserve">template delineates expenses by </w:t>
      </w:r>
      <w:r w:rsidRPr="41F02540" w:rsidR="34804D04">
        <w:rPr>
          <w:rFonts w:ascii="Calibri" w:hAnsi="Calibri" w:cs="Calibri"/>
          <w:sz w:val="24"/>
          <w:szCs w:val="24"/>
        </w:rPr>
        <w:t>program</w:t>
      </w:r>
      <w:r w:rsidRPr="41F02540">
        <w:rPr>
          <w:rFonts w:ascii="Calibri" w:hAnsi="Calibri" w:cs="Calibri"/>
          <w:sz w:val="24"/>
          <w:szCs w:val="24"/>
        </w:rPr>
        <w:t xml:space="preserve"> objective</w:t>
      </w:r>
      <w:r w:rsidRPr="41F02540" w:rsidR="73E9FDB2">
        <w:rPr>
          <w:rFonts w:ascii="Calibri" w:hAnsi="Calibri" w:cs="Calibri"/>
          <w:sz w:val="24"/>
          <w:szCs w:val="24"/>
        </w:rPr>
        <w:t>, sector/modality,</w:t>
      </w:r>
      <w:r w:rsidRPr="41F02540">
        <w:rPr>
          <w:rFonts w:ascii="Calibri" w:hAnsi="Calibri" w:cs="Calibri"/>
          <w:sz w:val="24"/>
          <w:szCs w:val="24"/>
        </w:rPr>
        <w:t xml:space="preserve"> and country in the case of multi-country </w:t>
      </w:r>
      <w:r w:rsidRPr="41F02540" w:rsidR="34804D04">
        <w:rPr>
          <w:rFonts w:ascii="Calibri" w:hAnsi="Calibri" w:cs="Calibri"/>
          <w:sz w:val="24"/>
          <w:szCs w:val="24"/>
        </w:rPr>
        <w:t>program</w:t>
      </w:r>
      <w:r w:rsidRPr="41F02540">
        <w:rPr>
          <w:rFonts w:ascii="Calibri" w:hAnsi="Calibri" w:cs="Calibri"/>
          <w:sz w:val="24"/>
          <w:szCs w:val="24"/>
        </w:rPr>
        <w:t>s</w:t>
      </w:r>
      <w:r w:rsidRPr="41F02540" w:rsidR="3A51B29E">
        <w:rPr>
          <w:rFonts w:ascii="Calibri" w:hAnsi="Calibri" w:cs="Calibri"/>
          <w:sz w:val="24"/>
          <w:szCs w:val="24"/>
        </w:rPr>
        <w:t xml:space="preserve">.  </w:t>
      </w:r>
      <w:r w:rsidRPr="41F02540">
        <w:rPr>
          <w:rFonts w:ascii="Calibri" w:hAnsi="Calibri" w:cs="Calibri"/>
          <w:sz w:val="24"/>
          <w:szCs w:val="24"/>
        </w:rPr>
        <w:t>PRM has develop</w:t>
      </w:r>
      <w:r w:rsidRPr="41F02540" w:rsidR="2E49A0A8">
        <w:rPr>
          <w:rFonts w:ascii="Calibri" w:hAnsi="Calibri" w:cs="Calibri"/>
          <w:sz w:val="24"/>
          <w:szCs w:val="24"/>
        </w:rPr>
        <w:t xml:space="preserve">ed instructions for completing the </w:t>
      </w:r>
      <w:hyperlink w:anchor="_APPENDIX_D">
        <w:r w:rsidRPr="41F02540" w:rsidR="2E49A0A8">
          <w:rPr>
            <w:rStyle w:val="Hyperlink"/>
            <w:rFonts w:ascii="Calibri" w:hAnsi="Calibri" w:cs="Calibri"/>
            <w:sz w:val="24"/>
            <w:szCs w:val="24"/>
          </w:rPr>
          <w:t>Budget Detail</w:t>
        </w:r>
      </w:hyperlink>
      <w:r w:rsidRPr="41F02540" w:rsidR="2E49A0A8">
        <w:rPr>
          <w:rFonts w:ascii="Calibri" w:hAnsi="Calibri" w:cs="Calibri"/>
          <w:sz w:val="24"/>
          <w:szCs w:val="24"/>
        </w:rPr>
        <w:t xml:space="preserve"> and the </w:t>
      </w:r>
      <w:hyperlink w:anchor="AppendixE">
        <w:r w:rsidRPr="41F02540" w:rsidR="2E49A0A8">
          <w:rPr>
            <w:rStyle w:val="Hyperlink"/>
            <w:rFonts w:ascii="Calibri" w:hAnsi="Calibri" w:cs="Calibri"/>
            <w:sz w:val="24"/>
            <w:szCs w:val="24"/>
          </w:rPr>
          <w:t>Budget Narrative</w:t>
        </w:r>
      </w:hyperlink>
      <w:r w:rsidRPr="41F02540" w:rsidR="3A51B29E">
        <w:rPr>
          <w:rFonts w:ascii="Calibri" w:hAnsi="Calibri" w:cs="Calibri"/>
          <w:sz w:val="24"/>
          <w:szCs w:val="24"/>
        </w:rPr>
        <w:t xml:space="preserve">.  </w:t>
      </w:r>
      <w:r w:rsidRPr="41F02540" w:rsidR="51124820">
        <w:rPr>
          <w:rFonts w:ascii="Calibri" w:hAnsi="Calibri" w:cs="Calibri"/>
          <w:sz w:val="24"/>
          <w:szCs w:val="24"/>
        </w:rPr>
        <w:t>Costs listed in the Budget Detail and Budget Narrative documents must match</w:t>
      </w:r>
      <w:r w:rsidRPr="41F02540" w:rsidR="3A51B29E">
        <w:rPr>
          <w:rFonts w:ascii="Calibri" w:hAnsi="Calibri" w:cs="Calibri"/>
          <w:sz w:val="24"/>
          <w:szCs w:val="24"/>
        </w:rPr>
        <w:t xml:space="preserve">.  </w:t>
      </w:r>
    </w:p>
    <w:p w:rsidRPr="002324F1" w:rsidR="00CD6116" w:rsidP="002F0244" w:rsidRDefault="008153D0" w14:paraId="331AA4DE" w14:textId="793675B4">
      <w:pPr>
        <w:spacing w:after="240" w:line="360" w:lineRule="auto"/>
        <w:rPr>
          <w:rFonts w:ascii="Calibri" w:hAnsi="Calibri" w:cs="Calibri"/>
          <w:sz w:val="24"/>
          <w:szCs w:val="24"/>
        </w:rPr>
      </w:pPr>
      <w:r w:rsidRPr="002324F1">
        <w:rPr>
          <w:rFonts w:ascii="Calibri" w:hAnsi="Calibri" w:cs="Calibri"/>
          <w:sz w:val="24"/>
          <w:szCs w:val="24"/>
        </w:rPr>
        <w:t xml:space="preserve">The Cost Proposal </w:t>
      </w:r>
      <w:r w:rsidRPr="005E1B8D" w:rsidR="00441698">
        <w:rPr>
          <w:rFonts w:ascii="Calibri" w:hAnsi="Calibri" w:cs="Calibri"/>
          <w:b/>
          <w:color w:val="000000" w:themeColor="text1"/>
          <w:sz w:val="24"/>
          <w:szCs w:val="24"/>
        </w:rPr>
        <w:t xml:space="preserve">must </w:t>
      </w:r>
      <w:r w:rsidRPr="005E1B8D">
        <w:rPr>
          <w:rFonts w:ascii="Calibri" w:hAnsi="Calibri" w:cs="Calibri"/>
          <w:b/>
          <w:color w:val="000000" w:themeColor="text1"/>
          <w:sz w:val="24"/>
          <w:szCs w:val="24"/>
        </w:rPr>
        <w:t>include</w:t>
      </w:r>
      <w:r w:rsidRPr="002324F1">
        <w:rPr>
          <w:rFonts w:ascii="Calibri" w:hAnsi="Calibri" w:cs="Calibri"/>
          <w:color w:val="000000" w:themeColor="text1"/>
          <w:sz w:val="24"/>
          <w:szCs w:val="24"/>
        </w:rPr>
        <w:t xml:space="preserve"> </w:t>
      </w:r>
      <w:r w:rsidRPr="002324F1">
        <w:rPr>
          <w:rFonts w:ascii="Calibri" w:hAnsi="Calibri" w:cs="Calibri"/>
          <w:sz w:val="24"/>
          <w:szCs w:val="24"/>
        </w:rPr>
        <w:t xml:space="preserve">the following </w:t>
      </w:r>
      <w:r w:rsidRPr="002324F1" w:rsidR="00076231">
        <w:rPr>
          <w:rFonts w:ascii="Calibri" w:hAnsi="Calibri" w:cs="Calibri"/>
          <w:sz w:val="24"/>
          <w:szCs w:val="24"/>
        </w:rPr>
        <w:t xml:space="preserve">separate </w:t>
      </w:r>
      <w:r w:rsidRPr="002324F1">
        <w:rPr>
          <w:rFonts w:ascii="Calibri" w:hAnsi="Calibri" w:cs="Calibri"/>
          <w:sz w:val="24"/>
          <w:szCs w:val="24"/>
        </w:rPr>
        <w:t>items</w:t>
      </w:r>
      <w:r w:rsidRPr="002324F1" w:rsidR="001E477A">
        <w:rPr>
          <w:rFonts w:ascii="Calibri" w:hAnsi="Calibri" w:cs="Calibri"/>
          <w:sz w:val="24"/>
          <w:szCs w:val="24"/>
        </w:rPr>
        <w:t xml:space="preserve"> (described in more detail below)</w:t>
      </w:r>
      <w:r w:rsidRPr="002324F1">
        <w:rPr>
          <w:rFonts w:ascii="Calibri" w:hAnsi="Calibri" w:cs="Calibri"/>
          <w:sz w:val="24"/>
          <w:szCs w:val="24"/>
        </w:rPr>
        <w:t>:</w:t>
      </w:r>
    </w:p>
    <w:p w:rsidRPr="005E1B8D" w:rsidR="00682E64" w:rsidP="002F0244" w:rsidRDefault="0E0D6B17" w14:paraId="789B6ADE" w14:textId="33E72E8C">
      <w:pPr>
        <w:pStyle w:val="ListParagraph"/>
        <w:numPr>
          <w:ilvl w:val="0"/>
          <w:numId w:val="49"/>
        </w:numPr>
        <w:spacing w:after="240" w:line="360" w:lineRule="auto"/>
        <w:rPr>
          <w:rFonts w:ascii="Calibri" w:hAnsi="Calibri" w:cs="Calibri"/>
          <w:sz w:val="24"/>
          <w:szCs w:val="24"/>
        </w:rPr>
      </w:pPr>
      <w:r w:rsidRPr="005E1B8D">
        <w:rPr>
          <w:rFonts w:ascii="Calibri" w:hAnsi="Calibri" w:cs="Calibri"/>
          <w:sz w:val="24"/>
          <w:szCs w:val="24"/>
        </w:rPr>
        <w:t xml:space="preserve">Application for Federal Assistance </w:t>
      </w:r>
      <w:r w:rsidRPr="005E1B8D" w:rsidR="7C23D573">
        <w:rPr>
          <w:rFonts w:ascii="Calibri" w:hAnsi="Calibri" w:cs="Calibri"/>
          <w:sz w:val="24"/>
          <w:szCs w:val="24"/>
        </w:rPr>
        <w:t>–</w:t>
      </w:r>
      <w:r w:rsidRPr="005E1B8D">
        <w:rPr>
          <w:rFonts w:ascii="Calibri" w:hAnsi="Calibri" w:cs="Calibri"/>
          <w:sz w:val="24"/>
          <w:szCs w:val="24"/>
        </w:rPr>
        <w:t xml:space="preserve"> </w:t>
      </w:r>
      <w:r w:rsidRPr="005E1B8D" w:rsidR="7C23D573">
        <w:rPr>
          <w:rFonts w:ascii="Calibri" w:hAnsi="Calibri" w:cs="Calibri"/>
          <w:sz w:val="24"/>
          <w:szCs w:val="24"/>
        </w:rPr>
        <w:t>the</w:t>
      </w:r>
      <w:r w:rsidRPr="005E1B8D" w:rsidR="00B52E0C">
        <w:rPr>
          <w:rFonts w:ascii="Calibri" w:hAnsi="Calibri" w:cs="Calibri"/>
          <w:sz w:val="24"/>
          <w:szCs w:val="24"/>
        </w:rPr>
        <w:t xml:space="preserve"> signed and completed</w:t>
      </w:r>
      <w:r w:rsidRPr="005E1B8D" w:rsidR="7C23D573">
        <w:rPr>
          <w:rFonts w:ascii="Calibri" w:hAnsi="Calibri" w:cs="Calibri"/>
          <w:sz w:val="24"/>
          <w:szCs w:val="24"/>
        </w:rPr>
        <w:t xml:space="preserve"> </w:t>
      </w:r>
      <w:hyperlink w:anchor="_APPENDIX_H">
        <w:r w:rsidRPr="009350B0" w:rsidR="195C5B3B">
          <w:rPr>
            <w:rStyle w:val="Hyperlink"/>
            <w:rFonts w:ascii="Calibri" w:hAnsi="Calibri" w:cs="Calibri"/>
            <w:sz w:val="24"/>
            <w:szCs w:val="24"/>
          </w:rPr>
          <w:t>SF-</w:t>
        </w:r>
        <w:r w:rsidRPr="009350B0">
          <w:rPr>
            <w:rStyle w:val="Hyperlink"/>
            <w:rFonts w:ascii="Calibri" w:hAnsi="Calibri" w:cs="Calibri"/>
            <w:sz w:val="24"/>
            <w:szCs w:val="24"/>
          </w:rPr>
          <w:t>424</w:t>
        </w:r>
      </w:hyperlink>
      <w:r w:rsidRPr="005E1B8D" w:rsidR="0892589F">
        <w:rPr>
          <w:rFonts w:ascii="Calibri" w:hAnsi="Calibri" w:cs="Calibri"/>
          <w:sz w:val="24"/>
          <w:szCs w:val="24"/>
        </w:rPr>
        <w:t xml:space="preserve">, </w:t>
      </w:r>
      <w:hyperlink w:anchor="_APPENDIX_I">
        <w:r w:rsidRPr="009350B0" w:rsidR="0892589F">
          <w:rPr>
            <w:rStyle w:val="Hyperlink"/>
            <w:rFonts w:ascii="Calibri" w:hAnsi="Calibri" w:cs="Calibri"/>
            <w:sz w:val="24"/>
            <w:szCs w:val="24"/>
          </w:rPr>
          <w:t>SF-424A</w:t>
        </w:r>
      </w:hyperlink>
      <w:r w:rsidRPr="005E1B8D" w:rsidR="0892589F">
        <w:rPr>
          <w:rFonts w:ascii="Calibri" w:hAnsi="Calibri" w:cs="Calibri"/>
          <w:sz w:val="24"/>
          <w:szCs w:val="24"/>
        </w:rPr>
        <w:t>, and SF-424B</w:t>
      </w:r>
      <w:r w:rsidRPr="005E1B8D" w:rsidR="7C23D573">
        <w:rPr>
          <w:rFonts w:ascii="Calibri" w:hAnsi="Calibri" w:cs="Calibri"/>
          <w:sz w:val="24"/>
          <w:szCs w:val="24"/>
        </w:rPr>
        <w:t xml:space="preserve"> </w:t>
      </w:r>
      <w:r w:rsidRPr="005E1B8D" w:rsidR="76512C33">
        <w:rPr>
          <w:rFonts w:ascii="Calibri" w:hAnsi="Calibri" w:cs="Calibri"/>
          <w:sz w:val="24"/>
          <w:szCs w:val="24"/>
        </w:rPr>
        <w:t>(if applicable)</w:t>
      </w:r>
      <w:r w:rsidR="003B41FF">
        <w:rPr>
          <w:rFonts w:ascii="Calibri" w:hAnsi="Calibri" w:cs="Calibri"/>
          <w:sz w:val="24"/>
          <w:szCs w:val="24"/>
        </w:rPr>
        <w:t xml:space="preserve">. </w:t>
      </w:r>
      <w:r w:rsidR="000E6562">
        <w:rPr>
          <w:rFonts w:ascii="Calibri" w:hAnsi="Calibri" w:cs="Calibri"/>
          <w:sz w:val="24"/>
          <w:szCs w:val="24"/>
        </w:rPr>
        <w:t>These</w:t>
      </w:r>
      <w:r w:rsidRPr="005E1B8D" w:rsidR="000E6562">
        <w:rPr>
          <w:rFonts w:ascii="Calibri" w:hAnsi="Calibri" w:cs="Calibri"/>
          <w:sz w:val="24"/>
          <w:szCs w:val="24"/>
        </w:rPr>
        <w:t xml:space="preserve"> forms</w:t>
      </w:r>
      <w:r w:rsidRPr="005E1B8D">
        <w:rPr>
          <w:rFonts w:ascii="Calibri" w:hAnsi="Calibri" w:cs="Calibri"/>
          <w:sz w:val="24"/>
          <w:szCs w:val="24"/>
        </w:rPr>
        <w:t xml:space="preserve"> </w:t>
      </w:r>
      <w:r w:rsidRPr="005E1B8D" w:rsidR="0892589F">
        <w:rPr>
          <w:rFonts w:ascii="Calibri" w:hAnsi="Calibri" w:cs="Calibri"/>
          <w:sz w:val="24"/>
          <w:szCs w:val="24"/>
        </w:rPr>
        <w:t>are</w:t>
      </w:r>
      <w:r w:rsidRPr="005E1B8D" w:rsidR="7C23D573">
        <w:rPr>
          <w:rFonts w:ascii="Calibri" w:hAnsi="Calibri" w:cs="Calibri"/>
          <w:sz w:val="24"/>
          <w:szCs w:val="24"/>
        </w:rPr>
        <w:t xml:space="preserve"> included </w:t>
      </w:r>
      <w:r w:rsidR="003B41FF">
        <w:rPr>
          <w:rFonts w:ascii="Calibri" w:hAnsi="Calibri" w:cs="Calibri"/>
          <w:sz w:val="24"/>
          <w:szCs w:val="24"/>
        </w:rPr>
        <w:t>and submitted within</w:t>
      </w:r>
      <w:r w:rsidRPr="005E1B8D" w:rsidR="7C23D573">
        <w:rPr>
          <w:rFonts w:ascii="Calibri" w:hAnsi="Calibri" w:cs="Calibri"/>
          <w:sz w:val="24"/>
          <w:szCs w:val="24"/>
        </w:rPr>
        <w:t xml:space="preserve"> the Grants.gov application </w:t>
      </w:r>
      <w:r w:rsidRPr="005E1B8D" w:rsidR="00BD59A1">
        <w:rPr>
          <w:rFonts w:ascii="Calibri" w:hAnsi="Calibri" w:cs="Calibri"/>
          <w:sz w:val="24"/>
          <w:szCs w:val="24"/>
        </w:rPr>
        <w:t>workspace.</w:t>
      </w:r>
      <w:r w:rsidRPr="005E1B8D">
        <w:rPr>
          <w:rFonts w:ascii="Calibri" w:hAnsi="Calibri" w:cs="Calibri"/>
          <w:sz w:val="24"/>
          <w:szCs w:val="24"/>
        </w:rPr>
        <w:t xml:space="preserve"> </w:t>
      </w:r>
    </w:p>
    <w:p w:rsidRPr="005E1B8D" w:rsidR="009C42D1" w:rsidP="002F0244" w:rsidRDefault="009C42D1" w14:paraId="7D5FB0BE" w14:textId="644F4C81">
      <w:pPr>
        <w:pStyle w:val="ListParagraph"/>
        <w:numPr>
          <w:ilvl w:val="0"/>
          <w:numId w:val="49"/>
        </w:numPr>
        <w:spacing w:after="240" w:line="360" w:lineRule="auto"/>
        <w:rPr>
          <w:rFonts w:ascii="Calibri" w:hAnsi="Calibri" w:cs="Calibri"/>
          <w:sz w:val="24"/>
          <w:szCs w:val="24"/>
        </w:rPr>
      </w:pPr>
      <w:r w:rsidRPr="005E1B8D">
        <w:rPr>
          <w:rFonts w:ascii="Calibri" w:hAnsi="Calibri" w:cs="Calibri"/>
          <w:sz w:val="24"/>
          <w:szCs w:val="24"/>
        </w:rPr>
        <w:t>Budget Summary</w:t>
      </w:r>
      <w:r w:rsidR="00A07D04">
        <w:rPr>
          <w:rFonts w:ascii="Calibri" w:hAnsi="Calibri" w:cs="Calibri"/>
          <w:sz w:val="24"/>
          <w:szCs w:val="24"/>
        </w:rPr>
        <w:t xml:space="preserve"> (Excel</w:t>
      </w:r>
      <w:r w:rsidR="000E6562">
        <w:rPr>
          <w:rFonts w:ascii="Calibri" w:hAnsi="Calibri" w:cs="Calibri"/>
          <w:sz w:val="24"/>
          <w:szCs w:val="24"/>
        </w:rPr>
        <w:t>)</w:t>
      </w:r>
      <w:r w:rsidRPr="005E1B8D" w:rsidR="000E6562">
        <w:rPr>
          <w:rFonts w:ascii="Calibri" w:hAnsi="Calibri" w:cs="Calibri"/>
          <w:sz w:val="24"/>
          <w:szCs w:val="24"/>
        </w:rPr>
        <w:t>.</w:t>
      </w:r>
    </w:p>
    <w:p w:rsidRPr="005E1B8D" w:rsidR="009467C9" w:rsidP="002F0244" w:rsidRDefault="008153D0" w14:paraId="5B0C7104" w14:textId="0C5CB1BF">
      <w:pPr>
        <w:pStyle w:val="ListParagraph"/>
        <w:numPr>
          <w:ilvl w:val="0"/>
          <w:numId w:val="49"/>
        </w:numPr>
        <w:spacing w:after="240" w:line="360" w:lineRule="auto"/>
        <w:rPr>
          <w:rFonts w:ascii="Calibri" w:hAnsi="Calibri" w:cs="Calibri"/>
          <w:sz w:val="24"/>
          <w:szCs w:val="24"/>
        </w:rPr>
      </w:pPr>
      <w:r w:rsidRPr="005E1B8D">
        <w:rPr>
          <w:rFonts w:ascii="Calibri" w:hAnsi="Calibri" w:cs="Calibri"/>
          <w:sz w:val="24"/>
          <w:szCs w:val="24"/>
        </w:rPr>
        <w:t>Budget Detail</w:t>
      </w:r>
      <w:r w:rsidR="00A07D04">
        <w:rPr>
          <w:rFonts w:ascii="Calibri" w:hAnsi="Calibri" w:cs="Calibri"/>
          <w:sz w:val="24"/>
          <w:szCs w:val="24"/>
        </w:rPr>
        <w:t xml:space="preserve"> (Excel</w:t>
      </w:r>
      <w:r w:rsidR="000E6562">
        <w:rPr>
          <w:rFonts w:ascii="Calibri" w:hAnsi="Calibri" w:cs="Calibri"/>
          <w:sz w:val="24"/>
          <w:szCs w:val="24"/>
        </w:rPr>
        <w:t>)</w:t>
      </w:r>
      <w:r w:rsidRPr="005E1B8D" w:rsidR="000E6562">
        <w:rPr>
          <w:rFonts w:ascii="Calibri" w:hAnsi="Calibri" w:cs="Calibri"/>
          <w:sz w:val="24"/>
          <w:szCs w:val="24"/>
        </w:rPr>
        <w:t>.</w:t>
      </w:r>
      <w:r w:rsidRPr="005E1B8D">
        <w:rPr>
          <w:rFonts w:ascii="Calibri" w:hAnsi="Calibri" w:cs="Calibri"/>
          <w:sz w:val="24"/>
          <w:szCs w:val="24"/>
        </w:rPr>
        <w:t xml:space="preserve"> </w:t>
      </w:r>
    </w:p>
    <w:p w:rsidRPr="005E1B8D" w:rsidR="009467C9" w:rsidP="002F0244" w:rsidRDefault="61D41C09" w14:paraId="07589A5F" w14:textId="34F50D01">
      <w:pPr>
        <w:pStyle w:val="ListParagraph"/>
        <w:numPr>
          <w:ilvl w:val="0"/>
          <w:numId w:val="49"/>
        </w:numPr>
        <w:spacing w:after="240" w:line="360" w:lineRule="auto"/>
        <w:rPr>
          <w:rFonts w:ascii="Calibri" w:hAnsi="Calibri" w:cs="Calibri"/>
          <w:sz w:val="24"/>
          <w:szCs w:val="24"/>
        </w:rPr>
      </w:pPr>
      <w:r w:rsidRPr="005E1B8D">
        <w:rPr>
          <w:rFonts w:ascii="Calibri" w:hAnsi="Calibri" w:cs="Calibri"/>
          <w:sz w:val="24"/>
          <w:szCs w:val="24"/>
        </w:rPr>
        <w:t>Budget Narrative</w:t>
      </w:r>
      <w:r w:rsidRPr="005E1B8D" w:rsidR="2853B102">
        <w:rPr>
          <w:rFonts w:ascii="Calibri" w:hAnsi="Calibri" w:cs="Calibri"/>
          <w:sz w:val="24"/>
          <w:szCs w:val="24"/>
        </w:rPr>
        <w:t>, disaggregated by year</w:t>
      </w:r>
      <w:r w:rsidRPr="41F02540" w:rsidR="4D2598E6">
        <w:rPr>
          <w:rFonts w:ascii="Calibri" w:hAnsi="Calibri" w:cs="Calibri"/>
          <w:sz w:val="24"/>
          <w:szCs w:val="24"/>
        </w:rPr>
        <w:t xml:space="preserve"> (Word</w:t>
      </w:r>
      <w:r w:rsidRPr="41F02540" w:rsidR="000E6562">
        <w:rPr>
          <w:rFonts w:ascii="Calibri" w:hAnsi="Calibri" w:cs="Calibri"/>
          <w:sz w:val="24"/>
          <w:szCs w:val="24"/>
        </w:rPr>
        <w:t>)</w:t>
      </w:r>
      <w:r w:rsidRPr="005E1B8D" w:rsidR="000E6562">
        <w:rPr>
          <w:rFonts w:ascii="Calibri" w:hAnsi="Calibri" w:cs="Calibri"/>
          <w:sz w:val="24"/>
          <w:szCs w:val="24"/>
        </w:rPr>
        <w:t>.</w:t>
      </w:r>
      <w:r w:rsidRPr="005E1B8D">
        <w:rPr>
          <w:rFonts w:ascii="Calibri" w:hAnsi="Calibri" w:cs="Calibri"/>
          <w:sz w:val="24"/>
          <w:szCs w:val="24"/>
        </w:rPr>
        <w:t xml:space="preserve"> </w:t>
      </w:r>
    </w:p>
    <w:p w:rsidRPr="005E1B8D" w:rsidR="009467C9" w:rsidP="002F0244" w:rsidRDefault="008153D0" w14:paraId="6D26E1E9" w14:textId="08ED5AB5">
      <w:pPr>
        <w:pStyle w:val="ListParagraph"/>
        <w:numPr>
          <w:ilvl w:val="0"/>
          <w:numId w:val="49"/>
        </w:numPr>
        <w:spacing w:after="240" w:line="360" w:lineRule="auto"/>
        <w:rPr>
          <w:rFonts w:ascii="Calibri" w:hAnsi="Calibri" w:cs="Calibri"/>
          <w:sz w:val="24"/>
          <w:szCs w:val="24"/>
        </w:rPr>
      </w:pPr>
      <w:r w:rsidRPr="005E1B8D">
        <w:rPr>
          <w:rFonts w:ascii="Calibri" w:hAnsi="Calibri" w:cs="Calibri"/>
          <w:sz w:val="24"/>
          <w:szCs w:val="24"/>
        </w:rPr>
        <w:t xml:space="preserve">Organizational </w:t>
      </w:r>
      <w:r w:rsidRPr="005E1B8D" w:rsidR="00B35167">
        <w:rPr>
          <w:rFonts w:ascii="Calibri" w:hAnsi="Calibri" w:cs="Calibri"/>
          <w:sz w:val="24"/>
          <w:szCs w:val="24"/>
        </w:rPr>
        <w:t>c</w:t>
      </w:r>
      <w:r w:rsidRPr="005E1B8D">
        <w:rPr>
          <w:rFonts w:ascii="Calibri" w:hAnsi="Calibri" w:cs="Calibri"/>
          <w:sz w:val="24"/>
          <w:szCs w:val="24"/>
        </w:rPr>
        <w:t xml:space="preserve">hart for award recipient </w:t>
      </w:r>
      <w:r w:rsidR="00A06F1C">
        <w:rPr>
          <w:rFonts w:ascii="Calibri" w:hAnsi="Calibri" w:cs="Calibri"/>
          <w:sz w:val="24"/>
          <w:szCs w:val="24"/>
        </w:rPr>
        <w:t>(</w:t>
      </w:r>
      <w:r w:rsidRPr="005E1B8D">
        <w:rPr>
          <w:rFonts w:ascii="Calibri" w:hAnsi="Calibri" w:cs="Calibri"/>
          <w:sz w:val="24"/>
          <w:szCs w:val="24"/>
        </w:rPr>
        <w:t>and sub-recipient(s) if applicable</w:t>
      </w:r>
      <w:r w:rsidR="000E6562">
        <w:rPr>
          <w:rFonts w:ascii="Calibri" w:hAnsi="Calibri" w:cs="Calibri"/>
          <w:sz w:val="24"/>
          <w:szCs w:val="24"/>
        </w:rPr>
        <w:t>)</w:t>
      </w:r>
      <w:r w:rsidRPr="005E1B8D" w:rsidR="000E6562">
        <w:rPr>
          <w:rFonts w:ascii="Calibri" w:hAnsi="Calibri" w:cs="Calibri"/>
          <w:sz w:val="24"/>
          <w:szCs w:val="24"/>
        </w:rPr>
        <w:t>.</w:t>
      </w:r>
      <w:r w:rsidRPr="005E1B8D">
        <w:rPr>
          <w:rFonts w:ascii="Calibri" w:hAnsi="Calibri" w:cs="Calibri"/>
          <w:sz w:val="24"/>
          <w:szCs w:val="24"/>
        </w:rPr>
        <w:t xml:space="preserve">  </w:t>
      </w:r>
    </w:p>
    <w:p w:rsidRPr="00150F46" w:rsidR="00A07D04" w:rsidP="002F0244" w:rsidRDefault="25A194AB" w14:paraId="0339772B" w14:textId="53619A25">
      <w:pPr>
        <w:pStyle w:val="ListParagraph"/>
        <w:numPr>
          <w:ilvl w:val="0"/>
          <w:numId w:val="49"/>
        </w:numPr>
        <w:spacing w:after="240" w:line="360" w:lineRule="auto"/>
        <w:rPr>
          <w:rFonts w:ascii="Calibri" w:hAnsi="Calibri" w:cs="Calibri"/>
          <w:sz w:val="24"/>
          <w:szCs w:val="24"/>
        </w:rPr>
      </w:pPr>
      <w:r w:rsidRPr="005E1B8D">
        <w:rPr>
          <w:rFonts w:ascii="Calibri" w:hAnsi="Calibri" w:cs="Calibri"/>
          <w:sz w:val="24"/>
          <w:szCs w:val="24"/>
        </w:rPr>
        <w:t xml:space="preserve">Most recent </w:t>
      </w:r>
      <w:r w:rsidRPr="005E1B8D" w:rsidR="008153D0">
        <w:rPr>
          <w:rFonts w:ascii="Calibri" w:hAnsi="Calibri" w:cs="Calibri"/>
          <w:sz w:val="24"/>
          <w:szCs w:val="24"/>
        </w:rPr>
        <w:t>Negotiated Indirect Cost Rate Agreement (NICRA)</w:t>
      </w:r>
      <w:r w:rsidRPr="005E1B8D" w:rsidR="00C92574">
        <w:rPr>
          <w:rFonts w:ascii="Calibri" w:hAnsi="Calibri" w:cs="Calibri"/>
          <w:sz w:val="24"/>
          <w:szCs w:val="24"/>
        </w:rPr>
        <w:t xml:space="preserve">, if </w:t>
      </w:r>
      <w:r w:rsidRPr="005E1B8D" w:rsidR="000E6562">
        <w:rPr>
          <w:rFonts w:ascii="Calibri" w:hAnsi="Calibri" w:cs="Calibri"/>
          <w:sz w:val="24"/>
          <w:szCs w:val="24"/>
        </w:rPr>
        <w:t>applicable.</w:t>
      </w:r>
      <w:r w:rsidRPr="005E1B8D" w:rsidR="002109F3">
        <w:rPr>
          <w:rFonts w:ascii="Calibri" w:hAnsi="Calibri" w:cs="Calibri"/>
          <w:sz w:val="24"/>
          <w:szCs w:val="24"/>
        </w:rPr>
        <w:t xml:space="preserve"> </w:t>
      </w:r>
    </w:p>
    <w:p w:rsidRPr="00452C30" w:rsidR="00A228B6" w:rsidP="002F0244" w:rsidRDefault="002109F3" w14:paraId="0A2D059A" w14:textId="13F9B899">
      <w:pPr>
        <w:pStyle w:val="ListParagraph"/>
        <w:numPr>
          <w:ilvl w:val="0"/>
          <w:numId w:val="49"/>
        </w:numPr>
        <w:spacing w:after="240" w:line="360" w:lineRule="auto"/>
        <w:rPr>
          <w:rFonts w:ascii="Calibri" w:hAnsi="Calibri" w:cs="Calibri"/>
          <w:sz w:val="24"/>
          <w:szCs w:val="24"/>
        </w:rPr>
      </w:pPr>
      <w:r w:rsidRPr="00150F46">
        <w:rPr>
          <w:rFonts w:ascii="Calibri" w:hAnsi="Calibri" w:cs="Calibri"/>
          <w:sz w:val="24"/>
          <w:szCs w:val="24"/>
        </w:rPr>
        <w:t>Most recent external audit report</w:t>
      </w:r>
      <w:r w:rsidRPr="00150F46" w:rsidR="008153D0">
        <w:rPr>
          <w:rFonts w:ascii="Calibri" w:hAnsi="Calibri" w:cs="Calibri"/>
          <w:sz w:val="24"/>
          <w:szCs w:val="24"/>
        </w:rPr>
        <w:t xml:space="preserve"> </w:t>
      </w:r>
      <w:r w:rsidRPr="00150F46" w:rsidR="00AE43AF">
        <w:rPr>
          <w:rFonts w:ascii="Calibri" w:hAnsi="Calibri" w:cs="Calibri"/>
          <w:b/>
          <w:bCs/>
          <w:sz w:val="24"/>
          <w:szCs w:val="24"/>
        </w:rPr>
        <w:t>is required</w:t>
      </w:r>
      <w:r w:rsidRPr="00150F46" w:rsidR="00FC0408">
        <w:rPr>
          <w:rFonts w:ascii="Calibri" w:hAnsi="Calibri" w:cs="Calibri"/>
          <w:b/>
          <w:bCs/>
          <w:sz w:val="24"/>
          <w:szCs w:val="24"/>
        </w:rPr>
        <w:t xml:space="preserve"> prior to issuance of an award</w:t>
      </w:r>
      <w:r w:rsidRPr="00150F46" w:rsidR="00AE43AF">
        <w:rPr>
          <w:rFonts w:ascii="Calibri" w:hAnsi="Calibri" w:cs="Calibri"/>
          <w:sz w:val="24"/>
          <w:szCs w:val="24"/>
        </w:rPr>
        <w:t>, if chosen for implementation.</w:t>
      </w:r>
    </w:p>
    <w:p w:rsidRPr="00452C30" w:rsidR="00514933" w:rsidP="00452C30" w:rsidRDefault="6154FCC7" w14:paraId="16AB1D15" w14:textId="2DC79E87">
      <w:pPr>
        <w:pStyle w:val="ListParagraph"/>
        <w:spacing w:after="240" w:line="360" w:lineRule="auto"/>
        <w:ind w:left="360"/>
        <w:rPr>
          <w:rFonts w:ascii="Calibri" w:hAnsi="Calibri" w:cs="Calibri"/>
          <w:b/>
          <w:bCs/>
          <w:sz w:val="24"/>
          <w:szCs w:val="24"/>
        </w:rPr>
      </w:pPr>
      <w:r w:rsidRPr="002324F1">
        <w:rPr>
          <w:rFonts w:ascii="Calibri" w:hAnsi="Calibri" w:cs="Calibri"/>
          <w:b/>
          <w:bCs/>
          <w:sz w:val="24"/>
          <w:szCs w:val="24"/>
        </w:rPr>
        <w:t xml:space="preserve">Signed </w:t>
      </w:r>
      <w:r w:rsidRPr="002324F1" w:rsidR="08E3A2AA">
        <w:rPr>
          <w:rFonts w:ascii="Calibri" w:hAnsi="Calibri" w:cs="Calibri"/>
          <w:b/>
          <w:bCs/>
          <w:sz w:val="24"/>
          <w:szCs w:val="24"/>
        </w:rPr>
        <w:t xml:space="preserve">SF-424: </w:t>
      </w:r>
      <w:r w:rsidRPr="002324F1" w:rsidR="1548FA02">
        <w:rPr>
          <w:rFonts w:ascii="Calibri" w:hAnsi="Calibri" w:cs="Calibri"/>
          <w:b/>
          <w:bCs/>
          <w:sz w:val="24"/>
          <w:szCs w:val="24"/>
        </w:rPr>
        <w:t xml:space="preserve"> </w:t>
      </w:r>
      <w:r w:rsidRPr="002324F1" w:rsidR="5C2C5BA3">
        <w:rPr>
          <w:rFonts w:ascii="Calibri" w:hAnsi="Calibri" w:cs="Calibri"/>
          <w:sz w:val="24"/>
          <w:szCs w:val="24"/>
        </w:rPr>
        <w:t xml:space="preserve">Instructions for filling out form SF-424 can be found in </w:t>
      </w:r>
      <w:r w:rsidRPr="003058FB" w:rsidR="00C358AB">
        <w:rPr>
          <w:rFonts w:ascii="Calibri" w:hAnsi="Calibri" w:cs="Calibri"/>
          <w:sz w:val="24"/>
          <w:szCs w:val="24"/>
        </w:rPr>
        <w:t>Appendix I</w:t>
      </w:r>
      <w:r w:rsidR="00A74458">
        <w:rPr>
          <w:rFonts w:ascii="Calibri" w:hAnsi="Calibri" w:cs="Calibri"/>
          <w:sz w:val="24"/>
          <w:szCs w:val="24"/>
        </w:rPr>
        <w:t xml:space="preserve"> and on </w:t>
      </w:r>
      <w:hyperlink w:tooltip="This is an external URL" w:history="1" r:id="rId62">
        <w:r w:rsidRPr="00A74458" w:rsidR="00A74458">
          <w:rPr>
            <w:rStyle w:val="Hyperlink"/>
            <w:rFonts w:ascii="Calibri" w:hAnsi="Calibri" w:cs="Calibri"/>
            <w:sz w:val="24"/>
            <w:szCs w:val="24"/>
          </w:rPr>
          <w:t>Grants.gov</w:t>
        </w:r>
      </w:hyperlink>
      <w:r w:rsidR="00A74458">
        <w:rPr>
          <w:rFonts w:ascii="Calibri" w:hAnsi="Calibri" w:cs="Calibri"/>
          <w:sz w:val="24"/>
          <w:szCs w:val="24"/>
        </w:rPr>
        <w:t>.</w:t>
      </w:r>
      <w:r w:rsidRPr="002324F1" w:rsidR="68474611">
        <w:rPr>
          <w:rFonts w:ascii="Calibri" w:hAnsi="Calibri" w:cs="Calibri"/>
          <w:sz w:val="24"/>
          <w:szCs w:val="24"/>
        </w:rPr>
        <w:t xml:space="preserve">  </w:t>
      </w:r>
    </w:p>
    <w:p w:rsidRPr="00452C30" w:rsidR="00CE4FDC" w:rsidP="00452C30" w:rsidRDefault="16B49C23" w14:paraId="7CD5407E" w14:textId="73B3B635">
      <w:pPr>
        <w:pStyle w:val="ListParagraph"/>
        <w:spacing w:after="240" w:line="360" w:lineRule="auto"/>
        <w:ind w:left="360"/>
        <w:rPr>
          <w:rFonts w:ascii="Calibri" w:hAnsi="Calibri" w:cs="Calibri"/>
          <w:b/>
          <w:bCs/>
          <w:sz w:val="24"/>
          <w:szCs w:val="24"/>
        </w:rPr>
      </w:pPr>
      <w:r w:rsidRPr="41F02540">
        <w:rPr>
          <w:rFonts w:ascii="Calibri" w:hAnsi="Calibri" w:cs="Calibri"/>
          <w:b/>
          <w:bCs/>
          <w:sz w:val="24"/>
          <w:szCs w:val="24"/>
        </w:rPr>
        <w:t xml:space="preserve">SF-424A </w:t>
      </w:r>
      <w:r w:rsidRPr="41F02540" w:rsidR="378AB079">
        <w:rPr>
          <w:rFonts w:ascii="Calibri" w:hAnsi="Calibri" w:cs="Calibri"/>
          <w:b/>
          <w:bCs/>
          <w:sz w:val="24"/>
          <w:szCs w:val="24"/>
        </w:rPr>
        <w:t xml:space="preserve">and </w:t>
      </w:r>
      <w:r w:rsidRPr="41F02540" w:rsidR="02467582">
        <w:rPr>
          <w:rFonts w:ascii="Calibri" w:hAnsi="Calibri" w:cs="Calibri"/>
          <w:b/>
          <w:bCs/>
          <w:sz w:val="24"/>
          <w:szCs w:val="24"/>
        </w:rPr>
        <w:t>Budget Summary:</w:t>
      </w:r>
      <w:r w:rsidRPr="41F02540" w:rsidR="2B128526">
        <w:rPr>
          <w:rFonts w:ascii="Calibri" w:hAnsi="Calibri" w:cs="Calibri"/>
          <w:b/>
          <w:bCs/>
          <w:sz w:val="24"/>
          <w:szCs w:val="24"/>
        </w:rPr>
        <w:t xml:space="preserve"> </w:t>
      </w:r>
      <w:r w:rsidRPr="41F02540" w:rsidR="303AE0FB">
        <w:rPr>
          <w:rFonts w:ascii="Calibri" w:hAnsi="Calibri" w:cs="Calibri"/>
          <w:b/>
          <w:bCs/>
          <w:sz w:val="24"/>
          <w:szCs w:val="24"/>
        </w:rPr>
        <w:t xml:space="preserve"> </w:t>
      </w:r>
      <w:r w:rsidRPr="41F02540" w:rsidR="2B128526">
        <w:rPr>
          <w:rFonts w:ascii="Calibri" w:hAnsi="Calibri" w:cs="Calibri"/>
          <w:sz w:val="24"/>
          <w:szCs w:val="24"/>
        </w:rPr>
        <w:t xml:space="preserve">The </w:t>
      </w:r>
      <w:r w:rsidRPr="41F02540">
        <w:rPr>
          <w:rFonts w:ascii="Calibri" w:hAnsi="Calibri" w:cs="Calibri"/>
          <w:sz w:val="24"/>
          <w:szCs w:val="24"/>
        </w:rPr>
        <w:t>SF-424A</w:t>
      </w:r>
      <w:r w:rsidRPr="41F02540" w:rsidR="378AB079">
        <w:rPr>
          <w:rFonts w:ascii="Calibri" w:hAnsi="Calibri" w:cs="Calibri"/>
          <w:sz w:val="24"/>
          <w:szCs w:val="24"/>
        </w:rPr>
        <w:t xml:space="preserve"> and </w:t>
      </w:r>
      <w:r w:rsidRPr="41F02540" w:rsidR="2B128526">
        <w:rPr>
          <w:rFonts w:ascii="Calibri" w:hAnsi="Calibri" w:cs="Calibri"/>
          <w:sz w:val="24"/>
          <w:szCs w:val="24"/>
        </w:rPr>
        <w:t xml:space="preserve">Budget Summary </w:t>
      </w:r>
      <w:r w:rsidRPr="41F02540" w:rsidR="0738A480">
        <w:rPr>
          <w:rFonts w:ascii="Calibri" w:hAnsi="Calibri" w:cs="Calibri"/>
          <w:sz w:val="24"/>
          <w:szCs w:val="24"/>
        </w:rPr>
        <w:t xml:space="preserve">document </w:t>
      </w:r>
      <w:r w:rsidRPr="41F02540" w:rsidR="64A38664">
        <w:rPr>
          <w:rFonts w:ascii="Calibri" w:hAnsi="Calibri" w:cs="Calibri"/>
          <w:sz w:val="24"/>
          <w:szCs w:val="24"/>
        </w:rPr>
        <w:t xml:space="preserve">must </w:t>
      </w:r>
      <w:r w:rsidRPr="41F02540" w:rsidR="2B128526">
        <w:rPr>
          <w:rFonts w:ascii="Calibri" w:hAnsi="Calibri" w:cs="Calibri"/>
          <w:sz w:val="24"/>
          <w:szCs w:val="24"/>
        </w:rPr>
        <w:t>indicate the anticipated aggregate dollar amount for the major object class categories, to include personnel, fringe benefits, travel, equipment, supplies, contractual, construction, other direct costs, and indirect charges</w:t>
      </w:r>
      <w:r w:rsidRPr="41F02540" w:rsidR="1D6097E6">
        <w:rPr>
          <w:rFonts w:ascii="Calibri" w:hAnsi="Calibri" w:cs="Calibri"/>
          <w:sz w:val="24"/>
          <w:szCs w:val="24"/>
        </w:rPr>
        <w:t xml:space="preserve">.  </w:t>
      </w:r>
      <w:r w:rsidRPr="41F02540" w:rsidR="2B128526">
        <w:rPr>
          <w:rFonts w:ascii="Calibri" w:hAnsi="Calibri" w:cs="Calibri"/>
          <w:sz w:val="24"/>
          <w:szCs w:val="24"/>
        </w:rPr>
        <w:t>Please round each line-item cost to the nearest dollar</w:t>
      </w:r>
      <w:r w:rsidRPr="41F02540" w:rsidR="1D6097E6">
        <w:rPr>
          <w:rFonts w:ascii="Calibri" w:hAnsi="Calibri" w:cs="Calibri"/>
          <w:sz w:val="24"/>
          <w:szCs w:val="24"/>
        </w:rPr>
        <w:t>.</w:t>
      </w:r>
      <w:r w:rsidRPr="41F02540" w:rsidR="430569BA">
        <w:rPr>
          <w:rFonts w:ascii="Calibri" w:hAnsi="Calibri" w:cs="Calibri"/>
          <w:sz w:val="24"/>
          <w:szCs w:val="24"/>
        </w:rPr>
        <w:t xml:space="preserve"> </w:t>
      </w:r>
      <w:r w:rsidRPr="41F02540" w:rsidR="2E6A199A">
        <w:rPr>
          <w:rFonts w:ascii="Calibri" w:hAnsi="Calibri" w:cs="Calibri"/>
          <w:sz w:val="24"/>
          <w:szCs w:val="24"/>
        </w:rPr>
        <w:t>Instructions for filling out form SF-424</w:t>
      </w:r>
      <w:r w:rsidRPr="41F02540" w:rsidR="1A6426B7">
        <w:rPr>
          <w:rFonts w:ascii="Calibri" w:hAnsi="Calibri" w:cs="Calibri"/>
          <w:sz w:val="24"/>
          <w:szCs w:val="24"/>
        </w:rPr>
        <w:t>A</w:t>
      </w:r>
      <w:r w:rsidRPr="41F02540" w:rsidR="2E6A199A">
        <w:rPr>
          <w:rFonts w:ascii="Calibri" w:hAnsi="Calibri" w:cs="Calibri"/>
          <w:sz w:val="24"/>
          <w:szCs w:val="24"/>
        </w:rPr>
        <w:t xml:space="preserve"> can be found in </w:t>
      </w:r>
      <w:r w:rsidRPr="003058FB" w:rsidR="5D30749A">
        <w:rPr>
          <w:rFonts w:ascii="Calibri" w:hAnsi="Calibri" w:cs="Calibri"/>
          <w:sz w:val="24"/>
          <w:szCs w:val="24"/>
        </w:rPr>
        <w:t>Appendix J</w:t>
      </w:r>
      <w:r w:rsidRPr="41F02540" w:rsidR="2E6A199A">
        <w:rPr>
          <w:rFonts w:ascii="Calibri" w:hAnsi="Calibri" w:cs="Calibri"/>
          <w:sz w:val="24"/>
          <w:szCs w:val="24"/>
        </w:rPr>
        <w:t xml:space="preserve">.  </w:t>
      </w:r>
    </w:p>
    <w:p w:rsidRPr="00452C30" w:rsidR="00026D51" w:rsidP="002F0244" w:rsidRDefault="00514933" w14:paraId="01C4139E" w14:textId="0D3A6F27">
      <w:pPr>
        <w:pStyle w:val="ListParagraph"/>
        <w:numPr>
          <w:ilvl w:val="0"/>
          <w:numId w:val="30"/>
        </w:numPr>
        <w:spacing w:after="240" w:line="360" w:lineRule="auto"/>
        <w:ind w:firstLine="75"/>
        <w:rPr>
          <w:rFonts w:ascii="Calibri" w:hAnsi="Calibri" w:cs="Calibri"/>
          <w:sz w:val="24"/>
          <w:szCs w:val="24"/>
        </w:rPr>
      </w:pPr>
      <w:r w:rsidRPr="00566BBC">
        <w:rPr>
          <w:rFonts w:ascii="Calibri" w:hAnsi="Calibri" w:cs="Calibri"/>
          <w:b/>
          <w:sz w:val="24"/>
          <w:szCs w:val="24"/>
        </w:rPr>
        <w:t xml:space="preserve">SF-424B: </w:t>
      </w:r>
      <w:r w:rsidRPr="00566BBC" w:rsidR="00B141C4">
        <w:rPr>
          <w:rFonts w:ascii="Calibri" w:hAnsi="Calibri" w:cs="Calibri"/>
          <w:b/>
          <w:sz w:val="24"/>
          <w:szCs w:val="24"/>
        </w:rPr>
        <w:t xml:space="preserve"> </w:t>
      </w:r>
      <w:r w:rsidRPr="00150F46" w:rsidR="00790195">
        <w:rPr>
          <w:rFonts w:ascii="Calibri" w:hAnsi="Calibri" w:cs="Calibri"/>
          <w:bCs/>
          <w:sz w:val="24"/>
          <w:szCs w:val="24"/>
        </w:rPr>
        <w:t xml:space="preserve">If </w:t>
      </w:r>
      <w:r w:rsidRPr="00150F46" w:rsidR="008D4595">
        <w:rPr>
          <w:rFonts w:ascii="Calibri" w:hAnsi="Calibri" w:cs="Calibri"/>
          <w:bCs/>
          <w:sz w:val="24"/>
          <w:szCs w:val="24"/>
        </w:rPr>
        <w:t>the applicant</w:t>
      </w:r>
      <w:r w:rsidRPr="00150F46" w:rsidR="00790195">
        <w:rPr>
          <w:rFonts w:ascii="Calibri" w:hAnsi="Calibri" w:cs="Calibri"/>
          <w:bCs/>
          <w:sz w:val="24"/>
          <w:szCs w:val="24"/>
        </w:rPr>
        <w:t xml:space="preserve"> organization has an active registration in SAM.gov that was </w:t>
      </w:r>
      <w:r w:rsidR="005612A0">
        <w:rPr>
          <w:rFonts w:ascii="Calibri" w:hAnsi="Calibri" w:cs="Calibri"/>
          <w:bCs/>
          <w:sz w:val="24"/>
          <w:szCs w:val="24"/>
        </w:rPr>
        <w:t>e</w:t>
      </w:r>
      <w:r w:rsidRPr="00150F46" w:rsidR="00790195">
        <w:rPr>
          <w:rFonts w:ascii="Calibri" w:hAnsi="Calibri" w:cs="Calibri"/>
          <w:bCs/>
          <w:sz w:val="24"/>
          <w:szCs w:val="24"/>
        </w:rPr>
        <w:t xml:space="preserve">ither created or updated on or after </w:t>
      </w:r>
      <w:r w:rsidRPr="00566BBC" w:rsidR="008D4595">
        <w:rPr>
          <w:rFonts w:ascii="Calibri" w:hAnsi="Calibri" w:cs="Calibri"/>
          <w:bCs/>
          <w:sz w:val="24"/>
          <w:szCs w:val="24"/>
        </w:rPr>
        <w:t xml:space="preserve">February 2, 2019, then the applicant does </w:t>
      </w:r>
      <w:r w:rsidRPr="00150F46" w:rsidR="008D4595">
        <w:rPr>
          <w:rFonts w:ascii="Calibri" w:hAnsi="Calibri" w:cs="Calibri"/>
          <w:b/>
          <w:sz w:val="24"/>
          <w:szCs w:val="24"/>
        </w:rPr>
        <w:t>NOT</w:t>
      </w:r>
      <w:r w:rsidRPr="00566BBC" w:rsidR="008D4595">
        <w:rPr>
          <w:rFonts w:ascii="Calibri" w:hAnsi="Calibri" w:cs="Calibri"/>
          <w:bCs/>
          <w:sz w:val="24"/>
          <w:szCs w:val="24"/>
        </w:rPr>
        <w:t xml:space="preserve"> need to submit the SF-424B</w:t>
      </w:r>
      <w:r w:rsidRPr="00566BBC" w:rsidR="00566BBC">
        <w:rPr>
          <w:rFonts w:ascii="Calibri" w:hAnsi="Calibri" w:cs="Calibri"/>
          <w:bCs/>
          <w:sz w:val="24"/>
          <w:szCs w:val="24"/>
        </w:rPr>
        <w:t xml:space="preserve"> as they will be prompted to complete the representations and certifications in SAM.gov.</w:t>
      </w:r>
      <w:r w:rsidRPr="00566BBC" w:rsidR="008D4595">
        <w:rPr>
          <w:rFonts w:ascii="Calibri" w:hAnsi="Calibri" w:cs="Calibri"/>
          <w:bCs/>
          <w:sz w:val="24"/>
          <w:szCs w:val="24"/>
        </w:rPr>
        <w:t xml:space="preserve"> </w:t>
      </w:r>
    </w:p>
    <w:p w:rsidRPr="002324F1" w:rsidR="001E477A" w:rsidP="00452C30" w:rsidRDefault="00026D51" w14:paraId="46BF7CE6" w14:textId="072506F5">
      <w:pPr>
        <w:spacing w:after="240" w:line="360" w:lineRule="auto"/>
        <w:ind w:left="360"/>
        <w:rPr>
          <w:rFonts w:ascii="Calibri" w:hAnsi="Calibri" w:cs="Calibri"/>
          <w:sz w:val="24"/>
          <w:szCs w:val="24"/>
        </w:rPr>
      </w:pPr>
      <w:r>
        <w:rPr>
          <w:rFonts w:ascii="Calibri" w:hAnsi="Calibri" w:cs="Calibri"/>
          <w:b/>
          <w:bCs/>
          <w:sz w:val="24"/>
          <w:szCs w:val="24"/>
        </w:rPr>
        <w:t>B</w:t>
      </w:r>
      <w:r w:rsidRPr="0004647D" w:rsidR="5F950267">
        <w:rPr>
          <w:rFonts w:ascii="Calibri" w:hAnsi="Calibri" w:cs="Calibri"/>
          <w:b/>
          <w:bCs/>
          <w:sz w:val="24"/>
          <w:szCs w:val="24"/>
        </w:rPr>
        <w:t>udget Detail</w:t>
      </w:r>
      <w:r w:rsidRPr="0004647D" w:rsidR="29401D7D">
        <w:rPr>
          <w:rFonts w:ascii="Calibri" w:hAnsi="Calibri" w:cs="Calibri"/>
          <w:b/>
          <w:bCs/>
          <w:sz w:val="24"/>
          <w:szCs w:val="24"/>
        </w:rPr>
        <w:t>:</w:t>
      </w:r>
      <w:r w:rsidRPr="0004647D" w:rsidR="4D82E116">
        <w:rPr>
          <w:rFonts w:ascii="Calibri" w:hAnsi="Calibri" w:cs="Calibri"/>
          <w:b/>
          <w:bCs/>
          <w:sz w:val="24"/>
          <w:szCs w:val="24"/>
        </w:rPr>
        <w:t xml:space="preserve"> </w:t>
      </w:r>
      <w:r w:rsidRPr="0004647D" w:rsidR="2B20D8AA">
        <w:rPr>
          <w:rFonts w:ascii="Calibri" w:hAnsi="Calibri" w:cs="Calibri"/>
          <w:b/>
          <w:bCs/>
          <w:sz w:val="24"/>
          <w:szCs w:val="24"/>
        </w:rPr>
        <w:t xml:space="preserve"> </w:t>
      </w:r>
      <w:r w:rsidRPr="0004647D" w:rsidR="5F950267">
        <w:rPr>
          <w:rFonts w:ascii="Calibri" w:hAnsi="Calibri" w:cs="Calibri"/>
          <w:sz w:val="24"/>
          <w:szCs w:val="24"/>
        </w:rPr>
        <w:t>The</w:t>
      </w:r>
      <w:r w:rsidR="003B7A15">
        <w:rPr>
          <w:rFonts w:ascii="Calibri" w:hAnsi="Calibri" w:cs="Calibri"/>
          <w:sz w:val="24"/>
          <w:szCs w:val="24"/>
        </w:rPr>
        <w:t xml:space="preserve"> budget detail</w:t>
      </w:r>
      <w:r w:rsidRPr="0004647D" w:rsidR="5F950267">
        <w:rPr>
          <w:rFonts w:ascii="Calibri" w:hAnsi="Calibri" w:cs="Calibri"/>
          <w:sz w:val="24"/>
          <w:szCs w:val="24"/>
        </w:rPr>
        <w:t xml:space="preserve"> </w:t>
      </w:r>
      <w:r w:rsidRPr="0004647D" w:rsidR="2E8C8EA9">
        <w:rPr>
          <w:rFonts w:ascii="Calibri" w:hAnsi="Calibri" w:cs="Calibri"/>
          <w:sz w:val="24"/>
          <w:szCs w:val="24"/>
        </w:rPr>
        <w:t xml:space="preserve">must </w:t>
      </w:r>
      <w:r w:rsidRPr="0004647D" w:rsidR="5F950267">
        <w:rPr>
          <w:rFonts w:ascii="Calibri" w:hAnsi="Calibri" w:cs="Calibri"/>
          <w:sz w:val="24"/>
          <w:szCs w:val="24"/>
        </w:rPr>
        <w:t>include descriptive line-items that support each cost listed within each object class category</w:t>
      </w:r>
      <w:r w:rsidRPr="0004647D" w:rsidR="2E8C8EA9">
        <w:rPr>
          <w:rFonts w:ascii="Calibri" w:hAnsi="Calibri" w:cs="Calibri"/>
          <w:sz w:val="24"/>
          <w:szCs w:val="24"/>
        </w:rPr>
        <w:t>, broken down by each year of programming being proposed</w:t>
      </w:r>
      <w:r w:rsidRPr="0004647D" w:rsidR="67D0C2B2">
        <w:rPr>
          <w:rFonts w:ascii="Calibri" w:hAnsi="Calibri" w:cs="Calibri"/>
          <w:sz w:val="24"/>
          <w:szCs w:val="24"/>
        </w:rPr>
        <w:t xml:space="preserve">.  </w:t>
      </w:r>
      <w:r w:rsidRPr="0004647D" w:rsidR="255229B1">
        <w:rPr>
          <w:rFonts w:ascii="Calibri" w:hAnsi="Calibri" w:cs="Calibri"/>
          <w:b/>
          <w:bCs/>
          <w:sz w:val="24"/>
          <w:szCs w:val="24"/>
        </w:rPr>
        <w:t>Budget Details must also include estimated funding by line item for each objective</w:t>
      </w:r>
      <w:r w:rsidRPr="0004647D" w:rsidR="17ED0FA4">
        <w:rPr>
          <w:rFonts w:ascii="Calibri" w:hAnsi="Calibri" w:cs="Calibri"/>
          <w:b/>
          <w:bCs/>
          <w:sz w:val="24"/>
          <w:szCs w:val="24"/>
        </w:rPr>
        <w:t>,</w:t>
      </w:r>
      <w:r w:rsidRPr="0004647D" w:rsidR="42996E1E">
        <w:rPr>
          <w:rFonts w:ascii="Calibri" w:hAnsi="Calibri" w:cs="Calibri"/>
          <w:b/>
          <w:bCs/>
          <w:sz w:val="24"/>
          <w:szCs w:val="24"/>
        </w:rPr>
        <w:t xml:space="preserve"> the objective’s corresponding</w:t>
      </w:r>
      <w:r w:rsidRPr="0004647D" w:rsidR="17ED0FA4">
        <w:rPr>
          <w:rFonts w:ascii="Calibri" w:hAnsi="Calibri" w:cs="Calibri"/>
          <w:b/>
          <w:bCs/>
          <w:sz w:val="24"/>
          <w:szCs w:val="24"/>
        </w:rPr>
        <w:t xml:space="preserve"> sector</w:t>
      </w:r>
      <w:r w:rsidRPr="0004647D" w:rsidR="24150D37">
        <w:rPr>
          <w:rFonts w:ascii="Calibri" w:hAnsi="Calibri" w:cs="Calibri"/>
          <w:b/>
          <w:bCs/>
          <w:sz w:val="24"/>
          <w:szCs w:val="24"/>
        </w:rPr>
        <w:t>(s)</w:t>
      </w:r>
      <w:r w:rsidRPr="0004647D" w:rsidR="0C1C1819">
        <w:rPr>
          <w:rFonts w:ascii="Calibri" w:hAnsi="Calibri" w:cs="Calibri"/>
          <w:b/>
          <w:bCs/>
          <w:sz w:val="24"/>
          <w:szCs w:val="24"/>
        </w:rPr>
        <w:t xml:space="preserve"> (and sub-sector</w:t>
      </w:r>
      <w:r w:rsidRPr="0004647D" w:rsidR="3DEF70E7">
        <w:rPr>
          <w:rFonts w:ascii="Calibri" w:hAnsi="Calibri" w:cs="Calibri"/>
          <w:b/>
          <w:bCs/>
          <w:sz w:val="24"/>
          <w:szCs w:val="24"/>
        </w:rPr>
        <w:t>/modality</w:t>
      </w:r>
      <w:r w:rsidRPr="0004647D" w:rsidR="0C1C1819">
        <w:rPr>
          <w:rFonts w:ascii="Calibri" w:hAnsi="Calibri" w:cs="Calibri"/>
          <w:b/>
          <w:bCs/>
          <w:sz w:val="24"/>
          <w:szCs w:val="24"/>
        </w:rPr>
        <w:t>, as applicable)</w:t>
      </w:r>
      <w:r w:rsidRPr="0004647D" w:rsidR="14567073">
        <w:rPr>
          <w:rFonts w:ascii="Calibri" w:hAnsi="Calibri" w:cs="Calibri"/>
          <w:b/>
          <w:bCs/>
          <w:sz w:val="24"/>
          <w:szCs w:val="24"/>
        </w:rPr>
        <w:t xml:space="preserve"> and country i</w:t>
      </w:r>
      <w:r w:rsidRPr="0004647D" w:rsidR="464E85E9">
        <w:rPr>
          <w:rFonts w:ascii="Calibri" w:hAnsi="Calibri" w:cs="Calibri"/>
          <w:b/>
          <w:bCs/>
          <w:sz w:val="24"/>
          <w:szCs w:val="24"/>
        </w:rPr>
        <w:t>f</w:t>
      </w:r>
      <w:r w:rsidRPr="0004647D" w:rsidR="14567073">
        <w:rPr>
          <w:rFonts w:ascii="Calibri" w:hAnsi="Calibri" w:cs="Calibri"/>
          <w:b/>
          <w:bCs/>
          <w:sz w:val="24"/>
          <w:szCs w:val="24"/>
        </w:rPr>
        <w:t xml:space="preserve"> proposed program spans multiple countries</w:t>
      </w:r>
      <w:r w:rsidRPr="0004647D" w:rsidR="67D0C2B2">
        <w:rPr>
          <w:rFonts w:ascii="Calibri" w:hAnsi="Calibri" w:cs="Calibri"/>
          <w:b/>
          <w:bCs/>
          <w:sz w:val="24"/>
          <w:szCs w:val="24"/>
        </w:rPr>
        <w:t xml:space="preserve">.  </w:t>
      </w:r>
      <w:r w:rsidRPr="0004647D" w:rsidR="607E4904">
        <w:rPr>
          <w:rFonts w:ascii="Calibri" w:hAnsi="Calibri" w:cs="Calibri"/>
          <w:b/>
          <w:bCs/>
          <w:sz w:val="24"/>
          <w:szCs w:val="24"/>
        </w:rPr>
        <w:t>R</w:t>
      </w:r>
      <w:r w:rsidRPr="0004647D" w:rsidR="5F950267">
        <w:rPr>
          <w:rFonts w:ascii="Calibri" w:hAnsi="Calibri" w:cs="Calibri"/>
          <w:b/>
          <w:bCs/>
          <w:sz w:val="24"/>
          <w:szCs w:val="24"/>
        </w:rPr>
        <w:t>ound each line-item cost to the nearest dollar</w:t>
      </w:r>
      <w:r w:rsidRPr="0004647D" w:rsidR="464E85E9">
        <w:rPr>
          <w:rFonts w:ascii="Calibri" w:hAnsi="Calibri" w:cs="Calibri"/>
          <w:b/>
          <w:bCs/>
          <w:sz w:val="24"/>
          <w:szCs w:val="24"/>
        </w:rPr>
        <w:t xml:space="preserve"> (all costs must be in U.S. Dollars)</w:t>
      </w:r>
      <w:r w:rsidRPr="0004647D" w:rsidR="67D0C2B2">
        <w:rPr>
          <w:rFonts w:ascii="Calibri" w:hAnsi="Calibri" w:cs="Calibri"/>
          <w:b/>
          <w:bCs/>
          <w:sz w:val="24"/>
          <w:szCs w:val="24"/>
        </w:rPr>
        <w:t>.</w:t>
      </w:r>
      <w:r w:rsidRPr="0004647D" w:rsidR="67D0C2B2">
        <w:rPr>
          <w:rFonts w:ascii="Calibri" w:hAnsi="Calibri" w:cs="Calibri"/>
          <w:sz w:val="24"/>
          <w:szCs w:val="24"/>
        </w:rPr>
        <w:t xml:space="preserve">  </w:t>
      </w:r>
      <w:r w:rsidRPr="0004647D" w:rsidR="607E4904">
        <w:rPr>
          <w:rFonts w:ascii="Calibri" w:hAnsi="Calibri" w:cs="Calibri"/>
          <w:sz w:val="24"/>
          <w:szCs w:val="24"/>
        </w:rPr>
        <w:t>E</w:t>
      </w:r>
      <w:r w:rsidRPr="0004647D" w:rsidR="5F950267">
        <w:rPr>
          <w:rFonts w:ascii="Calibri" w:hAnsi="Calibri" w:cs="Calibri"/>
          <w:sz w:val="24"/>
          <w:szCs w:val="24"/>
        </w:rPr>
        <w:t>nsure that costs are reflected under the most appropriate major object class category</w:t>
      </w:r>
      <w:r w:rsidRPr="0004647D" w:rsidR="67D0C2B2">
        <w:rPr>
          <w:rFonts w:ascii="Calibri" w:hAnsi="Calibri" w:cs="Calibri"/>
          <w:sz w:val="24"/>
          <w:szCs w:val="24"/>
        </w:rPr>
        <w:t xml:space="preserve">.  </w:t>
      </w:r>
      <w:r w:rsidRPr="0004647D" w:rsidR="5F950267">
        <w:rPr>
          <w:rFonts w:ascii="Calibri" w:hAnsi="Calibri" w:cs="Calibri"/>
          <w:sz w:val="24"/>
          <w:szCs w:val="24"/>
        </w:rPr>
        <w:t xml:space="preserve">The “Other Direct Costs” category should only by utilized for costs that </w:t>
      </w:r>
      <w:r w:rsidRPr="0004647D" w:rsidR="607E4904">
        <w:rPr>
          <w:rFonts w:ascii="Calibri" w:hAnsi="Calibri" w:cs="Calibri"/>
          <w:sz w:val="24"/>
          <w:szCs w:val="24"/>
        </w:rPr>
        <w:t xml:space="preserve">do not </w:t>
      </w:r>
      <w:r w:rsidRPr="0004647D" w:rsidR="5F950267">
        <w:rPr>
          <w:rFonts w:ascii="Calibri" w:hAnsi="Calibri" w:cs="Calibri"/>
          <w:sz w:val="24"/>
          <w:szCs w:val="24"/>
        </w:rPr>
        <w:t>fall under one of the major object class categories.</w:t>
      </w:r>
      <w:r w:rsidRPr="0004647D" w:rsidR="052696B8">
        <w:rPr>
          <w:rFonts w:ascii="Calibri" w:hAnsi="Calibri" w:cs="Calibri"/>
          <w:sz w:val="24"/>
          <w:szCs w:val="24"/>
        </w:rPr>
        <w:t xml:space="preserve"> </w:t>
      </w:r>
      <w:r w:rsidRPr="0004647D" w:rsidR="052696B8">
        <w:rPr>
          <w:rFonts w:ascii="Calibri" w:hAnsi="Calibri" w:cs="Calibri" w:eastAsiaTheme="minorEastAsia"/>
          <w:color w:val="000000" w:themeColor="text1"/>
          <w:sz w:val="24"/>
          <w:szCs w:val="24"/>
        </w:rPr>
        <w:t xml:space="preserve">Applicants must be able to articulate direct cost activity breakdowns along sectors </w:t>
      </w:r>
      <w:r w:rsidRPr="0004647D" w:rsidR="7E74ED29">
        <w:rPr>
          <w:rFonts w:ascii="Calibri" w:hAnsi="Calibri" w:cs="Calibri" w:eastAsiaTheme="minorEastAsia"/>
          <w:color w:val="000000" w:themeColor="text1"/>
          <w:sz w:val="24"/>
          <w:szCs w:val="24"/>
        </w:rPr>
        <w:t xml:space="preserve">and relevant subsectors </w:t>
      </w:r>
      <w:r w:rsidRPr="0004647D" w:rsidR="052696B8">
        <w:rPr>
          <w:rFonts w:ascii="Calibri" w:hAnsi="Calibri" w:cs="Calibri" w:eastAsiaTheme="minorEastAsia"/>
          <w:color w:val="000000" w:themeColor="text1"/>
          <w:sz w:val="24"/>
          <w:szCs w:val="24"/>
        </w:rPr>
        <w:t>as part of their submitted budget summary and detail.</w:t>
      </w:r>
    </w:p>
    <w:p w:rsidRPr="002324F1" w:rsidR="001E477A" w:rsidP="00452C30" w:rsidRDefault="001E477A" w14:paraId="7008BF6E" w14:textId="49C2DEF9">
      <w:pPr>
        <w:spacing w:after="240" w:line="360" w:lineRule="auto"/>
        <w:ind w:left="360"/>
        <w:rPr>
          <w:rFonts w:ascii="Calibri" w:hAnsi="Calibri" w:cs="Calibri"/>
          <w:sz w:val="24"/>
          <w:szCs w:val="24"/>
        </w:rPr>
      </w:pPr>
      <w:r w:rsidRPr="0004647D">
        <w:rPr>
          <w:rFonts w:ascii="Calibri" w:hAnsi="Calibri" w:cs="Calibri"/>
          <w:b/>
          <w:sz w:val="24"/>
          <w:szCs w:val="24"/>
        </w:rPr>
        <w:t>Budget Narrative</w:t>
      </w:r>
      <w:r w:rsidRPr="0004647D" w:rsidR="00B55276">
        <w:rPr>
          <w:rFonts w:ascii="Calibri" w:hAnsi="Calibri" w:cs="Calibri"/>
          <w:b/>
          <w:sz w:val="24"/>
          <w:szCs w:val="24"/>
        </w:rPr>
        <w:t>:</w:t>
      </w:r>
      <w:r w:rsidRPr="0004647D" w:rsidR="00DA0DBA">
        <w:rPr>
          <w:rFonts w:ascii="Calibri" w:hAnsi="Calibri" w:cs="Calibri"/>
          <w:b/>
          <w:sz w:val="24"/>
          <w:szCs w:val="24"/>
        </w:rPr>
        <w:t xml:space="preserve"> </w:t>
      </w:r>
      <w:r w:rsidRPr="0004647D" w:rsidR="00B141C4">
        <w:rPr>
          <w:rFonts w:ascii="Calibri" w:hAnsi="Calibri" w:cs="Calibri"/>
          <w:b/>
          <w:sz w:val="24"/>
          <w:szCs w:val="24"/>
        </w:rPr>
        <w:t xml:space="preserve"> </w:t>
      </w:r>
      <w:r w:rsidRPr="0004647D">
        <w:rPr>
          <w:rFonts w:ascii="Calibri" w:hAnsi="Calibri" w:cs="Calibri"/>
          <w:sz w:val="24"/>
          <w:szCs w:val="24"/>
        </w:rPr>
        <w:t>The</w:t>
      </w:r>
      <w:r w:rsidR="003B7A15">
        <w:rPr>
          <w:rFonts w:ascii="Calibri" w:hAnsi="Calibri" w:cs="Calibri"/>
          <w:sz w:val="24"/>
          <w:szCs w:val="24"/>
        </w:rPr>
        <w:t xml:space="preserve"> budget narrative m</w:t>
      </w:r>
      <w:r w:rsidRPr="0004647D" w:rsidR="00076231">
        <w:rPr>
          <w:rFonts w:ascii="Calibri" w:hAnsi="Calibri" w:cs="Calibri"/>
          <w:sz w:val="24"/>
          <w:szCs w:val="24"/>
        </w:rPr>
        <w:t xml:space="preserve">ust </w:t>
      </w:r>
      <w:r w:rsidRPr="0004647D">
        <w:rPr>
          <w:rFonts w:ascii="Calibri" w:hAnsi="Calibri" w:cs="Calibri"/>
          <w:sz w:val="24"/>
          <w:szCs w:val="24"/>
        </w:rPr>
        <w:t>include sufficient detail to enable the reviewer to obtain the same reasonable determination of cost</w:t>
      </w:r>
      <w:r w:rsidRPr="0004647D" w:rsidR="00A21AD0">
        <w:rPr>
          <w:rFonts w:ascii="Calibri" w:hAnsi="Calibri" w:cs="Calibri"/>
          <w:sz w:val="24"/>
          <w:szCs w:val="24"/>
        </w:rPr>
        <w:t xml:space="preserve">.  </w:t>
      </w:r>
      <w:r w:rsidRPr="0004647D">
        <w:rPr>
          <w:rFonts w:ascii="Calibri" w:hAnsi="Calibri" w:cs="Calibri"/>
          <w:sz w:val="24"/>
          <w:szCs w:val="24"/>
        </w:rPr>
        <w:t>For example, the description for the line item for “Training Materials” within the object class category “Supplies” could read, “includes the cost of expendable supplies, such as paper, notebooks, folders, pens, and pencils with an estimated cost of $5 per participant</w:t>
      </w:r>
      <w:r w:rsidRPr="0004647D" w:rsidR="00A21AD0">
        <w:rPr>
          <w:rFonts w:ascii="Calibri" w:hAnsi="Calibri" w:cs="Calibri"/>
          <w:sz w:val="24"/>
          <w:szCs w:val="24"/>
        </w:rPr>
        <w:t xml:space="preserve">.  </w:t>
      </w:r>
      <w:r w:rsidRPr="0004647D">
        <w:rPr>
          <w:rFonts w:ascii="Calibri" w:hAnsi="Calibri" w:cs="Calibri"/>
          <w:sz w:val="24"/>
          <w:szCs w:val="24"/>
        </w:rPr>
        <w:t xml:space="preserve">$5 X 1,000 participants = $5,000.”  </w:t>
      </w:r>
      <w:r w:rsidRPr="0004647D">
        <w:rPr>
          <w:rFonts w:ascii="Calibri" w:hAnsi="Calibri" w:cs="Calibri"/>
          <w:b/>
          <w:sz w:val="24"/>
          <w:szCs w:val="24"/>
        </w:rPr>
        <w:t xml:space="preserve">The budget narrative </w:t>
      </w:r>
      <w:r w:rsidRPr="0004647D" w:rsidR="00441698">
        <w:rPr>
          <w:rFonts w:ascii="Calibri" w:hAnsi="Calibri" w:cs="Calibri"/>
          <w:b/>
          <w:sz w:val="24"/>
          <w:szCs w:val="24"/>
        </w:rPr>
        <w:t xml:space="preserve">must </w:t>
      </w:r>
      <w:r w:rsidRPr="0004647D">
        <w:rPr>
          <w:rFonts w:ascii="Calibri" w:hAnsi="Calibri" w:cs="Calibri"/>
          <w:b/>
          <w:sz w:val="24"/>
          <w:szCs w:val="24"/>
        </w:rPr>
        <w:t xml:space="preserve">provide justification for equipment and capital purchases </w:t>
      </w:r>
      <w:r w:rsidRPr="0004647D" w:rsidR="00C464B9">
        <w:rPr>
          <w:rFonts w:ascii="Calibri" w:hAnsi="Calibri" w:cs="Calibri"/>
          <w:b/>
          <w:sz w:val="24"/>
          <w:szCs w:val="24"/>
        </w:rPr>
        <w:t xml:space="preserve">equal to or greater than </w:t>
      </w:r>
      <w:r w:rsidRPr="0004647D">
        <w:rPr>
          <w:rFonts w:ascii="Calibri" w:hAnsi="Calibri" w:cs="Calibri"/>
          <w:b/>
          <w:sz w:val="24"/>
          <w:szCs w:val="24"/>
        </w:rPr>
        <w:t>$</w:t>
      </w:r>
      <w:r w:rsidRPr="0004647D" w:rsidR="00C464B9">
        <w:rPr>
          <w:rFonts w:ascii="Calibri" w:hAnsi="Calibri" w:cs="Calibri"/>
          <w:b/>
          <w:sz w:val="24"/>
          <w:szCs w:val="24"/>
        </w:rPr>
        <w:t>5</w:t>
      </w:r>
      <w:r w:rsidRPr="0004647D">
        <w:rPr>
          <w:rFonts w:ascii="Calibri" w:hAnsi="Calibri" w:cs="Calibri"/>
          <w:b/>
          <w:sz w:val="24"/>
          <w:szCs w:val="24"/>
        </w:rPr>
        <w:t>,000, including describing the status of or listing the existing inventory that is being augmented and/or replaced</w:t>
      </w:r>
      <w:r w:rsidRPr="0004647D" w:rsidR="00A21AD0">
        <w:rPr>
          <w:rFonts w:ascii="Calibri" w:hAnsi="Calibri" w:cs="Calibri"/>
          <w:b/>
          <w:sz w:val="24"/>
          <w:szCs w:val="24"/>
        </w:rPr>
        <w:t xml:space="preserve">.  </w:t>
      </w:r>
      <w:r w:rsidRPr="0004647D" w:rsidR="00E93CD9">
        <w:rPr>
          <w:rFonts w:ascii="Calibri" w:hAnsi="Calibri" w:cs="Calibri"/>
          <w:sz w:val="24"/>
          <w:szCs w:val="24"/>
        </w:rPr>
        <w:t xml:space="preserve">The Budget Narrative must provide sufficient explanation regarding the determination of cost for each year of the </w:t>
      </w:r>
      <w:r w:rsidRPr="0004647D" w:rsidR="00CA3B96">
        <w:rPr>
          <w:rFonts w:ascii="Calibri" w:hAnsi="Calibri" w:cs="Calibri"/>
          <w:sz w:val="24"/>
          <w:szCs w:val="24"/>
        </w:rPr>
        <w:t>program</w:t>
      </w:r>
      <w:r w:rsidRPr="0004647D" w:rsidR="00E93CD9">
        <w:rPr>
          <w:rFonts w:ascii="Calibri" w:hAnsi="Calibri" w:cs="Calibri"/>
          <w:sz w:val="24"/>
          <w:szCs w:val="24"/>
        </w:rPr>
        <w:t>.</w:t>
      </w:r>
    </w:p>
    <w:p w:rsidRPr="00452C30" w:rsidR="001E477A" w:rsidP="00452C30" w:rsidRDefault="3321FCF7" w14:paraId="4062F367" w14:textId="0C753EE4">
      <w:pPr>
        <w:pStyle w:val="ListParagraph"/>
        <w:numPr>
          <w:ilvl w:val="0"/>
          <w:numId w:val="30"/>
        </w:numPr>
        <w:spacing w:after="240" w:line="360" w:lineRule="auto"/>
        <w:rPr>
          <w:rFonts w:ascii="Calibri" w:hAnsi="Calibri" w:cs="Calibri"/>
          <w:sz w:val="24"/>
          <w:szCs w:val="24"/>
        </w:rPr>
      </w:pPr>
      <w:r w:rsidRPr="002324F1">
        <w:rPr>
          <w:rFonts w:ascii="Calibri" w:hAnsi="Calibri" w:cs="Calibri"/>
          <w:b/>
          <w:bCs/>
          <w:sz w:val="24"/>
          <w:szCs w:val="24"/>
        </w:rPr>
        <w:t>Organizational Chart:</w:t>
      </w:r>
      <w:r w:rsidRPr="002324F1" w:rsidR="343C0ACF">
        <w:rPr>
          <w:rFonts w:ascii="Calibri" w:hAnsi="Calibri" w:cs="Calibri"/>
          <w:sz w:val="24"/>
          <w:szCs w:val="24"/>
        </w:rPr>
        <w:t xml:space="preserve"> </w:t>
      </w:r>
      <w:r w:rsidRPr="002324F1" w:rsidR="6C99102D">
        <w:rPr>
          <w:rFonts w:ascii="Calibri" w:hAnsi="Calibri" w:cs="Calibri"/>
          <w:sz w:val="24"/>
          <w:szCs w:val="24"/>
        </w:rPr>
        <w:t xml:space="preserve"> </w:t>
      </w:r>
      <w:r w:rsidRPr="002324F1" w:rsidR="343C0ACF">
        <w:rPr>
          <w:rFonts w:ascii="Calibri" w:hAnsi="Calibri" w:cs="Calibri"/>
          <w:sz w:val="24"/>
          <w:szCs w:val="24"/>
        </w:rPr>
        <w:t>The Organizational Chart enable</w:t>
      </w:r>
      <w:r w:rsidRPr="002324F1" w:rsidR="75E15DAB">
        <w:rPr>
          <w:rFonts w:ascii="Calibri" w:hAnsi="Calibri" w:cs="Calibri"/>
          <w:sz w:val="24"/>
          <w:szCs w:val="24"/>
        </w:rPr>
        <w:t>s</w:t>
      </w:r>
      <w:r w:rsidRPr="002324F1" w:rsidR="343C0ACF">
        <w:rPr>
          <w:rFonts w:ascii="Calibri" w:hAnsi="Calibri" w:cs="Calibri"/>
          <w:sz w:val="24"/>
          <w:szCs w:val="24"/>
        </w:rPr>
        <w:t xml:space="preserve"> PRM to evaluate the organizational structure and determine the allocation of personnel costs for single and across multiple federal assistance awards</w:t>
      </w:r>
      <w:r w:rsidRPr="002324F1" w:rsidR="3B9BBEF4">
        <w:rPr>
          <w:rFonts w:ascii="Calibri" w:hAnsi="Calibri" w:cs="Calibri"/>
          <w:sz w:val="24"/>
          <w:szCs w:val="24"/>
        </w:rPr>
        <w:t xml:space="preserve">.  </w:t>
      </w:r>
      <w:r w:rsidRPr="002324F1" w:rsidR="343C0ACF">
        <w:rPr>
          <w:rFonts w:ascii="Calibri" w:hAnsi="Calibri" w:cs="Calibri"/>
          <w:sz w:val="24"/>
          <w:szCs w:val="24"/>
        </w:rPr>
        <w:t xml:space="preserve">For example, if one full-time Regional Program Coordinator has responsibility that is divided equally for each of ten (10) </w:t>
      </w:r>
      <w:r w:rsidRPr="002324F1" w:rsidR="282907A1">
        <w:rPr>
          <w:rFonts w:ascii="Calibri" w:hAnsi="Calibri" w:cs="Calibri"/>
          <w:sz w:val="24"/>
          <w:szCs w:val="24"/>
        </w:rPr>
        <w:t>program</w:t>
      </w:r>
      <w:r w:rsidRPr="002324F1" w:rsidR="343C0ACF">
        <w:rPr>
          <w:rFonts w:ascii="Calibri" w:hAnsi="Calibri" w:cs="Calibri"/>
          <w:sz w:val="24"/>
          <w:szCs w:val="24"/>
        </w:rPr>
        <w:t>s, the salary for this position should be allocated across all awards in such a manner as to equal 100% of the time available for this position</w:t>
      </w:r>
      <w:r w:rsidRPr="002324F1" w:rsidR="3B9BBEF4">
        <w:rPr>
          <w:rFonts w:ascii="Calibri" w:hAnsi="Calibri" w:cs="Calibri"/>
          <w:sz w:val="24"/>
          <w:szCs w:val="24"/>
        </w:rPr>
        <w:t xml:space="preserve">.  </w:t>
      </w:r>
      <w:r w:rsidRPr="002324F1" w:rsidR="343C0ACF">
        <w:rPr>
          <w:rFonts w:ascii="Calibri" w:hAnsi="Calibri" w:cs="Calibri"/>
          <w:sz w:val="24"/>
          <w:szCs w:val="24"/>
        </w:rPr>
        <w:t>This salary should not be more than 10% on each award</w:t>
      </w:r>
      <w:r w:rsidRPr="002324F1" w:rsidR="3B9BBEF4">
        <w:rPr>
          <w:rFonts w:ascii="Calibri" w:hAnsi="Calibri" w:cs="Calibri"/>
          <w:sz w:val="24"/>
          <w:szCs w:val="24"/>
        </w:rPr>
        <w:t xml:space="preserve">.  </w:t>
      </w:r>
      <w:r w:rsidRPr="002324F1" w:rsidR="343C0ACF">
        <w:rPr>
          <w:rFonts w:ascii="Calibri" w:hAnsi="Calibri" w:cs="Calibri"/>
          <w:sz w:val="24"/>
          <w:szCs w:val="24"/>
        </w:rPr>
        <w:t>The cost of staffing needs associated with each proposal should only reflect the staffing required to carry out the required activities</w:t>
      </w:r>
      <w:r w:rsidRPr="002324F1" w:rsidR="3B9BBEF4">
        <w:rPr>
          <w:rFonts w:ascii="Calibri" w:hAnsi="Calibri" w:cs="Calibri"/>
          <w:sz w:val="24"/>
          <w:szCs w:val="24"/>
        </w:rPr>
        <w:t xml:space="preserve">.  </w:t>
      </w:r>
      <w:r w:rsidRPr="002324F1" w:rsidR="343C0ACF">
        <w:rPr>
          <w:rFonts w:ascii="Calibri" w:hAnsi="Calibri" w:cs="Calibri"/>
          <w:sz w:val="24"/>
          <w:szCs w:val="24"/>
        </w:rPr>
        <w:t>Since PRM awards do not fund contingencies, budgets should avoid using the category of “back-stopping</w:t>
      </w:r>
      <w:r w:rsidRPr="002324F1" w:rsidR="002913F1">
        <w:rPr>
          <w:rFonts w:ascii="Calibri" w:hAnsi="Calibri" w:cs="Calibri"/>
          <w:sz w:val="24"/>
          <w:szCs w:val="24"/>
        </w:rPr>
        <w:t>,</w:t>
      </w:r>
      <w:r w:rsidRPr="002324F1" w:rsidR="343C0ACF">
        <w:rPr>
          <w:rFonts w:ascii="Calibri" w:hAnsi="Calibri" w:cs="Calibri"/>
          <w:sz w:val="24"/>
          <w:szCs w:val="24"/>
        </w:rPr>
        <w:t>”</w:t>
      </w:r>
      <w:r w:rsidRPr="002324F1" w:rsidR="002913F1">
        <w:rPr>
          <w:rFonts w:ascii="Calibri" w:hAnsi="Calibri" w:cs="Calibri"/>
          <w:sz w:val="24"/>
          <w:szCs w:val="24"/>
        </w:rPr>
        <w:t xml:space="preserve"> but should provide a clear description of headquarters or regional oversight costs in the budget narrative so that lines of effort can be appropriately assessed.</w:t>
      </w:r>
    </w:p>
    <w:p w:rsidRPr="00452C30" w:rsidR="001E477A" w:rsidP="00452C30" w:rsidRDefault="6598F834" w14:paraId="10EBD2E6" w14:textId="195569DB">
      <w:pPr>
        <w:pStyle w:val="ListParagraph"/>
        <w:numPr>
          <w:ilvl w:val="0"/>
          <w:numId w:val="30"/>
        </w:numPr>
        <w:spacing w:after="240" w:line="360" w:lineRule="auto"/>
        <w:rPr>
          <w:rFonts w:ascii="Calibri" w:hAnsi="Calibri" w:cs="Calibri"/>
          <w:b/>
          <w:bCs/>
          <w:sz w:val="24"/>
          <w:szCs w:val="24"/>
        </w:rPr>
      </w:pPr>
      <w:r w:rsidRPr="002324F1">
        <w:rPr>
          <w:rFonts w:ascii="Calibri" w:hAnsi="Calibri" w:cs="Calibri"/>
          <w:b/>
          <w:bCs/>
          <w:sz w:val="24"/>
          <w:szCs w:val="24"/>
        </w:rPr>
        <w:t>Negotiated Indirect Cost Rate Agreement</w:t>
      </w:r>
      <w:r w:rsidRPr="002324F1">
        <w:rPr>
          <w:rFonts w:ascii="Calibri" w:hAnsi="Calibri" w:cs="Calibri"/>
          <w:b/>
          <w:bCs/>
          <w:color w:val="2B579A"/>
          <w:sz w:val="24"/>
          <w:szCs w:val="24"/>
          <w:shd w:val="clear" w:color="auto" w:fill="E6E6E6"/>
        </w:rPr>
        <w:t xml:space="preserve"> </w:t>
      </w:r>
      <w:r w:rsidRPr="002324F1">
        <w:rPr>
          <w:rFonts w:ascii="Calibri" w:hAnsi="Calibri" w:cs="Calibri"/>
          <w:b/>
          <w:bCs/>
          <w:sz w:val="24"/>
          <w:szCs w:val="24"/>
        </w:rPr>
        <w:t>(</w:t>
      </w:r>
      <w:r w:rsidRPr="002324F1" w:rsidR="00B55276">
        <w:rPr>
          <w:rFonts w:ascii="Calibri" w:hAnsi="Calibri" w:cs="Calibri"/>
          <w:b/>
          <w:bCs/>
          <w:sz w:val="24"/>
          <w:szCs w:val="24"/>
        </w:rPr>
        <w:t>NICRA</w:t>
      </w:r>
      <w:r w:rsidRPr="002324F1" w:rsidR="18C2DF13">
        <w:rPr>
          <w:rFonts w:ascii="Calibri" w:hAnsi="Calibri" w:cs="Calibri"/>
          <w:b/>
          <w:bCs/>
          <w:sz w:val="24"/>
          <w:szCs w:val="24"/>
        </w:rPr>
        <w:t>)</w:t>
      </w:r>
      <w:r w:rsidRPr="002324F1" w:rsidR="00B55276">
        <w:rPr>
          <w:rFonts w:ascii="Calibri" w:hAnsi="Calibri" w:cs="Calibri"/>
          <w:b/>
          <w:bCs/>
          <w:sz w:val="24"/>
          <w:szCs w:val="24"/>
        </w:rPr>
        <w:t>:</w:t>
      </w:r>
      <w:r w:rsidRPr="002324F1" w:rsidR="001E477A">
        <w:rPr>
          <w:rFonts w:ascii="Calibri" w:hAnsi="Calibri" w:cs="Calibri"/>
          <w:sz w:val="24"/>
          <w:szCs w:val="24"/>
        </w:rPr>
        <w:t xml:space="preserve"> </w:t>
      </w:r>
      <w:r w:rsidRPr="002324F1" w:rsidR="00D21AAF">
        <w:rPr>
          <w:rFonts w:ascii="Calibri" w:hAnsi="Calibri" w:cs="Calibri"/>
          <w:sz w:val="24"/>
          <w:szCs w:val="24"/>
        </w:rPr>
        <w:t xml:space="preserve"> </w:t>
      </w:r>
      <w:r w:rsidRPr="002324F1" w:rsidR="001E477A">
        <w:rPr>
          <w:rFonts w:ascii="Calibri" w:hAnsi="Calibri" w:cs="Calibri"/>
          <w:sz w:val="24"/>
          <w:szCs w:val="24"/>
        </w:rPr>
        <w:t>Recipients of PRM assistance awards may be reimbursed for applicable indirect costs in accordance with their</w:t>
      </w:r>
      <w:r w:rsidRPr="002324F1" w:rsidR="007759B9">
        <w:rPr>
          <w:rFonts w:ascii="Calibri" w:hAnsi="Calibri" w:cs="Calibri"/>
          <w:sz w:val="24"/>
          <w:szCs w:val="24"/>
        </w:rPr>
        <w:t xml:space="preserve"> </w:t>
      </w:r>
      <w:r w:rsidRPr="002324F1" w:rsidR="001E477A">
        <w:rPr>
          <w:rFonts w:ascii="Calibri" w:hAnsi="Calibri" w:cs="Calibri"/>
          <w:sz w:val="24"/>
          <w:szCs w:val="24"/>
        </w:rPr>
        <w:t>NICRA established by the Recipient’s “cognizant” agency</w:t>
      </w:r>
      <w:r w:rsidRPr="002324F1" w:rsidR="20107ADB">
        <w:rPr>
          <w:rFonts w:ascii="Calibri" w:hAnsi="Calibri" w:cs="Calibri"/>
          <w:sz w:val="24"/>
          <w:szCs w:val="24"/>
        </w:rPr>
        <w:t>,</w:t>
      </w:r>
      <w:r w:rsidRPr="002324F1" w:rsidR="001E477A">
        <w:rPr>
          <w:rFonts w:ascii="Calibri" w:hAnsi="Calibri" w:cs="Calibri"/>
          <w:sz w:val="24"/>
          <w:szCs w:val="24"/>
        </w:rPr>
        <w:t xml:space="preserve"> if applicable</w:t>
      </w:r>
      <w:r w:rsidRPr="002324F1" w:rsidR="00A21AD0">
        <w:rPr>
          <w:rFonts w:ascii="Calibri" w:hAnsi="Calibri" w:cs="Calibri"/>
          <w:sz w:val="24"/>
          <w:szCs w:val="24"/>
        </w:rPr>
        <w:t xml:space="preserve">.  </w:t>
      </w:r>
      <w:r w:rsidRPr="002324F1" w:rsidR="001E477A">
        <w:rPr>
          <w:rFonts w:ascii="Calibri" w:hAnsi="Calibri" w:cs="Calibri"/>
          <w:sz w:val="24"/>
          <w:szCs w:val="24"/>
        </w:rPr>
        <w:t>The cognizant agency for non-profit organizations is determined by calculating which federal agency provides the most grant funding</w:t>
      </w:r>
      <w:r w:rsidRPr="002324F1" w:rsidR="00A21AD0">
        <w:rPr>
          <w:rFonts w:ascii="Calibri" w:hAnsi="Calibri" w:cs="Calibri"/>
          <w:sz w:val="24"/>
          <w:szCs w:val="24"/>
        </w:rPr>
        <w:t xml:space="preserve">.  </w:t>
      </w:r>
      <w:r w:rsidRPr="002324F1" w:rsidR="001E477A">
        <w:rPr>
          <w:rFonts w:ascii="Calibri" w:hAnsi="Calibri" w:cs="Calibri"/>
          <w:sz w:val="24"/>
          <w:szCs w:val="24"/>
        </w:rPr>
        <w:t>If the Recipient has executed an indirect cost rate agreement with a cognizant agency other than the Department of State, PRM will use that negotiated agreement as the basis for determining indirect cost reimbursement</w:t>
      </w:r>
      <w:r w:rsidRPr="002324F1" w:rsidR="00A21AD0">
        <w:rPr>
          <w:rFonts w:ascii="Calibri" w:hAnsi="Calibri" w:cs="Calibri"/>
          <w:sz w:val="24"/>
          <w:szCs w:val="24"/>
        </w:rPr>
        <w:t xml:space="preserve">.  </w:t>
      </w:r>
    </w:p>
    <w:p w:rsidRPr="00452C30" w:rsidR="001E477A" w:rsidP="00452C30" w:rsidRDefault="001E477A" w14:paraId="0F230A4B" w14:textId="027C3E5D">
      <w:pPr>
        <w:pStyle w:val="ListParagraph"/>
        <w:spacing w:after="240" w:line="360" w:lineRule="auto"/>
        <w:ind w:left="360"/>
        <w:rPr>
          <w:rFonts w:ascii="Calibri" w:hAnsi="Calibri" w:cs="Calibri"/>
          <w:sz w:val="24"/>
          <w:szCs w:val="24"/>
        </w:rPr>
      </w:pPr>
      <w:r w:rsidRPr="002324F1">
        <w:rPr>
          <w:rFonts w:ascii="Calibri" w:hAnsi="Calibri" w:cs="Calibri"/>
          <w:b/>
          <w:sz w:val="24"/>
          <w:szCs w:val="24"/>
        </w:rPr>
        <w:t xml:space="preserve">In cases where no cognizant agency has been designated or the organization does not have an established negotiated indirect cost rate agreement with any federal agency, applicants may elect to charge a </w:t>
      </w:r>
      <w:r w:rsidRPr="002324F1">
        <w:rPr>
          <w:rFonts w:ascii="Calibri" w:hAnsi="Calibri" w:cs="Calibri"/>
          <w:b/>
          <w:i/>
          <w:sz w:val="24"/>
          <w:szCs w:val="24"/>
        </w:rPr>
        <w:t>de minimis</w:t>
      </w:r>
      <w:r w:rsidRPr="002324F1">
        <w:rPr>
          <w:rFonts w:ascii="Calibri" w:hAnsi="Calibri" w:cs="Calibri"/>
          <w:b/>
          <w:sz w:val="24"/>
          <w:szCs w:val="24"/>
        </w:rPr>
        <w:t xml:space="preserve"> rate of 10% of modified total direct costs (MTDC) which may be used indefinitely</w:t>
      </w:r>
      <w:r w:rsidRPr="002324F1">
        <w:rPr>
          <w:rFonts w:ascii="Calibri" w:hAnsi="Calibri" w:cs="Calibri"/>
          <w:sz w:val="24"/>
          <w:szCs w:val="24"/>
        </w:rPr>
        <w:t xml:space="preserve"> (2 CFR 200, Subpart E, Section 414 Indirect (F&amp;A) Costs)</w:t>
      </w:r>
      <w:r w:rsidRPr="002324F1" w:rsidR="00A21AD0">
        <w:rPr>
          <w:rFonts w:ascii="Calibri" w:hAnsi="Calibri" w:cs="Calibri"/>
          <w:sz w:val="24"/>
          <w:szCs w:val="24"/>
        </w:rPr>
        <w:t xml:space="preserve">.  </w:t>
      </w:r>
      <w:r w:rsidRPr="002324F1">
        <w:rPr>
          <w:rFonts w:ascii="Calibri" w:hAnsi="Calibri" w:cs="Calibri"/>
          <w:sz w:val="24"/>
          <w:szCs w:val="24"/>
        </w:rPr>
        <w:t xml:space="preserve">MTDC </w:t>
      </w:r>
      <w:r w:rsidRPr="002324F1" w:rsidR="006705AA">
        <w:rPr>
          <w:rFonts w:ascii="Calibri" w:hAnsi="Calibri" w:cs="Calibri"/>
          <w:sz w:val="24"/>
          <w:szCs w:val="24"/>
        </w:rPr>
        <w:t>includes</w:t>
      </w:r>
      <w:r w:rsidRPr="002324F1">
        <w:rPr>
          <w:rFonts w:ascii="Calibri" w:hAnsi="Calibri" w:cs="Calibri"/>
          <w:sz w:val="24"/>
          <w:szCs w:val="24"/>
        </w:rPr>
        <w:t xml:space="preserve"> all direct salaries and wages, applicable fringe benefits, materials and supplies, services, travel, and up to the first $25,000 of each sub</w:t>
      </w:r>
      <w:r w:rsidRPr="002324F1" w:rsidR="00D21AAF">
        <w:rPr>
          <w:rFonts w:ascii="Calibri" w:hAnsi="Calibri" w:cs="Calibri"/>
          <w:sz w:val="24"/>
          <w:szCs w:val="24"/>
        </w:rPr>
        <w:t xml:space="preserve"> </w:t>
      </w:r>
      <w:r w:rsidRPr="002324F1">
        <w:rPr>
          <w:rFonts w:ascii="Calibri" w:hAnsi="Calibri" w:cs="Calibri"/>
          <w:sz w:val="24"/>
          <w:szCs w:val="24"/>
        </w:rPr>
        <w:t>award (regardless of the period of performance of the sub</w:t>
      </w:r>
      <w:r w:rsidRPr="002324F1" w:rsidR="00D21AAF">
        <w:rPr>
          <w:rFonts w:ascii="Calibri" w:hAnsi="Calibri" w:cs="Calibri"/>
          <w:sz w:val="24"/>
          <w:szCs w:val="24"/>
        </w:rPr>
        <w:t xml:space="preserve"> </w:t>
      </w:r>
      <w:r w:rsidRPr="002324F1">
        <w:rPr>
          <w:rFonts w:ascii="Calibri" w:hAnsi="Calibri" w:cs="Calibri"/>
          <w:sz w:val="24"/>
          <w:szCs w:val="24"/>
        </w:rPr>
        <w:t>awards under the award)</w:t>
      </w:r>
      <w:r w:rsidRPr="002324F1" w:rsidR="00A21AD0">
        <w:rPr>
          <w:rFonts w:ascii="Calibri" w:hAnsi="Calibri" w:cs="Calibri"/>
          <w:sz w:val="24"/>
          <w:szCs w:val="24"/>
        </w:rPr>
        <w:t xml:space="preserve">.  </w:t>
      </w:r>
    </w:p>
    <w:p w:rsidRPr="00452C30" w:rsidR="001B63FB" w:rsidP="00452C30" w:rsidRDefault="001E477A" w14:paraId="29A02AEB" w14:textId="1C43073D">
      <w:pPr>
        <w:pStyle w:val="ListParagraph"/>
        <w:spacing w:after="240" w:line="360" w:lineRule="auto"/>
        <w:ind w:left="360"/>
        <w:rPr>
          <w:rFonts w:ascii="Calibri" w:hAnsi="Calibri" w:cs="Calibri"/>
          <w:sz w:val="24"/>
          <w:szCs w:val="24"/>
        </w:rPr>
      </w:pPr>
      <w:r w:rsidRPr="002324F1">
        <w:rPr>
          <w:rFonts w:ascii="Calibri" w:hAnsi="Calibri" w:cs="Calibri"/>
          <w:sz w:val="24"/>
          <w:szCs w:val="24"/>
        </w:rPr>
        <w:t>MTDC excludes equipment, capital expenditures, charges for patient care, rental costs, tuition remission, scholarships and fellowships, participant support costs and the portion of each sub</w:t>
      </w:r>
      <w:r w:rsidRPr="002324F1" w:rsidR="00D21AAF">
        <w:rPr>
          <w:rFonts w:ascii="Calibri" w:hAnsi="Calibri" w:cs="Calibri"/>
          <w:sz w:val="24"/>
          <w:szCs w:val="24"/>
        </w:rPr>
        <w:t xml:space="preserve"> </w:t>
      </w:r>
      <w:r w:rsidRPr="002324F1">
        <w:rPr>
          <w:rFonts w:ascii="Calibri" w:hAnsi="Calibri" w:cs="Calibri"/>
          <w:sz w:val="24"/>
          <w:szCs w:val="24"/>
        </w:rPr>
        <w:t>award in excess of $25,000</w:t>
      </w:r>
      <w:r w:rsidRPr="002324F1" w:rsidR="00A21AD0">
        <w:rPr>
          <w:rFonts w:ascii="Calibri" w:hAnsi="Calibri" w:cs="Calibri"/>
          <w:sz w:val="24"/>
          <w:szCs w:val="24"/>
        </w:rPr>
        <w:t xml:space="preserve">.  </w:t>
      </w:r>
      <w:r w:rsidRPr="002324F1">
        <w:rPr>
          <w:rFonts w:ascii="Calibri" w:hAnsi="Calibri" w:cs="Calibri"/>
          <w:sz w:val="24"/>
          <w:szCs w:val="24"/>
        </w:rPr>
        <w:t>Other items may only be excluded when necessary to avoid a serious inequity in the distribution of indirect costs, and with the approval of the cognizant agency for indirect costs</w:t>
      </w:r>
      <w:r w:rsidRPr="002324F1" w:rsidR="00A21AD0">
        <w:rPr>
          <w:rFonts w:ascii="Calibri" w:hAnsi="Calibri" w:cs="Calibri"/>
          <w:sz w:val="24"/>
          <w:szCs w:val="24"/>
        </w:rPr>
        <w:t xml:space="preserve">.  </w:t>
      </w:r>
      <w:r w:rsidRPr="002324F1">
        <w:rPr>
          <w:rFonts w:ascii="Calibri" w:hAnsi="Calibri" w:cs="Calibri"/>
          <w:sz w:val="24"/>
          <w:szCs w:val="24"/>
        </w:rPr>
        <w:t>PRM will refer award recipients without NICRAs to the Department of State office responsible for negotiation and approval of an indirect cost rate which would be applicable to future awards</w:t>
      </w:r>
      <w:r w:rsidRPr="002324F1" w:rsidR="00A21AD0">
        <w:rPr>
          <w:rFonts w:ascii="Calibri" w:hAnsi="Calibri" w:cs="Calibri"/>
          <w:sz w:val="24"/>
          <w:szCs w:val="24"/>
        </w:rPr>
        <w:t xml:space="preserve">.  </w:t>
      </w:r>
    </w:p>
    <w:p w:rsidRPr="002324F1" w:rsidR="001E477A" w:rsidP="00452C30" w:rsidRDefault="00FE05A3" w14:paraId="3939DF8A" w14:textId="34ABFD6B">
      <w:pPr>
        <w:pStyle w:val="ListParagraph"/>
        <w:spacing w:after="240" w:line="360" w:lineRule="auto"/>
        <w:ind w:left="360"/>
        <w:rPr>
          <w:rFonts w:ascii="Calibri" w:hAnsi="Calibri" w:cs="Calibri"/>
          <w:sz w:val="24"/>
          <w:szCs w:val="24"/>
        </w:rPr>
      </w:pPr>
      <w:r w:rsidRPr="002324F1">
        <w:rPr>
          <w:rFonts w:ascii="Calibri" w:hAnsi="Calibri" w:cs="Calibri"/>
          <w:sz w:val="24"/>
          <w:szCs w:val="24"/>
        </w:rPr>
        <w:t>Note</w:t>
      </w:r>
      <w:r w:rsidRPr="002324F1" w:rsidR="001B63FB">
        <w:rPr>
          <w:rFonts w:ascii="Calibri" w:hAnsi="Calibri" w:cs="Calibri"/>
          <w:sz w:val="24"/>
          <w:szCs w:val="24"/>
        </w:rPr>
        <w:t xml:space="preserve">:  Recipients must make every </w:t>
      </w:r>
      <w:r w:rsidRPr="002324F1" w:rsidR="001034F3">
        <w:rPr>
          <w:rFonts w:ascii="Calibri" w:hAnsi="Calibri" w:cs="Calibri"/>
          <w:sz w:val="24"/>
          <w:szCs w:val="24"/>
        </w:rPr>
        <w:t xml:space="preserve">effort </w:t>
      </w:r>
      <w:r w:rsidRPr="002324F1" w:rsidR="001B63FB">
        <w:rPr>
          <w:rFonts w:ascii="Calibri" w:hAnsi="Calibri" w:cs="Calibri"/>
          <w:sz w:val="24"/>
          <w:szCs w:val="24"/>
        </w:rPr>
        <w:t xml:space="preserve">to obtain Final Rates </w:t>
      </w:r>
      <w:r w:rsidRPr="002324F1" w:rsidR="001034F3">
        <w:rPr>
          <w:rFonts w:ascii="Calibri" w:hAnsi="Calibri" w:cs="Calibri"/>
          <w:sz w:val="24"/>
          <w:szCs w:val="24"/>
        </w:rPr>
        <w:t>from</w:t>
      </w:r>
      <w:r w:rsidRPr="002324F1" w:rsidR="001B63FB">
        <w:rPr>
          <w:rFonts w:ascii="Calibri" w:hAnsi="Calibri" w:cs="Calibri"/>
          <w:sz w:val="24"/>
          <w:szCs w:val="24"/>
        </w:rPr>
        <w:t xml:space="preserve"> their cognizant agency, including but not limited to</w:t>
      </w:r>
      <w:r w:rsidRPr="002324F1" w:rsidR="001034F3">
        <w:rPr>
          <w:rFonts w:ascii="Calibri" w:hAnsi="Calibri" w:cs="Calibri"/>
          <w:sz w:val="24"/>
          <w:szCs w:val="24"/>
        </w:rPr>
        <w:t xml:space="preserve"> </w:t>
      </w:r>
      <w:r w:rsidRPr="002324F1" w:rsidR="001B63FB">
        <w:rPr>
          <w:rFonts w:ascii="Calibri" w:hAnsi="Calibri" w:cs="Calibri"/>
          <w:sz w:val="24"/>
          <w:szCs w:val="24"/>
        </w:rPr>
        <w:t xml:space="preserve">– if applicable – annual submission of indirect cost </w:t>
      </w:r>
      <w:r w:rsidRPr="002324F1" w:rsidR="001034F3">
        <w:rPr>
          <w:rFonts w:ascii="Calibri" w:hAnsi="Calibri" w:cs="Calibri"/>
          <w:sz w:val="24"/>
          <w:szCs w:val="24"/>
        </w:rPr>
        <w:t xml:space="preserve">rate </w:t>
      </w:r>
      <w:r w:rsidRPr="002324F1" w:rsidR="001B63FB">
        <w:rPr>
          <w:rFonts w:ascii="Calibri" w:hAnsi="Calibri" w:cs="Calibri"/>
          <w:sz w:val="24"/>
          <w:szCs w:val="24"/>
        </w:rPr>
        <w:t>proposals.</w:t>
      </w:r>
    </w:p>
    <w:p w:rsidRPr="002324F1" w:rsidR="00323CAC" w:rsidP="002F0244" w:rsidRDefault="001E477A" w14:paraId="7B0152AB" w14:textId="6B8F0588">
      <w:pPr>
        <w:spacing w:after="240" w:line="360" w:lineRule="auto"/>
        <w:rPr>
          <w:rFonts w:ascii="Calibri" w:hAnsi="Calibri" w:cs="Calibri"/>
          <w:sz w:val="24"/>
          <w:szCs w:val="24"/>
        </w:rPr>
      </w:pPr>
      <w:r w:rsidRPr="002324F1">
        <w:rPr>
          <w:rFonts w:ascii="Calibri" w:hAnsi="Calibri" w:cs="Calibri"/>
          <w:b/>
          <w:sz w:val="24"/>
          <w:szCs w:val="24"/>
        </w:rPr>
        <w:t xml:space="preserve">The Cost Proposal </w:t>
      </w:r>
      <w:r w:rsidRPr="002324F1" w:rsidR="00441698">
        <w:rPr>
          <w:rFonts w:ascii="Calibri" w:hAnsi="Calibri" w:cs="Calibri"/>
          <w:b/>
          <w:sz w:val="24"/>
          <w:szCs w:val="24"/>
        </w:rPr>
        <w:t xml:space="preserve">must </w:t>
      </w:r>
      <w:r w:rsidRPr="002324F1">
        <w:rPr>
          <w:rFonts w:ascii="Calibri" w:hAnsi="Calibri" w:cs="Calibri"/>
          <w:b/>
          <w:sz w:val="24"/>
          <w:szCs w:val="24"/>
        </w:rPr>
        <w:t>also include the following items</w:t>
      </w:r>
      <w:r w:rsidRPr="002324F1">
        <w:rPr>
          <w:rFonts w:ascii="Calibri" w:hAnsi="Calibri" w:cs="Calibri"/>
          <w:sz w:val="24"/>
          <w:szCs w:val="24"/>
        </w:rPr>
        <w:t>, as appropriate:</w:t>
      </w:r>
    </w:p>
    <w:p w:rsidRPr="00452C30" w:rsidR="001E477A" w:rsidP="00452C30" w:rsidRDefault="001E477A" w14:paraId="6C83A5C8" w14:textId="19266AAD">
      <w:pPr>
        <w:pStyle w:val="ListParagraph"/>
        <w:spacing w:after="240" w:line="360" w:lineRule="auto"/>
        <w:ind w:left="360"/>
        <w:rPr>
          <w:rFonts w:ascii="Calibri" w:hAnsi="Calibri" w:cs="Calibri"/>
          <w:sz w:val="24"/>
          <w:szCs w:val="24"/>
        </w:rPr>
      </w:pPr>
      <w:r w:rsidRPr="002324F1">
        <w:rPr>
          <w:rFonts w:ascii="Calibri" w:hAnsi="Calibri" w:cs="Calibri"/>
          <w:b/>
          <w:sz w:val="24"/>
          <w:szCs w:val="24"/>
        </w:rPr>
        <w:t>Multi-year funding</w:t>
      </w:r>
      <w:r w:rsidRPr="002324F1" w:rsidR="00B55276">
        <w:rPr>
          <w:rFonts w:ascii="Calibri" w:hAnsi="Calibri" w:cs="Calibri"/>
          <w:b/>
          <w:sz w:val="24"/>
          <w:szCs w:val="24"/>
        </w:rPr>
        <w:t xml:space="preserve">: </w:t>
      </w:r>
      <w:r w:rsidRPr="002324F1" w:rsidR="00D21AAF">
        <w:rPr>
          <w:rFonts w:ascii="Calibri" w:hAnsi="Calibri" w:cs="Calibri"/>
          <w:b/>
          <w:sz w:val="24"/>
          <w:szCs w:val="24"/>
        </w:rPr>
        <w:t xml:space="preserve"> </w:t>
      </w:r>
      <w:r w:rsidRPr="002324F1" w:rsidR="000E6562">
        <w:rPr>
          <w:rFonts w:ascii="Calibri" w:hAnsi="Calibri" w:cs="Calibri"/>
          <w:sz w:val="24"/>
          <w:szCs w:val="24"/>
        </w:rPr>
        <w:t>multi-year</w:t>
      </w:r>
      <w:r w:rsidRPr="002324F1" w:rsidR="00950D77">
        <w:rPr>
          <w:rFonts w:ascii="Calibri" w:hAnsi="Calibri" w:cs="Calibri"/>
          <w:sz w:val="24"/>
          <w:szCs w:val="24"/>
        </w:rPr>
        <w:t xml:space="preserve"> funding requests must </w:t>
      </w:r>
      <w:r w:rsidRPr="002324F1" w:rsidR="0008346B">
        <w:rPr>
          <w:rFonts w:ascii="Calibri" w:hAnsi="Calibri" w:cs="Calibri"/>
          <w:sz w:val="24"/>
          <w:szCs w:val="24"/>
        </w:rPr>
        <w:t xml:space="preserve">also </w:t>
      </w:r>
      <w:r w:rsidRPr="002324F1" w:rsidR="00950D77">
        <w:rPr>
          <w:rFonts w:ascii="Calibri" w:hAnsi="Calibri" w:cs="Calibri"/>
          <w:sz w:val="24"/>
          <w:szCs w:val="24"/>
        </w:rPr>
        <w:t xml:space="preserve">include a budget summary, </w:t>
      </w:r>
      <w:r w:rsidRPr="002324F1" w:rsidR="00FA3480">
        <w:rPr>
          <w:rFonts w:ascii="Calibri" w:hAnsi="Calibri" w:cs="Calibri"/>
          <w:sz w:val="24"/>
          <w:szCs w:val="24"/>
        </w:rPr>
        <w:t xml:space="preserve">budget </w:t>
      </w:r>
      <w:r w:rsidRPr="002324F1" w:rsidR="00950D77">
        <w:rPr>
          <w:rFonts w:ascii="Calibri" w:hAnsi="Calibri" w:cs="Calibri"/>
          <w:sz w:val="24"/>
          <w:szCs w:val="24"/>
        </w:rPr>
        <w:t>detail</w:t>
      </w:r>
      <w:r w:rsidRPr="002324F1" w:rsidR="006C31BF">
        <w:rPr>
          <w:rFonts w:ascii="Calibri" w:hAnsi="Calibri" w:cs="Calibri"/>
          <w:sz w:val="24"/>
          <w:szCs w:val="24"/>
        </w:rPr>
        <w:t>,</w:t>
      </w:r>
      <w:r w:rsidRPr="002324F1" w:rsidR="00950D77">
        <w:rPr>
          <w:rFonts w:ascii="Calibri" w:hAnsi="Calibri" w:cs="Calibri"/>
          <w:sz w:val="24"/>
          <w:szCs w:val="24"/>
        </w:rPr>
        <w:t xml:space="preserve"> and </w:t>
      </w:r>
      <w:r w:rsidRPr="002324F1" w:rsidR="003764A5">
        <w:rPr>
          <w:rFonts w:ascii="Calibri" w:hAnsi="Calibri" w:cs="Calibri"/>
          <w:sz w:val="24"/>
          <w:szCs w:val="24"/>
        </w:rPr>
        <w:t xml:space="preserve">budget </w:t>
      </w:r>
      <w:r w:rsidRPr="002324F1" w:rsidR="00950D77">
        <w:rPr>
          <w:rFonts w:ascii="Calibri" w:hAnsi="Calibri" w:cs="Calibri"/>
          <w:sz w:val="24"/>
          <w:szCs w:val="24"/>
        </w:rPr>
        <w:t xml:space="preserve">narrative </w:t>
      </w:r>
      <w:r w:rsidRPr="009F29D4" w:rsidR="00950D77">
        <w:rPr>
          <w:rFonts w:ascii="Calibri" w:hAnsi="Calibri" w:cs="Calibri"/>
          <w:b/>
          <w:sz w:val="24"/>
          <w:szCs w:val="24"/>
        </w:rPr>
        <w:t>for each year</w:t>
      </w:r>
      <w:r w:rsidRPr="002324F1" w:rsidR="00A21AD0">
        <w:rPr>
          <w:rFonts w:ascii="Calibri" w:hAnsi="Calibri" w:cs="Calibri"/>
          <w:sz w:val="24"/>
          <w:szCs w:val="24"/>
        </w:rPr>
        <w:t xml:space="preserve">.  </w:t>
      </w:r>
      <w:r w:rsidRPr="002324F1" w:rsidR="00950D77">
        <w:rPr>
          <w:rFonts w:ascii="Calibri" w:hAnsi="Calibri" w:cs="Calibri"/>
          <w:sz w:val="24"/>
          <w:szCs w:val="24"/>
        </w:rPr>
        <w:t xml:space="preserve">If the PRM budget </w:t>
      </w:r>
      <w:r w:rsidR="00457E93">
        <w:rPr>
          <w:rFonts w:ascii="Calibri" w:hAnsi="Calibri" w:cs="Calibri"/>
          <w:sz w:val="24"/>
          <w:szCs w:val="24"/>
        </w:rPr>
        <w:t xml:space="preserve">detail </w:t>
      </w:r>
      <w:r w:rsidRPr="002324F1" w:rsidR="00950D77">
        <w:rPr>
          <w:rFonts w:ascii="Calibri" w:hAnsi="Calibri" w:cs="Calibri"/>
          <w:sz w:val="24"/>
          <w:szCs w:val="24"/>
        </w:rPr>
        <w:t xml:space="preserve">template is used, </w:t>
      </w:r>
      <w:r w:rsidRPr="002324F1" w:rsidR="00ED4340">
        <w:rPr>
          <w:rFonts w:ascii="Calibri" w:hAnsi="Calibri" w:cs="Calibri"/>
          <w:sz w:val="24"/>
          <w:szCs w:val="24"/>
        </w:rPr>
        <w:t xml:space="preserve">organizations can use </w:t>
      </w:r>
      <w:r w:rsidRPr="002324F1" w:rsidR="00950D77">
        <w:rPr>
          <w:rFonts w:ascii="Calibri" w:hAnsi="Calibri" w:cs="Calibri"/>
          <w:sz w:val="24"/>
          <w:szCs w:val="24"/>
        </w:rPr>
        <w:t>the same template for each year</w:t>
      </w:r>
      <w:r w:rsidR="00117AFC">
        <w:rPr>
          <w:rFonts w:ascii="Calibri" w:hAnsi="Calibri" w:cs="Calibri"/>
          <w:sz w:val="24"/>
          <w:szCs w:val="24"/>
        </w:rPr>
        <w:t xml:space="preserve"> (</w:t>
      </w:r>
      <w:r w:rsidR="000A4BFB">
        <w:rPr>
          <w:rFonts w:ascii="Calibri" w:hAnsi="Calibri" w:cs="Calibri"/>
          <w:sz w:val="24"/>
          <w:szCs w:val="24"/>
        </w:rPr>
        <w:t xml:space="preserve">each year is </w:t>
      </w:r>
      <w:r w:rsidR="00117AFC">
        <w:rPr>
          <w:rFonts w:ascii="Calibri" w:hAnsi="Calibri" w:cs="Calibri"/>
          <w:sz w:val="24"/>
          <w:szCs w:val="24"/>
        </w:rPr>
        <w:t xml:space="preserve">denoted in the Excel worksheet </w:t>
      </w:r>
      <w:r w:rsidR="00E745D6">
        <w:rPr>
          <w:rFonts w:ascii="Calibri" w:hAnsi="Calibri" w:cs="Calibri"/>
          <w:sz w:val="24"/>
          <w:szCs w:val="24"/>
        </w:rPr>
        <w:t xml:space="preserve">by </w:t>
      </w:r>
      <w:r w:rsidR="000A4BFB">
        <w:rPr>
          <w:rFonts w:ascii="Calibri" w:hAnsi="Calibri" w:cs="Calibri"/>
          <w:sz w:val="24"/>
          <w:szCs w:val="24"/>
        </w:rPr>
        <w:t>tabs)</w:t>
      </w:r>
      <w:r w:rsidRPr="002324F1" w:rsidR="00ED4340">
        <w:rPr>
          <w:rFonts w:ascii="Calibri" w:hAnsi="Calibri" w:cs="Calibri"/>
          <w:sz w:val="24"/>
          <w:szCs w:val="24"/>
        </w:rPr>
        <w:t xml:space="preserve">, on the understanding that the budget for years </w:t>
      </w:r>
      <w:r w:rsidRPr="002324F1" w:rsidR="00BD17C2">
        <w:rPr>
          <w:rFonts w:ascii="Calibri" w:hAnsi="Calibri" w:cs="Calibri"/>
          <w:sz w:val="24"/>
          <w:szCs w:val="24"/>
        </w:rPr>
        <w:t xml:space="preserve">two up to </w:t>
      </w:r>
      <w:r w:rsidRPr="002324F1" w:rsidR="00F7293E">
        <w:rPr>
          <w:rFonts w:ascii="Calibri" w:hAnsi="Calibri" w:cs="Calibri"/>
          <w:sz w:val="24"/>
          <w:szCs w:val="24"/>
        </w:rPr>
        <w:t xml:space="preserve">three </w:t>
      </w:r>
      <w:r w:rsidRPr="002324F1" w:rsidR="00ED4340">
        <w:rPr>
          <w:rFonts w:ascii="Calibri" w:hAnsi="Calibri" w:cs="Calibri"/>
          <w:sz w:val="24"/>
          <w:szCs w:val="24"/>
        </w:rPr>
        <w:t xml:space="preserve">may need to be revised when the </w:t>
      </w:r>
      <w:r w:rsidRPr="002324F1" w:rsidR="00B17B90">
        <w:rPr>
          <w:rFonts w:ascii="Calibri" w:hAnsi="Calibri" w:cs="Calibri"/>
          <w:sz w:val="24"/>
          <w:szCs w:val="24"/>
        </w:rPr>
        <w:t xml:space="preserve">follow-on year’s </w:t>
      </w:r>
      <w:r w:rsidRPr="002324F1" w:rsidR="00ED4340">
        <w:rPr>
          <w:rFonts w:ascii="Calibri" w:hAnsi="Calibri" w:cs="Calibri"/>
          <w:sz w:val="24"/>
          <w:szCs w:val="24"/>
        </w:rPr>
        <w:t>application is submitt</w:t>
      </w:r>
      <w:r w:rsidRPr="00F06592" w:rsidR="00ED4340">
        <w:rPr>
          <w:rFonts w:ascii="Calibri" w:hAnsi="Calibri" w:cs="Calibri"/>
          <w:sz w:val="24"/>
          <w:szCs w:val="24"/>
        </w:rPr>
        <w:t>ed</w:t>
      </w:r>
      <w:r w:rsidRPr="00F06592" w:rsidR="00A21AD0">
        <w:rPr>
          <w:rFonts w:ascii="Calibri" w:hAnsi="Calibri" w:cs="Calibri"/>
          <w:sz w:val="24"/>
          <w:szCs w:val="24"/>
        </w:rPr>
        <w:t xml:space="preserve">.  </w:t>
      </w:r>
      <w:r w:rsidRPr="0004647D" w:rsidR="00ED4340">
        <w:rPr>
          <w:rFonts w:ascii="Calibri" w:hAnsi="Calibri" w:cs="Calibri"/>
          <w:sz w:val="24"/>
          <w:szCs w:val="24"/>
        </w:rPr>
        <w:t>PRM cannot guarantee funding for follow-on years and awards for years two and three remain</w:t>
      </w:r>
      <w:r w:rsidRPr="0004647D" w:rsidR="00950D77">
        <w:rPr>
          <w:rFonts w:ascii="Calibri" w:hAnsi="Calibri" w:cs="Calibri"/>
          <w:sz w:val="24"/>
          <w:szCs w:val="24"/>
        </w:rPr>
        <w:t xml:space="preserve"> </w:t>
      </w:r>
      <w:r w:rsidRPr="0004647D" w:rsidR="00ED4340">
        <w:rPr>
          <w:rFonts w:ascii="Calibri" w:hAnsi="Calibri" w:cs="Calibri"/>
          <w:sz w:val="24"/>
          <w:szCs w:val="24"/>
        </w:rPr>
        <w:t>contingent upon continuing need, performance, and availability of funding</w:t>
      </w:r>
      <w:r w:rsidRPr="00F06592" w:rsidR="004D77A6">
        <w:rPr>
          <w:rFonts w:ascii="Calibri" w:hAnsi="Calibri" w:cs="Calibri"/>
          <w:sz w:val="24"/>
          <w:szCs w:val="24"/>
        </w:rPr>
        <w:t xml:space="preserve"> [See Funding Timeframes and Mul</w:t>
      </w:r>
      <w:r w:rsidRPr="002324F1" w:rsidR="004D77A6">
        <w:rPr>
          <w:rFonts w:ascii="Calibri" w:hAnsi="Calibri" w:cs="Calibri"/>
          <w:sz w:val="24"/>
          <w:szCs w:val="24"/>
        </w:rPr>
        <w:t>ti-Year Funding section below for details]</w:t>
      </w:r>
      <w:r w:rsidRPr="002324F1" w:rsidR="00ED4340">
        <w:rPr>
          <w:rFonts w:ascii="Calibri" w:hAnsi="Calibri" w:cs="Calibri"/>
          <w:sz w:val="24"/>
          <w:szCs w:val="24"/>
        </w:rPr>
        <w:t>.</w:t>
      </w:r>
    </w:p>
    <w:p w:rsidRPr="002324F1" w:rsidR="0035404D" w:rsidP="00452C30" w:rsidRDefault="001E477A" w14:paraId="6F0024AA" w14:textId="4A6F1D16">
      <w:pPr>
        <w:pStyle w:val="ListParagraph"/>
        <w:spacing w:after="240" w:line="360" w:lineRule="auto"/>
        <w:ind w:left="360"/>
        <w:rPr>
          <w:rFonts w:ascii="Calibri" w:hAnsi="Calibri" w:cs="Calibri"/>
          <w:sz w:val="24"/>
          <w:szCs w:val="24"/>
        </w:rPr>
      </w:pPr>
      <w:r w:rsidRPr="002324F1">
        <w:rPr>
          <w:rFonts w:ascii="Calibri" w:hAnsi="Calibri" w:cs="Calibri"/>
          <w:b/>
          <w:bCs/>
          <w:sz w:val="24"/>
          <w:szCs w:val="24"/>
        </w:rPr>
        <w:t xml:space="preserve">Gender-Based Violence (GBV) Components:  </w:t>
      </w:r>
      <w:r w:rsidRPr="002324F1">
        <w:rPr>
          <w:rFonts w:ascii="Calibri" w:hAnsi="Calibri" w:cs="Calibri"/>
          <w:sz w:val="24"/>
          <w:szCs w:val="24"/>
        </w:rPr>
        <w:t xml:space="preserve">Applicants whose proposals address GBV as either a stand-alone or an integrated element through their programs must estimate the total cost of these activities as a separate line item in their proposed budgets.  This should include all prevention, response, or empowerment activities that are intended and designed to address violence against women and girls.  Programs that </w:t>
      </w:r>
      <w:r w:rsidR="000273E7">
        <w:rPr>
          <w:rFonts w:ascii="Calibri" w:hAnsi="Calibri" w:cs="Calibri"/>
          <w:sz w:val="24"/>
          <w:szCs w:val="24"/>
        </w:rPr>
        <w:t xml:space="preserve">simply </w:t>
      </w:r>
      <w:r w:rsidRPr="002324F1">
        <w:rPr>
          <w:rFonts w:ascii="Calibri" w:hAnsi="Calibri" w:cs="Calibri"/>
          <w:sz w:val="24"/>
          <w:szCs w:val="24"/>
        </w:rPr>
        <w:t xml:space="preserve">involve </w:t>
      </w:r>
      <w:r w:rsidRPr="002324F1" w:rsidR="00F06592">
        <w:rPr>
          <w:rFonts w:ascii="Calibri" w:hAnsi="Calibri" w:cs="Calibri"/>
          <w:sz w:val="24"/>
          <w:szCs w:val="24"/>
        </w:rPr>
        <w:t>women but</w:t>
      </w:r>
      <w:r w:rsidRPr="002324F1">
        <w:rPr>
          <w:rFonts w:ascii="Calibri" w:hAnsi="Calibri" w:cs="Calibri"/>
          <w:sz w:val="24"/>
          <w:szCs w:val="24"/>
        </w:rPr>
        <w:t xml:space="preserve"> are not seeking to address the violence they experience, should not be included.  PRM understands that this is only an estimate and uses the number to approximate how much of our funds are being used to address GBV in emergencies.  Applicants are also asked to provide an estimate of cost of these activities by objective.  PRM’s budget template document contains a line reflecting this requirement, where this number can be included.  </w:t>
      </w:r>
    </w:p>
    <w:p w:rsidRPr="00452C30" w:rsidR="00F72A28" w:rsidP="00452C30" w:rsidRDefault="00BD17C2" w14:paraId="78916FD1" w14:textId="3E7BCABD">
      <w:pPr>
        <w:pStyle w:val="ListParagraph"/>
        <w:spacing w:after="240" w:line="360" w:lineRule="auto"/>
        <w:ind w:left="360"/>
        <w:rPr>
          <w:rFonts w:ascii="Calibri" w:hAnsi="Calibri" w:cs="Calibri"/>
          <w:sz w:val="24"/>
          <w:szCs w:val="24"/>
        </w:rPr>
      </w:pPr>
      <w:r w:rsidRPr="002324F1">
        <w:rPr>
          <w:rFonts w:ascii="Calibri" w:hAnsi="Calibri" w:cs="Calibri"/>
          <w:b/>
          <w:sz w:val="24"/>
          <w:szCs w:val="24"/>
        </w:rPr>
        <w:t>Recipient’s Share of Cost</w:t>
      </w:r>
      <w:r w:rsidRPr="002324F1" w:rsidR="00B55276">
        <w:rPr>
          <w:rFonts w:ascii="Calibri" w:hAnsi="Calibri" w:cs="Calibri"/>
          <w:b/>
          <w:sz w:val="24"/>
          <w:szCs w:val="24"/>
        </w:rPr>
        <w:t>:</w:t>
      </w:r>
      <w:r w:rsidRPr="002324F1" w:rsidR="00B55276">
        <w:rPr>
          <w:rFonts w:ascii="Calibri" w:hAnsi="Calibri" w:cs="Calibri"/>
          <w:sz w:val="24"/>
          <w:szCs w:val="24"/>
        </w:rPr>
        <w:t xml:space="preserve"> </w:t>
      </w:r>
      <w:r w:rsidRPr="002324F1" w:rsidR="00D21AAF">
        <w:rPr>
          <w:rFonts w:ascii="Calibri" w:hAnsi="Calibri" w:cs="Calibri"/>
          <w:sz w:val="24"/>
          <w:szCs w:val="24"/>
        </w:rPr>
        <w:t xml:space="preserve"> </w:t>
      </w:r>
      <w:r w:rsidRPr="002324F1">
        <w:rPr>
          <w:rFonts w:ascii="Calibri" w:hAnsi="Calibri" w:cs="Calibri"/>
          <w:sz w:val="24"/>
          <w:szCs w:val="24"/>
        </w:rPr>
        <w:t xml:space="preserve">Applicants should note that </w:t>
      </w:r>
      <w:r w:rsidRPr="002324F1">
        <w:rPr>
          <w:rFonts w:ascii="Calibri" w:hAnsi="Calibri" w:cs="Calibri"/>
          <w:b/>
          <w:bCs/>
          <w:sz w:val="24"/>
          <w:szCs w:val="24"/>
        </w:rPr>
        <w:t>cost-sharing is not a requirement</w:t>
      </w:r>
      <w:r w:rsidRPr="002324F1">
        <w:rPr>
          <w:rFonts w:ascii="Calibri" w:hAnsi="Calibri" w:cs="Calibri"/>
          <w:sz w:val="24"/>
          <w:szCs w:val="24"/>
        </w:rPr>
        <w:t xml:space="preserve"> for PRM </w:t>
      </w:r>
      <w:r w:rsidRPr="002324F1" w:rsidR="00CA3B96">
        <w:rPr>
          <w:rFonts w:ascii="Calibri" w:hAnsi="Calibri" w:cs="Calibri"/>
          <w:sz w:val="24"/>
          <w:szCs w:val="24"/>
        </w:rPr>
        <w:t>program</w:t>
      </w:r>
      <w:r w:rsidRPr="002324F1">
        <w:rPr>
          <w:rFonts w:ascii="Calibri" w:hAnsi="Calibri" w:cs="Calibri"/>
          <w:sz w:val="24"/>
          <w:szCs w:val="24"/>
        </w:rPr>
        <w:t>s</w:t>
      </w:r>
      <w:r w:rsidRPr="002324F1" w:rsidR="00A21AD0">
        <w:rPr>
          <w:rFonts w:ascii="Calibri" w:hAnsi="Calibri" w:cs="Calibri"/>
          <w:sz w:val="24"/>
          <w:szCs w:val="24"/>
        </w:rPr>
        <w:t xml:space="preserve">.  </w:t>
      </w:r>
      <w:r w:rsidRPr="002324F1">
        <w:rPr>
          <w:rFonts w:ascii="Calibri" w:hAnsi="Calibri" w:cs="Calibri"/>
          <w:sz w:val="24"/>
          <w:szCs w:val="24"/>
        </w:rPr>
        <w:t xml:space="preserve">PRM </w:t>
      </w:r>
      <w:r w:rsidRPr="002324F1" w:rsidR="00F7293E">
        <w:rPr>
          <w:rFonts w:ascii="Calibri" w:hAnsi="Calibri" w:cs="Calibri"/>
          <w:sz w:val="24"/>
          <w:szCs w:val="24"/>
        </w:rPr>
        <w:t>considers</w:t>
      </w:r>
      <w:r w:rsidRPr="002324F1">
        <w:rPr>
          <w:rFonts w:ascii="Calibri" w:hAnsi="Calibri" w:cs="Calibri"/>
          <w:sz w:val="24"/>
          <w:szCs w:val="24"/>
        </w:rPr>
        <w:t xml:space="preserve"> </w:t>
      </w:r>
      <w:r w:rsidRPr="002324F1" w:rsidR="00CA4680">
        <w:rPr>
          <w:rFonts w:ascii="Calibri" w:hAnsi="Calibri" w:cs="Calibri"/>
          <w:sz w:val="24"/>
          <w:szCs w:val="24"/>
        </w:rPr>
        <w:t>the</w:t>
      </w:r>
      <w:r w:rsidRPr="002324F1">
        <w:rPr>
          <w:rFonts w:ascii="Calibri" w:hAnsi="Calibri" w:cs="Calibri"/>
          <w:sz w:val="24"/>
          <w:szCs w:val="24"/>
        </w:rPr>
        <w:t xml:space="preserve"> inclusion of funding anticipated and/or received from other sources within budget documents</w:t>
      </w:r>
      <w:r w:rsidRPr="002324F1" w:rsidR="00A21AD0">
        <w:rPr>
          <w:rFonts w:ascii="Calibri" w:hAnsi="Calibri" w:cs="Calibri"/>
          <w:sz w:val="24"/>
          <w:szCs w:val="24"/>
        </w:rPr>
        <w:t xml:space="preserve">.  </w:t>
      </w:r>
      <w:r w:rsidRPr="002324F1">
        <w:rPr>
          <w:rFonts w:ascii="Calibri" w:hAnsi="Calibri" w:cs="Calibri"/>
          <w:sz w:val="24"/>
          <w:szCs w:val="24"/>
        </w:rPr>
        <w:t>Applicants may note that these amounts are being provided “for information purposes only” and these amounts are not intended to be designated as “Recipient’s Share of Cost” on the Federal Assistance Award coversheet (DS-1909)</w:t>
      </w:r>
      <w:r w:rsidRPr="002324F1" w:rsidR="009247D8">
        <w:rPr>
          <w:rFonts w:ascii="Calibri" w:hAnsi="Calibri" w:cs="Calibri"/>
          <w:sz w:val="24"/>
          <w:szCs w:val="24"/>
        </w:rPr>
        <w:t xml:space="preserve">.  </w:t>
      </w:r>
      <w:r w:rsidRPr="002324F1">
        <w:rPr>
          <w:rFonts w:ascii="Calibri" w:hAnsi="Calibri" w:cs="Calibri"/>
          <w:sz w:val="24"/>
          <w:szCs w:val="24"/>
        </w:rPr>
        <w:t xml:space="preserve">However, when the Recipient requests that the </w:t>
      </w:r>
      <w:r w:rsidRPr="002324F1" w:rsidR="00CA3B96">
        <w:rPr>
          <w:rFonts w:ascii="Calibri" w:hAnsi="Calibri" w:cs="Calibri"/>
          <w:sz w:val="24"/>
          <w:szCs w:val="24"/>
        </w:rPr>
        <w:t>program</w:t>
      </w:r>
      <w:r w:rsidRPr="002324F1">
        <w:rPr>
          <w:rFonts w:ascii="Calibri" w:hAnsi="Calibri" w:cs="Calibri"/>
          <w:sz w:val="24"/>
          <w:szCs w:val="24"/>
        </w:rPr>
        <w:t xml:space="preserve"> budget include voluntary cost sharing, the Recipient will be held to the voluntary cost-sharing amounts designated on the Federal Assistance Award coversheet (DS-1909) as the “Recipient’s Share of Cost” and will report on these amounts as part of required financial reporting</w:t>
      </w:r>
      <w:r w:rsidRPr="002324F1" w:rsidR="00A21AD0">
        <w:rPr>
          <w:rFonts w:ascii="Calibri" w:hAnsi="Calibri" w:cs="Calibri"/>
          <w:sz w:val="24"/>
          <w:szCs w:val="24"/>
        </w:rPr>
        <w:t xml:space="preserve">.  </w:t>
      </w:r>
      <w:r w:rsidRPr="002324F1">
        <w:rPr>
          <w:rFonts w:ascii="Calibri" w:hAnsi="Calibri" w:cs="Calibri"/>
          <w:sz w:val="24"/>
          <w:szCs w:val="24"/>
        </w:rPr>
        <w:t>For these cases, the Cost Proposal must include the Recipient’s Share of Cost in addition to the dollar amount requested from PRM</w:t>
      </w:r>
      <w:r w:rsidRPr="002324F1" w:rsidR="00A21AD0">
        <w:rPr>
          <w:rFonts w:ascii="Calibri" w:hAnsi="Calibri" w:cs="Calibri"/>
          <w:sz w:val="24"/>
          <w:szCs w:val="24"/>
        </w:rPr>
        <w:t xml:space="preserve">.  </w:t>
      </w:r>
      <w:r w:rsidRPr="002324F1">
        <w:rPr>
          <w:rFonts w:ascii="Calibri" w:hAnsi="Calibri" w:cs="Calibri"/>
          <w:sz w:val="24"/>
          <w:szCs w:val="24"/>
        </w:rPr>
        <w:t>The Budget Summary and Detail must include the dollar amount(s) anticipated or received from other sources (including the organization’s own funds and support from other donors) and the dollar amount of any in-kind contributions</w:t>
      </w:r>
      <w:r w:rsidRPr="002324F1" w:rsidR="00A21AD0">
        <w:rPr>
          <w:rFonts w:ascii="Calibri" w:hAnsi="Calibri" w:cs="Calibri"/>
          <w:sz w:val="24"/>
          <w:szCs w:val="24"/>
        </w:rPr>
        <w:t xml:space="preserve">.  </w:t>
      </w:r>
      <w:r w:rsidRPr="002324F1">
        <w:rPr>
          <w:rFonts w:ascii="Calibri" w:hAnsi="Calibri" w:cs="Calibri"/>
          <w:sz w:val="24"/>
          <w:szCs w:val="24"/>
        </w:rPr>
        <w:t>Be sure to indicate the funding source for each line-item to include (1) the contribution to be made by the applicant; (2) the contribution to be made by other agencies or organizations (specifying each donor and amount); and (3) the amount of cash and in-kind contributions to be made from all other sources (specifying each donor and amount)</w:t>
      </w:r>
      <w:r w:rsidRPr="002324F1" w:rsidR="009247D8">
        <w:rPr>
          <w:rFonts w:ascii="Calibri" w:hAnsi="Calibri" w:cs="Calibri"/>
          <w:sz w:val="24"/>
          <w:szCs w:val="24"/>
        </w:rPr>
        <w:t xml:space="preserve">.  </w:t>
      </w:r>
      <w:bookmarkStart w:name="Section3D_NICRA" w:id="45"/>
      <w:bookmarkEnd w:id="45"/>
    </w:p>
    <w:p w:rsidRPr="00452C30" w:rsidR="00CD0237" w:rsidP="00452C30" w:rsidRDefault="5F950267" w14:paraId="672A63F0" w14:textId="1AFE5819">
      <w:pPr>
        <w:pStyle w:val="ListParagraph"/>
        <w:spacing w:after="240" w:line="360" w:lineRule="auto"/>
        <w:ind w:left="360"/>
        <w:rPr>
          <w:rFonts w:ascii="Calibri" w:hAnsi="Calibri" w:cs="Calibri"/>
          <w:sz w:val="24"/>
          <w:szCs w:val="24"/>
        </w:rPr>
      </w:pPr>
      <w:r w:rsidRPr="002324F1">
        <w:rPr>
          <w:rFonts w:ascii="Calibri" w:hAnsi="Calibri" w:cs="Calibri"/>
          <w:b/>
          <w:bCs/>
          <w:sz w:val="24"/>
          <w:szCs w:val="24"/>
        </w:rPr>
        <w:t>Identify Sub-</w:t>
      </w:r>
      <w:r w:rsidR="009F29D4">
        <w:rPr>
          <w:rFonts w:ascii="Calibri" w:hAnsi="Calibri" w:cs="Calibri"/>
          <w:b/>
          <w:bCs/>
          <w:sz w:val="24"/>
          <w:szCs w:val="24"/>
        </w:rPr>
        <w:t>recipients</w:t>
      </w:r>
      <w:r w:rsidRPr="002324F1" w:rsidR="29401D7D">
        <w:rPr>
          <w:rFonts w:ascii="Calibri" w:hAnsi="Calibri" w:cs="Calibri"/>
          <w:b/>
          <w:bCs/>
          <w:sz w:val="24"/>
          <w:szCs w:val="24"/>
        </w:rPr>
        <w:t>:</w:t>
      </w:r>
      <w:r w:rsidRPr="002324F1" w:rsidR="29401D7D">
        <w:rPr>
          <w:rFonts w:ascii="Calibri" w:hAnsi="Calibri" w:cs="Calibri"/>
          <w:sz w:val="24"/>
          <w:szCs w:val="24"/>
        </w:rPr>
        <w:t xml:space="preserve"> </w:t>
      </w:r>
      <w:r w:rsidRPr="002324F1" w:rsidR="283825DC">
        <w:rPr>
          <w:rFonts w:ascii="Calibri" w:hAnsi="Calibri" w:cs="Calibri"/>
          <w:sz w:val="24"/>
          <w:szCs w:val="24"/>
        </w:rPr>
        <w:t xml:space="preserve"> </w:t>
      </w:r>
      <w:r w:rsidRPr="002324F1" w:rsidR="0E0D6B17">
        <w:rPr>
          <w:rFonts w:ascii="Calibri" w:hAnsi="Calibri" w:cs="Calibri"/>
          <w:sz w:val="24"/>
          <w:szCs w:val="24"/>
        </w:rPr>
        <w:t xml:space="preserve">If applicable, </w:t>
      </w:r>
      <w:r w:rsidRPr="002324F1" w:rsidR="4489A608">
        <w:rPr>
          <w:rFonts w:ascii="Calibri" w:hAnsi="Calibri" w:cs="Calibri"/>
          <w:sz w:val="24"/>
          <w:szCs w:val="24"/>
        </w:rPr>
        <w:t xml:space="preserve">the Budget Summary, Budget Detail, and Budget Narrative </w:t>
      </w:r>
      <w:r w:rsidRPr="002324F1" w:rsidR="79C82E42">
        <w:rPr>
          <w:rFonts w:ascii="Calibri" w:hAnsi="Calibri" w:cs="Calibri"/>
          <w:sz w:val="24"/>
          <w:szCs w:val="24"/>
        </w:rPr>
        <w:t xml:space="preserve">must </w:t>
      </w:r>
      <w:r w:rsidRPr="002324F1" w:rsidR="4489A608">
        <w:rPr>
          <w:rFonts w:ascii="Calibri" w:hAnsi="Calibri" w:cs="Calibri"/>
          <w:sz w:val="24"/>
          <w:szCs w:val="24"/>
        </w:rPr>
        <w:t xml:space="preserve">specifically </w:t>
      </w:r>
      <w:r w:rsidRPr="002324F1" w:rsidR="0E0D6B17">
        <w:rPr>
          <w:rFonts w:ascii="Calibri" w:hAnsi="Calibri" w:cs="Calibri"/>
          <w:sz w:val="24"/>
          <w:szCs w:val="24"/>
        </w:rPr>
        <w:t>identify sub-</w:t>
      </w:r>
      <w:r w:rsidR="00E54DA0">
        <w:rPr>
          <w:rFonts w:ascii="Calibri" w:hAnsi="Calibri" w:cs="Calibri"/>
          <w:sz w:val="24"/>
          <w:szCs w:val="24"/>
        </w:rPr>
        <w:t>recipients</w:t>
      </w:r>
      <w:r w:rsidRPr="002324F1" w:rsidR="0E0D6B17">
        <w:rPr>
          <w:rFonts w:ascii="Calibri" w:hAnsi="Calibri" w:cs="Calibri"/>
          <w:sz w:val="24"/>
          <w:szCs w:val="24"/>
        </w:rPr>
        <w:t xml:space="preserve"> </w:t>
      </w:r>
      <w:r w:rsidRPr="002324F1" w:rsidR="4489A608">
        <w:rPr>
          <w:rFonts w:ascii="Calibri" w:hAnsi="Calibri" w:cs="Calibri"/>
          <w:sz w:val="24"/>
          <w:szCs w:val="24"/>
        </w:rPr>
        <w:t xml:space="preserve">including, for each, the Legal Name, Organizational </w:t>
      </w:r>
      <w:r w:rsidRPr="002324F1" w:rsidR="2A2CF5DA">
        <w:rPr>
          <w:rFonts w:ascii="Calibri" w:hAnsi="Calibri" w:cs="Calibri"/>
          <w:sz w:val="24"/>
          <w:szCs w:val="24"/>
        </w:rPr>
        <w:t>UEI</w:t>
      </w:r>
      <w:r w:rsidRPr="002324F1" w:rsidR="4489A608">
        <w:rPr>
          <w:rFonts w:ascii="Calibri" w:hAnsi="Calibri" w:cs="Calibri"/>
          <w:sz w:val="24"/>
          <w:szCs w:val="24"/>
        </w:rPr>
        <w:t>, Address, and Name of Organizational Representative</w:t>
      </w:r>
      <w:r w:rsidRPr="002324F1" w:rsidR="67D0C2B2">
        <w:rPr>
          <w:rFonts w:ascii="Calibri" w:hAnsi="Calibri" w:cs="Calibri"/>
          <w:sz w:val="24"/>
          <w:szCs w:val="24"/>
        </w:rPr>
        <w:t xml:space="preserve">.  </w:t>
      </w:r>
      <w:r w:rsidRPr="002324F1" w:rsidR="0E0D6B17">
        <w:rPr>
          <w:rFonts w:ascii="Calibri" w:hAnsi="Calibri" w:cs="Calibri"/>
          <w:sz w:val="24"/>
          <w:szCs w:val="24"/>
        </w:rPr>
        <w:t>The Cost Proposal guidance provided above is recommend</w:t>
      </w:r>
      <w:r w:rsidRPr="002324F1" w:rsidR="09205E56">
        <w:rPr>
          <w:rFonts w:ascii="Calibri" w:hAnsi="Calibri" w:cs="Calibri"/>
          <w:sz w:val="24"/>
          <w:szCs w:val="24"/>
        </w:rPr>
        <w:t>ed</w:t>
      </w:r>
      <w:r w:rsidRPr="002324F1" w:rsidR="0E0D6B17">
        <w:rPr>
          <w:rFonts w:ascii="Calibri" w:hAnsi="Calibri" w:cs="Calibri"/>
          <w:sz w:val="24"/>
          <w:szCs w:val="24"/>
        </w:rPr>
        <w:t xml:space="preserve"> for use by sub-recipient(s) when preparing their budget documents</w:t>
      </w:r>
      <w:r w:rsidRPr="002324F1" w:rsidR="67D0C2B2">
        <w:rPr>
          <w:rFonts w:ascii="Calibri" w:hAnsi="Calibri" w:cs="Calibri"/>
          <w:sz w:val="24"/>
          <w:szCs w:val="24"/>
        </w:rPr>
        <w:t xml:space="preserve">.  </w:t>
      </w:r>
      <w:r w:rsidRPr="002324F1" w:rsidR="7EB8EDD5">
        <w:rPr>
          <w:rFonts w:ascii="Calibri" w:hAnsi="Calibri" w:cs="Calibri"/>
          <w:sz w:val="24"/>
          <w:szCs w:val="24"/>
        </w:rPr>
        <w:t xml:space="preserve">If the sub-recipient’s budget is a separate document, the associated expenses </w:t>
      </w:r>
      <w:r w:rsidRPr="002324F1" w:rsidR="79C82E42">
        <w:rPr>
          <w:rFonts w:ascii="Calibri" w:hAnsi="Calibri" w:cs="Calibri"/>
          <w:sz w:val="24"/>
          <w:szCs w:val="24"/>
        </w:rPr>
        <w:t xml:space="preserve">must </w:t>
      </w:r>
      <w:r w:rsidRPr="002324F1" w:rsidR="7EB8EDD5">
        <w:rPr>
          <w:rFonts w:ascii="Calibri" w:hAnsi="Calibri" w:cs="Calibri"/>
          <w:sz w:val="24"/>
          <w:szCs w:val="24"/>
        </w:rPr>
        <w:t>be clearly identified in the prime budget if not listed under the contractual object class category.</w:t>
      </w:r>
    </w:p>
    <w:p w:rsidRPr="00BA2F34" w:rsidR="00051F1E" w:rsidP="00452C30" w:rsidRDefault="00317682" w14:paraId="04DE93CE" w14:textId="16B980BE">
      <w:pPr>
        <w:pStyle w:val="Heading3"/>
        <w:spacing w:after="240" w:line="360" w:lineRule="auto"/>
        <w:rPr>
          <w:rFonts w:ascii="Calibri" w:hAnsi="Calibri" w:cs="Calibri"/>
          <w:sz w:val="28"/>
          <w:szCs w:val="28"/>
          <w:u w:val="none"/>
        </w:rPr>
      </w:pPr>
      <w:bookmarkStart w:name="Section3E" w:id="46"/>
      <w:bookmarkStart w:name="_Toc119506014" w:id="47"/>
      <w:bookmarkEnd w:id="46"/>
      <w:r w:rsidRPr="00BA2F34">
        <w:rPr>
          <w:rFonts w:ascii="Calibri" w:hAnsi="Calibri" w:cs="Calibri"/>
          <w:smallCaps/>
          <w:sz w:val="28"/>
          <w:szCs w:val="28"/>
          <w:u w:val="none"/>
        </w:rPr>
        <w:t>4</w:t>
      </w:r>
      <w:r w:rsidRPr="00BA2F34" w:rsidR="00D529FD">
        <w:rPr>
          <w:rFonts w:ascii="Calibri" w:hAnsi="Calibri" w:cs="Calibri"/>
          <w:smallCaps/>
          <w:sz w:val="28"/>
          <w:szCs w:val="28"/>
          <w:u w:val="none"/>
        </w:rPr>
        <w:t>.</w:t>
      </w:r>
      <w:r w:rsidRPr="00BA2F34" w:rsidR="00F30942">
        <w:rPr>
          <w:rFonts w:ascii="Calibri" w:hAnsi="Calibri" w:cs="Calibri"/>
          <w:smallCaps/>
          <w:sz w:val="28"/>
          <w:szCs w:val="28"/>
          <w:u w:val="none"/>
        </w:rPr>
        <w:t>E</w:t>
      </w:r>
      <w:r w:rsidRPr="00BA2F34" w:rsidR="00A21AD0">
        <w:rPr>
          <w:rFonts w:ascii="Calibri" w:hAnsi="Calibri" w:cs="Calibri"/>
          <w:smallCaps/>
          <w:sz w:val="28"/>
          <w:szCs w:val="28"/>
          <w:u w:val="none"/>
        </w:rPr>
        <w:t xml:space="preserve">.  </w:t>
      </w:r>
      <w:r w:rsidRPr="00BA2F34" w:rsidR="00EF3F09">
        <w:rPr>
          <w:rFonts w:ascii="Calibri" w:hAnsi="Calibri" w:cs="Calibri"/>
          <w:smallCaps/>
          <w:sz w:val="28"/>
          <w:szCs w:val="28"/>
          <w:u w:val="none"/>
        </w:rPr>
        <w:t>PRM A</w:t>
      </w:r>
      <w:r w:rsidRPr="00BA2F34" w:rsidR="00EF3F09">
        <w:rPr>
          <w:rFonts w:ascii="Calibri" w:hAnsi="Calibri" w:cs="Calibri"/>
          <w:sz w:val="28"/>
          <w:szCs w:val="28"/>
          <w:u w:val="none"/>
        </w:rPr>
        <w:t>dministrative Requirements:</w:t>
      </w:r>
      <w:bookmarkEnd w:id="47"/>
      <w:r w:rsidRPr="00BA2F34" w:rsidR="00EF3F09">
        <w:rPr>
          <w:rFonts w:ascii="Calibri" w:hAnsi="Calibri" w:cs="Calibri"/>
          <w:sz w:val="28"/>
          <w:szCs w:val="28"/>
          <w:u w:val="none"/>
        </w:rPr>
        <w:t xml:space="preserve">  </w:t>
      </w:r>
    </w:p>
    <w:p w:rsidRPr="0004647D" w:rsidR="001E477A" w:rsidP="00452C30" w:rsidRDefault="00051F1E" w14:paraId="687B492C" w14:textId="5D007FF7">
      <w:pPr>
        <w:spacing w:after="240" w:line="360" w:lineRule="auto"/>
        <w:rPr>
          <w:rFonts w:ascii="Calibri" w:hAnsi="Calibri" w:cs="Calibri"/>
          <w:szCs w:val="24"/>
        </w:rPr>
      </w:pPr>
      <w:r w:rsidRPr="0004647D">
        <w:rPr>
          <w:rFonts w:ascii="Calibri" w:hAnsi="Calibri" w:cs="Calibri"/>
          <w:sz w:val="24"/>
          <w:szCs w:val="24"/>
        </w:rPr>
        <w:t xml:space="preserve">To be considered eligible for PRM funding, all application packages </w:t>
      </w:r>
      <w:r w:rsidRPr="0004647D">
        <w:rPr>
          <w:rFonts w:ascii="Calibri" w:hAnsi="Calibri" w:cs="Calibri"/>
          <w:b/>
          <w:sz w:val="24"/>
          <w:szCs w:val="24"/>
        </w:rPr>
        <w:t>must include the following</w:t>
      </w:r>
      <w:r w:rsidRPr="0004647D" w:rsidR="00FC1596">
        <w:rPr>
          <w:rFonts w:ascii="Calibri" w:hAnsi="Calibri" w:cs="Calibri"/>
          <w:b/>
          <w:sz w:val="24"/>
          <w:szCs w:val="24"/>
        </w:rPr>
        <w:t xml:space="preserve"> documents.</w:t>
      </w:r>
      <w:r w:rsidRPr="0004647D">
        <w:rPr>
          <w:rFonts w:ascii="Calibri" w:hAnsi="Calibri" w:cs="Calibri"/>
          <w:sz w:val="24"/>
          <w:szCs w:val="24"/>
        </w:rPr>
        <w:t xml:space="preserve"> </w:t>
      </w:r>
      <w:r w:rsidR="00FC1596">
        <w:rPr>
          <w:rFonts w:ascii="Calibri" w:hAnsi="Calibri" w:cs="Calibri"/>
          <w:sz w:val="24"/>
          <w:szCs w:val="24"/>
        </w:rPr>
        <w:t>O</w:t>
      </w:r>
      <w:r w:rsidRPr="0004647D">
        <w:rPr>
          <w:rFonts w:ascii="Calibri" w:hAnsi="Calibri" w:cs="Calibri"/>
          <w:sz w:val="24"/>
          <w:szCs w:val="24"/>
        </w:rPr>
        <w:t xml:space="preserve">rganizations must refer to the relevant </w:t>
      </w:r>
      <w:r w:rsidRPr="0004647D">
        <w:rPr>
          <w:rFonts w:ascii="Calibri" w:hAnsi="Calibri" w:cs="Calibri"/>
          <w:b/>
          <w:sz w:val="24"/>
          <w:szCs w:val="24"/>
        </w:rPr>
        <w:t>Notice of Funding Opportunity</w:t>
      </w:r>
      <w:r w:rsidRPr="0004647D">
        <w:rPr>
          <w:rFonts w:ascii="Calibri" w:hAnsi="Calibri" w:cs="Calibri"/>
          <w:sz w:val="24"/>
          <w:szCs w:val="24"/>
        </w:rPr>
        <w:t xml:space="preserve"> announcement for </w:t>
      </w:r>
      <w:r w:rsidRPr="0004647D" w:rsidR="0028532A">
        <w:rPr>
          <w:rFonts w:ascii="Calibri" w:hAnsi="Calibri" w:cs="Calibri"/>
          <w:b/>
          <w:bCs/>
          <w:sz w:val="24"/>
          <w:szCs w:val="24"/>
        </w:rPr>
        <w:t xml:space="preserve">any </w:t>
      </w:r>
      <w:r w:rsidRPr="0004647D">
        <w:rPr>
          <w:rFonts w:ascii="Calibri" w:hAnsi="Calibri" w:cs="Calibri"/>
          <w:b/>
          <w:sz w:val="24"/>
          <w:szCs w:val="24"/>
        </w:rPr>
        <w:t>further information on additional requirements</w:t>
      </w:r>
      <w:r w:rsidRPr="0004647D">
        <w:rPr>
          <w:rFonts w:ascii="Calibri" w:hAnsi="Calibri" w:cs="Calibri"/>
          <w:sz w:val="24"/>
          <w:szCs w:val="24"/>
        </w:rPr>
        <w:t xml:space="preserve"> for that announcement:</w:t>
      </w:r>
    </w:p>
    <w:p w:rsidRPr="0004647D" w:rsidR="00051F1E" w:rsidP="00452C30" w:rsidRDefault="00051F1E" w14:paraId="388208E2" w14:textId="77777777">
      <w:pPr>
        <w:spacing w:after="240" w:line="360" w:lineRule="auto"/>
      </w:pPr>
    </w:p>
    <w:p w:rsidRPr="002324F1" w:rsidR="00A62494" w:rsidP="00452C30" w:rsidRDefault="4D9B5DC4" w14:paraId="6DBD6DA0" w14:textId="05623DFE">
      <w:pPr>
        <w:numPr>
          <w:ilvl w:val="0"/>
          <w:numId w:val="16"/>
        </w:numPr>
        <w:tabs>
          <w:tab w:val="clear" w:pos="1590"/>
          <w:tab w:val="num" w:pos="720"/>
          <w:tab w:val="num" w:pos="1080"/>
        </w:tabs>
        <w:spacing w:after="240" w:line="360" w:lineRule="auto"/>
        <w:ind w:left="720"/>
        <w:contextualSpacing/>
        <w:rPr>
          <w:rFonts w:ascii="Calibri" w:hAnsi="Calibri" w:cs="Calibri"/>
          <w:sz w:val="24"/>
          <w:szCs w:val="24"/>
        </w:rPr>
      </w:pPr>
      <w:r w:rsidRPr="002324F1">
        <w:rPr>
          <w:rFonts w:ascii="Calibri" w:hAnsi="Calibri" w:cs="Calibri"/>
          <w:b/>
          <w:bCs/>
          <w:sz w:val="24"/>
          <w:szCs w:val="24"/>
        </w:rPr>
        <w:t>P</w:t>
      </w:r>
      <w:r w:rsidRPr="002324F1" w:rsidR="002E61C3">
        <w:rPr>
          <w:rFonts w:ascii="Calibri" w:hAnsi="Calibri" w:cs="Calibri"/>
          <w:b/>
          <w:bCs/>
          <w:sz w:val="24"/>
          <w:szCs w:val="24"/>
        </w:rPr>
        <w:t xml:space="preserve">roposal </w:t>
      </w:r>
      <w:r w:rsidRPr="002324F1" w:rsidR="0D9B7A91">
        <w:rPr>
          <w:rFonts w:ascii="Calibri" w:hAnsi="Calibri" w:cs="Calibri"/>
          <w:b/>
          <w:bCs/>
          <w:sz w:val="24"/>
          <w:szCs w:val="24"/>
        </w:rPr>
        <w:t>N</w:t>
      </w:r>
      <w:r w:rsidRPr="002324F1" w:rsidR="002E61C3">
        <w:rPr>
          <w:rFonts w:ascii="Calibri" w:hAnsi="Calibri" w:cs="Calibri"/>
          <w:b/>
          <w:bCs/>
          <w:sz w:val="24"/>
          <w:szCs w:val="24"/>
        </w:rPr>
        <w:t>arrative</w:t>
      </w:r>
      <w:r w:rsidRPr="002324F1" w:rsidR="00153440">
        <w:rPr>
          <w:rFonts w:ascii="Calibri" w:hAnsi="Calibri" w:cs="Calibri"/>
          <w:sz w:val="24"/>
          <w:szCs w:val="24"/>
        </w:rPr>
        <w:t xml:space="preserve"> not exceeding state</w:t>
      </w:r>
      <w:r w:rsidR="00FC1596">
        <w:rPr>
          <w:rFonts w:ascii="Calibri" w:hAnsi="Calibri" w:cs="Calibri"/>
          <w:sz w:val="24"/>
          <w:szCs w:val="24"/>
        </w:rPr>
        <w:t>d</w:t>
      </w:r>
      <w:r w:rsidRPr="002324F1" w:rsidR="00153440">
        <w:rPr>
          <w:rFonts w:ascii="Calibri" w:hAnsi="Calibri" w:cs="Calibri"/>
          <w:sz w:val="24"/>
          <w:szCs w:val="24"/>
        </w:rPr>
        <w:t xml:space="preserve"> page limits.</w:t>
      </w:r>
    </w:p>
    <w:p w:rsidRPr="002324F1" w:rsidR="006C31BF" w:rsidP="00452C30" w:rsidRDefault="5AD47AE9" w14:paraId="5CB301C3" w14:textId="402314B5">
      <w:pPr>
        <w:numPr>
          <w:ilvl w:val="1"/>
          <w:numId w:val="16"/>
        </w:numPr>
        <w:spacing w:after="240" w:line="360" w:lineRule="auto"/>
        <w:contextualSpacing/>
        <w:rPr>
          <w:rFonts w:ascii="Calibri" w:hAnsi="Calibri" w:cs="Calibri"/>
          <w:sz w:val="24"/>
          <w:szCs w:val="24"/>
        </w:rPr>
      </w:pPr>
      <w:r w:rsidRPr="002324F1">
        <w:rPr>
          <w:rFonts w:ascii="Calibri" w:hAnsi="Calibri" w:cs="Calibri"/>
          <w:sz w:val="24"/>
          <w:szCs w:val="24"/>
        </w:rPr>
        <w:t>A</w:t>
      </w:r>
      <w:r w:rsidRPr="002324F1" w:rsidR="4BCE5939">
        <w:rPr>
          <w:rFonts w:ascii="Calibri" w:hAnsi="Calibri" w:cs="Calibri"/>
          <w:sz w:val="24"/>
          <w:szCs w:val="24"/>
        </w:rPr>
        <w:t xml:space="preserve"> gender analysis and </w:t>
      </w:r>
      <w:r w:rsidRPr="002324F1">
        <w:rPr>
          <w:rFonts w:ascii="Calibri" w:hAnsi="Calibri" w:cs="Calibri"/>
          <w:sz w:val="24"/>
          <w:szCs w:val="24"/>
        </w:rPr>
        <w:t xml:space="preserve">a </w:t>
      </w:r>
      <w:r w:rsidRPr="002324F1" w:rsidR="4BCE5939">
        <w:rPr>
          <w:rFonts w:ascii="Calibri" w:hAnsi="Calibri" w:cs="Calibri"/>
          <w:sz w:val="24"/>
          <w:szCs w:val="24"/>
        </w:rPr>
        <w:t>protection mainstreaming analysis.</w:t>
      </w:r>
    </w:p>
    <w:p w:rsidRPr="00452C30" w:rsidR="009E37B4" w:rsidP="00452C30" w:rsidRDefault="009E37B4" w14:paraId="0C17B02F" w14:textId="7F731F51">
      <w:pPr>
        <w:numPr>
          <w:ilvl w:val="1"/>
          <w:numId w:val="16"/>
        </w:numPr>
        <w:spacing w:after="240" w:line="360" w:lineRule="auto"/>
        <w:contextualSpacing/>
        <w:rPr>
          <w:rFonts w:ascii="Calibri" w:hAnsi="Calibri" w:cs="Calibri"/>
          <w:sz w:val="24"/>
          <w:szCs w:val="24"/>
        </w:rPr>
      </w:pPr>
      <w:r w:rsidRPr="002324F1">
        <w:rPr>
          <w:rFonts w:ascii="Calibri" w:hAnsi="Calibri" w:cs="Calibri"/>
          <w:sz w:val="24"/>
          <w:szCs w:val="24"/>
        </w:rPr>
        <w:t>Cash and Voucher Assistance (CVA) modality must report on CVA indicators.</w:t>
      </w:r>
    </w:p>
    <w:p w:rsidRPr="00452C30" w:rsidR="00371770" w:rsidP="00452C30" w:rsidRDefault="00371770" w14:paraId="6F1B22EE" w14:textId="5B6BA842">
      <w:pPr>
        <w:numPr>
          <w:ilvl w:val="0"/>
          <w:numId w:val="16"/>
        </w:numPr>
        <w:tabs>
          <w:tab w:val="clear" w:pos="1590"/>
          <w:tab w:val="num" w:pos="720"/>
          <w:tab w:val="num" w:pos="1080"/>
        </w:tabs>
        <w:spacing w:after="240" w:line="360" w:lineRule="auto"/>
        <w:ind w:left="720"/>
        <w:contextualSpacing/>
        <w:rPr>
          <w:rFonts w:ascii="Calibri" w:hAnsi="Calibri" w:cs="Calibri"/>
          <w:sz w:val="24"/>
          <w:szCs w:val="24"/>
        </w:rPr>
      </w:pPr>
      <w:r w:rsidRPr="0004647D">
        <w:rPr>
          <w:rFonts w:ascii="Calibri" w:hAnsi="Calibri" w:cs="Calibri"/>
          <w:b/>
          <w:bCs/>
          <w:sz w:val="24"/>
          <w:szCs w:val="24"/>
        </w:rPr>
        <w:t>Indicator Table:</w:t>
      </w:r>
      <w:r>
        <w:rPr>
          <w:rFonts w:ascii="Calibri" w:hAnsi="Calibri" w:cs="Calibri"/>
          <w:sz w:val="24"/>
          <w:szCs w:val="24"/>
        </w:rPr>
        <w:t xml:space="preserve"> Including all required PRM indicators and targets for each year (if multi-year).</w:t>
      </w:r>
    </w:p>
    <w:p w:rsidRPr="00452C30" w:rsidR="009E37B4" w:rsidP="00452C30" w:rsidRDefault="03A078B9" w14:paraId="60EBB0FB" w14:textId="73CCFFBA">
      <w:pPr>
        <w:numPr>
          <w:ilvl w:val="0"/>
          <w:numId w:val="16"/>
        </w:numPr>
        <w:tabs>
          <w:tab w:val="clear" w:pos="1590"/>
          <w:tab w:val="num" w:pos="720"/>
          <w:tab w:val="num" w:pos="1080"/>
        </w:tabs>
        <w:spacing w:after="240" w:line="360" w:lineRule="auto"/>
        <w:ind w:left="720"/>
        <w:contextualSpacing/>
        <w:rPr>
          <w:rFonts w:ascii="Calibri" w:hAnsi="Calibri" w:cs="Calibri"/>
          <w:sz w:val="24"/>
          <w:szCs w:val="24"/>
        </w:rPr>
      </w:pPr>
      <w:r w:rsidRPr="002324F1">
        <w:rPr>
          <w:rFonts w:ascii="Calibri" w:hAnsi="Calibri" w:cs="Calibri"/>
          <w:b/>
          <w:bCs/>
          <w:sz w:val="24"/>
          <w:szCs w:val="24"/>
        </w:rPr>
        <w:t>B</w:t>
      </w:r>
      <w:r w:rsidRPr="002324F1" w:rsidR="006C31BF">
        <w:rPr>
          <w:rFonts w:ascii="Calibri" w:hAnsi="Calibri" w:cs="Calibri"/>
          <w:b/>
          <w:bCs/>
          <w:sz w:val="24"/>
          <w:szCs w:val="24"/>
        </w:rPr>
        <w:t xml:space="preserve">udget </w:t>
      </w:r>
      <w:r w:rsidRPr="002324F1" w:rsidR="7FED2AA2">
        <w:rPr>
          <w:rFonts w:ascii="Calibri" w:hAnsi="Calibri" w:cs="Calibri"/>
          <w:b/>
          <w:bCs/>
          <w:sz w:val="24"/>
          <w:szCs w:val="24"/>
        </w:rPr>
        <w:t>S</w:t>
      </w:r>
      <w:r w:rsidRPr="002324F1" w:rsidR="006C31BF">
        <w:rPr>
          <w:rFonts w:ascii="Calibri" w:hAnsi="Calibri" w:cs="Calibri"/>
          <w:b/>
          <w:bCs/>
          <w:sz w:val="24"/>
          <w:szCs w:val="24"/>
        </w:rPr>
        <w:t>ummary</w:t>
      </w:r>
      <w:r w:rsidRPr="002324F1" w:rsidR="0012138F">
        <w:rPr>
          <w:rFonts w:ascii="Calibri" w:hAnsi="Calibri" w:cs="Calibri"/>
          <w:sz w:val="24"/>
          <w:szCs w:val="24"/>
        </w:rPr>
        <w:t>:</w:t>
      </w:r>
      <w:r w:rsidRPr="002324F1" w:rsidR="00953BB3">
        <w:rPr>
          <w:rFonts w:ascii="Calibri" w:hAnsi="Calibri" w:cs="Calibri"/>
          <w:sz w:val="24"/>
          <w:szCs w:val="24"/>
        </w:rPr>
        <w:t xml:space="preserve"> </w:t>
      </w:r>
      <w:r w:rsidRPr="002324F1" w:rsidR="00B72CDE">
        <w:rPr>
          <w:rFonts w:ascii="Calibri" w:hAnsi="Calibri" w:cs="Calibri"/>
          <w:sz w:val="24"/>
          <w:szCs w:val="24"/>
        </w:rPr>
        <w:t>Disaggregated</w:t>
      </w:r>
      <w:r w:rsidRPr="002324F1" w:rsidR="00953BB3">
        <w:rPr>
          <w:rFonts w:ascii="Calibri" w:hAnsi="Calibri" w:cs="Calibri"/>
          <w:sz w:val="24"/>
          <w:szCs w:val="24"/>
        </w:rPr>
        <w:t xml:space="preserve"> by each year of the </w:t>
      </w:r>
      <w:r w:rsidRPr="002324F1" w:rsidR="00CA3B96">
        <w:rPr>
          <w:rFonts w:ascii="Calibri" w:hAnsi="Calibri" w:cs="Calibri"/>
          <w:sz w:val="24"/>
          <w:szCs w:val="24"/>
        </w:rPr>
        <w:t>program</w:t>
      </w:r>
      <w:r w:rsidRPr="002324F1" w:rsidR="00953BB3">
        <w:rPr>
          <w:rFonts w:ascii="Calibri" w:hAnsi="Calibri" w:cs="Calibri"/>
          <w:sz w:val="24"/>
          <w:szCs w:val="24"/>
        </w:rPr>
        <w:t xml:space="preserve"> period</w:t>
      </w:r>
      <w:r w:rsidR="000434FB">
        <w:rPr>
          <w:rFonts w:ascii="Calibri" w:hAnsi="Calibri" w:cs="Calibri"/>
          <w:sz w:val="24"/>
          <w:szCs w:val="24"/>
        </w:rPr>
        <w:t xml:space="preserve"> (if multi-year)</w:t>
      </w:r>
      <w:r w:rsidRPr="002324F1" w:rsidR="00A21AD0">
        <w:rPr>
          <w:rFonts w:ascii="Calibri" w:hAnsi="Calibri" w:cs="Calibri"/>
          <w:sz w:val="24"/>
          <w:szCs w:val="24"/>
        </w:rPr>
        <w:t xml:space="preserve">.  </w:t>
      </w:r>
    </w:p>
    <w:p w:rsidRPr="00452C30" w:rsidR="009E37B4" w:rsidP="00452C30" w:rsidRDefault="029B4953" w14:paraId="7EF8BCE4" w14:textId="247CC30A">
      <w:pPr>
        <w:numPr>
          <w:ilvl w:val="0"/>
          <w:numId w:val="16"/>
        </w:numPr>
        <w:tabs>
          <w:tab w:val="clear" w:pos="1590"/>
          <w:tab w:val="num" w:pos="720"/>
          <w:tab w:val="num" w:pos="1080"/>
        </w:tabs>
        <w:spacing w:after="240" w:line="360" w:lineRule="auto"/>
        <w:ind w:left="720"/>
        <w:contextualSpacing/>
        <w:rPr>
          <w:rFonts w:ascii="Calibri" w:hAnsi="Calibri" w:cs="Calibri"/>
          <w:sz w:val="24"/>
          <w:szCs w:val="24"/>
        </w:rPr>
      </w:pPr>
      <w:r w:rsidRPr="002324F1">
        <w:rPr>
          <w:rFonts w:ascii="Calibri" w:hAnsi="Calibri" w:cs="Calibri"/>
          <w:b/>
          <w:bCs/>
          <w:sz w:val="24"/>
          <w:szCs w:val="24"/>
        </w:rPr>
        <w:t>B</w:t>
      </w:r>
      <w:r w:rsidRPr="002324F1" w:rsidR="00AA48CF">
        <w:rPr>
          <w:rFonts w:ascii="Calibri" w:hAnsi="Calibri" w:cs="Calibri"/>
          <w:b/>
          <w:bCs/>
          <w:sz w:val="24"/>
          <w:szCs w:val="24"/>
        </w:rPr>
        <w:t>udget</w:t>
      </w:r>
      <w:r w:rsidRPr="002324F1" w:rsidR="00953BB3">
        <w:rPr>
          <w:rFonts w:ascii="Calibri" w:hAnsi="Calibri" w:cs="Calibri"/>
          <w:b/>
          <w:bCs/>
          <w:sz w:val="24"/>
          <w:szCs w:val="24"/>
        </w:rPr>
        <w:t xml:space="preserve"> </w:t>
      </w:r>
      <w:r w:rsidRPr="002324F1" w:rsidR="43E06974">
        <w:rPr>
          <w:rFonts w:ascii="Calibri" w:hAnsi="Calibri" w:cs="Calibri"/>
          <w:b/>
          <w:bCs/>
          <w:sz w:val="24"/>
          <w:szCs w:val="24"/>
        </w:rPr>
        <w:t>D</w:t>
      </w:r>
      <w:r w:rsidRPr="002324F1" w:rsidR="00953BB3">
        <w:rPr>
          <w:rFonts w:ascii="Calibri" w:hAnsi="Calibri" w:cs="Calibri"/>
          <w:b/>
          <w:bCs/>
          <w:sz w:val="24"/>
          <w:szCs w:val="24"/>
        </w:rPr>
        <w:t>etail</w:t>
      </w:r>
      <w:r w:rsidRPr="002324F1" w:rsidR="0012138F">
        <w:rPr>
          <w:rFonts w:ascii="Calibri" w:hAnsi="Calibri" w:cs="Calibri"/>
          <w:sz w:val="24"/>
          <w:szCs w:val="24"/>
        </w:rPr>
        <w:t>:</w:t>
      </w:r>
      <w:r w:rsidRPr="002324F1" w:rsidR="00953BB3">
        <w:rPr>
          <w:rFonts w:ascii="Calibri" w:hAnsi="Calibri" w:cs="Calibri"/>
          <w:sz w:val="24"/>
          <w:szCs w:val="24"/>
        </w:rPr>
        <w:t xml:space="preserve"> </w:t>
      </w:r>
      <w:r w:rsidRPr="002324F1" w:rsidR="0012138F">
        <w:rPr>
          <w:rFonts w:ascii="Calibri" w:hAnsi="Calibri" w:cs="Calibri"/>
          <w:sz w:val="24"/>
          <w:szCs w:val="24"/>
        </w:rPr>
        <w:t>Disaggregated</w:t>
      </w:r>
      <w:r w:rsidRPr="002324F1" w:rsidR="00953BB3">
        <w:rPr>
          <w:rFonts w:ascii="Calibri" w:hAnsi="Calibri" w:cs="Calibri"/>
          <w:sz w:val="24"/>
          <w:szCs w:val="24"/>
        </w:rPr>
        <w:t xml:space="preserve"> by each year of the </w:t>
      </w:r>
      <w:r w:rsidRPr="002324F1" w:rsidR="00CA3B96">
        <w:rPr>
          <w:rFonts w:ascii="Calibri" w:hAnsi="Calibri" w:cs="Calibri"/>
          <w:sz w:val="24"/>
          <w:szCs w:val="24"/>
        </w:rPr>
        <w:t>program</w:t>
      </w:r>
      <w:r w:rsidRPr="002324F1" w:rsidR="00953BB3">
        <w:rPr>
          <w:rFonts w:ascii="Calibri" w:hAnsi="Calibri" w:cs="Calibri"/>
          <w:sz w:val="24"/>
          <w:szCs w:val="24"/>
        </w:rPr>
        <w:t xml:space="preserve"> period</w:t>
      </w:r>
      <w:r w:rsidRPr="002324F1" w:rsidR="004C12E5">
        <w:rPr>
          <w:rFonts w:ascii="Calibri" w:hAnsi="Calibri" w:cs="Calibri"/>
          <w:sz w:val="24"/>
          <w:szCs w:val="24"/>
        </w:rPr>
        <w:t xml:space="preserve"> (if multi-year)</w:t>
      </w:r>
      <w:r w:rsidRPr="002324F1" w:rsidR="00953BB3">
        <w:rPr>
          <w:rFonts w:ascii="Calibri" w:hAnsi="Calibri" w:cs="Calibri"/>
          <w:sz w:val="24"/>
          <w:szCs w:val="24"/>
        </w:rPr>
        <w:t xml:space="preserve"> and objective</w:t>
      </w:r>
      <w:r w:rsidRPr="002324F1" w:rsidR="2C2C90DF">
        <w:rPr>
          <w:rFonts w:ascii="Calibri" w:hAnsi="Calibri" w:cs="Calibri"/>
          <w:sz w:val="24"/>
          <w:szCs w:val="24"/>
        </w:rPr>
        <w:t>, sector</w:t>
      </w:r>
      <w:r w:rsidR="000434FB">
        <w:rPr>
          <w:rFonts w:ascii="Calibri" w:hAnsi="Calibri" w:cs="Calibri"/>
          <w:sz w:val="24"/>
          <w:szCs w:val="24"/>
        </w:rPr>
        <w:t>s</w:t>
      </w:r>
      <w:r w:rsidRPr="002324F1" w:rsidR="1ADE470D">
        <w:rPr>
          <w:rFonts w:ascii="Calibri" w:hAnsi="Calibri" w:cs="Calibri"/>
          <w:sz w:val="24"/>
          <w:szCs w:val="24"/>
        </w:rPr>
        <w:t xml:space="preserve"> and subsector</w:t>
      </w:r>
      <w:r w:rsidR="000434FB">
        <w:rPr>
          <w:rFonts w:ascii="Calibri" w:hAnsi="Calibri" w:cs="Calibri"/>
          <w:sz w:val="24"/>
          <w:szCs w:val="24"/>
        </w:rPr>
        <w:t>s</w:t>
      </w:r>
      <w:r w:rsidRPr="002324F1" w:rsidR="2C2C90DF">
        <w:rPr>
          <w:rFonts w:ascii="Calibri" w:hAnsi="Calibri" w:cs="Calibri"/>
          <w:sz w:val="24"/>
          <w:szCs w:val="24"/>
        </w:rPr>
        <w:t>, and costs by country (if multi</w:t>
      </w:r>
      <w:r w:rsidRPr="002324F1" w:rsidR="006D789A">
        <w:rPr>
          <w:rFonts w:ascii="Calibri" w:hAnsi="Calibri" w:cs="Calibri"/>
          <w:sz w:val="24"/>
          <w:szCs w:val="24"/>
        </w:rPr>
        <w:t>-</w:t>
      </w:r>
      <w:r w:rsidRPr="002324F1" w:rsidR="004C12E5">
        <w:rPr>
          <w:rFonts w:ascii="Calibri" w:hAnsi="Calibri" w:cs="Calibri"/>
          <w:sz w:val="24"/>
          <w:szCs w:val="24"/>
        </w:rPr>
        <w:t>country</w:t>
      </w:r>
      <w:r w:rsidRPr="002324F1" w:rsidR="2C2C90DF">
        <w:rPr>
          <w:rFonts w:ascii="Calibri" w:hAnsi="Calibri" w:cs="Calibri"/>
          <w:sz w:val="24"/>
          <w:szCs w:val="24"/>
        </w:rPr>
        <w:t>)</w:t>
      </w:r>
      <w:r w:rsidRPr="002324F1" w:rsidR="00A21AD0">
        <w:rPr>
          <w:rFonts w:ascii="Calibri" w:hAnsi="Calibri" w:cs="Calibri"/>
          <w:sz w:val="24"/>
          <w:szCs w:val="24"/>
        </w:rPr>
        <w:t xml:space="preserve">.  </w:t>
      </w:r>
    </w:p>
    <w:p w:rsidRPr="00452C30" w:rsidR="009E37B4" w:rsidP="00452C30" w:rsidRDefault="58E32484" w14:paraId="51D45BF2" w14:textId="1D64A5FA">
      <w:pPr>
        <w:numPr>
          <w:ilvl w:val="0"/>
          <w:numId w:val="16"/>
        </w:numPr>
        <w:tabs>
          <w:tab w:val="clear" w:pos="1590"/>
          <w:tab w:val="num" w:pos="720"/>
          <w:tab w:val="num" w:pos="1080"/>
        </w:tabs>
        <w:spacing w:after="240" w:line="360" w:lineRule="auto"/>
        <w:ind w:left="720"/>
        <w:contextualSpacing/>
        <w:rPr>
          <w:rFonts w:ascii="Calibri" w:hAnsi="Calibri" w:cs="Calibri"/>
          <w:sz w:val="24"/>
          <w:szCs w:val="24"/>
        </w:rPr>
      </w:pPr>
      <w:r w:rsidRPr="002324F1">
        <w:rPr>
          <w:rFonts w:ascii="Calibri" w:hAnsi="Calibri" w:cs="Calibri"/>
          <w:b/>
          <w:bCs/>
          <w:sz w:val="24"/>
          <w:szCs w:val="24"/>
        </w:rPr>
        <w:t>B</w:t>
      </w:r>
      <w:r w:rsidRPr="002324F1" w:rsidR="002E61C3">
        <w:rPr>
          <w:rFonts w:ascii="Calibri" w:hAnsi="Calibri" w:cs="Calibri"/>
          <w:b/>
          <w:bCs/>
          <w:sz w:val="24"/>
          <w:szCs w:val="24"/>
        </w:rPr>
        <w:t>udget</w:t>
      </w:r>
      <w:r w:rsidRPr="002324F1" w:rsidR="00AA48CF">
        <w:rPr>
          <w:rFonts w:ascii="Calibri" w:hAnsi="Calibri" w:cs="Calibri"/>
          <w:b/>
          <w:bCs/>
          <w:sz w:val="24"/>
          <w:szCs w:val="24"/>
        </w:rPr>
        <w:t xml:space="preserve"> </w:t>
      </w:r>
      <w:r w:rsidRPr="002324F1" w:rsidR="5492A8C4">
        <w:rPr>
          <w:rFonts w:ascii="Calibri" w:hAnsi="Calibri" w:cs="Calibri"/>
          <w:b/>
          <w:bCs/>
          <w:sz w:val="24"/>
          <w:szCs w:val="24"/>
        </w:rPr>
        <w:t>N</w:t>
      </w:r>
      <w:r w:rsidRPr="002324F1" w:rsidR="00AA48CF">
        <w:rPr>
          <w:rFonts w:ascii="Calibri" w:hAnsi="Calibri" w:cs="Calibri"/>
          <w:b/>
          <w:bCs/>
          <w:sz w:val="24"/>
          <w:szCs w:val="24"/>
        </w:rPr>
        <w:t>arrative</w:t>
      </w:r>
      <w:r w:rsidRPr="002324F1" w:rsidR="00E03A0A">
        <w:rPr>
          <w:rFonts w:ascii="Calibri" w:hAnsi="Calibri" w:cs="Calibri"/>
          <w:b/>
          <w:bCs/>
          <w:sz w:val="24"/>
          <w:szCs w:val="24"/>
        </w:rPr>
        <w:t>:</w:t>
      </w:r>
      <w:r w:rsidRPr="002324F1" w:rsidR="00001879">
        <w:rPr>
          <w:rFonts w:ascii="Calibri" w:hAnsi="Calibri" w:cs="Calibri"/>
          <w:b/>
          <w:bCs/>
          <w:sz w:val="24"/>
          <w:szCs w:val="24"/>
        </w:rPr>
        <w:t xml:space="preserve"> </w:t>
      </w:r>
      <w:r w:rsidRPr="002324F1" w:rsidR="00E455FA">
        <w:rPr>
          <w:rFonts w:ascii="Calibri" w:hAnsi="Calibri" w:cs="Calibri"/>
          <w:sz w:val="24"/>
          <w:szCs w:val="24"/>
        </w:rPr>
        <w:t>disaggregated by</w:t>
      </w:r>
      <w:r w:rsidRPr="002324F1" w:rsidR="00001879">
        <w:rPr>
          <w:rFonts w:ascii="Calibri" w:hAnsi="Calibri" w:cs="Calibri"/>
          <w:sz w:val="24"/>
          <w:szCs w:val="24"/>
        </w:rPr>
        <w:t xml:space="preserve"> each year</w:t>
      </w:r>
      <w:r w:rsidRPr="002324F1" w:rsidR="00953BB3">
        <w:rPr>
          <w:rFonts w:ascii="Calibri" w:hAnsi="Calibri" w:cs="Calibri"/>
          <w:sz w:val="24"/>
          <w:szCs w:val="24"/>
        </w:rPr>
        <w:t xml:space="preserve"> of the </w:t>
      </w:r>
      <w:r w:rsidRPr="002324F1" w:rsidR="00CA3B96">
        <w:rPr>
          <w:rFonts w:ascii="Calibri" w:hAnsi="Calibri" w:cs="Calibri"/>
          <w:sz w:val="24"/>
          <w:szCs w:val="24"/>
        </w:rPr>
        <w:t>program</w:t>
      </w:r>
      <w:r w:rsidRPr="002324F1" w:rsidR="00953BB3">
        <w:rPr>
          <w:rFonts w:ascii="Calibri" w:hAnsi="Calibri" w:cs="Calibri"/>
          <w:sz w:val="24"/>
          <w:szCs w:val="24"/>
        </w:rPr>
        <w:t xml:space="preserve"> period</w:t>
      </w:r>
      <w:r w:rsidR="000434FB">
        <w:rPr>
          <w:rFonts w:ascii="Calibri" w:hAnsi="Calibri" w:cs="Calibri"/>
          <w:sz w:val="24"/>
          <w:szCs w:val="24"/>
        </w:rPr>
        <w:t xml:space="preserve"> </w:t>
      </w:r>
      <w:r w:rsidR="00E40387">
        <w:rPr>
          <w:rFonts w:ascii="Calibri" w:hAnsi="Calibri" w:cs="Calibri"/>
          <w:sz w:val="24"/>
          <w:szCs w:val="24"/>
        </w:rPr>
        <w:t>(if multi-year)</w:t>
      </w:r>
      <w:r w:rsidRPr="002324F1" w:rsidR="00A21AD0">
        <w:rPr>
          <w:rFonts w:ascii="Calibri" w:hAnsi="Calibri" w:cs="Calibri"/>
          <w:sz w:val="24"/>
          <w:szCs w:val="24"/>
        </w:rPr>
        <w:t xml:space="preserve">.  </w:t>
      </w:r>
    </w:p>
    <w:p w:rsidRPr="002324F1" w:rsidR="00514933" w:rsidP="00452C30" w:rsidRDefault="2C1FC20C" w14:paraId="59B6CFDE" w14:textId="76FBA447">
      <w:pPr>
        <w:numPr>
          <w:ilvl w:val="0"/>
          <w:numId w:val="22"/>
        </w:numPr>
        <w:spacing w:after="240" w:line="360" w:lineRule="auto"/>
        <w:contextualSpacing/>
        <w:rPr>
          <w:rFonts w:ascii="Calibri" w:hAnsi="Calibri" w:cs="Calibri"/>
          <w:b/>
          <w:bCs/>
          <w:sz w:val="24"/>
          <w:szCs w:val="24"/>
        </w:rPr>
      </w:pPr>
      <w:r w:rsidRPr="002324F1">
        <w:rPr>
          <w:rFonts w:ascii="Calibri" w:hAnsi="Calibri" w:cs="Calibri"/>
          <w:b/>
          <w:bCs/>
          <w:sz w:val="24"/>
          <w:szCs w:val="24"/>
        </w:rPr>
        <w:t>SF-424</w:t>
      </w:r>
      <w:r w:rsidRPr="002324F1" w:rsidR="67D0C2B2">
        <w:rPr>
          <w:rFonts w:ascii="Calibri" w:hAnsi="Calibri" w:cs="Calibri"/>
          <w:b/>
          <w:bCs/>
          <w:sz w:val="24"/>
          <w:szCs w:val="24"/>
        </w:rPr>
        <w:t>.</w:t>
      </w:r>
    </w:p>
    <w:p w:rsidRPr="002324F1" w:rsidR="00514933" w:rsidP="00452C30" w:rsidRDefault="319865CD" w14:paraId="30D1E4B4" w14:textId="541741E2">
      <w:pPr>
        <w:numPr>
          <w:ilvl w:val="1"/>
          <w:numId w:val="22"/>
        </w:numPr>
        <w:spacing w:after="240" w:line="360" w:lineRule="auto"/>
        <w:contextualSpacing/>
        <w:rPr>
          <w:rFonts w:ascii="Calibri" w:hAnsi="Calibri" w:cs="Calibri"/>
          <w:sz w:val="24"/>
          <w:szCs w:val="24"/>
        </w:rPr>
      </w:pPr>
      <w:r w:rsidRPr="002324F1">
        <w:rPr>
          <w:rFonts w:ascii="Calibri" w:hAnsi="Calibri" w:cs="Calibri"/>
          <w:sz w:val="24"/>
          <w:szCs w:val="24"/>
        </w:rPr>
        <w:t>PRM requires that Box 21 of the SF-424 be checked</w:t>
      </w:r>
      <w:r w:rsidRPr="002324F1" w:rsidR="67D0C2B2">
        <w:rPr>
          <w:rFonts w:ascii="Calibri" w:hAnsi="Calibri" w:cs="Calibri"/>
          <w:sz w:val="24"/>
          <w:szCs w:val="24"/>
        </w:rPr>
        <w:t xml:space="preserve">.  </w:t>
      </w:r>
    </w:p>
    <w:p w:rsidR="00452C30" w:rsidP="00452C30" w:rsidRDefault="7F71B469" w14:paraId="506B5050" w14:textId="77777777">
      <w:pPr>
        <w:numPr>
          <w:ilvl w:val="1"/>
          <w:numId w:val="22"/>
        </w:numPr>
        <w:spacing w:after="240" w:line="360" w:lineRule="auto"/>
        <w:rPr>
          <w:rFonts w:ascii="Calibri" w:hAnsi="Calibri" w:cs="Calibri"/>
          <w:sz w:val="24"/>
          <w:szCs w:val="24"/>
        </w:rPr>
      </w:pPr>
      <w:r w:rsidRPr="002324F1">
        <w:rPr>
          <w:rFonts w:ascii="Calibri" w:hAnsi="Calibri" w:cs="Calibri"/>
          <w:sz w:val="24"/>
          <w:szCs w:val="24"/>
        </w:rPr>
        <w:t>The SF-424 must be signed.</w:t>
      </w:r>
    </w:p>
    <w:p w:rsidRPr="00452C30" w:rsidR="00514933" w:rsidP="00452C30" w:rsidRDefault="00514933" w14:paraId="777F32FE" w14:textId="429E5D3A">
      <w:pPr>
        <w:numPr>
          <w:ilvl w:val="1"/>
          <w:numId w:val="22"/>
        </w:numPr>
        <w:spacing w:after="240" w:line="360" w:lineRule="auto"/>
        <w:rPr>
          <w:rFonts w:ascii="Calibri" w:hAnsi="Calibri" w:cs="Calibri"/>
          <w:sz w:val="24"/>
          <w:szCs w:val="24"/>
        </w:rPr>
      </w:pPr>
      <w:r w:rsidRPr="00452C30">
        <w:rPr>
          <w:rFonts w:ascii="Calibri" w:hAnsi="Calibri" w:cs="Calibri"/>
          <w:sz w:val="24"/>
          <w:szCs w:val="24"/>
        </w:rPr>
        <w:t xml:space="preserve">See </w:t>
      </w:r>
      <w:hyperlink w:history="1" w:anchor="_APPENDIX_HI:_FORM">
        <w:r w:rsidRPr="00452C30" w:rsidR="00AC69EE">
          <w:rPr>
            <w:rStyle w:val="Hyperlink"/>
            <w:rFonts w:ascii="Calibri" w:hAnsi="Calibri" w:cs="Calibri"/>
            <w:sz w:val="24"/>
            <w:szCs w:val="24"/>
          </w:rPr>
          <w:t>Appendix I for more.</w:t>
        </w:r>
      </w:hyperlink>
      <w:r w:rsidRPr="00452C30" w:rsidR="00A21AD0">
        <w:rPr>
          <w:rFonts w:ascii="Calibri" w:hAnsi="Calibri" w:cs="Calibri"/>
          <w:sz w:val="24"/>
          <w:szCs w:val="24"/>
        </w:rPr>
        <w:t xml:space="preserve">  </w:t>
      </w:r>
    </w:p>
    <w:p w:rsidRPr="002324F1" w:rsidR="00514933" w:rsidP="00452C30" w:rsidRDefault="00514933" w14:paraId="4AC4AC14" w14:textId="0B614B34">
      <w:pPr>
        <w:numPr>
          <w:ilvl w:val="0"/>
          <w:numId w:val="22"/>
        </w:numPr>
        <w:spacing w:after="240" w:line="360" w:lineRule="auto"/>
        <w:contextualSpacing/>
        <w:rPr>
          <w:rFonts w:ascii="Calibri" w:hAnsi="Calibri" w:cs="Calibri"/>
          <w:b/>
          <w:bCs/>
          <w:sz w:val="24"/>
          <w:szCs w:val="24"/>
        </w:rPr>
      </w:pPr>
      <w:r w:rsidRPr="002324F1">
        <w:rPr>
          <w:rFonts w:ascii="Calibri" w:hAnsi="Calibri" w:cs="Calibri"/>
          <w:b/>
          <w:bCs/>
          <w:sz w:val="24"/>
          <w:szCs w:val="24"/>
        </w:rPr>
        <w:t>SF-424A</w:t>
      </w:r>
      <w:r w:rsidRPr="002324F1" w:rsidR="00A21AD0">
        <w:rPr>
          <w:rFonts w:ascii="Calibri" w:hAnsi="Calibri" w:cs="Calibri"/>
          <w:b/>
          <w:bCs/>
          <w:sz w:val="24"/>
          <w:szCs w:val="24"/>
        </w:rPr>
        <w:t xml:space="preserve">. </w:t>
      </w:r>
    </w:p>
    <w:p w:rsidRPr="00452C30" w:rsidR="00514933" w:rsidP="00452C30" w:rsidRDefault="00FE30BC" w14:paraId="27515961" w14:textId="5F937370">
      <w:pPr>
        <w:numPr>
          <w:ilvl w:val="1"/>
          <w:numId w:val="22"/>
        </w:numPr>
        <w:spacing w:after="240" w:line="360" w:lineRule="auto"/>
        <w:contextualSpacing/>
        <w:rPr>
          <w:rFonts w:ascii="Calibri" w:hAnsi="Calibri" w:cs="Calibri"/>
          <w:sz w:val="24"/>
          <w:szCs w:val="24"/>
        </w:rPr>
      </w:pPr>
      <w:r w:rsidRPr="002324F1">
        <w:rPr>
          <w:rFonts w:ascii="Calibri" w:hAnsi="Calibri" w:cs="Calibri"/>
          <w:sz w:val="24"/>
          <w:szCs w:val="24"/>
        </w:rPr>
        <w:t xml:space="preserve">See </w:t>
      </w:r>
      <w:hyperlink w:history="1" w:anchor="_APPENDIX_IJ:_FORM">
        <w:r w:rsidR="00AC69EE">
          <w:rPr>
            <w:rStyle w:val="Hyperlink"/>
            <w:rFonts w:ascii="Calibri" w:hAnsi="Calibri" w:cs="Calibri"/>
            <w:sz w:val="24"/>
            <w:szCs w:val="24"/>
          </w:rPr>
          <w:t>Appendix J for more.</w:t>
        </w:r>
      </w:hyperlink>
      <w:r w:rsidRPr="002324F1">
        <w:rPr>
          <w:rFonts w:ascii="Calibri" w:hAnsi="Calibri" w:cs="Calibri"/>
          <w:sz w:val="24"/>
          <w:szCs w:val="24"/>
        </w:rPr>
        <w:t xml:space="preserve"> </w:t>
      </w:r>
    </w:p>
    <w:p w:rsidRPr="002324F1" w:rsidR="00514933" w:rsidP="00452C30" w:rsidRDefault="14B59D82" w14:paraId="72C4C80F" w14:textId="1E486A7A">
      <w:pPr>
        <w:numPr>
          <w:ilvl w:val="0"/>
          <w:numId w:val="22"/>
        </w:numPr>
        <w:spacing w:after="240" w:line="360" w:lineRule="auto"/>
        <w:contextualSpacing/>
        <w:rPr>
          <w:rFonts w:ascii="Calibri" w:hAnsi="Calibri" w:cs="Calibri"/>
          <w:b/>
          <w:bCs/>
          <w:sz w:val="24"/>
          <w:szCs w:val="24"/>
        </w:rPr>
      </w:pPr>
      <w:r w:rsidRPr="002324F1">
        <w:rPr>
          <w:rFonts w:ascii="Calibri" w:hAnsi="Calibri" w:cs="Calibri"/>
          <w:b/>
          <w:bCs/>
          <w:sz w:val="24"/>
          <w:szCs w:val="24"/>
        </w:rPr>
        <w:t>Protection from Sexual Exploitation and Abuse (PSEA) Code of Conduct</w:t>
      </w:r>
      <w:r w:rsidRPr="002324F1">
        <w:rPr>
          <w:rFonts w:ascii="Calibri" w:hAnsi="Calibri" w:cs="Calibri"/>
          <w:sz w:val="24"/>
          <w:szCs w:val="24"/>
        </w:rPr>
        <w:t xml:space="preserve"> </w:t>
      </w:r>
    </w:p>
    <w:p w:rsidRPr="00452C30" w:rsidR="00514933" w:rsidP="00452C30" w:rsidRDefault="14B59D82" w14:paraId="0A9A8AB6" w14:textId="35CB2088">
      <w:pPr>
        <w:pStyle w:val="ListParagraph"/>
        <w:numPr>
          <w:ilvl w:val="1"/>
          <w:numId w:val="22"/>
        </w:numPr>
        <w:spacing w:after="240" w:line="360" w:lineRule="auto"/>
        <w:contextualSpacing/>
        <w:rPr>
          <w:rFonts w:ascii="Calibri" w:hAnsi="Calibri" w:cs="Calibri"/>
          <w:sz w:val="24"/>
          <w:szCs w:val="24"/>
        </w:rPr>
      </w:pPr>
      <w:r w:rsidRPr="002324F1">
        <w:rPr>
          <w:rFonts w:ascii="Calibri" w:hAnsi="Calibri" w:cs="Calibri"/>
          <w:sz w:val="24"/>
          <w:szCs w:val="24"/>
        </w:rPr>
        <w:t>Note: Please ensure consisten</w:t>
      </w:r>
      <w:r w:rsidRPr="002324F1" w:rsidR="75C25E05">
        <w:rPr>
          <w:rFonts w:ascii="Calibri" w:hAnsi="Calibri" w:cs="Calibri"/>
          <w:sz w:val="24"/>
          <w:szCs w:val="24"/>
        </w:rPr>
        <w:t>cy</w:t>
      </w:r>
      <w:r w:rsidRPr="002324F1">
        <w:rPr>
          <w:rFonts w:ascii="Calibri" w:hAnsi="Calibri" w:cs="Calibri"/>
          <w:sz w:val="24"/>
          <w:szCs w:val="24"/>
        </w:rPr>
        <w:t xml:space="preserve"> with the updated </w:t>
      </w:r>
      <w:hyperlink w:tooltip="This is an external website" w:history="1" r:id="rId63">
        <w:r w:rsidRPr="007F5E8D">
          <w:rPr>
            <w:rStyle w:val="Hyperlink"/>
            <w:rFonts w:ascii="Calibri" w:hAnsi="Calibri" w:cs="Calibri"/>
            <w:sz w:val="24"/>
            <w:szCs w:val="24"/>
          </w:rPr>
          <w:t xml:space="preserve">2019 IASC Task Force’s six </w:t>
        </w:r>
        <w:r w:rsidRPr="007F5E8D" w:rsidR="007F5E8D">
          <w:rPr>
            <w:rStyle w:val="Hyperlink"/>
            <w:rFonts w:ascii="Calibri" w:hAnsi="Calibri" w:cs="Calibri"/>
            <w:sz w:val="24"/>
            <w:szCs w:val="24"/>
          </w:rPr>
          <w:t xml:space="preserve">core </w:t>
        </w:r>
        <w:r w:rsidRPr="007F5E8D">
          <w:rPr>
            <w:rStyle w:val="Hyperlink"/>
            <w:rFonts w:ascii="Calibri" w:hAnsi="Calibri" w:cs="Calibri"/>
            <w:sz w:val="24"/>
            <w:szCs w:val="24"/>
          </w:rPr>
          <w:t>principles</w:t>
        </w:r>
      </w:hyperlink>
      <w:r w:rsidRPr="002324F1" w:rsidR="1DC273E1">
        <w:rPr>
          <w:rFonts w:ascii="Calibri" w:hAnsi="Calibri" w:cs="Calibri"/>
          <w:sz w:val="24"/>
          <w:szCs w:val="24"/>
        </w:rPr>
        <w:t xml:space="preserve"> and that there is a country or regional implementation plan specific to the country or region of the application</w:t>
      </w:r>
      <w:r w:rsidRPr="002324F1" w:rsidR="3EB162F7">
        <w:rPr>
          <w:rFonts w:ascii="Calibri" w:hAnsi="Calibri" w:cs="Calibri"/>
          <w:sz w:val="24"/>
          <w:szCs w:val="24"/>
        </w:rPr>
        <w:t>.</w:t>
      </w:r>
    </w:p>
    <w:p w:rsidRPr="00452C30" w:rsidR="00514933" w:rsidP="00452C30" w:rsidRDefault="2EFC9485" w14:paraId="64A25D1D" w14:textId="509CBAD2">
      <w:pPr>
        <w:numPr>
          <w:ilvl w:val="0"/>
          <w:numId w:val="22"/>
        </w:numPr>
        <w:spacing w:after="240" w:line="360" w:lineRule="auto"/>
        <w:contextualSpacing/>
        <w:rPr>
          <w:rFonts w:ascii="Calibri" w:hAnsi="Calibri" w:cs="Calibri"/>
          <w:b/>
          <w:bCs/>
          <w:sz w:val="24"/>
          <w:szCs w:val="24"/>
        </w:rPr>
      </w:pPr>
      <w:r w:rsidRPr="002324F1">
        <w:rPr>
          <w:rFonts w:ascii="Calibri" w:hAnsi="Calibri" w:cs="Calibri"/>
          <w:b/>
          <w:bCs/>
          <w:sz w:val="24"/>
          <w:szCs w:val="24"/>
        </w:rPr>
        <w:t>Security Plan</w:t>
      </w:r>
      <w:r w:rsidRPr="002324F1">
        <w:rPr>
          <w:rFonts w:ascii="Calibri" w:hAnsi="Calibri" w:cs="Calibri"/>
          <w:sz w:val="24"/>
          <w:szCs w:val="24"/>
        </w:rPr>
        <w:t xml:space="preserve"> (</w:t>
      </w:r>
      <w:hyperlink w:history="1" w:anchor="AppendixB8">
        <w:r w:rsidRPr="00F13C9E" w:rsidR="00F13C9E">
          <w:rPr>
            <w:rStyle w:val="Hyperlink"/>
            <w:rFonts w:ascii="Calibri" w:hAnsi="Calibri" w:cs="Calibri"/>
            <w:sz w:val="24"/>
            <w:szCs w:val="24"/>
          </w:rPr>
          <w:t>Appendix B.8 - Safety and Security</w:t>
        </w:r>
      </w:hyperlink>
      <w:r w:rsidR="00F13C9E">
        <w:rPr>
          <w:rFonts w:ascii="Calibri" w:hAnsi="Calibri" w:cs="Calibri"/>
          <w:sz w:val="24"/>
          <w:szCs w:val="24"/>
        </w:rPr>
        <w:t>)</w:t>
      </w:r>
    </w:p>
    <w:p w:rsidRPr="00452C30" w:rsidR="00514933" w:rsidP="00452C30" w:rsidRDefault="2EFC9485" w14:paraId="12657D15" w14:textId="2C54EEBA">
      <w:pPr>
        <w:pStyle w:val="ListParagraph"/>
        <w:numPr>
          <w:ilvl w:val="0"/>
          <w:numId w:val="22"/>
        </w:numPr>
        <w:spacing w:after="240" w:line="360" w:lineRule="auto"/>
        <w:contextualSpacing/>
        <w:rPr>
          <w:rFonts w:ascii="Calibri" w:hAnsi="Calibri" w:cs="Calibri"/>
          <w:b/>
          <w:bCs/>
          <w:sz w:val="24"/>
          <w:szCs w:val="24"/>
        </w:rPr>
      </w:pPr>
      <w:r w:rsidRPr="002324F1">
        <w:rPr>
          <w:rFonts w:ascii="Calibri" w:hAnsi="Calibri" w:cs="Calibri"/>
          <w:b/>
          <w:bCs/>
          <w:sz w:val="24"/>
          <w:szCs w:val="24"/>
        </w:rPr>
        <w:t>Risk Analysis</w:t>
      </w:r>
      <w:r w:rsidRPr="002324F1">
        <w:rPr>
          <w:rFonts w:ascii="Calibri" w:hAnsi="Calibri" w:cs="Calibri"/>
          <w:sz w:val="24"/>
          <w:szCs w:val="24"/>
        </w:rPr>
        <w:t xml:space="preserve"> (</w:t>
      </w:r>
      <w:hyperlink w:history="1" w:anchor="_APPENDIX_FG:_RISK">
        <w:r w:rsidRPr="0037187D" w:rsidR="0037187D">
          <w:rPr>
            <w:rStyle w:val="Hyperlink"/>
            <w:rFonts w:ascii="Calibri" w:hAnsi="Calibri" w:cs="Calibri"/>
            <w:sz w:val="24"/>
            <w:szCs w:val="24"/>
          </w:rPr>
          <w:t>Appendix G</w:t>
        </w:r>
      </w:hyperlink>
      <w:r w:rsidR="00FA4025">
        <w:rPr>
          <w:rStyle w:val="Hyperlink"/>
          <w:rFonts w:ascii="Calibri" w:hAnsi="Calibri" w:cs="Calibri"/>
          <w:sz w:val="24"/>
          <w:szCs w:val="24"/>
        </w:rPr>
        <w:t xml:space="preserve"> – Risk Analysis</w:t>
      </w:r>
      <w:r w:rsidRPr="002324F1">
        <w:rPr>
          <w:rFonts w:ascii="Calibri" w:hAnsi="Calibri" w:cs="Calibri"/>
          <w:sz w:val="24"/>
          <w:szCs w:val="24"/>
        </w:rPr>
        <w:t>).</w:t>
      </w:r>
    </w:p>
    <w:p w:rsidRPr="00452C30" w:rsidR="004C436A" w:rsidP="00452C30" w:rsidRDefault="00E03A0A" w14:paraId="621DF003" w14:textId="4759A3C1">
      <w:pPr>
        <w:numPr>
          <w:ilvl w:val="0"/>
          <w:numId w:val="22"/>
        </w:numPr>
        <w:spacing w:after="240" w:line="360" w:lineRule="auto"/>
        <w:contextualSpacing/>
        <w:rPr>
          <w:rFonts w:ascii="Calibri" w:hAnsi="Calibri" w:cs="Calibri"/>
          <w:b/>
          <w:bCs/>
          <w:sz w:val="24"/>
          <w:szCs w:val="24"/>
        </w:rPr>
      </w:pPr>
      <w:r w:rsidRPr="002324F1">
        <w:rPr>
          <w:rFonts w:ascii="Calibri" w:hAnsi="Calibri" w:cs="Calibri"/>
          <w:b/>
          <w:bCs/>
          <w:sz w:val="24"/>
          <w:szCs w:val="24"/>
        </w:rPr>
        <w:t>Organizational</w:t>
      </w:r>
      <w:r w:rsidRPr="002324F1" w:rsidR="2EFC9485">
        <w:rPr>
          <w:rFonts w:ascii="Calibri" w:hAnsi="Calibri" w:cs="Calibri"/>
          <w:b/>
          <w:bCs/>
          <w:sz w:val="24"/>
          <w:szCs w:val="24"/>
        </w:rPr>
        <w:t xml:space="preserve"> Accountability to Affected Populations (AAP) Framework</w:t>
      </w:r>
      <w:r w:rsidRPr="002324F1" w:rsidR="00A21AD0">
        <w:rPr>
          <w:rFonts w:ascii="Calibri" w:hAnsi="Calibri" w:cs="Calibri"/>
          <w:b/>
          <w:bCs/>
          <w:sz w:val="24"/>
          <w:szCs w:val="24"/>
        </w:rPr>
        <w:t xml:space="preserve"> </w:t>
      </w:r>
    </w:p>
    <w:p w:rsidRPr="00452C30" w:rsidR="004C436A" w:rsidP="00452C30" w:rsidRDefault="004C436A" w14:paraId="5B203BC3" w14:textId="63866CC8">
      <w:pPr>
        <w:numPr>
          <w:ilvl w:val="0"/>
          <w:numId w:val="22"/>
        </w:numPr>
        <w:spacing w:after="240" w:line="360" w:lineRule="auto"/>
        <w:rPr>
          <w:rFonts w:ascii="Calibri" w:hAnsi="Calibri" w:cs="Calibri"/>
          <w:b/>
          <w:bCs/>
          <w:sz w:val="24"/>
          <w:szCs w:val="24"/>
        </w:rPr>
      </w:pPr>
      <w:r w:rsidRPr="002324F1">
        <w:rPr>
          <w:rFonts w:ascii="Calibri" w:hAnsi="Calibri" w:cs="Calibri"/>
          <w:b/>
          <w:bCs/>
          <w:sz w:val="24"/>
          <w:szCs w:val="24"/>
        </w:rPr>
        <w:t>Key personnel</w:t>
      </w:r>
      <w:r w:rsidRPr="002324F1">
        <w:rPr>
          <w:rFonts w:ascii="Calibri" w:hAnsi="Calibri" w:cs="Calibri"/>
          <w:sz w:val="24"/>
          <w:szCs w:val="24"/>
        </w:rPr>
        <w:t xml:space="preserve"> for award applicant and sub-recipient(s)</w:t>
      </w:r>
    </w:p>
    <w:p w:rsidRPr="00452C30" w:rsidR="00514933" w:rsidP="00452C30" w:rsidRDefault="419DEC75" w14:paraId="6008B03F" w14:textId="3F4DC80F">
      <w:pPr>
        <w:numPr>
          <w:ilvl w:val="0"/>
          <w:numId w:val="22"/>
        </w:numPr>
        <w:spacing w:after="240" w:line="360" w:lineRule="auto"/>
        <w:rPr>
          <w:rFonts w:ascii="Calibri" w:hAnsi="Calibri" w:cs="Calibri"/>
          <w:b/>
          <w:bCs/>
          <w:sz w:val="24"/>
          <w:szCs w:val="24"/>
        </w:rPr>
      </w:pPr>
      <w:r w:rsidRPr="002324F1">
        <w:rPr>
          <w:rFonts w:ascii="Calibri" w:hAnsi="Calibri" w:cs="Calibri"/>
          <w:b/>
          <w:bCs/>
          <w:sz w:val="24"/>
          <w:szCs w:val="24"/>
        </w:rPr>
        <w:t>Most recent external audit report</w:t>
      </w:r>
      <w:r w:rsidRPr="0037187D">
        <w:rPr>
          <w:rFonts w:ascii="Calibri" w:hAnsi="Calibri" w:cs="Calibri"/>
          <w:sz w:val="24"/>
          <w:szCs w:val="24"/>
        </w:rPr>
        <w:t xml:space="preserve"> is required prior to issuance of an award</w:t>
      </w:r>
    </w:p>
    <w:p w:rsidRPr="00452C30" w:rsidR="004C436A" w:rsidP="00452C30" w:rsidRDefault="419DEC75" w14:paraId="3490C572" w14:textId="1E03A6A5">
      <w:pPr>
        <w:spacing w:after="240" w:line="360" w:lineRule="auto"/>
        <w:rPr>
          <w:rFonts w:ascii="Calibri" w:hAnsi="Calibri" w:cs="Calibri"/>
          <w:b/>
          <w:bCs/>
          <w:sz w:val="24"/>
          <w:szCs w:val="24"/>
        </w:rPr>
      </w:pPr>
      <w:r w:rsidRPr="002324F1">
        <w:rPr>
          <w:rFonts w:ascii="Calibri" w:hAnsi="Calibri" w:cs="Calibri"/>
          <w:b/>
          <w:bCs/>
          <w:sz w:val="24"/>
          <w:szCs w:val="24"/>
        </w:rPr>
        <w:t>If applicable:</w:t>
      </w:r>
    </w:p>
    <w:p w:rsidRPr="00452C30" w:rsidR="00757C97" w:rsidP="00452C30" w:rsidRDefault="00BD25EA" w14:paraId="6B3DC5EE" w14:textId="6275176E">
      <w:pPr>
        <w:numPr>
          <w:ilvl w:val="0"/>
          <w:numId w:val="16"/>
        </w:numPr>
        <w:spacing w:after="240" w:line="360" w:lineRule="auto"/>
        <w:ind w:left="720"/>
        <w:rPr>
          <w:rFonts w:ascii="Calibri" w:hAnsi="Calibri" w:cs="Calibri"/>
          <w:b/>
          <w:bCs/>
          <w:sz w:val="24"/>
          <w:szCs w:val="24"/>
        </w:rPr>
      </w:pPr>
      <w:r w:rsidRPr="002324F1">
        <w:rPr>
          <w:rFonts w:ascii="Calibri" w:hAnsi="Calibri" w:cs="Calibri"/>
          <w:b/>
          <w:bCs/>
          <w:sz w:val="24"/>
          <w:szCs w:val="24"/>
        </w:rPr>
        <w:t>SF-424B</w:t>
      </w:r>
      <w:r w:rsidRPr="002324F1" w:rsidR="002E61C3">
        <w:rPr>
          <w:rFonts w:ascii="Calibri" w:hAnsi="Calibri" w:cs="Calibri"/>
          <w:b/>
          <w:bCs/>
          <w:sz w:val="24"/>
          <w:szCs w:val="24"/>
        </w:rPr>
        <w:t xml:space="preserve"> </w:t>
      </w:r>
      <w:r w:rsidRPr="002324F1" w:rsidR="00EF3F09">
        <w:rPr>
          <w:rFonts w:ascii="Calibri" w:hAnsi="Calibri" w:cs="Calibri"/>
          <w:b/>
          <w:bCs/>
          <w:sz w:val="24"/>
          <w:szCs w:val="24"/>
        </w:rPr>
        <w:t>form</w:t>
      </w:r>
      <w:r w:rsidRPr="002324F1" w:rsidR="00417F3B">
        <w:rPr>
          <w:rFonts w:ascii="Calibri" w:hAnsi="Calibri" w:cs="Calibri"/>
          <w:sz w:val="24"/>
          <w:szCs w:val="24"/>
        </w:rPr>
        <w:t>.</w:t>
      </w:r>
      <w:r w:rsidRPr="002324F1" w:rsidR="00A973D0">
        <w:rPr>
          <w:rFonts w:ascii="Calibri" w:hAnsi="Calibri" w:cs="Calibri"/>
          <w:b/>
          <w:bCs/>
          <w:sz w:val="24"/>
          <w:szCs w:val="24"/>
        </w:rPr>
        <w:t xml:space="preserve"> </w:t>
      </w:r>
      <w:r w:rsidR="005551DB">
        <w:rPr>
          <w:rFonts w:ascii="Calibri" w:hAnsi="Calibri" w:cs="Calibri"/>
          <w:b/>
          <w:bCs/>
          <w:sz w:val="24"/>
          <w:szCs w:val="24"/>
        </w:rPr>
        <w:t xml:space="preserve"> </w:t>
      </w:r>
      <w:r w:rsidRPr="00D20654" w:rsidR="00566BBC">
        <w:rPr>
          <w:rFonts w:ascii="Calibri" w:hAnsi="Calibri" w:cs="Calibri"/>
          <w:bCs/>
          <w:sz w:val="24"/>
          <w:szCs w:val="24"/>
        </w:rPr>
        <w:t xml:space="preserve">If the applicant organization has an active registration in SAM.gov that was </w:t>
      </w:r>
      <w:r w:rsidR="005612A0">
        <w:rPr>
          <w:rFonts w:ascii="Calibri" w:hAnsi="Calibri" w:cs="Calibri"/>
          <w:bCs/>
          <w:sz w:val="24"/>
          <w:szCs w:val="24"/>
        </w:rPr>
        <w:t>e</w:t>
      </w:r>
      <w:r w:rsidRPr="00D20654" w:rsidR="00566BBC">
        <w:rPr>
          <w:rFonts w:ascii="Calibri" w:hAnsi="Calibri" w:cs="Calibri"/>
          <w:bCs/>
          <w:sz w:val="24"/>
          <w:szCs w:val="24"/>
        </w:rPr>
        <w:t xml:space="preserve">ither created or updated on or after </w:t>
      </w:r>
      <w:r w:rsidRPr="00566BBC" w:rsidR="00566BBC">
        <w:rPr>
          <w:rFonts w:ascii="Calibri" w:hAnsi="Calibri" w:cs="Calibri"/>
          <w:bCs/>
          <w:sz w:val="24"/>
          <w:szCs w:val="24"/>
        </w:rPr>
        <w:t xml:space="preserve">February 2, 2019, then the applicant does </w:t>
      </w:r>
      <w:r w:rsidRPr="00D20654" w:rsidR="00566BBC">
        <w:rPr>
          <w:rFonts w:ascii="Calibri" w:hAnsi="Calibri" w:cs="Calibri"/>
          <w:b/>
          <w:sz w:val="24"/>
          <w:szCs w:val="24"/>
        </w:rPr>
        <w:t>NOT</w:t>
      </w:r>
      <w:r w:rsidRPr="00566BBC" w:rsidR="00566BBC">
        <w:rPr>
          <w:rFonts w:ascii="Calibri" w:hAnsi="Calibri" w:cs="Calibri"/>
          <w:bCs/>
          <w:sz w:val="24"/>
          <w:szCs w:val="24"/>
        </w:rPr>
        <w:t xml:space="preserve"> need to submit the SF-424B as they will be prompted to complete the representations and certifications in SAM.gov.</w:t>
      </w:r>
    </w:p>
    <w:p w:rsidRPr="00452C30" w:rsidR="009E37B4" w:rsidP="00452C30" w:rsidRDefault="00757C97" w14:paraId="1CFABBBA" w14:textId="60D4746C">
      <w:pPr>
        <w:numPr>
          <w:ilvl w:val="0"/>
          <w:numId w:val="16"/>
        </w:numPr>
        <w:spacing w:after="240" w:line="360" w:lineRule="auto"/>
        <w:ind w:left="720"/>
        <w:rPr>
          <w:rFonts w:ascii="Calibri" w:hAnsi="Calibri" w:cs="Calibri"/>
          <w:b/>
          <w:bCs/>
          <w:sz w:val="24"/>
          <w:szCs w:val="24"/>
        </w:rPr>
      </w:pPr>
      <w:r w:rsidRPr="002324F1">
        <w:rPr>
          <w:rFonts w:ascii="Calibri" w:hAnsi="Calibri" w:cs="Calibri"/>
          <w:sz w:val="24"/>
          <w:szCs w:val="24"/>
        </w:rPr>
        <w:t>M</w:t>
      </w:r>
      <w:r w:rsidRPr="002324F1" w:rsidR="592EF58A">
        <w:rPr>
          <w:rFonts w:ascii="Calibri" w:hAnsi="Calibri" w:cs="Calibri"/>
          <w:sz w:val="24"/>
          <w:szCs w:val="24"/>
        </w:rPr>
        <w:t xml:space="preserve">ost recent </w:t>
      </w:r>
      <w:r w:rsidRPr="002324F1" w:rsidR="001F7388">
        <w:rPr>
          <w:rFonts w:ascii="Calibri" w:hAnsi="Calibri" w:cs="Calibri"/>
          <w:sz w:val="24"/>
          <w:szCs w:val="24"/>
        </w:rPr>
        <w:t xml:space="preserve">Negotiated Indirect Cost Rate Agreement </w:t>
      </w:r>
      <w:r w:rsidRPr="002324F1" w:rsidR="001F7388">
        <w:rPr>
          <w:rFonts w:ascii="Calibri" w:hAnsi="Calibri" w:cs="Calibri"/>
          <w:b/>
          <w:bCs/>
          <w:sz w:val="24"/>
          <w:szCs w:val="24"/>
        </w:rPr>
        <w:t>(NICRA)</w:t>
      </w:r>
      <w:r w:rsidRPr="002324F1" w:rsidR="001F7388">
        <w:rPr>
          <w:rFonts w:ascii="Calibri" w:hAnsi="Calibri" w:cs="Calibri"/>
          <w:sz w:val="24"/>
          <w:szCs w:val="24"/>
        </w:rPr>
        <w:t xml:space="preserve">, </w:t>
      </w:r>
      <w:r w:rsidRPr="002324F1" w:rsidR="00D04030">
        <w:rPr>
          <w:rFonts w:ascii="Calibri" w:hAnsi="Calibri" w:cs="Calibri"/>
          <w:i/>
          <w:iCs/>
          <w:sz w:val="24"/>
          <w:szCs w:val="24"/>
        </w:rPr>
        <w:t>or</w:t>
      </w:r>
      <w:r w:rsidRPr="002324F1" w:rsidR="00D04030">
        <w:rPr>
          <w:rFonts w:ascii="Calibri" w:hAnsi="Calibri" w:cs="Calibri"/>
          <w:sz w:val="24"/>
          <w:szCs w:val="24"/>
        </w:rPr>
        <w:t xml:space="preserve"> a de minimis rate calculation if the applicant </w:t>
      </w:r>
      <w:r w:rsidRPr="002324F1" w:rsidR="00F7293E">
        <w:rPr>
          <w:rFonts w:ascii="Calibri" w:hAnsi="Calibri" w:cs="Calibri"/>
          <w:sz w:val="24"/>
          <w:szCs w:val="24"/>
        </w:rPr>
        <w:t xml:space="preserve">is eligible and </w:t>
      </w:r>
      <w:r w:rsidRPr="002324F1" w:rsidR="00D04030">
        <w:rPr>
          <w:rFonts w:ascii="Calibri" w:hAnsi="Calibri" w:cs="Calibri"/>
          <w:sz w:val="24"/>
          <w:szCs w:val="24"/>
        </w:rPr>
        <w:t xml:space="preserve">elects to use the </w:t>
      </w:r>
      <w:r w:rsidRPr="002324F1" w:rsidR="00D04030">
        <w:rPr>
          <w:rFonts w:ascii="Calibri" w:hAnsi="Calibri" w:cs="Calibri"/>
          <w:i/>
          <w:iCs/>
          <w:sz w:val="24"/>
          <w:szCs w:val="24"/>
        </w:rPr>
        <w:t>de minimis rate</w:t>
      </w:r>
      <w:r w:rsidRPr="002324F1" w:rsidR="00D04030">
        <w:rPr>
          <w:rFonts w:ascii="Calibri" w:hAnsi="Calibri" w:cs="Calibri"/>
          <w:sz w:val="24"/>
          <w:szCs w:val="24"/>
        </w:rPr>
        <w:t xml:space="preserve">, </w:t>
      </w:r>
      <w:r w:rsidRPr="002324F1" w:rsidR="00001879">
        <w:rPr>
          <w:rFonts w:ascii="Calibri" w:hAnsi="Calibri" w:cs="Calibri"/>
          <w:sz w:val="24"/>
          <w:szCs w:val="24"/>
        </w:rPr>
        <w:t xml:space="preserve">as </w:t>
      </w:r>
      <w:r w:rsidRPr="002324F1" w:rsidR="001F7388">
        <w:rPr>
          <w:rFonts w:ascii="Calibri" w:hAnsi="Calibri" w:cs="Calibri"/>
          <w:sz w:val="24"/>
          <w:szCs w:val="24"/>
        </w:rPr>
        <w:t>applicable</w:t>
      </w:r>
      <w:r w:rsidRPr="002324F1" w:rsidR="00DD2213">
        <w:rPr>
          <w:rFonts w:ascii="Calibri" w:hAnsi="Calibri" w:cs="Calibri"/>
          <w:sz w:val="24"/>
          <w:szCs w:val="24"/>
        </w:rPr>
        <w:t xml:space="preserve"> (</w:t>
      </w:r>
      <w:hyperlink w:history="1" w:anchor="Section3D_NICRA">
        <w:r w:rsidRPr="002324F1" w:rsidR="00DD2213">
          <w:rPr>
            <w:rStyle w:val="Hyperlink"/>
            <w:rFonts w:ascii="Calibri" w:hAnsi="Calibri" w:cs="Calibri"/>
            <w:sz w:val="24"/>
            <w:szCs w:val="24"/>
          </w:rPr>
          <w:t>Section</w:t>
        </w:r>
      </w:hyperlink>
      <w:r w:rsidRPr="002324F1" w:rsidR="00DD2213">
        <w:rPr>
          <w:rStyle w:val="Hyperlink"/>
          <w:rFonts w:ascii="Calibri" w:hAnsi="Calibri" w:cs="Calibri"/>
          <w:sz w:val="24"/>
          <w:szCs w:val="24"/>
        </w:rPr>
        <w:t xml:space="preserve"> 3.D</w:t>
      </w:r>
      <w:r w:rsidRPr="002324F1" w:rsidR="00DD2213">
        <w:rPr>
          <w:rFonts w:ascii="Calibri" w:hAnsi="Calibri" w:cs="Calibri"/>
          <w:sz w:val="24"/>
          <w:szCs w:val="24"/>
        </w:rPr>
        <w:t>)</w:t>
      </w:r>
      <w:r w:rsidRPr="002324F1" w:rsidR="003764A5">
        <w:rPr>
          <w:rFonts w:ascii="Calibri" w:hAnsi="Calibri" w:cs="Calibri"/>
          <w:sz w:val="24"/>
          <w:szCs w:val="24"/>
        </w:rPr>
        <w:t>.</w:t>
      </w:r>
    </w:p>
    <w:p w:rsidRPr="00452C30" w:rsidR="00C070BF" w:rsidP="00452C30" w:rsidRDefault="00B432D2" w14:paraId="750FC451" w14:textId="5B55DDA2">
      <w:pPr>
        <w:numPr>
          <w:ilvl w:val="0"/>
          <w:numId w:val="16"/>
        </w:numPr>
        <w:tabs>
          <w:tab w:val="clear" w:pos="1590"/>
          <w:tab w:val="num" w:pos="720"/>
          <w:tab w:val="num" w:pos="1080"/>
        </w:tabs>
        <w:spacing w:after="240" w:line="360" w:lineRule="auto"/>
        <w:ind w:left="720"/>
        <w:contextualSpacing/>
        <w:rPr>
          <w:rFonts w:ascii="Calibri" w:hAnsi="Calibri" w:cs="Calibri"/>
          <w:color w:val="363636"/>
          <w:sz w:val="24"/>
          <w:szCs w:val="24"/>
          <w:shd w:val="clear" w:color="auto" w:fill="FFFFFF"/>
        </w:rPr>
      </w:pPr>
      <w:r w:rsidRPr="002324F1">
        <w:rPr>
          <w:rFonts w:ascii="Calibri" w:hAnsi="Calibri" w:cs="Calibri"/>
          <w:sz w:val="24"/>
          <w:szCs w:val="24"/>
        </w:rPr>
        <w:t xml:space="preserve">A </w:t>
      </w:r>
      <w:r w:rsidRPr="002324F1" w:rsidR="498E914C">
        <w:rPr>
          <w:rFonts w:ascii="Calibri" w:hAnsi="Calibri" w:cs="Calibri"/>
          <w:sz w:val="24"/>
          <w:szCs w:val="24"/>
        </w:rPr>
        <w:t>M</w:t>
      </w:r>
      <w:r w:rsidRPr="002324F1">
        <w:rPr>
          <w:rFonts w:ascii="Calibri" w:hAnsi="Calibri" w:cs="Calibri"/>
          <w:sz w:val="24"/>
          <w:szCs w:val="24"/>
        </w:rPr>
        <w:t xml:space="preserve">arket </w:t>
      </w:r>
      <w:r w:rsidRPr="002324F1" w:rsidR="3AAD282B">
        <w:rPr>
          <w:rFonts w:ascii="Calibri" w:hAnsi="Calibri" w:cs="Calibri"/>
          <w:sz w:val="24"/>
          <w:szCs w:val="24"/>
        </w:rPr>
        <w:t>A</w:t>
      </w:r>
      <w:r w:rsidRPr="002324F1">
        <w:rPr>
          <w:rFonts w:ascii="Calibri" w:hAnsi="Calibri" w:cs="Calibri"/>
          <w:sz w:val="24"/>
          <w:szCs w:val="24"/>
        </w:rPr>
        <w:t xml:space="preserve">nalysis and </w:t>
      </w:r>
      <w:r w:rsidRPr="002324F1" w:rsidR="0E127D19">
        <w:rPr>
          <w:rFonts w:ascii="Calibri" w:hAnsi="Calibri" w:cs="Calibri"/>
          <w:sz w:val="24"/>
          <w:szCs w:val="24"/>
        </w:rPr>
        <w:t>B</w:t>
      </w:r>
      <w:r w:rsidRPr="002324F1">
        <w:rPr>
          <w:rFonts w:ascii="Calibri" w:hAnsi="Calibri" w:cs="Calibri"/>
          <w:sz w:val="24"/>
          <w:szCs w:val="24"/>
        </w:rPr>
        <w:t xml:space="preserve">eneficiary </w:t>
      </w:r>
      <w:r w:rsidRPr="002324F1" w:rsidR="557AF54E">
        <w:rPr>
          <w:rFonts w:ascii="Calibri" w:hAnsi="Calibri" w:cs="Calibri"/>
          <w:sz w:val="24"/>
          <w:szCs w:val="24"/>
        </w:rPr>
        <w:t>C</w:t>
      </w:r>
      <w:r w:rsidRPr="002324F1">
        <w:rPr>
          <w:rFonts w:ascii="Calibri" w:hAnsi="Calibri" w:cs="Calibri"/>
          <w:sz w:val="24"/>
          <w:szCs w:val="24"/>
        </w:rPr>
        <w:t>ompetency/</w:t>
      </w:r>
      <w:r w:rsidRPr="002324F1" w:rsidR="5BD7DF9C">
        <w:rPr>
          <w:rFonts w:ascii="Calibri" w:hAnsi="Calibri" w:cs="Calibri"/>
          <w:sz w:val="24"/>
          <w:szCs w:val="24"/>
        </w:rPr>
        <w:t>C</w:t>
      </w:r>
      <w:r w:rsidRPr="002324F1">
        <w:rPr>
          <w:rFonts w:ascii="Calibri" w:hAnsi="Calibri" w:cs="Calibri"/>
          <w:sz w:val="24"/>
          <w:szCs w:val="24"/>
        </w:rPr>
        <w:t xml:space="preserve">apacity </w:t>
      </w:r>
      <w:r w:rsidRPr="002324F1" w:rsidR="394F5A06">
        <w:rPr>
          <w:rFonts w:ascii="Calibri" w:hAnsi="Calibri" w:cs="Calibri"/>
          <w:sz w:val="24"/>
          <w:szCs w:val="24"/>
        </w:rPr>
        <w:t>A</w:t>
      </w:r>
      <w:r w:rsidRPr="002324F1">
        <w:rPr>
          <w:rFonts w:ascii="Calibri" w:hAnsi="Calibri" w:cs="Calibri"/>
          <w:sz w:val="24"/>
          <w:szCs w:val="24"/>
        </w:rPr>
        <w:t>ssessment for all proposals that include at least one livelihoods-sector objective.</w:t>
      </w:r>
    </w:p>
    <w:p w:rsidRPr="00452C30" w:rsidR="00B03735" w:rsidP="00452C30" w:rsidRDefault="00B03735" w14:paraId="58D7622B" w14:textId="782B265B">
      <w:pPr>
        <w:numPr>
          <w:ilvl w:val="0"/>
          <w:numId w:val="16"/>
        </w:numPr>
        <w:tabs>
          <w:tab w:val="clear" w:pos="1590"/>
          <w:tab w:val="num" w:pos="720"/>
          <w:tab w:val="num" w:pos="1080"/>
        </w:tabs>
        <w:spacing w:after="240" w:line="360" w:lineRule="auto"/>
        <w:ind w:left="720"/>
        <w:contextualSpacing/>
        <w:rPr>
          <w:rFonts w:ascii="Calibri" w:hAnsi="Calibri" w:cs="Calibri"/>
          <w:sz w:val="24"/>
          <w:szCs w:val="24"/>
        </w:rPr>
      </w:pPr>
      <w:r w:rsidRPr="002324F1">
        <w:rPr>
          <w:rFonts w:ascii="Calibri" w:hAnsi="Calibri" w:cs="Calibri"/>
          <w:b/>
          <w:bCs/>
          <w:sz w:val="24"/>
          <w:szCs w:val="24"/>
        </w:rPr>
        <w:t>Information in support of any cost-sharing/cost-matching arrangements</w:t>
      </w:r>
    </w:p>
    <w:p w:rsidRPr="00452C30" w:rsidR="00B03735" w:rsidP="00452C30" w:rsidRDefault="00B03735" w14:paraId="34D4C235" w14:textId="1FF1A6C8">
      <w:pPr>
        <w:numPr>
          <w:ilvl w:val="0"/>
          <w:numId w:val="16"/>
        </w:numPr>
        <w:tabs>
          <w:tab w:val="clear" w:pos="1590"/>
          <w:tab w:val="num" w:pos="720"/>
          <w:tab w:val="num" w:pos="1080"/>
        </w:tabs>
        <w:spacing w:after="240" w:line="360" w:lineRule="auto"/>
        <w:ind w:left="720"/>
        <w:contextualSpacing/>
        <w:rPr>
          <w:rFonts w:ascii="Calibri" w:hAnsi="Calibri" w:cs="Calibri"/>
          <w:sz w:val="24"/>
          <w:szCs w:val="24"/>
        </w:rPr>
      </w:pPr>
      <w:r w:rsidRPr="002324F1">
        <w:rPr>
          <w:rFonts w:ascii="Calibri" w:hAnsi="Calibri" w:cs="Calibri"/>
          <w:b/>
          <w:bCs/>
          <w:sz w:val="24"/>
          <w:szCs w:val="24"/>
        </w:rPr>
        <w:t>Information detailing the source of any in-kind contributions</w:t>
      </w:r>
    </w:p>
    <w:p w:rsidRPr="00452C30" w:rsidR="00F91DA2" w:rsidP="00452C30" w:rsidRDefault="00B03735" w14:paraId="4BA5166B" w14:textId="5F1F2FA0">
      <w:pPr>
        <w:numPr>
          <w:ilvl w:val="0"/>
          <w:numId w:val="16"/>
        </w:numPr>
        <w:tabs>
          <w:tab w:val="clear" w:pos="1590"/>
          <w:tab w:val="num" w:pos="720"/>
          <w:tab w:val="num" w:pos="1080"/>
        </w:tabs>
        <w:spacing w:after="240" w:line="360" w:lineRule="auto"/>
        <w:ind w:left="720"/>
        <w:contextualSpacing/>
        <w:rPr>
          <w:rFonts w:ascii="Calibri" w:hAnsi="Calibri" w:cs="Calibri"/>
          <w:sz w:val="24"/>
          <w:szCs w:val="24"/>
        </w:rPr>
      </w:pPr>
      <w:r w:rsidRPr="002324F1">
        <w:rPr>
          <w:rFonts w:ascii="Calibri" w:hAnsi="Calibri" w:cs="Calibri"/>
          <w:b/>
          <w:bCs/>
          <w:sz w:val="24"/>
          <w:szCs w:val="24"/>
        </w:rPr>
        <w:t>Details on any sub-agreements</w:t>
      </w:r>
      <w:r w:rsidRPr="002324F1">
        <w:rPr>
          <w:rFonts w:ascii="Calibri" w:hAnsi="Calibri" w:cs="Calibri"/>
          <w:sz w:val="24"/>
          <w:szCs w:val="24"/>
        </w:rPr>
        <w:t xml:space="preserve"> associated with the program (must be part of the budget submission as noted above)</w:t>
      </w:r>
      <w:r w:rsidR="00E71A08">
        <w:rPr>
          <w:rFonts w:ascii="Calibri" w:hAnsi="Calibri" w:cs="Calibri"/>
          <w:sz w:val="24"/>
          <w:szCs w:val="24"/>
        </w:rPr>
        <w:t xml:space="preserve">. </w:t>
      </w:r>
    </w:p>
    <w:p w:rsidRPr="00452C30" w:rsidR="001E477A" w:rsidP="00452C30" w:rsidRDefault="009E5799" w14:paraId="4955FAEA" w14:textId="4F0E339F">
      <w:pPr>
        <w:numPr>
          <w:ilvl w:val="0"/>
          <w:numId w:val="16"/>
        </w:numPr>
        <w:tabs>
          <w:tab w:val="clear" w:pos="1590"/>
          <w:tab w:val="num" w:pos="720"/>
          <w:tab w:val="num" w:pos="1080"/>
        </w:tabs>
        <w:spacing w:after="240" w:line="360" w:lineRule="auto"/>
        <w:ind w:left="720"/>
        <w:contextualSpacing/>
        <w:rPr>
          <w:rFonts w:ascii="Calibri" w:hAnsi="Calibri" w:cs="Calibri"/>
          <w:sz w:val="24"/>
          <w:szCs w:val="24"/>
        </w:rPr>
      </w:pPr>
      <w:r w:rsidRPr="00E71A08">
        <w:rPr>
          <w:rFonts w:ascii="Calibri" w:hAnsi="Calibri" w:cs="Calibri"/>
          <w:sz w:val="24"/>
          <w:szCs w:val="24"/>
        </w:rPr>
        <w:t xml:space="preserve">NGOs that have never received </w:t>
      </w:r>
      <w:r w:rsidRPr="00E71A08" w:rsidR="00417F3B">
        <w:rPr>
          <w:rFonts w:ascii="Calibri" w:hAnsi="Calibri" w:cs="Calibri"/>
          <w:sz w:val="24"/>
          <w:szCs w:val="24"/>
        </w:rPr>
        <w:t>PRM</w:t>
      </w:r>
      <w:r w:rsidRPr="00E71A08">
        <w:rPr>
          <w:rFonts w:ascii="Calibri" w:hAnsi="Calibri" w:cs="Calibri"/>
          <w:sz w:val="24"/>
          <w:szCs w:val="24"/>
        </w:rPr>
        <w:t xml:space="preserve"> funding must be prepared to demonstrate that they meet the financial and accounting requirements of the </w:t>
      </w:r>
      <w:r w:rsidRPr="00E71A08" w:rsidR="009247D8">
        <w:rPr>
          <w:rFonts w:ascii="Calibri" w:hAnsi="Calibri" w:cs="Calibri"/>
          <w:sz w:val="24"/>
          <w:szCs w:val="24"/>
        </w:rPr>
        <w:t xml:space="preserve">U.S. </w:t>
      </w:r>
      <w:r w:rsidRPr="00E71A08" w:rsidR="00417F3B">
        <w:rPr>
          <w:rFonts w:ascii="Calibri" w:hAnsi="Calibri" w:cs="Calibri"/>
          <w:sz w:val="24"/>
          <w:szCs w:val="24"/>
        </w:rPr>
        <w:t>government</w:t>
      </w:r>
      <w:r w:rsidRPr="00E71A08" w:rsidR="00417F3B">
        <w:rPr>
          <w:rFonts w:ascii="Calibri" w:hAnsi="Calibri" w:cs="Calibri"/>
          <w:b/>
          <w:bCs/>
          <w:sz w:val="24"/>
          <w:szCs w:val="24"/>
        </w:rPr>
        <w:t xml:space="preserve"> </w:t>
      </w:r>
      <w:r w:rsidRPr="00E71A08">
        <w:rPr>
          <w:rFonts w:ascii="Calibri" w:hAnsi="Calibri" w:cs="Calibri"/>
          <w:sz w:val="24"/>
          <w:szCs w:val="24"/>
        </w:rPr>
        <w:t xml:space="preserve">by providing copies of the following with their funding application: </w:t>
      </w:r>
    </w:p>
    <w:p w:rsidRPr="00452C30" w:rsidR="00692523" w:rsidP="00452C30" w:rsidRDefault="00A35671" w14:paraId="3A281D43" w14:textId="279B9D51">
      <w:pPr>
        <w:numPr>
          <w:ilvl w:val="1"/>
          <w:numId w:val="19"/>
        </w:numPr>
        <w:spacing w:after="240" w:line="360" w:lineRule="auto"/>
        <w:rPr>
          <w:rFonts w:ascii="Calibri" w:hAnsi="Calibri" w:cs="Calibri"/>
          <w:sz w:val="24"/>
          <w:szCs w:val="24"/>
        </w:rPr>
      </w:pPr>
      <w:r w:rsidRPr="002324F1">
        <w:rPr>
          <w:rFonts w:ascii="Calibri" w:hAnsi="Calibri" w:cs="Calibri"/>
          <w:sz w:val="24"/>
          <w:szCs w:val="24"/>
        </w:rPr>
        <w:t xml:space="preserve">the most recent external financial </w:t>
      </w:r>
      <w:r w:rsidRPr="002324F1" w:rsidR="000E6562">
        <w:rPr>
          <w:rFonts w:ascii="Calibri" w:hAnsi="Calibri" w:cs="Calibri"/>
          <w:sz w:val="24"/>
          <w:szCs w:val="24"/>
        </w:rPr>
        <w:t>audit.</w:t>
      </w:r>
      <w:r w:rsidRPr="002324F1">
        <w:rPr>
          <w:rFonts w:ascii="Calibri" w:hAnsi="Calibri" w:cs="Calibri"/>
          <w:sz w:val="24"/>
          <w:szCs w:val="24"/>
        </w:rPr>
        <w:t xml:space="preserve"> </w:t>
      </w:r>
    </w:p>
    <w:p w:rsidRPr="00452C30" w:rsidR="00692523" w:rsidP="00452C30" w:rsidRDefault="00A35671" w14:paraId="1245D8E0" w14:textId="3C76BA49">
      <w:pPr>
        <w:numPr>
          <w:ilvl w:val="1"/>
          <w:numId w:val="19"/>
        </w:numPr>
        <w:spacing w:after="240" w:line="360" w:lineRule="auto"/>
        <w:rPr>
          <w:rFonts w:ascii="Calibri" w:hAnsi="Calibri" w:cs="Calibri"/>
          <w:sz w:val="24"/>
          <w:szCs w:val="24"/>
        </w:rPr>
      </w:pPr>
      <w:r w:rsidRPr="002324F1">
        <w:rPr>
          <w:rFonts w:ascii="Calibri" w:hAnsi="Calibri" w:cs="Calibri"/>
          <w:sz w:val="24"/>
          <w:szCs w:val="24"/>
        </w:rPr>
        <w:t>for U.S.-based NGOs, proof of non-profit tax status including under IRS 501 (c)(</w:t>
      </w:r>
      <w:r w:rsidRPr="002324F1" w:rsidR="000E6562">
        <w:rPr>
          <w:rFonts w:ascii="Calibri" w:hAnsi="Calibri" w:cs="Calibri"/>
          <w:sz w:val="24"/>
          <w:szCs w:val="24"/>
        </w:rPr>
        <w:t>3) and</w:t>
      </w:r>
      <w:r w:rsidRPr="002324F1">
        <w:rPr>
          <w:rFonts w:ascii="Calibri" w:hAnsi="Calibri" w:cs="Calibri"/>
          <w:sz w:val="24"/>
          <w:szCs w:val="24"/>
        </w:rPr>
        <w:t xml:space="preserve"> Employer ID (EIN)/Fe</w:t>
      </w:r>
      <w:r w:rsidRPr="002324F1" w:rsidR="00692523">
        <w:rPr>
          <w:rFonts w:ascii="Calibri" w:hAnsi="Calibri" w:cs="Calibri"/>
          <w:sz w:val="24"/>
          <w:szCs w:val="24"/>
        </w:rPr>
        <w:t xml:space="preserve">deral Tax Identification </w:t>
      </w:r>
      <w:r w:rsidRPr="002324F1" w:rsidR="00BD59A1">
        <w:rPr>
          <w:rFonts w:ascii="Calibri" w:hAnsi="Calibri" w:cs="Calibri"/>
          <w:sz w:val="24"/>
          <w:szCs w:val="24"/>
        </w:rPr>
        <w:t>number.</w:t>
      </w:r>
    </w:p>
    <w:p w:rsidRPr="00452C30" w:rsidR="00692523" w:rsidP="00452C30" w:rsidRDefault="00A35671" w14:paraId="5FFC2EF3" w14:textId="570CE032">
      <w:pPr>
        <w:numPr>
          <w:ilvl w:val="1"/>
          <w:numId w:val="19"/>
        </w:numPr>
        <w:spacing w:after="240" w:line="360" w:lineRule="auto"/>
        <w:rPr>
          <w:rFonts w:ascii="Calibri" w:hAnsi="Calibri" w:cs="Calibri"/>
          <w:sz w:val="24"/>
          <w:szCs w:val="24"/>
        </w:rPr>
      </w:pPr>
      <w:r w:rsidRPr="002324F1">
        <w:rPr>
          <w:rFonts w:ascii="Calibri" w:hAnsi="Calibri" w:cs="Calibri"/>
          <w:sz w:val="24"/>
          <w:szCs w:val="24"/>
        </w:rPr>
        <w:t>for overseas-based NGOs, proof of registration in country of domicile</w:t>
      </w:r>
      <w:r w:rsidRPr="002324F1" w:rsidR="00692523">
        <w:rPr>
          <w:rFonts w:ascii="Calibri" w:hAnsi="Calibri" w:cs="Calibri"/>
          <w:sz w:val="24"/>
          <w:szCs w:val="24"/>
        </w:rPr>
        <w:t>;</w:t>
      </w:r>
      <w:r w:rsidRPr="002324F1">
        <w:rPr>
          <w:rFonts w:ascii="Calibri" w:hAnsi="Calibri" w:cs="Calibri"/>
          <w:sz w:val="24"/>
          <w:szCs w:val="24"/>
        </w:rPr>
        <w:t xml:space="preserve"> and</w:t>
      </w:r>
    </w:p>
    <w:p w:rsidRPr="00A60459" w:rsidR="005D2955" w:rsidP="00A60459" w:rsidRDefault="004A4A4B" w14:paraId="7649529D" w14:textId="56D6383A">
      <w:pPr>
        <w:pStyle w:val="ListParagraph"/>
        <w:numPr>
          <w:ilvl w:val="1"/>
          <w:numId w:val="19"/>
        </w:numPr>
        <w:tabs>
          <w:tab w:val="left" w:pos="6120"/>
        </w:tabs>
        <w:spacing w:after="240" w:line="360" w:lineRule="auto"/>
        <w:rPr>
          <w:rFonts w:ascii="Calibri" w:hAnsi="Calibri" w:cs="Calibri"/>
          <w:sz w:val="24"/>
          <w:szCs w:val="24"/>
        </w:rPr>
      </w:pPr>
      <w:r>
        <w:rPr>
          <w:rFonts w:ascii="Calibri" w:hAnsi="Calibri" w:cs="Calibri"/>
          <w:sz w:val="24"/>
          <w:szCs w:val="24"/>
        </w:rPr>
        <w:t xml:space="preserve">SAM.gov </w:t>
      </w:r>
      <w:r w:rsidRPr="002324F1" w:rsidR="00890935">
        <w:rPr>
          <w:rFonts w:ascii="Calibri" w:hAnsi="Calibri" w:cs="Calibri"/>
          <w:sz w:val="24"/>
          <w:szCs w:val="24"/>
        </w:rPr>
        <w:t>UEI</w:t>
      </w:r>
      <w:r w:rsidRPr="002324F1" w:rsidR="00A35671">
        <w:rPr>
          <w:rFonts w:ascii="Calibri" w:hAnsi="Calibri" w:cs="Calibri"/>
          <w:sz w:val="24"/>
          <w:szCs w:val="24"/>
        </w:rPr>
        <w:t xml:space="preserve"> number</w:t>
      </w:r>
      <w:r w:rsidRPr="002324F1" w:rsidR="00692523">
        <w:rPr>
          <w:rFonts w:ascii="Calibri" w:hAnsi="Calibri" w:cs="Calibri"/>
          <w:sz w:val="24"/>
          <w:szCs w:val="24"/>
        </w:rPr>
        <w:t>.</w:t>
      </w:r>
    </w:p>
    <w:p w:rsidRPr="0043378C" w:rsidR="00782DCF" w:rsidP="00921400" w:rsidRDefault="00317682" w14:paraId="3998DAFF" w14:textId="62BC6569">
      <w:pPr>
        <w:pStyle w:val="Heading3"/>
        <w:rPr>
          <w:rFonts w:ascii="Calibri" w:hAnsi="Calibri" w:cs="Calibri"/>
          <w:sz w:val="28"/>
          <w:szCs w:val="28"/>
          <w:u w:val="none"/>
        </w:rPr>
      </w:pPr>
      <w:bookmarkStart w:name="Section3F" w:id="48"/>
      <w:bookmarkStart w:name="_Toc119506015" w:id="49"/>
      <w:bookmarkEnd w:id="48"/>
      <w:r w:rsidRPr="0043378C">
        <w:rPr>
          <w:rFonts w:ascii="Calibri" w:hAnsi="Calibri" w:cs="Calibri"/>
          <w:sz w:val="28"/>
          <w:szCs w:val="22"/>
          <w:u w:val="none"/>
        </w:rPr>
        <w:t>4</w:t>
      </w:r>
      <w:r w:rsidRPr="0043378C" w:rsidR="00D529FD">
        <w:rPr>
          <w:rFonts w:ascii="Calibri" w:hAnsi="Calibri" w:cs="Calibri"/>
          <w:sz w:val="28"/>
          <w:szCs w:val="22"/>
          <w:u w:val="none"/>
        </w:rPr>
        <w:t>.</w:t>
      </w:r>
      <w:r w:rsidRPr="0043378C" w:rsidR="00F30942">
        <w:rPr>
          <w:rFonts w:ascii="Calibri" w:hAnsi="Calibri" w:cs="Calibri"/>
          <w:sz w:val="28"/>
          <w:szCs w:val="22"/>
          <w:u w:val="none"/>
        </w:rPr>
        <w:t>F</w:t>
      </w:r>
      <w:r w:rsidRPr="0043378C" w:rsidR="00A21AD0">
        <w:rPr>
          <w:rFonts w:ascii="Calibri" w:hAnsi="Calibri" w:cs="Calibri"/>
          <w:sz w:val="28"/>
          <w:szCs w:val="22"/>
          <w:u w:val="none"/>
        </w:rPr>
        <w:t xml:space="preserve">.  </w:t>
      </w:r>
      <w:r w:rsidRPr="0043378C" w:rsidR="00ED419A">
        <w:rPr>
          <w:rFonts w:ascii="Calibri" w:hAnsi="Calibri" w:cs="Calibri"/>
          <w:sz w:val="28"/>
          <w:szCs w:val="22"/>
          <w:u w:val="none"/>
        </w:rPr>
        <w:t xml:space="preserve">Acknowledgement of </w:t>
      </w:r>
      <w:r w:rsidRPr="0043378C" w:rsidR="009247D8">
        <w:rPr>
          <w:rFonts w:ascii="Calibri" w:hAnsi="Calibri" w:cs="Calibri"/>
          <w:sz w:val="28"/>
          <w:szCs w:val="22"/>
          <w:u w:val="none"/>
        </w:rPr>
        <w:t xml:space="preserve">U.S. </w:t>
      </w:r>
      <w:r w:rsidRPr="0043378C" w:rsidR="00F33CB5">
        <w:rPr>
          <w:rFonts w:ascii="Calibri" w:hAnsi="Calibri" w:cs="Calibri"/>
          <w:sz w:val="28"/>
          <w:szCs w:val="22"/>
          <w:u w:val="none"/>
        </w:rPr>
        <w:t>Government Funding</w:t>
      </w:r>
      <w:r w:rsidRPr="0043378C" w:rsidR="00ED419A">
        <w:rPr>
          <w:rFonts w:ascii="Calibri" w:hAnsi="Calibri" w:cs="Calibri"/>
          <w:sz w:val="28"/>
          <w:szCs w:val="22"/>
          <w:u w:val="none"/>
        </w:rPr>
        <w:t>:</w:t>
      </w:r>
      <w:bookmarkEnd w:id="49"/>
      <w:r w:rsidRPr="0043378C" w:rsidR="00ED419A">
        <w:rPr>
          <w:rFonts w:ascii="Calibri" w:hAnsi="Calibri" w:cs="Calibri"/>
          <w:sz w:val="28"/>
          <w:szCs w:val="28"/>
          <w:u w:val="none"/>
        </w:rPr>
        <w:t xml:space="preserve"> </w:t>
      </w:r>
    </w:p>
    <w:p w:rsidRPr="002324F1" w:rsidR="00782DCF" w:rsidP="00A60459" w:rsidRDefault="00782DCF" w14:paraId="072B5D0D" w14:textId="77777777">
      <w:pPr>
        <w:tabs>
          <w:tab w:val="left" w:pos="6120"/>
        </w:tabs>
        <w:autoSpaceDE w:val="0"/>
        <w:autoSpaceDN w:val="0"/>
        <w:adjustRightInd w:val="0"/>
        <w:spacing w:after="240" w:line="360" w:lineRule="auto"/>
        <w:rPr>
          <w:rFonts w:ascii="Calibri" w:hAnsi="Calibri" w:cs="Calibri"/>
          <w:b/>
          <w:sz w:val="24"/>
          <w:szCs w:val="24"/>
        </w:rPr>
      </w:pPr>
    </w:p>
    <w:p w:rsidRPr="00A60459" w:rsidR="00E02D89" w:rsidP="00A60459" w:rsidRDefault="00E02D89" w14:paraId="09A0F5B3" w14:textId="05165FC6">
      <w:pPr>
        <w:tabs>
          <w:tab w:val="left" w:pos="6120"/>
        </w:tabs>
        <w:autoSpaceDE w:val="0"/>
        <w:autoSpaceDN w:val="0"/>
        <w:adjustRightInd w:val="0"/>
        <w:spacing w:after="240" w:line="360" w:lineRule="auto"/>
        <w:rPr>
          <w:rFonts w:ascii="Calibri" w:hAnsi="Calibri" w:cs="Calibri"/>
          <w:b/>
          <w:sz w:val="24"/>
          <w:szCs w:val="24"/>
        </w:rPr>
      </w:pPr>
      <w:r w:rsidRPr="002324F1">
        <w:rPr>
          <w:rFonts w:ascii="Calibri" w:hAnsi="Calibri" w:cs="Calibri"/>
          <w:b/>
          <w:sz w:val="24"/>
          <w:szCs w:val="24"/>
        </w:rPr>
        <w:t xml:space="preserve">The following provisions will be included whenever assistance is awarded: </w:t>
      </w:r>
    </w:p>
    <w:p w:rsidRPr="002324F1" w:rsidR="00E02D89" w:rsidP="00A60459" w:rsidRDefault="00E02D89" w14:paraId="07927B2A" w14:textId="4B38FEFD">
      <w:pPr>
        <w:tabs>
          <w:tab w:val="left" w:pos="6120"/>
        </w:tabs>
        <w:autoSpaceDE w:val="0"/>
        <w:autoSpaceDN w:val="0"/>
        <w:adjustRightInd w:val="0"/>
        <w:spacing w:after="240" w:line="360" w:lineRule="auto"/>
        <w:rPr>
          <w:rFonts w:ascii="Calibri" w:hAnsi="Calibri" w:cs="Calibri"/>
          <w:sz w:val="24"/>
          <w:szCs w:val="24"/>
        </w:rPr>
      </w:pPr>
      <w:r w:rsidRPr="002324F1">
        <w:rPr>
          <w:rFonts w:ascii="Calibri" w:hAnsi="Calibri" w:cs="Calibri"/>
          <w:sz w:val="24"/>
          <w:szCs w:val="24"/>
        </w:rPr>
        <w:t>The Recipient shall recognize the U</w:t>
      </w:r>
      <w:r w:rsidRPr="002324F1" w:rsidR="00D02179">
        <w:rPr>
          <w:rFonts w:ascii="Calibri" w:hAnsi="Calibri" w:cs="Calibri"/>
          <w:sz w:val="24"/>
          <w:szCs w:val="24"/>
        </w:rPr>
        <w:t>.S.</w:t>
      </w:r>
      <w:r w:rsidRPr="002324F1">
        <w:rPr>
          <w:rFonts w:ascii="Calibri" w:hAnsi="Calibri" w:cs="Calibri"/>
          <w:sz w:val="24"/>
          <w:szCs w:val="24"/>
        </w:rPr>
        <w:t xml:space="preserve"> Government’s funding for activities specified under this award at the project site with a graphic of the </w:t>
      </w:r>
      <w:r w:rsidRPr="002324F1" w:rsidR="009247D8">
        <w:rPr>
          <w:rFonts w:ascii="Calibri" w:hAnsi="Calibri" w:cs="Calibri"/>
          <w:sz w:val="24"/>
          <w:szCs w:val="24"/>
        </w:rPr>
        <w:t xml:space="preserve">U.S. </w:t>
      </w:r>
      <w:r w:rsidRPr="002324F1">
        <w:rPr>
          <w:rFonts w:ascii="Calibri" w:hAnsi="Calibri" w:cs="Calibri"/>
          <w:sz w:val="24"/>
          <w:szCs w:val="24"/>
        </w:rPr>
        <w:t xml:space="preserve">flag accompanied by one of the following two phrases based on the level of funding for the award: </w:t>
      </w:r>
    </w:p>
    <w:p w:rsidRPr="002324F1" w:rsidR="00E02D89" w:rsidP="00A60459" w:rsidRDefault="00E02D89" w14:paraId="198BBD52" w14:textId="257331DB">
      <w:pPr>
        <w:pStyle w:val="ListParagraph"/>
        <w:numPr>
          <w:ilvl w:val="0"/>
          <w:numId w:val="16"/>
        </w:numPr>
        <w:tabs>
          <w:tab w:val="left" w:pos="6120"/>
        </w:tabs>
        <w:autoSpaceDE w:val="0"/>
        <w:autoSpaceDN w:val="0"/>
        <w:adjustRightInd w:val="0"/>
        <w:spacing w:after="240" w:line="360" w:lineRule="auto"/>
        <w:rPr>
          <w:rFonts w:ascii="Calibri" w:hAnsi="Calibri" w:cs="Calibri"/>
          <w:sz w:val="24"/>
          <w:szCs w:val="24"/>
        </w:rPr>
      </w:pPr>
      <w:r w:rsidRPr="002324F1">
        <w:rPr>
          <w:rFonts w:ascii="Calibri" w:hAnsi="Calibri" w:cs="Calibri"/>
          <w:sz w:val="24"/>
          <w:szCs w:val="24"/>
        </w:rPr>
        <w:t xml:space="preserve">Fully funded by the award: “Gift of the United States Government” </w:t>
      </w:r>
    </w:p>
    <w:p w:rsidRPr="00A60459" w:rsidR="00E02D89" w:rsidP="00A60459" w:rsidRDefault="00E02D89" w14:paraId="683DCABD" w14:textId="1313EFA1">
      <w:pPr>
        <w:pStyle w:val="ListParagraph"/>
        <w:numPr>
          <w:ilvl w:val="0"/>
          <w:numId w:val="16"/>
        </w:numPr>
        <w:tabs>
          <w:tab w:val="left" w:pos="6120"/>
        </w:tabs>
        <w:autoSpaceDE w:val="0"/>
        <w:autoSpaceDN w:val="0"/>
        <w:adjustRightInd w:val="0"/>
        <w:spacing w:after="240" w:line="360" w:lineRule="auto"/>
        <w:rPr>
          <w:rFonts w:ascii="Calibri" w:hAnsi="Calibri" w:cs="Calibri"/>
          <w:sz w:val="24"/>
          <w:szCs w:val="24"/>
        </w:rPr>
      </w:pPr>
      <w:r w:rsidRPr="002324F1">
        <w:rPr>
          <w:rFonts w:ascii="Calibri" w:hAnsi="Calibri" w:cs="Calibri"/>
          <w:sz w:val="24"/>
          <w:szCs w:val="24"/>
        </w:rPr>
        <w:t xml:space="preserve">Partially funded by the award: “Funding provided by the United States Government” </w:t>
      </w:r>
    </w:p>
    <w:p w:rsidRPr="002324F1" w:rsidR="69BD99CD" w:rsidP="00A60459" w:rsidRDefault="1EDA5546" w14:paraId="1E568A37" w14:textId="15A55CF9">
      <w:pPr>
        <w:tabs>
          <w:tab w:val="left" w:pos="6120"/>
        </w:tabs>
        <w:autoSpaceDE w:val="0"/>
        <w:autoSpaceDN w:val="0"/>
        <w:adjustRightInd w:val="0"/>
        <w:spacing w:after="240" w:line="360" w:lineRule="auto"/>
        <w:rPr>
          <w:rFonts w:ascii="Calibri" w:hAnsi="Calibri" w:cs="Calibri"/>
          <w:sz w:val="24"/>
          <w:szCs w:val="24"/>
        </w:rPr>
      </w:pPr>
      <w:r w:rsidRPr="002324F1">
        <w:rPr>
          <w:rFonts w:ascii="Calibri" w:hAnsi="Calibri" w:cs="Calibri"/>
          <w:sz w:val="24"/>
          <w:szCs w:val="24"/>
        </w:rPr>
        <w:t xml:space="preserve">PRM highly encourages recipient organizations to recognize </w:t>
      </w:r>
      <w:r w:rsidRPr="002324F1" w:rsidR="6DBF9E71">
        <w:rPr>
          <w:rFonts w:ascii="Calibri" w:hAnsi="Calibri" w:cs="Calibri"/>
          <w:sz w:val="24"/>
          <w:szCs w:val="24"/>
        </w:rPr>
        <w:t xml:space="preserve">U.S. </w:t>
      </w:r>
      <w:r w:rsidRPr="002324F1">
        <w:rPr>
          <w:rFonts w:ascii="Calibri" w:hAnsi="Calibri" w:cs="Calibri"/>
          <w:sz w:val="24"/>
          <w:szCs w:val="24"/>
        </w:rPr>
        <w:t>government funding on social media and website platforms</w:t>
      </w:r>
      <w:r w:rsidRPr="002324F1" w:rsidR="67D0C2B2">
        <w:rPr>
          <w:rFonts w:ascii="Calibri" w:hAnsi="Calibri" w:cs="Calibri"/>
          <w:sz w:val="24"/>
          <w:szCs w:val="24"/>
        </w:rPr>
        <w:t xml:space="preserve">.  </w:t>
      </w:r>
      <w:r w:rsidRPr="002324F1">
        <w:rPr>
          <w:rFonts w:ascii="Calibri" w:hAnsi="Calibri" w:cs="Calibri"/>
          <w:sz w:val="24"/>
          <w:szCs w:val="24"/>
        </w:rPr>
        <w:t xml:space="preserve">Recipients should tag PRM’s Twitter account </w:t>
      </w:r>
      <w:hyperlink w:tooltip="This is an external weblink" r:id="rId64">
        <w:r w:rsidRPr="002324F1">
          <w:rPr>
            <w:rStyle w:val="Hyperlink"/>
            <w:rFonts w:ascii="Calibri" w:hAnsi="Calibri" w:cs="Calibri"/>
            <w:sz w:val="24"/>
            <w:szCs w:val="24"/>
          </w:rPr>
          <w:t>@StatePRM</w:t>
        </w:r>
      </w:hyperlink>
      <w:r w:rsidRPr="002324F1">
        <w:rPr>
          <w:rFonts w:ascii="Calibri" w:hAnsi="Calibri" w:cs="Calibri"/>
          <w:sz w:val="24"/>
          <w:szCs w:val="24"/>
        </w:rPr>
        <w:t xml:space="preserve"> and/or Facebook account </w:t>
      </w:r>
      <w:hyperlink w:tooltip="This is an external weblink" r:id="rId65">
        <w:r w:rsidRPr="002324F1">
          <w:rPr>
            <w:rStyle w:val="Hyperlink"/>
            <w:rFonts w:ascii="Calibri" w:hAnsi="Calibri" w:cs="Calibri"/>
            <w:sz w:val="24"/>
            <w:szCs w:val="24"/>
          </w:rPr>
          <w:t>@State.PRM</w:t>
        </w:r>
      </w:hyperlink>
      <w:r w:rsidRPr="002324F1">
        <w:rPr>
          <w:rFonts w:ascii="Calibri" w:hAnsi="Calibri" w:cs="Calibri"/>
          <w:sz w:val="24"/>
          <w:szCs w:val="24"/>
        </w:rPr>
        <w:t xml:space="preserve"> (rather than using hashtags)</w:t>
      </w:r>
      <w:r w:rsidRPr="002324F1" w:rsidR="67D0C2B2">
        <w:rPr>
          <w:rFonts w:ascii="Calibri" w:hAnsi="Calibri" w:cs="Calibri"/>
          <w:sz w:val="24"/>
          <w:szCs w:val="24"/>
        </w:rPr>
        <w:t xml:space="preserve">.  </w:t>
      </w:r>
      <w:r w:rsidRPr="002324F1">
        <w:rPr>
          <w:rFonts w:ascii="Calibri" w:hAnsi="Calibri" w:cs="Calibri"/>
          <w:sz w:val="24"/>
          <w:szCs w:val="24"/>
        </w:rPr>
        <w:t xml:space="preserve">Additionally, the applicable </w:t>
      </w:r>
      <w:r w:rsidRPr="002324F1" w:rsidR="6DBF9E71">
        <w:rPr>
          <w:rFonts w:ascii="Calibri" w:hAnsi="Calibri" w:cs="Calibri"/>
          <w:sz w:val="24"/>
          <w:szCs w:val="24"/>
        </w:rPr>
        <w:t xml:space="preserve">U.S. </w:t>
      </w:r>
      <w:r w:rsidRPr="002324F1">
        <w:rPr>
          <w:rFonts w:ascii="Calibri" w:hAnsi="Calibri" w:cs="Calibri"/>
          <w:sz w:val="24"/>
          <w:szCs w:val="24"/>
        </w:rPr>
        <w:t>Embassy should be tagged as well.</w:t>
      </w:r>
    </w:p>
    <w:p w:rsidRPr="002324F1" w:rsidR="00E02D89" w:rsidP="00A60459" w:rsidRDefault="3AC9E8FB" w14:paraId="444E610E" w14:textId="01D49809">
      <w:pPr>
        <w:tabs>
          <w:tab w:val="left" w:pos="6120"/>
        </w:tabs>
        <w:spacing w:after="240" w:line="360" w:lineRule="auto"/>
        <w:rPr>
          <w:rFonts w:ascii="Calibri" w:hAnsi="Calibri" w:cs="Calibri"/>
          <w:sz w:val="24"/>
          <w:szCs w:val="24"/>
        </w:rPr>
      </w:pPr>
      <w:r w:rsidRPr="002324F1">
        <w:rPr>
          <w:rFonts w:ascii="Calibri" w:hAnsi="Calibri" w:cs="Calibri"/>
          <w:sz w:val="24"/>
          <w:szCs w:val="24"/>
        </w:rPr>
        <w:t xml:space="preserve">Additional information on proper display and use of the U.S. flag can be found on </w:t>
      </w:r>
      <w:r w:rsidRPr="002324F1" w:rsidR="34416A39">
        <w:rPr>
          <w:rFonts w:ascii="Calibri" w:hAnsi="Calibri" w:cs="Calibri"/>
          <w:sz w:val="24"/>
          <w:szCs w:val="24"/>
        </w:rPr>
        <w:t xml:space="preserve">the Department of State’s </w:t>
      </w:r>
      <w:hyperlink w:tooltip="This is an external weblink" w:history="1" w:anchor="/visual-elements/the-u-s-flag" r:id="rId66">
        <w:r w:rsidRPr="002324F1" w:rsidR="34416A39">
          <w:rPr>
            <w:rStyle w:val="Hyperlink"/>
            <w:rFonts w:ascii="Calibri" w:hAnsi="Calibri" w:cs="Calibri"/>
            <w:sz w:val="24"/>
            <w:szCs w:val="24"/>
          </w:rPr>
          <w:t>branding guidance website</w:t>
        </w:r>
      </w:hyperlink>
      <w:r w:rsidRPr="002324F1" w:rsidR="34416A39">
        <w:rPr>
          <w:rFonts w:ascii="Calibri" w:hAnsi="Calibri" w:cs="Calibri"/>
          <w:sz w:val="24"/>
          <w:szCs w:val="24"/>
        </w:rPr>
        <w:t>.</w:t>
      </w:r>
    </w:p>
    <w:p w:rsidRPr="00A60459" w:rsidR="00E02D89" w:rsidP="00A60459" w:rsidRDefault="00E02D89" w14:paraId="3B27DFBC" w14:textId="0B3E474B">
      <w:pPr>
        <w:tabs>
          <w:tab w:val="left" w:pos="6120"/>
        </w:tabs>
        <w:autoSpaceDE w:val="0"/>
        <w:autoSpaceDN w:val="0"/>
        <w:adjustRightInd w:val="0"/>
        <w:spacing w:after="240" w:line="360" w:lineRule="auto"/>
        <w:rPr>
          <w:rFonts w:ascii="Calibri" w:hAnsi="Calibri" w:cs="Calibri"/>
          <w:b/>
          <w:sz w:val="24"/>
          <w:szCs w:val="24"/>
        </w:rPr>
      </w:pPr>
      <w:r w:rsidRPr="002324F1">
        <w:rPr>
          <w:rFonts w:ascii="Calibri" w:hAnsi="Calibri" w:cs="Calibri"/>
          <w:b/>
          <w:sz w:val="24"/>
          <w:szCs w:val="24"/>
        </w:rPr>
        <w:t>Updates of actions taken to fulfill this requirement must be included in quarterly program reports to PRM.</w:t>
      </w:r>
    </w:p>
    <w:p w:rsidRPr="002324F1" w:rsidR="00E02D89" w:rsidP="00A60459" w:rsidRDefault="00E02D89" w14:paraId="4F505D9B" w14:textId="56A02CA6">
      <w:pPr>
        <w:tabs>
          <w:tab w:val="left" w:pos="6120"/>
        </w:tabs>
        <w:autoSpaceDE w:val="0"/>
        <w:autoSpaceDN w:val="0"/>
        <w:adjustRightInd w:val="0"/>
        <w:spacing w:after="240" w:line="360" w:lineRule="auto"/>
        <w:rPr>
          <w:rFonts w:ascii="Calibri" w:hAnsi="Calibri" w:cs="Calibri"/>
          <w:sz w:val="24"/>
          <w:szCs w:val="24"/>
        </w:rPr>
      </w:pPr>
      <w:r w:rsidRPr="002324F1">
        <w:rPr>
          <w:rFonts w:ascii="Calibri" w:hAnsi="Calibri" w:cs="Calibri"/>
          <w:sz w:val="24"/>
          <w:szCs w:val="24"/>
        </w:rPr>
        <w:t xml:space="preserve">All programs, projects, assistance, activities, and public communications to foreign audiences, partially or fully funded by the Department, </w:t>
      </w:r>
      <w:r w:rsidRPr="002324F1" w:rsidR="004D6546">
        <w:rPr>
          <w:rFonts w:ascii="Calibri" w:hAnsi="Calibri" w:cs="Calibri"/>
          <w:sz w:val="24"/>
          <w:szCs w:val="24"/>
        </w:rPr>
        <w:t>must</w:t>
      </w:r>
      <w:r w:rsidRPr="002324F1">
        <w:rPr>
          <w:rFonts w:ascii="Calibri" w:hAnsi="Calibri" w:cs="Calibri"/>
          <w:sz w:val="24"/>
          <w:szCs w:val="24"/>
        </w:rPr>
        <w:t xml:space="preserve"> be marked appropriately overseas with the standard </w:t>
      </w:r>
      <w:r w:rsidRPr="002324F1" w:rsidR="009247D8">
        <w:rPr>
          <w:rFonts w:ascii="Calibri" w:hAnsi="Calibri" w:cs="Calibri"/>
          <w:sz w:val="24"/>
          <w:szCs w:val="24"/>
        </w:rPr>
        <w:t xml:space="preserve">U.S. </w:t>
      </w:r>
      <w:r w:rsidRPr="002324F1">
        <w:rPr>
          <w:rFonts w:ascii="Calibri" w:hAnsi="Calibri" w:cs="Calibri"/>
          <w:sz w:val="24"/>
          <w:szCs w:val="24"/>
        </w:rPr>
        <w:t>flag in a size and prominence equal to (or greater than) any other logo or identity</w:t>
      </w:r>
      <w:r w:rsidRPr="002324F1" w:rsidR="00A21AD0">
        <w:rPr>
          <w:rFonts w:ascii="Calibri" w:hAnsi="Calibri" w:cs="Calibri"/>
          <w:sz w:val="24"/>
          <w:szCs w:val="24"/>
        </w:rPr>
        <w:t xml:space="preserve">.  </w:t>
      </w:r>
      <w:r w:rsidRPr="002324F1">
        <w:rPr>
          <w:rFonts w:ascii="Calibri" w:hAnsi="Calibri" w:cs="Calibri"/>
          <w:sz w:val="24"/>
          <w:szCs w:val="24"/>
        </w:rPr>
        <w:t>The requirement does not apply to the Recipient’s own corporate communications or in the United States</w:t>
      </w:r>
      <w:r w:rsidRPr="002324F1" w:rsidR="00A21AD0">
        <w:rPr>
          <w:rFonts w:ascii="Calibri" w:hAnsi="Calibri" w:cs="Calibri"/>
          <w:sz w:val="24"/>
          <w:szCs w:val="24"/>
        </w:rPr>
        <w:t xml:space="preserve">.  </w:t>
      </w:r>
    </w:p>
    <w:p w:rsidRPr="002324F1" w:rsidR="00E02D89" w:rsidP="00A60459" w:rsidRDefault="00E02D89" w14:paraId="522F5239" w14:textId="546A0BF9">
      <w:pPr>
        <w:tabs>
          <w:tab w:val="left" w:pos="6120"/>
        </w:tabs>
        <w:autoSpaceDE w:val="0"/>
        <w:autoSpaceDN w:val="0"/>
        <w:adjustRightInd w:val="0"/>
        <w:spacing w:after="240" w:line="360" w:lineRule="auto"/>
        <w:rPr>
          <w:rFonts w:ascii="Calibri" w:hAnsi="Calibri" w:cs="Calibri"/>
          <w:sz w:val="24"/>
          <w:szCs w:val="24"/>
        </w:rPr>
      </w:pPr>
      <w:r w:rsidRPr="002324F1">
        <w:rPr>
          <w:rFonts w:ascii="Calibri" w:hAnsi="Calibri" w:cs="Calibri"/>
          <w:sz w:val="24"/>
          <w:szCs w:val="24"/>
        </w:rPr>
        <w:t xml:space="preserve">The Recipient </w:t>
      </w:r>
      <w:r w:rsidRPr="002324F1" w:rsidR="004C19B2">
        <w:rPr>
          <w:rFonts w:ascii="Calibri" w:hAnsi="Calibri" w:cs="Calibri"/>
          <w:sz w:val="24"/>
          <w:szCs w:val="24"/>
        </w:rPr>
        <w:t>must appropriately</w:t>
      </w:r>
      <w:r w:rsidRPr="002324F1">
        <w:rPr>
          <w:rFonts w:ascii="Calibri" w:hAnsi="Calibri" w:cs="Calibri"/>
          <w:sz w:val="24"/>
          <w:szCs w:val="24"/>
        </w:rPr>
        <w:t xml:space="preserve"> ensure that all publicity and promotional materials underscore the sponsorship by or partnership with the </w:t>
      </w:r>
      <w:r w:rsidRPr="002324F1" w:rsidR="009247D8">
        <w:rPr>
          <w:rFonts w:ascii="Calibri" w:hAnsi="Calibri" w:cs="Calibri"/>
          <w:sz w:val="24"/>
          <w:szCs w:val="24"/>
        </w:rPr>
        <w:t xml:space="preserve">U.S. </w:t>
      </w:r>
      <w:r w:rsidRPr="002324F1">
        <w:rPr>
          <w:rFonts w:ascii="Calibri" w:hAnsi="Calibri" w:cs="Calibri"/>
          <w:sz w:val="24"/>
          <w:szCs w:val="24"/>
        </w:rPr>
        <w:t xml:space="preserve">Government or the </w:t>
      </w:r>
      <w:r w:rsidRPr="002324F1" w:rsidR="009247D8">
        <w:rPr>
          <w:rFonts w:ascii="Calibri" w:hAnsi="Calibri" w:cs="Calibri"/>
          <w:sz w:val="24"/>
          <w:szCs w:val="24"/>
        </w:rPr>
        <w:t xml:space="preserve">U.S. </w:t>
      </w:r>
      <w:r w:rsidRPr="002324F1">
        <w:rPr>
          <w:rFonts w:ascii="Calibri" w:hAnsi="Calibri" w:cs="Calibri"/>
          <w:sz w:val="24"/>
          <w:szCs w:val="24"/>
        </w:rPr>
        <w:t>Embassy</w:t>
      </w:r>
      <w:r w:rsidRPr="002324F1" w:rsidR="00A21AD0">
        <w:rPr>
          <w:rFonts w:ascii="Calibri" w:hAnsi="Calibri" w:cs="Calibri"/>
          <w:sz w:val="24"/>
          <w:szCs w:val="24"/>
        </w:rPr>
        <w:t xml:space="preserve">.  </w:t>
      </w:r>
      <w:r w:rsidRPr="002324F1">
        <w:rPr>
          <w:rFonts w:ascii="Calibri" w:hAnsi="Calibri" w:cs="Calibri"/>
          <w:sz w:val="24"/>
          <w:szCs w:val="24"/>
        </w:rPr>
        <w:t xml:space="preserve">The Recipient may continue to use existing logos or project materials; however, a standard rectangular </w:t>
      </w:r>
      <w:r w:rsidRPr="002324F1" w:rsidR="009247D8">
        <w:rPr>
          <w:rFonts w:ascii="Calibri" w:hAnsi="Calibri" w:cs="Calibri"/>
          <w:sz w:val="24"/>
          <w:szCs w:val="24"/>
        </w:rPr>
        <w:t xml:space="preserve">U.S. </w:t>
      </w:r>
      <w:r w:rsidRPr="002324F1">
        <w:rPr>
          <w:rFonts w:ascii="Calibri" w:hAnsi="Calibri" w:cs="Calibri"/>
          <w:sz w:val="24"/>
          <w:szCs w:val="24"/>
        </w:rPr>
        <w:t>flag must be used in conjunction with such logos</w:t>
      </w:r>
      <w:r w:rsidRPr="002324F1" w:rsidR="00A21AD0">
        <w:rPr>
          <w:rFonts w:ascii="Calibri" w:hAnsi="Calibri" w:cs="Calibri"/>
          <w:sz w:val="24"/>
          <w:szCs w:val="24"/>
        </w:rPr>
        <w:t xml:space="preserve">.  </w:t>
      </w:r>
    </w:p>
    <w:p w:rsidRPr="005A34B5" w:rsidR="00E02D89" w:rsidP="005A34B5" w:rsidRDefault="00E02D89" w14:paraId="447BD681" w14:textId="412A7CFC">
      <w:pPr>
        <w:tabs>
          <w:tab w:val="left" w:pos="6120"/>
        </w:tabs>
        <w:autoSpaceDE w:val="0"/>
        <w:autoSpaceDN w:val="0"/>
        <w:adjustRightInd w:val="0"/>
        <w:spacing w:after="240" w:line="360" w:lineRule="auto"/>
        <w:rPr>
          <w:rFonts w:ascii="Calibri" w:hAnsi="Calibri" w:cs="Calibri"/>
          <w:b/>
          <w:sz w:val="24"/>
          <w:szCs w:val="24"/>
        </w:rPr>
      </w:pPr>
      <w:r w:rsidRPr="002324F1">
        <w:rPr>
          <w:rFonts w:ascii="Calibri" w:hAnsi="Calibri" w:cs="Calibri"/>
          <w:b/>
          <w:sz w:val="24"/>
          <w:szCs w:val="24"/>
        </w:rPr>
        <w:t>Do not use the Department of State seal without the express written approval from PRM</w:t>
      </w:r>
      <w:r w:rsidRPr="002324F1" w:rsidR="00A21AD0">
        <w:rPr>
          <w:rFonts w:ascii="Calibri" w:hAnsi="Calibri" w:cs="Calibri"/>
          <w:b/>
          <w:sz w:val="24"/>
          <w:szCs w:val="24"/>
        </w:rPr>
        <w:t xml:space="preserve">.  </w:t>
      </w:r>
    </w:p>
    <w:p w:rsidRPr="002324F1" w:rsidR="00E02D89" w:rsidP="005A34B5" w:rsidRDefault="00E02D89" w14:paraId="18E58711" w14:textId="1D8CC466">
      <w:pPr>
        <w:tabs>
          <w:tab w:val="left" w:pos="6120"/>
        </w:tabs>
        <w:autoSpaceDE w:val="0"/>
        <w:autoSpaceDN w:val="0"/>
        <w:adjustRightInd w:val="0"/>
        <w:spacing w:after="240" w:line="360" w:lineRule="auto"/>
        <w:rPr>
          <w:rFonts w:ascii="Calibri" w:hAnsi="Calibri" w:cs="Calibri"/>
          <w:sz w:val="24"/>
          <w:szCs w:val="24"/>
        </w:rPr>
      </w:pPr>
      <w:r w:rsidRPr="002324F1">
        <w:rPr>
          <w:rFonts w:ascii="Calibri" w:hAnsi="Calibri" w:cs="Calibri"/>
          <w:sz w:val="24"/>
          <w:szCs w:val="24"/>
        </w:rPr>
        <w:t xml:space="preserve">Sub non-Federal entities (sub-awardees) and subsequent tier sub-award agreements are subject to the marking requirements and the non-Federal entity shall include a provision in the sub non-Federal entity agreement indicating that the standard, rectangular </w:t>
      </w:r>
      <w:r w:rsidRPr="002324F1" w:rsidR="009247D8">
        <w:rPr>
          <w:rFonts w:ascii="Calibri" w:hAnsi="Calibri" w:cs="Calibri"/>
          <w:sz w:val="24"/>
          <w:szCs w:val="24"/>
        </w:rPr>
        <w:t xml:space="preserve">U.S. </w:t>
      </w:r>
      <w:r w:rsidRPr="002324F1">
        <w:rPr>
          <w:rFonts w:ascii="Calibri" w:hAnsi="Calibri" w:cs="Calibri"/>
          <w:sz w:val="24"/>
          <w:szCs w:val="24"/>
        </w:rPr>
        <w:t>flag is a requirement</w:t>
      </w:r>
      <w:r w:rsidRPr="002324F1" w:rsidR="00A21AD0">
        <w:rPr>
          <w:rFonts w:ascii="Calibri" w:hAnsi="Calibri" w:cs="Calibri"/>
          <w:sz w:val="24"/>
          <w:szCs w:val="24"/>
        </w:rPr>
        <w:t xml:space="preserve">.  </w:t>
      </w:r>
    </w:p>
    <w:p w:rsidRPr="002324F1" w:rsidR="00E02D89" w:rsidP="005A34B5" w:rsidRDefault="00E02D89" w14:paraId="6CDA7B1D" w14:textId="70AF2B97">
      <w:pPr>
        <w:tabs>
          <w:tab w:val="left" w:pos="6120"/>
        </w:tabs>
        <w:autoSpaceDE w:val="0"/>
        <w:autoSpaceDN w:val="0"/>
        <w:adjustRightInd w:val="0"/>
        <w:spacing w:after="240" w:line="360" w:lineRule="auto"/>
        <w:rPr>
          <w:rFonts w:ascii="Calibri" w:hAnsi="Calibri" w:cs="Calibri"/>
          <w:sz w:val="24"/>
          <w:szCs w:val="24"/>
        </w:rPr>
      </w:pPr>
      <w:r w:rsidRPr="002324F1">
        <w:rPr>
          <w:rFonts w:ascii="Calibri" w:hAnsi="Calibri" w:cs="Calibri"/>
          <w:sz w:val="24"/>
          <w:szCs w:val="24"/>
        </w:rPr>
        <w:t>Exemptions from this requirement may be allowable but must be agreed to in writing by the Grants Officer</w:t>
      </w:r>
      <w:r w:rsidRPr="002324F1" w:rsidR="00A21AD0">
        <w:rPr>
          <w:rFonts w:ascii="Calibri" w:hAnsi="Calibri" w:cs="Calibri"/>
          <w:sz w:val="24"/>
          <w:szCs w:val="24"/>
        </w:rPr>
        <w:t xml:space="preserve">.  </w:t>
      </w:r>
      <w:r w:rsidRPr="002324F1">
        <w:rPr>
          <w:rFonts w:ascii="Calibri" w:hAnsi="Calibri" w:cs="Calibri"/>
          <w:sz w:val="24"/>
          <w:szCs w:val="24"/>
        </w:rPr>
        <w:t>(Note: An exemption refers to the complete or partial cessation of branding, not use of alternative branding)</w:t>
      </w:r>
      <w:r w:rsidRPr="002324F1" w:rsidR="00A21AD0">
        <w:rPr>
          <w:rFonts w:ascii="Calibri" w:hAnsi="Calibri" w:cs="Calibri"/>
          <w:sz w:val="24"/>
          <w:szCs w:val="24"/>
        </w:rPr>
        <w:t xml:space="preserve">.  </w:t>
      </w:r>
      <w:r w:rsidRPr="002324F1">
        <w:rPr>
          <w:rFonts w:ascii="Calibri" w:hAnsi="Calibri" w:cs="Calibri"/>
          <w:sz w:val="24"/>
          <w:szCs w:val="24"/>
        </w:rPr>
        <w:t>Requests should be initiated with the Grants Officer and Grants Officer Representative</w:t>
      </w:r>
      <w:r w:rsidRPr="002324F1" w:rsidR="00A21AD0">
        <w:rPr>
          <w:rFonts w:ascii="Calibri" w:hAnsi="Calibri" w:cs="Calibri"/>
          <w:sz w:val="24"/>
          <w:szCs w:val="24"/>
        </w:rPr>
        <w:t xml:space="preserve">.  </w:t>
      </w:r>
      <w:r w:rsidRPr="002324F1">
        <w:rPr>
          <w:rFonts w:ascii="Calibri" w:hAnsi="Calibri" w:cs="Calibri"/>
          <w:sz w:val="24"/>
          <w:szCs w:val="24"/>
        </w:rPr>
        <w:t>Waivers issued are applied only to the exemptions requested through the Recipient’s proposal for funding and any subsequent negotiated revisions</w:t>
      </w:r>
      <w:r w:rsidRPr="002324F1" w:rsidR="00A21AD0">
        <w:rPr>
          <w:rFonts w:ascii="Calibri" w:hAnsi="Calibri" w:cs="Calibri"/>
          <w:sz w:val="24"/>
          <w:szCs w:val="24"/>
        </w:rPr>
        <w:t xml:space="preserve">.  </w:t>
      </w:r>
    </w:p>
    <w:p w:rsidRPr="002324F1" w:rsidR="00782DCF" w:rsidP="005A34B5" w:rsidRDefault="00E02D89" w14:paraId="256F01FA" w14:textId="060FA40B">
      <w:pPr>
        <w:tabs>
          <w:tab w:val="left" w:pos="6120"/>
        </w:tabs>
        <w:autoSpaceDE w:val="0"/>
        <w:autoSpaceDN w:val="0"/>
        <w:adjustRightInd w:val="0"/>
        <w:spacing w:after="240" w:line="360" w:lineRule="auto"/>
        <w:rPr>
          <w:rFonts w:ascii="Calibri" w:hAnsi="Calibri" w:cs="Calibri"/>
          <w:sz w:val="24"/>
          <w:szCs w:val="24"/>
        </w:rPr>
      </w:pPr>
      <w:r w:rsidRPr="002324F1">
        <w:rPr>
          <w:rFonts w:ascii="Calibri" w:hAnsi="Calibri" w:cs="Calibri"/>
          <w:sz w:val="24"/>
          <w:szCs w:val="24"/>
        </w:rPr>
        <w:t>In the event the non-Federal entity does not comply with the marking requirements as established in the approved assistance agreement, the Grants Officer Representative and the Grants Officer must initiate corrective action with the non-Federal entity</w:t>
      </w:r>
      <w:r w:rsidRPr="002324F1" w:rsidR="00A21AD0">
        <w:rPr>
          <w:rFonts w:ascii="Calibri" w:hAnsi="Calibri" w:cs="Calibri"/>
          <w:sz w:val="24"/>
          <w:szCs w:val="24"/>
        </w:rPr>
        <w:t xml:space="preserve">.  </w:t>
      </w:r>
    </w:p>
    <w:p w:rsidRPr="002324F1" w:rsidR="00782DCF" w:rsidP="005A34B5" w:rsidRDefault="00782DCF" w14:paraId="163D59BC" w14:textId="2B11D383">
      <w:pPr>
        <w:spacing w:after="240" w:line="360" w:lineRule="auto"/>
        <w:rPr>
          <w:rFonts w:ascii="Calibri" w:hAnsi="Calibri" w:cs="Calibri"/>
          <w:sz w:val="24"/>
          <w:szCs w:val="24"/>
        </w:rPr>
      </w:pPr>
      <w:r w:rsidRPr="002324F1">
        <w:rPr>
          <w:rFonts w:ascii="Calibri" w:hAnsi="Calibri" w:cs="Calibri"/>
          <w:b/>
          <w:sz w:val="24"/>
          <w:szCs w:val="24"/>
        </w:rPr>
        <w:t>For awards to administer</w:t>
      </w:r>
      <w:r w:rsidRPr="002324F1">
        <w:rPr>
          <w:rFonts w:ascii="Calibri" w:hAnsi="Calibri" w:cs="Calibri"/>
          <w:sz w:val="24"/>
          <w:szCs w:val="24"/>
        </w:rPr>
        <w:t xml:space="preserve"> </w:t>
      </w:r>
      <w:r w:rsidRPr="002324F1">
        <w:rPr>
          <w:rFonts w:ascii="Calibri" w:hAnsi="Calibri" w:cs="Calibri"/>
          <w:b/>
          <w:sz w:val="24"/>
          <w:szCs w:val="24"/>
        </w:rPr>
        <w:t>Resettlement Support Centers</w:t>
      </w:r>
      <w:r w:rsidRPr="002324F1">
        <w:rPr>
          <w:rFonts w:ascii="Calibri" w:hAnsi="Calibri" w:cs="Calibri"/>
          <w:sz w:val="24"/>
          <w:szCs w:val="24"/>
        </w:rPr>
        <w:t>:</w:t>
      </w:r>
    </w:p>
    <w:p w:rsidRPr="002324F1" w:rsidR="00782DCF" w:rsidP="005A34B5" w:rsidRDefault="00782DCF" w14:paraId="3314350F" w14:textId="007A924F">
      <w:pPr>
        <w:spacing w:after="240" w:line="360" w:lineRule="auto"/>
        <w:rPr>
          <w:rFonts w:ascii="Calibri" w:hAnsi="Calibri" w:cs="Calibri"/>
          <w:sz w:val="24"/>
          <w:szCs w:val="24"/>
        </w:rPr>
      </w:pPr>
      <w:r w:rsidRPr="002324F1">
        <w:rPr>
          <w:rFonts w:ascii="Calibri" w:hAnsi="Calibri" w:cs="Calibri"/>
          <w:sz w:val="24"/>
          <w:szCs w:val="24"/>
        </w:rPr>
        <w:t>Recipients shall recognize the U</w:t>
      </w:r>
      <w:r w:rsidRPr="002324F1" w:rsidR="00EC4950">
        <w:rPr>
          <w:rFonts w:ascii="Calibri" w:hAnsi="Calibri" w:cs="Calibri"/>
          <w:sz w:val="24"/>
          <w:szCs w:val="24"/>
        </w:rPr>
        <w:t>.S.</w:t>
      </w:r>
      <w:r w:rsidRPr="002324F1">
        <w:rPr>
          <w:rFonts w:ascii="Calibri" w:hAnsi="Calibri" w:cs="Calibri"/>
          <w:sz w:val="24"/>
          <w:szCs w:val="24"/>
        </w:rPr>
        <w:t xml:space="preserve"> Government’s funding for activities, that are specified in awards, at the project site with a graphic of the </w:t>
      </w:r>
      <w:r w:rsidRPr="002324F1" w:rsidR="009247D8">
        <w:rPr>
          <w:rFonts w:ascii="Calibri" w:hAnsi="Calibri" w:cs="Calibri"/>
          <w:sz w:val="24"/>
          <w:szCs w:val="24"/>
        </w:rPr>
        <w:t xml:space="preserve">U.S. </w:t>
      </w:r>
      <w:r w:rsidRPr="002324F1">
        <w:rPr>
          <w:rFonts w:ascii="Calibri" w:hAnsi="Calibri" w:cs="Calibri"/>
          <w:sz w:val="24"/>
          <w:szCs w:val="24"/>
        </w:rPr>
        <w:t xml:space="preserve">flag accompanied by the phrase “Funding provided by the United States Government.”  </w:t>
      </w:r>
    </w:p>
    <w:p w:rsidRPr="005A34B5" w:rsidR="00E02D89" w:rsidP="005A34B5" w:rsidRDefault="00782DCF" w14:paraId="637E4333" w14:textId="179A0F19">
      <w:pPr>
        <w:spacing w:after="240" w:line="360" w:lineRule="auto"/>
        <w:rPr>
          <w:rFonts w:ascii="Calibri" w:hAnsi="Calibri" w:cs="Calibri"/>
          <w:sz w:val="24"/>
          <w:szCs w:val="24"/>
        </w:rPr>
      </w:pPr>
      <w:r w:rsidRPr="002324F1">
        <w:rPr>
          <w:rFonts w:ascii="Calibri" w:hAnsi="Calibri" w:cs="Calibri"/>
          <w:sz w:val="24"/>
          <w:szCs w:val="24"/>
        </w:rPr>
        <w:t>Recipients shall also comply with the “Style Guidelines for Resettlement Support Centers” dated April 12, 2012, as detailed in the Cooperative Agreement</w:t>
      </w:r>
      <w:r w:rsidRPr="002324F1" w:rsidR="00A21AD0">
        <w:rPr>
          <w:rFonts w:ascii="Calibri" w:hAnsi="Calibri" w:cs="Calibri"/>
          <w:sz w:val="24"/>
          <w:szCs w:val="24"/>
        </w:rPr>
        <w:t xml:space="preserve">.  </w:t>
      </w:r>
    </w:p>
    <w:p w:rsidRPr="002324F1" w:rsidR="00E02D89" w:rsidP="005A34B5" w:rsidRDefault="00E02D89" w14:paraId="55DE6DCB" w14:textId="47BB2D5E">
      <w:pPr>
        <w:tabs>
          <w:tab w:val="left" w:pos="6120"/>
        </w:tabs>
        <w:autoSpaceDE w:val="0"/>
        <w:autoSpaceDN w:val="0"/>
        <w:adjustRightInd w:val="0"/>
        <w:spacing w:after="240" w:line="360" w:lineRule="auto"/>
        <w:rPr>
          <w:rFonts w:ascii="Calibri" w:hAnsi="Calibri" w:cs="Calibri"/>
          <w:b/>
          <w:sz w:val="24"/>
          <w:szCs w:val="24"/>
        </w:rPr>
      </w:pPr>
      <w:r w:rsidRPr="002324F1">
        <w:rPr>
          <w:rFonts w:ascii="Calibri" w:hAnsi="Calibri" w:cs="Calibri"/>
          <w:b/>
          <w:sz w:val="24"/>
          <w:szCs w:val="24"/>
        </w:rPr>
        <w:t xml:space="preserve">Electronic copies:  </w:t>
      </w:r>
    </w:p>
    <w:p w:rsidRPr="005A34B5" w:rsidR="00E02D89" w:rsidP="005A34B5" w:rsidRDefault="00E02D89" w14:paraId="5D60B934" w14:textId="5493407B">
      <w:pPr>
        <w:spacing w:after="240" w:line="360" w:lineRule="auto"/>
        <w:rPr>
          <w:rFonts w:ascii="Calibri" w:hAnsi="Calibri" w:cs="Calibri"/>
          <w:sz w:val="24"/>
          <w:szCs w:val="24"/>
        </w:rPr>
      </w:pPr>
      <w:r w:rsidRPr="002324F1">
        <w:rPr>
          <w:rFonts w:ascii="Calibri" w:hAnsi="Calibri" w:cs="Calibri"/>
          <w:sz w:val="24"/>
          <w:szCs w:val="24"/>
        </w:rPr>
        <w:t xml:space="preserve">For an electronic copy of the approved </w:t>
      </w:r>
      <w:r w:rsidRPr="002324F1" w:rsidR="009247D8">
        <w:rPr>
          <w:rFonts w:ascii="Calibri" w:hAnsi="Calibri" w:cs="Calibri"/>
          <w:sz w:val="24"/>
          <w:szCs w:val="24"/>
        </w:rPr>
        <w:t xml:space="preserve">U.S. </w:t>
      </w:r>
      <w:r w:rsidRPr="002324F1">
        <w:rPr>
          <w:rFonts w:ascii="Calibri" w:hAnsi="Calibri" w:cs="Calibri"/>
          <w:sz w:val="24"/>
          <w:szCs w:val="24"/>
        </w:rPr>
        <w:t>flag logo and style guide, please</w:t>
      </w:r>
      <w:r w:rsidR="00931BCF">
        <w:rPr>
          <w:rFonts w:ascii="Calibri" w:hAnsi="Calibri" w:cs="Calibri"/>
          <w:sz w:val="24"/>
          <w:szCs w:val="24"/>
        </w:rPr>
        <w:t xml:space="preserve"> visit</w:t>
      </w:r>
      <w:hyperlink w:tooltip="This is an external website" w:history="1" w:anchor="/visual-elements/the-u-s-flag" r:id="rId67">
        <w:r w:rsidRPr="00284AC7" w:rsidR="00931BCF">
          <w:rPr>
            <w:rStyle w:val="Hyperlink"/>
            <w:rFonts w:ascii="Calibri" w:hAnsi="Calibri" w:cs="Calibri"/>
            <w:sz w:val="24"/>
            <w:szCs w:val="24"/>
          </w:rPr>
          <w:t xml:space="preserve"> </w:t>
        </w:r>
        <w:r w:rsidRPr="00284AC7" w:rsidR="00312AD9">
          <w:rPr>
            <w:rStyle w:val="Hyperlink"/>
            <w:rFonts w:ascii="Calibri" w:hAnsi="Calibri" w:cs="Calibri"/>
            <w:sz w:val="24"/>
            <w:szCs w:val="24"/>
          </w:rPr>
          <w:t>Brand America’s website which includes downloadable files</w:t>
        </w:r>
      </w:hyperlink>
      <w:r w:rsidR="00312AD9">
        <w:rPr>
          <w:rFonts w:ascii="Calibri" w:hAnsi="Calibri" w:cs="Calibri"/>
          <w:sz w:val="24"/>
          <w:szCs w:val="24"/>
        </w:rPr>
        <w:t>.</w:t>
      </w:r>
      <w:r w:rsidRPr="002324F1" w:rsidR="00A21AD0">
        <w:rPr>
          <w:rFonts w:ascii="Calibri" w:hAnsi="Calibri" w:cs="Calibri"/>
          <w:sz w:val="24"/>
          <w:szCs w:val="24"/>
        </w:rPr>
        <w:t xml:space="preserve"> </w:t>
      </w:r>
    </w:p>
    <w:p w:rsidRPr="002324F1" w:rsidR="00E02D89" w:rsidP="005A34B5" w:rsidRDefault="00E02D89" w14:paraId="62ADE38B" w14:textId="6714C382">
      <w:pPr>
        <w:tabs>
          <w:tab w:val="left" w:pos="6120"/>
        </w:tabs>
        <w:autoSpaceDE w:val="0"/>
        <w:autoSpaceDN w:val="0"/>
        <w:adjustRightInd w:val="0"/>
        <w:spacing w:after="240" w:line="360" w:lineRule="auto"/>
        <w:rPr>
          <w:rFonts w:ascii="Calibri" w:hAnsi="Calibri" w:cs="Calibri"/>
          <w:sz w:val="24"/>
          <w:szCs w:val="24"/>
        </w:rPr>
      </w:pPr>
      <w:r w:rsidRPr="002324F1">
        <w:rPr>
          <w:rFonts w:ascii="Calibri" w:hAnsi="Calibri" w:cs="Calibri"/>
          <w:sz w:val="24"/>
          <w:szCs w:val="24"/>
        </w:rPr>
        <w:t>Organizations receiving overseas assistance from the Bureau are required to acknowledge publicly the programs and activities funded with that assistance</w:t>
      </w:r>
      <w:r w:rsidRPr="002324F1" w:rsidR="00A21AD0">
        <w:rPr>
          <w:rFonts w:ascii="Calibri" w:hAnsi="Calibri" w:cs="Calibri"/>
          <w:sz w:val="24"/>
          <w:szCs w:val="24"/>
        </w:rPr>
        <w:t xml:space="preserve">.  </w:t>
      </w:r>
      <w:r w:rsidRPr="002324F1">
        <w:rPr>
          <w:rFonts w:ascii="Calibri" w:hAnsi="Calibri" w:cs="Calibri"/>
          <w:sz w:val="24"/>
          <w:szCs w:val="24"/>
        </w:rPr>
        <w:t>As a condition of receipt of an assistance award, all materials produced.</w:t>
      </w:r>
    </w:p>
    <w:p w:rsidRPr="009B6CC0" w:rsidR="00CA3B96" w:rsidP="00921400" w:rsidRDefault="00CA3B96" w14:paraId="7716A23A" w14:textId="073E7C69">
      <w:pPr>
        <w:tabs>
          <w:tab w:val="left" w:pos="6120"/>
        </w:tabs>
        <w:autoSpaceDE w:val="0"/>
        <w:autoSpaceDN w:val="0"/>
        <w:adjustRightInd w:val="0"/>
        <w:rPr>
          <w:rFonts w:ascii="Calibri" w:hAnsi="Calibri" w:cs="Calibri"/>
          <w:sz w:val="24"/>
          <w:szCs w:val="24"/>
        </w:rPr>
      </w:pPr>
    </w:p>
    <w:p w:rsidRPr="0043378C" w:rsidR="0043378C" w:rsidP="00C9142D" w:rsidRDefault="00317682" w14:paraId="3FD7887A" w14:textId="72D8DC63">
      <w:pPr>
        <w:pStyle w:val="Heading3"/>
        <w:spacing w:after="240" w:line="360" w:lineRule="auto"/>
        <w:rPr>
          <w:rFonts w:ascii="Calibri" w:hAnsi="Calibri" w:cs="Calibri"/>
          <w:u w:val="none"/>
        </w:rPr>
      </w:pPr>
      <w:bookmarkStart w:name="_Toc119506016" w:id="50"/>
      <w:r w:rsidRPr="0043378C">
        <w:rPr>
          <w:rFonts w:ascii="Calibri" w:hAnsi="Calibri" w:cs="Calibri"/>
          <w:bCs w:val="0"/>
          <w:sz w:val="28"/>
          <w:szCs w:val="28"/>
          <w:u w:val="none"/>
        </w:rPr>
        <w:t>4</w:t>
      </w:r>
      <w:r w:rsidRPr="0043378C" w:rsidR="00D529FD">
        <w:rPr>
          <w:rFonts w:ascii="Calibri" w:hAnsi="Calibri" w:cs="Calibri"/>
          <w:bCs w:val="0"/>
          <w:sz w:val="28"/>
          <w:szCs w:val="28"/>
          <w:u w:val="none"/>
        </w:rPr>
        <w:t>.</w:t>
      </w:r>
      <w:r w:rsidRPr="0043378C" w:rsidR="00F30942">
        <w:rPr>
          <w:rFonts w:ascii="Calibri" w:hAnsi="Calibri" w:cs="Calibri"/>
          <w:bCs w:val="0"/>
          <w:sz w:val="28"/>
          <w:szCs w:val="28"/>
          <w:u w:val="none"/>
        </w:rPr>
        <w:t>G</w:t>
      </w:r>
      <w:r w:rsidRPr="0043378C" w:rsidR="00A21AD0">
        <w:rPr>
          <w:rFonts w:ascii="Calibri" w:hAnsi="Calibri" w:cs="Calibri"/>
          <w:bCs w:val="0"/>
          <w:sz w:val="28"/>
          <w:szCs w:val="28"/>
          <w:u w:val="none"/>
        </w:rPr>
        <w:t xml:space="preserve">.  </w:t>
      </w:r>
      <w:bookmarkStart w:name="Section3gFundingTimeframeMYF" w:id="51"/>
      <w:r w:rsidRPr="0043378C" w:rsidR="00ED419A">
        <w:rPr>
          <w:rFonts w:ascii="Calibri" w:hAnsi="Calibri" w:cs="Calibri"/>
          <w:bCs w:val="0"/>
          <w:sz w:val="28"/>
          <w:szCs w:val="28"/>
          <w:u w:val="none"/>
        </w:rPr>
        <w:t>Funding Timeframes and Multi-Year Funding</w:t>
      </w:r>
      <w:bookmarkEnd w:id="51"/>
      <w:r w:rsidRPr="0043378C" w:rsidR="00ED419A">
        <w:rPr>
          <w:rFonts w:ascii="Calibri" w:hAnsi="Calibri" w:cs="Calibri"/>
          <w:bCs w:val="0"/>
          <w:sz w:val="28"/>
          <w:szCs w:val="28"/>
          <w:u w:val="none"/>
        </w:rPr>
        <w:t>:</w:t>
      </w:r>
      <w:bookmarkEnd w:id="50"/>
      <w:r w:rsidRPr="775E0795" w:rsidR="00ED419A">
        <w:rPr>
          <w:rFonts w:ascii="Calibri" w:hAnsi="Calibri" w:cs="Calibri"/>
          <w:u w:val="none"/>
        </w:rPr>
        <w:t xml:space="preserve">  </w:t>
      </w:r>
    </w:p>
    <w:p w:rsidRPr="00C9142D" w:rsidR="00ED419A" w:rsidP="00C9142D" w:rsidRDefault="00ED419A" w14:paraId="0FCC3872" w14:textId="72D8DC63">
      <w:pPr>
        <w:spacing w:after="240" w:line="360" w:lineRule="auto"/>
        <w:rPr>
          <w:rFonts w:ascii="Calibri" w:hAnsi="Calibri" w:cs="Calibri"/>
          <w:b/>
          <w:sz w:val="24"/>
          <w:szCs w:val="24"/>
        </w:rPr>
      </w:pPr>
      <w:r w:rsidRPr="0043378C">
        <w:rPr>
          <w:rFonts w:ascii="Calibri" w:hAnsi="Calibri" w:cs="Calibri"/>
          <w:sz w:val="24"/>
          <w:szCs w:val="24"/>
        </w:rPr>
        <w:t>PRM will define the time</w:t>
      </w:r>
      <w:r w:rsidRPr="0043378C" w:rsidR="004421B7">
        <w:rPr>
          <w:rFonts w:ascii="Calibri" w:hAnsi="Calibri" w:cs="Calibri"/>
          <w:sz w:val="24"/>
          <w:szCs w:val="24"/>
        </w:rPr>
        <w:t xml:space="preserve"> </w:t>
      </w:r>
      <w:r w:rsidRPr="0043378C">
        <w:rPr>
          <w:rFonts w:ascii="Calibri" w:hAnsi="Calibri" w:cs="Calibri"/>
          <w:sz w:val="24"/>
          <w:szCs w:val="24"/>
        </w:rPr>
        <w:t xml:space="preserve">frame and duration of activities in each unique </w:t>
      </w:r>
      <w:r w:rsidRPr="0043378C" w:rsidR="00EC4950">
        <w:rPr>
          <w:rFonts w:ascii="Calibri" w:hAnsi="Calibri" w:cs="Calibri"/>
          <w:sz w:val="24"/>
          <w:szCs w:val="24"/>
        </w:rPr>
        <w:t>NOFO</w:t>
      </w:r>
      <w:r w:rsidRPr="0043378C">
        <w:rPr>
          <w:rFonts w:ascii="Calibri" w:hAnsi="Calibri" w:cs="Calibri"/>
          <w:sz w:val="24"/>
          <w:szCs w:val="24"/>
        </w:rPr>
        <w:t xml:space="preserve"> </w:t>
      </w:r>
      <w:r w:rsidRPr="0043378C" w:rsidR="00F80492">
        <w:rPr>
          <w:rFonts w:ascii="Calibri" w:hAnsi="Calibri" w:cs="Calibri"/>
          <w:sz w:val="24"/>
          <w:szCs w:val="24"/>
        </w:rPr>
        <w:t>a</w:t>
      </w:r>
      <w:r w:rsidRPr="0043378C">
        <w:rPr>
          <w:rFonts w:ascii="Calibri" w:hAnsi="Calibri" w:cs="Calibri"/>
          <w:sz w:val="24"/>
          <w:szCs w:val="24"/>
        </w:rPr>
        <w:t>nnouncement</w:t>
      </w:r>
      <w:r w:rsidRPr="0043378C" w:rsidR="00A21AD0">
        <w:rPr>
          <w:rFonts w:ascii="Calibri" w:hAnsi="Calibri" w:cs="Calibri"/>
          <w:sz w:val="24"/>
          <w:szCs w:val="24"/>
        </w:rPr>
        <w:t xml:space="preserve">.  </w:t>
      </w:r>
      <w:r w:rsidRPr="0043378C">
        <w:rPr>
          <w:rFonts w:ascii="Calibri" w:hAnsi="Calibri" w:cs="Calibri"/>
          <w:sz w:val="24"/>
          <w:szCs w:val="24"/>
        </w:rPr>
        <w:t>Most PRM awards to NGOs are for 12-month periods</w:t>
      </w:r>
      <w:r w:rsidRPr="0043378C" w:rsidR="00406EC4">
        <w:rPr>
          <w:rFonts w:ascii="Calibri" w:hAnsi="Calibri" w:cs="Calibri"/>
          <w:sz w:val="24"/>
          <w:szCs w:val="24"/>
        </w:rPr>
        <w:t>;</w:t>
      </w:r>
      <w:r w:rsidRPr="0043378C">
        <w:rPr>
          <w:rFonts w:ascii="Calibri" w:hAnsi="Calibri" w:cs="Calibri"/>
          <w:sz w:val="24"/>
          <w:szCs w:val="24"/>
        </w:rPr>
        <w:t xml:space="preserve"> however</w:t>
      </w:r>
      <w:r w:rsidRPr="0043378C" w:rsidR="00406EC4">
        <w:rPr>
          <w:rFonts w:ascii="Calibri" w:hAnsi="Calibri" w:cs="Calibri"/>
          <w:sz w:val="24"/>
          <w:szCs w:val="24"/>
        </w:rPr>
        <w:t>,</w:t>
      </w:r>
      <w:r w:rsidRPr="0043378C">
        <w:rPr>
          <w:rFonts w:ascii="Calibri" w:hAnsi="Calibri" w:cs="Calibri"/>
          <w:sz w:val="24"/>
          <w:szCs w:val="24"/>
        </w:rPr>
        <w:t xml:space="preserve"> PRM has the option of issuing </w:t>
      </w:r>
      <w:r w:rsidRPr="0043378C" w:rsidR="00B75F29">
        <w:rPr>
          <w:rFonts w:ascii="Calibri" w:hAnsi="Calibri" w:cs="Calibri"/>
          <w:sz w:val="24"/>
          <w:szCs w:val="24"/>
        </w:rPr>
        <w:t>NOFOs</w:t>
      </w:r>
      <w:r w:rsidRPr="0043378C">
        <w:rPr>
          <w:rFonts w:ascii="Calibri" w:hAnsi="Calibri" w:cs="Calibri"/>
          <w:sz w:val="24"/>
          <w:szCs w:val="24"/>
        </w:rPr>
        <w:t xml:space="preserve"> offering provisional approval for 24 or 36</w:t>
      </w:r>
      <w:r w:rsidRPr="0043378C" w:rsidR="00CA7FE1">
        <w:rPr>
          <w:rFonts w:ascii="Calibri" w:hAnsi="Calibri" w:cs="Calibri"/>
          <w:sz w:val="24"/>
          <w:szCs w:val="24"/>
        </w:rPr>
        <w:t>-</w:t>
      </w:r>
      <w:r w:rsidRPr="0043378C">
        <w:rPr>
          <w:rFonts w:ascii="Calibri" w:hAnsi="Calibri" w:cs="Calibri"/>
          <w:sz w:val="24"/>
          <w:szCs w:val="24"/>
        </w:rPr>
        <w:t>month periods</w:t>
      </w:r>
      <w:r w:rsidRPr="0043378C" w:rsidR="00A21AD0">
        <w:rPr>
          <w:rFonts w:ascii="Calibri" w:hAnsi="Calibri" w:cs="Calibri"/>
          <w:sz w:val="24"/>
          <w:szCs w:val="24"/>
        </w:rPr>
        <w:t xml:space="preserve">.  </w:t>
      </w:r>
      <w:r w:rsidRPr="0043378C">
        <w:rPr>
          <w:rFonts w:ascii="Calibri" w:hAnsi="Calibri" w:cs="Calibri"/>
          <w:sz w:val="24"/>
          <w:szCs w:val="24"/>
        </w:rPr>
        <w:t xml:space="preserve">Each unique </w:t>
      </w:r>
      <w:r w:rsidRPr="0043378C" w:rsidR="00B75F29">
        <w:rPr>
          <w:rFonts w:ascii="Calibri" w:hAnsi="Calibri" w:cs="Calibri"/>
          <w:sz w:val="24"/>
          <w:szCs w:val="24"/>
        </w:rPr>
        <w:t>NOFO</w:t>
      </w:r>
      <w:r w:rsidRPr="0043378C">
        <w:rPr>
          <w:rFonts w:ascii="Calibri" w:hAnsi="Calibri" w:cs="Calibri"/>
          <w:sz w:val="24"/>
          <w:szCs w:val="24"/>
        </w:rPr>
        <w:t xml:space="preserve"> issued by PRM will clearly specify whether the Bureau will make use of this option</w:t>
      </w:r>
      <w:r w:rsidRPr="0043378C" w:rsidR="00A21AD0">
        <w:rPr>
          <w:rFonts w:ascii="Calibri" w:hAnsi="Calibri" w:cs="Calibri"/>
          <w:sz w:val="24"/>
          <w:szCs w:val="24"/>
        </w:rPr>
        <w:t xml:space="preserve">.  </w:t>
      </w:r>
    </w:p>
    <w:p w:rsidRPr="002324F1" w:rsidR="00CA3B96" w:rsidP="00C9142D" w:rsidRDefault="00BD17C2" w14:paraId="02A6058E" w14:textId="72D8DC63">
      <w:pPr>
        <w:pStyle w:val="NormalWeb"/>
        <w:shd w:val="clear" w:color="auto" w:fill="FFFFFF" w:themeFill="background1"/>
        <w:spacing w:before="0" w:beforeAutospacing="0" w:after="240" w:afterAutospacing="0" w:line="360" w:lineRule="auto"/>
        <w:rPr>
          <w:rFonts w:ascii="Calibri" w:hAnsi="Calibri" w:cs="Calibri"/>
          <w:sz w:val="24"/>
          <w:szCs w:val="24"/>
        </w:rPr>
      </w:pPr>
      <w:r w:rsidRPr="002324F1">
        <w:rPr>
          <w:rFonts w:ascii="Calibri" w:hAnsi="Calibri" w:cs="Calibri"/>
          <w:b/>
          <w:bCs/>
          <w:sz w:val="24"/>
          <w:szCs w:val="24"/>
        </w:rPr>
        <w:t>Multi-Year Funding:</w:t>
      </w:r>
      <w:r w:rsidRPr="002324F1">
        <w:rPr>
          <w:rFonts w:ascii="Calibri" w:hAnsi="Calibri" w:cs="Calibri"/>
          <w:sz w:val="24"/>
          <w:szCs w:val="24"/>
        </w:rPr>
        <w:t xml:space="preserve">  When submitting the initial application, NGOs proposing multi-year </w:t>
      </w:r>
      <w:r w:rsidRPr="002324F1" w:rsidR="00CA3B96">
        <w:rPr>
          <w:rFonts w:ascii="Calibri" w:hAnsi="Calibri" w:cs="Calibri"/>
          <w:sz w:val="24"/>
          <w:szCs w:val="24"/>
        </w:rPr>
        <w:t>program</w:t>
      </w:r>
      <w:r w:rsidRPr="002324F1">
        <w:rPr>
          <w:rFonts w:ascii="Calibri" w:hAnsi="Calibri" w:cs="Calibri"/>
          <w:sz w:val="24"/>
          <w:szCs w:val="24"/>
        </w:rPr>
        <w:t xml:space="preserve">s must submit fully developed </w:t>
      </w:r>
      <w:r w:rsidRPr="002324F1" w:rsidR="00CA3B96">
        <w:rPr>
          <w:rFonts w:ascii="Calibri" w:hAnsi="Calibri" w:cs="Calibri"/>
          <w:sz w:val="24"/>
          <w:szCs w:val="24"/>
        </w:rPr>
        <w:t>program</w:t>
      </w:r>
      <w:r w:rsidRPr="002324F1">
        <w:rPr>
          <w:rFonts w:ascii="Calibri" w:hAnsi="Calibri" w:cs="Calibri"/>
          <w:sz w:val="24"/>
          <w:szCs w:val="24"/>
        </w:rPr>
        <w:t xml:space="preserve">s with detailed budgets, objectives, and indicators for </w:t>
      </w:r>
      <w:r w:rsidRPr="005551DB">
        <w:rPr>
          <w:rFonts w:ascii="Calibri" w:hAnsi="Calibri" w:cs="Calibri"/>
          <w:b/>
          <w:bCs/>
          <w:sz w:val="24"/>
          <w:szCs w:val="24"/>
        </w:rPr>
        <w:t>each year of activities</w:t>
      </w:r>
      <w:r w:rsidRPr="002324F1" w:rsidR="00A21AD0">
        <w:rPr>
          <w:rFonts w:ascii="Calibri" w:hAnsi="Calibri" w:cs="Calibri"/>
          <w:sz w:val="24"/>
          <w:szCs w:val="24"/>
        </w:rPr>
        <w:t xml:space="preserve">.  </w:t>
      </w:r>
      <w:r w:rsidRPr="002324F1">
        <w:rPr>
          <w:rFonts w:ascii="Calibri" w:hAnsi="Calibri" w:cs="Calibri"/>
          <w:sz w:val="24"/>
          <w:szCs w:val="24"/>
        </w:rPr>
        <w:t xml:space="preserve">NGOs will have the opportunity to update this information </w:t>
      </w:r>
      <w:r w:rsidRPr="002324F1" w:rsidR="00B44A05">
        <w:rPr>
          <w:rFonts w:ascii="Calibri" w:hAnsi="Calibri" w:cs="Calibri"/>
          <w:sz w:val="24"/>
          <w:szCs w:val="24"/>
        </w:rPr>
        <w:t>annually</w:t>
      </w:r>
      <w:r w:rsidRPr="002324F1" w:rsidR="00A21AD0">
        <w:rPr>
          <w:rFonts w:ascii="Calibri" w:hAnsi="Calibri" w:cs="Calibri"/>
          <w:sz w:val="24"/>
          <w:szCs w:val="24"/>
        </w:rPr>
        <w:t xml:space="preserve">.  </w:t>
      </w:r>
    </w:p>
    <w:p w:rsidRPr="002324F1" w:rsidR="009E37B4" w:rsidP="00C9142D" w:rsidRDefault="1AF556E9" w14:paraId="5252F910" w14:textId="72D8DC63">
      <w:pPr>
        <w:pStyle w:val="NormalWeb"/>
        <w:shd w:val="clear" w:color="auto" w:fill="FFFFFF" w:themeFill="background1"/>
        <w:spacing w:before="0" w:beforeAutospacing="0" w:after="240" w:afterAutospacing="0" w:line="360" w:lineRule="auto"/>
        <w:rPr>
          <w:rFonts w:ascii="Calibri" w:hAnsi="Calibri" w:cs="Calibri"/>
          <w:sz w:val="24"/>
          <w:szCs w:val="24"/>
        </w:rPr>
      </w:pPr>
      <w:r w:rsidRPr="002324F1">
        <w:rPr>
          <w:rFonts w:ascii="Calibri" w:hAnsi="Calibri" w:cs="Calibri"/>
          <w:sz w:val="24"/>
          <w:szCs w:val="24"/>
        </w:rPr>
        <w:t>Applicants should use PRM’s recommended multi-year proposal template for the initial multi-year application and PRM’s single year template for updating years two and three of approved multi-year awards</w:t>
      </w:r>
      <w:r w:rsidRPr="002324F1" w:rsidR="67D0C2B2">
        <w:rPr>
          <w:rFonts w:ascii="Calibri" w:hAnsi="Calibri" w:cs="Calibri"/>
          <w:sz w:val="24"/>
          <w:szCs w:val="24"/>
        </w:rPr>
        <w:t xml:space="preserve">.  </w:t>
      </w:r>
      <w:r w:rsidRPr="002324F1" w:rsidR="31AC1DB0">
        <w:rPr>
          <w:rFonts w:ascii="Calibri" w:hAnsi="Calibri" w:cs="Calibri"/>
          <w:sz w:val="24"/>
          <w:szCs w:val="24"/>
        </w:rPr>
        <w:t>Multi-year proposals using the PRM template can</w:t>
      </w:r>
      <w:r w:rsidRPr="002324F1" w:rsidR="0400B34B">
        <w:rPr>
          <w:rFonts w:ascii="Calibri" w:hAnsi="Calibri" w:cs="Calibri"/>
          <w:sz w:val="24"/>
          <w:szCs w:val="24"/>
        </w:rPr>
        <w:t>not exceed</w:t>
      </w:r>
      <w:r w:rsidRPr="002324F1" w:rsidR="31AC1DB0">
        <w:rPr>
          <w:rFonts w:ascii="Calibri" w:hAnsi="Calibri" w:cs="Calibri"/>
          <w:sz w:val="24"/>
          <w:szCs w:val="24"/>
        </w:rPr>
        <w:t xml:space="preserve"> 20 page</w:t>
      </w:r>
      <w:r w:rsidRPr="002324F1" w:rsidR="0F833958">
        <w:rPr>
          <w:rFonts w:ascii="Calibri" w:hAnsi="Calibri" w:cs="Calibri"/>
          <w:sz w:val="24"/>
          <w:szCs w:val="24"/>
        </w:rPr>
        <w:t>s</w:t>
      </w:r>
      <w:r w:rsidRPr="002324F1" w:rsidR="31AC1DB0">
        <w:rPr>
          <w:rFonts w:ascii="Calibri" w:hAnsi="Calibri" w:cs="Calibri"/>
          <w:sz w:val="24"/>
          <w:szCs w:val="24"/>
        </w:rPr>
        <w:t xml:space="preserve">, </w:t>
      </w:r>
      <w:r w:rsidRPr="002324F1" w:rsidR="0F833958">
        <w:rPr>
          <w:rFonts w:ascii="Calibri" w:hAnsi="Calibri" w:cs="Calibri"/>
          <w:sz w:val="24"/>
          <w:szCs w:val="24"/>
        </w:rPr>
        <w:t>single year</w:t>
      </w:r>
      <w:r w:rsidRPr="002324F1" w:rsidR="31AC1DB0">
        <w:rPr>
          <w:rFonts w:ascii="Calibri" w:hAnsi="Calibri" w:cs="Calibri"/>
          <w:sz w:val="24"/>
          <w:szCs w:val="24"/>
        </w:rPr>
        <w:t xml:space="preserve"> proposals cannot exceed 15 page</w:t>
      </w:r>
      <w:r w:rsidRPr="002324F1" w:rsidR="0F833958">
        <w:rPr>
          <w:rFonts w:ascii="Calibri" w:hAnsi="Calibri" w:cs="Calibri"/>
          <w:sz w:val="24"/>
          <w:szCs w:val="24"/>
        </w:rPr>
        <w:t>s</w:t>
      </w:r>
      <w:r w:rsidRPr="002324F1" w:rsidR="67D0C2B2">
        <w:rPr>
          <w:rFonts w:ascii="Calibri" w:hAnsi="Calibri" w:cs="Calibri"/>
          <w:sz w:val="24"/>
          <w:szCs w:val="24"/>
        </w:rPr>
        <w:t xml:space="preserve">.  </w:t>
      </w:r>
    </w:p>
    <w:p w:rsidRPr="00C9142D" w:rsidR="00BD17C2" w:rsidP="00C9142D" w:rsidRDefault="00BD17C2" w14:paraId="27FEE0BC" w14:textId="72D8DC63">
      <w:pPr>
        <w:pStyle w:val="NormalWeb"/>
        <w:shd w:val="clear" w:color="auto" w:fill="FFFFFF" w:themeFill="background1"/>
        <w:spacing w:before="0" w:beforeAutospacing="0" w:after="240" w:afterAutospacing="0" w:line="360" w:lineRule="auto"/>
        <w:rPr>
          <w:rFonts w:ascii="Calibri" w:hAnsi="Calibri" w:cs="Calibri"/>
          <w:sz w:val="24"/>
          <w:szCs w:val="24"/>
        </w:rPr>
      </w:pPr>
      <w:r w:rsidRPr="002324F1">
        <w:rPr>
          <w:rFonts w:ascii="Calibri" w:hAnsi="Calibri" w:cs="Calibri"/>
          <w:sz w:val="24"/>
          <w:szCs w:val="24"/>
        </w:rPr>
        <w:t xml:space="preserve">Indicators for multi-year proposals must include year-by-year </w:t>
      </w:r>
      <w:r w:rsidRPr="002324F1" w:rsidR="00762D89">
        <w:rPr>
          <w:rFonts w:ascii="Calibri" w:hAnsi="Calibri" w:cs="Calibri"/>
          <w:sz w:val="24"/>
          <w:szCs w:val="24"/>
        </w:rPr>
        <w:t>breakdowns</w:t>
      </w:r>
      <w:r w:rsidRPr="002324F1">
        <w:rPr>
          <w:rFonts w:ascii="Calibri" w:hAnsi="Calibri" w:cs="Calibri"/>
          <w:sz w:val="24"/>
          <w:szCs w:val="24"/>
        </w:rPr>
        <w:t xml:space="preserve"> of baselines, targets, and cumulative totals</w:t>
      </w:r>
      <w:r w:rsidRPr="002324F1" w:rsidR="00A21AD0">
        <w:rPr>
          <w:rFonts w:ascii="Calibri" w:hAnsi="Calibri" w:cs="Calibri"/>
          <w:sz w:val="24"/>
          <w:szCs w:val="24"/>
        </w:rPr>
        <w:t xml:space="preserve">.  </w:t>
      </w:r>
      <w:r w:rsidRPr="002324F1">
        <w:rPr>
          <w:rFonts w:ascii="Calibri" w:hAnsi="Calibri" w:cs="Calibri"/>
          <w:sz w:val="24"/>
          <w:szCs w:val="24"/>
        </w:rPr>
        <w:t xml:space="preserve">Multi-year funding applicants should use PRM’s standard budget template to include the budget for each year of the </w:t>
      </w:r>
      <w:r w:rsidRPr="002324F1" w:rsidR="00CA3B96">
        <w:rPr>
          <w:rFonts w:ascii="Calibri" w:hAnsi="Calibri" w:cs="Calibri"/>
          <w:sz w:val="24"/>
          <w:szCs w:val="24"/>
        </w:rPr>
        <w:t>program</w:t>
      </w:r>
      <w:r w:rsidRPr="002324F1">
        <w:rPr>
          <w:rFonts w:ascii="Calibri" w:hAnsi="Calibri" w:cs="Calibri"/>
          <w:sz w:val="24"/>
          <w:szCs w:val="24"/>
        </w:rPr>
        <w:t xml:space="preserve"> and must include a year-by-year breakdown of the budget for each proposed </w:t>
      </w:r>
      <w:r w:rsidRPr="002324F1" w:rsidR="00CA3B96">
        <w:rPr>
          <w:rFonts w:ascii="Calibri" w:hAnsi="Calibri" w:cs="Calibri"/>
          <w:sz w:val="24"/>
          <w:szCs w:val="24"/>
        </w:rPr>
        <w:t>program</w:t>
      </w:r>
      <w:r w:rsidRPr="002324F1">
        <w:rPr>
          <w:rFonts w:ascii="Calibri" w:hAnsi="Calibri" w:cs="Calibri"/>
          <w:sz w:val="24"/>
          <w:szCs w:val="24"/>
        </w:rPr>
        <w:t xml:space="preserve"> year</w:t>
      </w:r>
      <w:r w:rsidRPr="002324F1" w:rsidR="00A21AD0">
        <w:rPr>
          <w:rFonts w:ascii="Calibri" w:hAnsi="Calibri" w:cs="Calibri"/>
          <w:sz w:val="24"/>
          <w:szCs w:val="24"/>
        </w:rPr>
        <w:t xml:space="preserve">.  </w:t>
      </w:r>
    </w:p>
    <w:p w:rsidRPr="002324F1" w:rsidR="00CE5D27" w:rsidP="00C9142D" w:rsidRDefault="00BD17C2" w14:paraId="711E19AE" w14:textId="67AF5219">
      <w:pPr>
        <w:pStyle w:val="NormalWeb"/>
        <w:shd w:val="clear" w:color="auto" w:fill="FFFFFF" w:themeFill="background1"/>
        <w:spacing w:before="0" w:beforeAutospacing="0" w:after="240" w:afterAutospacing="0" w:line="360" w:lineRule="auto"/>
        <w:rPr>
          <w:rFonts w:ascii="Calibri" w:hAnsi="Calibri" w:cs="Calibri"/>
          <w:color w:val="auto"/>
          <w:sz w:val="24"/>
          <w:szCs w:val="24"/>
        </w:rPr>
      </w:pPr>
      <w:r w:rsidRPr="002324F1">
        <w:rPr>
          <w:rFonts w:ascii="Calibri" w:hAnsi="Calibri" w:cs="Calibri"/>
          <w:color w:val="auto"/>
          <w:sz w:val="24"/>
          <w:szCs w:val="24"/>
        </w:rPr>
        <w:t>Multi-year applications selected for funding by PRM will be funded in 12- month increments based on the proposal submitted in the initial application as approved by PRM unless otherwise indicated</w:t>
      </w:r>
      <w:r w:rsidRPr="002324F1" w:rsidR="00A21AD0">
        <w:rPr>
          <w:rFonts w:ascii="Calibri" w:hAnsi="Calibri" w:cs="Calibri"/>
          <w:color w:val="auto"/>
          <w:sz w:val="24"/>
          <w:szCs w:val="24"/>
        </w:rPr>
        <w:t xml:space="preserve">.  </w:t>
      </w:r>
      <w:r w:rsidRPr="002324F1">
        <w:rPr>
          <w:rFonts w:ascii="Calibri" w:hAnsi="Calibri" w:cs="Calibri"/>
          <w:sz w:val="24"/>
          <w:szCs w:val="24"/>
        </w:rPr>
        <w:t>Each 12-month period of a multi-year award will have a separate cooperative agreement</w:t>
      </w:r>
      <w:r w:rsidRPr="002324F1" w:rsidR="00A21AD0">
        <w:rPr>
          <w:rFonts w:ascii="Calibri" w:hAnsi="Calibri" w:cs="Calibri"/>
          <w:sz w:val="24"/>
          <w:szCs w:val="24"/>
        </w:rPr>
        <w:t xml:space="preserve">.  </w:t>
      </w:r>
      <w:r w:rsidRPr="002324F1">
        <w:rPr>
          <w:rFonts w:ascii="Calibri" w:hAnsi="Calibri" w:cs="Calibri"/>
          <w:color w:val="auto"/>
          <w:sz w:val="24"/>
          <w:szCs w:val="24"/>
        </w:rPr>
        <w:t>Continued funding after the initial 12-month award requires the submission of an updated single-year proposal and budget summary and detail that covers the coming year</w:t>
      </w:r>
      <w:r w:rsidRPr="002324F1" w:rsidR="00A21AD0">
        <w:rPr>
          <w:rFonts w:ascii="Calibri" w:hAnsi="Calibri" w:cs="Calibri"/>
          <w:color w:val="auto"/>
          <w:sz w:val="24"/>
          <w:szCs w:val="24"/>
        </w:rPr>
        <w:t xml:space="preserve">.  </w:t>
      </w:r>
      <w:r w:rsidRPr="002324F1">
        <w:rPr>
          <w:rFonts w:ascii="Calibri" w:hAnsi="Calibri" w:cs="Calibri"/>
          <w:color w:val="auto"/>
          <w:sz w:val="24"/>
          <w:szCs w:val="24"/>
        </w:rPr>
        <w:t xml:space="preserve">Awards in years two and three will be </w:t>
      </w:r>
      <w:r w:rsidRPr="002324F1">
        <w:rPr>
          <w:rFonts w:ascii="Calibri" w:hAnsi="Calibri" w:cs="Calibri"/>
          <w:sz w:val="24"/>
          <w:szCs w:val="24"/>
        </w:rPr>
        <w:t>contingent upon available funding, per</w:t>
      </w:r>
      <w:r w:rsidRPr="002324F1" w:rsidR="009E37B4">
        <w:rPr>
          <w:rFonts w:ascii="Calibri" w:hAnsi="Calibri" w:cs="Calibri"/>
          <w:sz w:val="24"/>
          <w:szCs w:val="24"/>
        </w:rPr>
        <w:t>formance, and continuing need</w:t>
      </w:r>
      <w:r w:rsidRPr="002324F1" w:rsidR="00A21AD0">
        <w:rPr>
          <w:rFonts w:ascii="Calibri" w:hAnsi="Calibri" w:cs="Calibri"/>
          <w:sz w:val="24"/>
          <w:szCs w:val="24"/>
        </w:rPr>
        <w:t xml:space="preserve">.  </w:t>
      </w:r>
      <w:r w:rsidRPr="002324F1">
        <w:rPr>
          <w:rFonts w:ascii="Calibri" w:hAnsi="Calibri" w:cs="Calibri"/>
          <w:sz w:val="24"/>
          <w:szCs w:val="24"/>
        </w:rPr>
        <w:t>PRM cannot guarantee funding for follow-on years</w:t>
      </w:r>
      <w:r w:rsidRPr="002324F1" w:rsidR="00A21AD0">
        <w:rPr>
          <w:rFonts w:ascii="Calibri" w:hAnsi="Calibri" w:cs="Calibri"/>
          <w:sz w:val="24"/>
          <w:szCs w:val="24"/>
        </w:rPr>
        <w:t xml:space="preserve">.  </w:t>
      </w:r>
    </w:p>
    <w:p w:rsidRPr="002324F1" w:rsidR="00ED419A" w:rsidP="00C9142D" w:rsidRDefault="00A816ED" w14:paraId="732C13CA" w14:textId="156F1974">
      <w:pPr>
        <w:pStyle w:val="NormalWeb"/>
        <w:shd w:val="clear" w:color="auto" w:fill="FFFFFF" w:themeFill="background1"/>
        <w:spacing w:before="0" w:beforeAutospacing="0" w:after="240" w:afterAutospacing="0" w:line="360" w:lineRule="auto"/>
        <w:rPr>
          <w:rFonts w:ascii="Calibri" w:hAnsi="Calibri" w:cs="Calibri"/>
          <w:sz w:val="24"/>
          <w:szCs w:val="24"/>
        </w:rPr>
      </w:pPr>
      <w:r w:rsidRPr="006D0F82">
        <w:rPr>
          <w:rStyle w:val="normaltextrun"/>
          <w:rFonts w:ascii="Calibri" w:hAnsi="Calibri" w:cs="Calibri"/>
          <w:sz w:val="24"/>
          <w:szCs w:val="24"/>
          <w:shd w:val="clear" w:color="auto" w:fill="FFFFFF"/>
        </w:rPr>
        <w:t>Year two or three proposals should be submitted t</w:t>
      </w:r>
      <w:r w:rsidRPr="006D0F82" w:rsidR="00DD6041">
        <w:rPr>
          <w:rStyle w:val="normaltextrun"/>
          <w:rFonts w:ascii="Calibri" w:hAnsi="Calibri" w:cs="Calibri"/>
          <w:sz w:val="24"/>
          <w:szCs w:val="24"/>
          <w:shd w:val="clear" w:color="auto" w:fill="FFFFFF"/>
        </w:rPr>
        <w:t>o</w:t>
      </w:r>
      <w:r w:rsidRPr="006D0F82">
        <w:rPr>
          <w:rStyle w:val="normaltextrun"/>
          <w:rFonts w:ascii="Calibri" w:hAnsi="Calibri" w:cs="Calibri"/>
          <w:sz w:val="24"/>
          <w:szCs w:val="24"/>
          <w:shd w:val="clear" w:color="auto" w:fill="FFFFFF"/>
        </w:rPr>
        <w:t xml:space="preserve"> PRM approximately 120 calendar days, but no later than 90 days prior to the proposed start date of the new </w:t>
      </w:r>
      <w:r w:rsidRPr="006D0F82" w:rsidR="00DD6041">
        <w:rPr>
          <w:rStyle w:val="normaltextrun"/>
          <w:rFonts w:ascii="Calibri" w:hAnsi="Calibri" w:cs="Calibri"/>
          <w:sz w:val="24"/>
          <w:szCs w:val="24"/>
          <w:shd w:val="clear" w:color="auto" w:fill="FFFFFF"/>
        </w:rPr>
        <w:t xml:space="preserve">cooperative agreement </w:t>
      </w:r>
      <w:r w:rsidRPr="006D0F82">
        <w:rPr>
          <w:rStyle w:val="normaltextrun"/>
          <w:rFonts w:ascii="Calibri" w:hAnsi="Calibri" w:cs="Calibri"/>
          <w:sz w:val="24"/>
          <w:szCs w:val="24"/>
          <w:shd w:val="clear" w:color="auto" w:fill="FFFFFF"/>
        </w:rPr>
        <w:t>award</w:t>
      </w:r>
      <w:r w:rsidRPr="002324F1" w:rsidR="00BD17C2">
        <w:rPr>
          <w:rFonts w:ascii="Calibri" w:hAnsi="Calibri" w:cs="Calibri"/>
          <w:color w:val="auto"/>
          <w:sz w:val="24"/>
          <w:szCs w:val="24"/>
        </w:rPr>
        <w:t xml:space="preserve"> (e.g., if the next </w:t>
      </w:r>
      <w:r w:rsidRPr="002324F1" w:rsidR="00CA3B96">
        <w:rPr>
          <w:rFonts w:ascii="Calibri" w:hAnsi="Calibri" w:cs="Calibri"/>
          <w:color w:val="auto"/>
          <w:sz w:val="24"/>
          <w:szCs w:val="24"/>
        </w:rPr>
        <w:t>program</w:t>
      </w:r>
      <w:r w:rsidRPr="002324F1" w:rsidR="00BD17C2">
        <w:rPr>
          <w:rFonts w:ascii="Calibri" w:hAnsi="Calibri" w:cs="Calibri"/>
          <w:color w:val="auto"/>
          <w:sz w:val="24"/>
          <w:szCs w:val="24"/>
        </w:rPr>
        <w:t xml:space="preserve"> period is to begin on September 1, applications would be due </w:t>
      </w:r>
      <w:r w:rsidRPr="002324F1" w:rsidR="0851F96B">
        <w:rPr>
          <w:rFonts w:ascii="Calibri" w:hAnsi="Calibri" w:cs="Calibri"/>
          <w:color w:val="auto"/>
          <w:sz w:val="24"/>
          <w:szCs w:val="24"/>
        </w:rPr>
        <w:t xml:space="preserve">no later than </w:t>
      </w:r>
      <w:r w:rsidRPr="002324F1" w:rsidR="00BD17C2">
        <w:rPr>
          <w:rFonts w:ascii="Calibri" w:hAnsi="Calibri" w:cs="Calibri"/>
          <w:color w:val="auto"/>
          <w:sz w:val="24"/>
          <w:szCs w:val="24"/>
        </w:rPr>
        <w:t>June 1)</w:t>
      </w:r>
      <w:r w:rsidRPr="002324F1" w:rsidR="00A21AD0">
        <w:rPr>
          <w:rFonts w:ascii="Calibri" w:hAnsi="Calibri" w:cs="Calibri"/>
          <w:color w:val="auto"/>
          <w:sz w:val="24"/>
          <w:szCs w:val="24"/>
        </w:rPr>
        <w:t xml:space="preserve">.  </w:t>
      </w:r>
      <w:r w:rsidRPr="002324F1" w:rsidR="00BD17C2">
        <w:rPr>
          <w:rFonts w:ascii="Calibri" w:hAnsi="Calibri" w:cs="Calibri"/>
          <w:color w:val="auto"/>
          <w:sz w:val="24"/>
          <w:szCs w:val="24"/>
        </w:rPr>
        <w:t xml:space="preserve">PRM will publish a directed announcement </w:t>
      </w:r>
      <w:r w:rsidRPr="001A05E4" w:rsidR="001A05E4">
        <w:rPr>
          <w:rFonts w:ascii="Calibri" w:hAnsi="Calibri" w:cs="Calibri"/>
          <w:color w:val="auto"/>
          <w:sz w:val="24"/>
          <w:szCs w:val="24"/>
        </w:rPr>
        <w:t>to the awardee</w:t>
      </w:r>
      <w:r w:rsidRPr="001A05E4" w:rsidR="00BD17C2">
        <w:rPr>
          <w:rFonts w:ascii="Calibri" w:hAnsi="Calibri" w:cs="Calibri"/>
          <w:color w:val="auto"/>
          <w:sz w:val="24"/>
          <w:szCs w:val="24"/>
        </w:rPr>
        <w:t xml:space="preserve"> </w:t>
      </w:r>
      <w:r w:rsidRPr="002324F1" w:rsidR="00BD17C2">
        <w:rPr>
          <w:rFonts w:ascii="Calibri" w:hAnsi="Calibri" w:cs="Calibri"/>
          <w:color w:val="auto"/>
          <w:sz w:val="24"/>
          <w:szCs w:val="24"/>
        </w:rPr>
        <w:t>for these submissions on SAMS Domestic</w:t>
      </w:r>
      <w:r w:rsidRPr="002324F1" w:rsidR="00A21AD0">
        <w:rPr>
          <w:rFonts w:ascii="Calibri" w:hAnsi="Calibri" w:cs="Calibri"/>
          <w:color w:val="auto"/>
          <w:sz w:val="24"/>
          <w:szCs w:val="24"/>
        </w:rPr>
        <w:t xml:space="preserve">.  </w:t>
      </w:r>
      <w:r w:rsidRPr="002324F1" w:rsidR="00BD17C2">
        <w:rPr>
          <w:rFonts w:ascii="Calibri" w:hAnsi="Calibri" w:cs="Calibri"/>
          <w:color w:val="auto"/>
          <w:sz w:val="24"/>
          <w:szCs w:val="24"/>
        </w:rPr>
        <w:t>It is strongly recommended that NGOs submit as early as possible after the directed announcement for continuation funding has been issued</w:t>
      </w:r>
      <w:r w:rsidRPr="002324F1" w:rsidR="00A21AD0">
        <w:rPr>
          <w:rFonts w:ascii="Calibri" w:hAnsi="Calibri" w:cs="Calibri"/>
          <w:color w:val="auto"/>
          <w:sz w:val="24"/>
          <w:szCs w:val="24"/>
        </w:rPr>
        <w:t xml:space="preserve">.  </w:t>
      </w:r>
      <w:r w:rsidRPr="002324F1" w:rsidR="00BD17C2">
        <w:rPr>
          <w:rFonts w:ascii="Calibri" w:hAnsi="Calibri" w:cs="Calibri"/>
          <w:color w:val="auto"/>
          <w:sz w:val="24"/>
          <w:szCs w:val="24"/>
        </w:rPr>
        <w:t>Late applications will jeopardize continued funding</w:t>
      </w:r>
      <w:r w:rsidRPr="002324F1" w:rsidR="009247D8">
        <w:rPr>
          <w:rFonts w:ascii="Calibri" w:hAnsi="Calibri" w:cs="Calibri"/>
          <w:color w:val="auto"/>
          <w:sz w:val="24"/>
          <w:szCs w:val="24"/>
        </w:rPr>
        <w:t xml:space="preserve">.  </w:t>
      </w:r>
    </w:p>
    <w:p w:rsidRPr="002324F1" w:rsidR="007977B5" w:rsidP="00C9142D" w:rsidRDefault="00ED419A" w14:paraId="2553D94B" w14:textId="67AF5219">
      <w:pPr>
        <w:spacing w:after="240" w:line="360" w:lineRule="auto"/>
        <w:contextualSpacing/>
        <w:rPr>
          <w:rFonts w:ascii="Calibri" w:hAnsi="Calibri" w:cs="Calibri"/>
          <w:color w:val="000000" w:themeColor="text1"/>
          <w:sz w:val="24"/>
          <w:szCs w:val="24"/>
        </w:rPr>
      </w:pPr>
      <w:r w:rsidRPr="002324F1">
        <w:rPr>
          <w:rFonts w:ascii="Calibri" w:hAnsi="Calibri" w:cs="Calibri"/>
          <w:sz w:val="24"/>
          <w:szCs w:val="24"/>
        </w:rPr>
        <w:t xml:space="preserve">In years two and three, the NGO </w:t>
      </w:r>
      <w:r w:rsidRPr="002324F1" w:rsidR="00990BCE">
        <w:rPr>
          <w:rFonts w:ascii="Calibri" w:hAnsi="Calibri" w:cs="Calibri"/>
          <w:sz w:val="24"/>
          <w:szCs w:val="24"/>
        </w:rPr>
        <w:t xml:space="preserve">will </w:t>
      </w:r>
      <w:r w:rsidRPr="002324F1">
        <w:rPr>
          <w:rFonts w:ascii="Calibri" w:hAnsi="Calibri" w:cs="Calibri"/>
          <w:sz w:val="24"/>
          <w:szCs w:val="24"/>
        </w:rPr>
        <w:t>submit a</w:t>
      </w:r>
      <w:r w:rsidRPr="002324F1" w:rsidR="00990BCE">
        <w:rPr>
          <w:rFonts w:ascii="Calibri" w:hAnsi="Calibri" w:cs="Calibri"/>
          <w:sz w:val="24"/>
          <w:szCs w:val="24"/>
        </w:rPr>
        <w:t xml:space="preserve"> non-competed</w:t>
      </w:r>
      <w:r w:rsidRPr="002324F1">
        <w:rPr>
          <w:rFonts w:ascii="Calibri" w:hAnsi="Calibri" w:cs="Calibri"/>
          <w:sz w:val="24"/>
          <w:szCs w:val="24"/>
        </w:rPr>
        <w:t xml:space="preserve"> application in response to PRM’s</w:t>
      </w:r>
      <w:r w:rsidRPr="002324F1" w:rsidR="00990BCE">
        <w:rPr>
          <w:rFonts w:ascii="Calibri" w:hAnsi="Calibri" w:cs="Calibri"/>
          <w:sz w:val="24"/>
          <w:szCs w:val="24"/>
        </w:rPr>
        <w:t xml:space="preserve"> directed announcement</w:t>
      </w:r>
      <w:r w:rsidRPr="002324F1" w:rsidR="006174B3">
        <w:rPr>
          <w:rFonts w:ascii="Calibri" w:hAnsi="Calibri" w:cs="Calibri"/>
          <w:sz w:val="24"/>
          <w:szCs w:val="24"/>
        </w:rPr>
        <w:t xml:space="preserve">.  </w:t>
      </w:r>
      <w:r w:rsidRPr="002324F1" w:rsidR="170C9AEC">
        <w:rPr>
          <w:rStyle w:val="Strong"/>
          <w:rFonts w:ascii="Calibri" w:hAnsi="Calibri" w:cs="Calibri"/>
          <w:b w:val="0"/>
          <w:bCs w:val="0"/>
          <w:color w:val="000000" w:themeColor="text1"/>
          <w:sz w:val="24"/>
          <w:szCs w:val="24"/>
        </w:rPr>
        <w:t>Multi-year applications selected for funding by PRM will be funded in 12-month increments based on proposals submitted in the competing application and as approved by PRM</w:t>
      </w:r>
      <w:r w:rsidRPr="002324F1" w:rsidR="00362879">
        <w:rPr>
          <w:rStyle w:val="Strong"/>
          <w:rFonts w:ascii="Calibri" w:hAnsi="Calibri" w:cs="Calibri"/>
          <w:b w:val="0"/>
          <w:bCs w:val="0"/>
          <w:color w:val="000000" w:themeColor="text1"/>
          <w:sz w:val="24"/>
          <w:szCs w:val="24"/>
        </w:rPr>
        <w:t xml:space="preserve">.  </w:t>
      </w:r>
      <w:r w:rsidRPr="002324F1" w:rsidR="170C9AEC">
        <w:rPr>
          <w:rStyle w:val="Strong"/>
          <w:rFonts w:ascii="Calibri" w:hAnsi="Calibri" w:cs="Calibri"/>
          <w:b w:val="0"/>
          <w:bCs w:val="0"/>
          <w:color w:val="000000" w:themeColor="text1"/>
          <w:sz w:val="24"/>
          <w:szCs w:val="24"/>
        </w:rPr>
        <w:t xml:space="preserve">Continued funding after the initial 12-month award will </w:t>
      </w:r>
      <w:r w:rsidR="009F1ADA">
        <w:rPr>
          <w:rStyle w:val="Strong"/>
          <w:rFonts w:ascii="Calibri" w:hAnsi="Calibri" w:cs="Calibri"/>
          <w:b w:val="0"/>
          <w:bCs w:val="0"/>
          <w:color w:val="000000" w:themeColor="text1"/>
          <w:sz w:val="24"/>
          <w:szCs w:val="24"/>
        </w:rPr>
        <w:t xml:space="preserve">be contingent on </w:t>
      </w:r>
      <w:r w:rsidRPr="002324F1" w:rsidR="170C9AEC">
        <w:rPr>
          <w:rStyle w:val="Strong"/>
          <w:rFonts w:ascii="Calibri" w:hAnsi="Calibri" w:cs="Calibri"/>
          <w:b w:val="0"/>
          <w:bCs w:val="0"/>
          <w:color w:val="000000" w:themeColor="text1"/>
          <w:sz w:val="24"/>
          <w:szCs w:val="24"/>
        </w:rPr>
        <w:t xml:space="preserve">the submission of the following: </w:t>
      </w:r>
    </w:p>
    <w:p w:rsidRPr="00796EC0" w:rsidR="00374E56" w:rsidP="00C9142D" w:rsidRDefault="170C9AEC" w14:paraId="774C2AC8" w14:textId="67AF5219">
      <w:pPr>
        <w:pStyle w:val="ListParagraph"/>
        <w:numPr>
          <w:ilvl w:val="1"/>
          <w:numId w:val="2"/>
        </w:numPr>
        <w:spacing w:after="240" w:line="360" w:lineRule="auto"/>
        <w:contextualSpacing/>
        <w:rPr>
          <w:rStyle w:val="Strong"/>
          <w:rFonts w:ascii="Calibri" w:hAnsi="Calibri" w:cs="Calibri"/>
          <w:b w:val="0"/>
          <w:bCs w:val="0"/>
          <w:color w:val="000000" w:themeColor="text1"/>
          <w:sz w:val="24"/>
          <w:szCs w:val="24"/>
        </w:rPr>
      </w:pPr>
      <w:r w:rsidRPr="002324F1">
        <w:rPr>
          <w:rStyle w:val="Strong"/>
          <w:rFonts w:ascii="Calibri" w:hAnsi="Calibri" w:cs="Calibri"/>
          <w:b w:val="0"/>
          <w:bCs w:val="0"/>
          <w:color w:val="000000" w:themeColor="text1"/>
          <w:sz w:val="24"/>
          <w:szCs w:val="24"/>
        </w:rPr>
        <w:t xml:space="preserve">A </w:t>
      </w:r>
      <w:r w:rsidRPr="002324F1" w:rsidR="00E03A0A">
        <w:rPr>
          <w:rStyle w:val="Strong"/>
          <w:rFonts w:ascii="Calibri" w:hAnsi="Calibri" w:cs="Calibri"/>
          <w:b w:val="0"/>
          <w:bCs w:val="0"/>
          <w:color w:val="000000" w:themeColor="text1"/>
          <w:sz w:val="24"/>
          <w:szCs w:val="24"/>
        </w:rPr>
        <w:t>noncompeting</w:t>
      </w:r>
      <w:r w:rsidRPr="00796EC0" w:rsidR="00E03A0A">
        <w:rPr>
          <w:rStyle w:val="Strong"/>
          <w:rFonts w:ascii="Calibri" w:hAnsi="Calibri" w:cs="Calibri"/>
          <w:b w:val="0"/>
          <w:bCs w:val="0"/>
          <w:color w:val="000000" w:themeColor="text1"/>
          <w:sz w:val="24"/>
          <w:szCs w:val="24"/>
        </w:rPr>
        <w:t xml:space="preserve"> proposal</w:t>
      </w:r>
      <w:r w:rsidRPr="00796EC0">
        <w:rPr>
          <w:rStyle w:val="Strong"/>
          <w:rFonts w:ascii="Calibri" w:hAnsi="Calibri" w:cs="Calibri"/>
          <w:b w:val="0"/>
          <w:bCs w:val="0"/>
          <w:color w:val="000000" w:themeColor="text1"/>
          <w:sz w:val="24"/>
          <w:szCs w:val="24"/>
        </w:rPr>
        <w:t xml:space="preserve"> narrative for the next 12-month period</w:t>
      </w:r>
      <w:r w:rsidR="006077BB">
        <w:rPr>
          <w:rStyle w:val="Strong"/>
          <w:rFonts w:ascii="Calibri" w:hAnsi="Calibri" w:cs="Calibri"/>
          <w:b w:val="0"/>
          <w:bCs w:val="0"/>
          <w:color w:val="000000" w:themeColor="text1"/>
          <w:sz w:val="24"/>
          <w:szCs w:val="24"/>
        </w:rPr>
        <w:t>.</w:t>
      </w:r>
    </w:p>
    <w:p w:rsidRPr="006D0F82" w:rsidR="009F1ADA" w:rsidP="00C9142D" w:rsidRDefault="009F1ADA" w14:paraId="58B318FF" w14:textId="67AF5219">
      <w:pPr>
        <w:pStyle w:val="ListParagraph"/>
        <w:numPr>
          <w:ilvl w:val="1"/>
          <w:numId w:val="2"/>
        </w:numPr>
        <w:spacing w:after="240" w:line="360" w:lineRule="auto"/>
        <w:contextualSpacing/>
        <w:rPr>
          <w:rFonts w:ascii="Calibri" w:hAnsi="Calibri" w:cs="Calibri"/>
          <w:color w:val="000000" w:themeColor="text1"/>
          <w:sz w:val="24"/>
          <w:szCs w:val="24"/>
        </w:rPr>
      </w:pPr>
      <w:r w:rsidRPr="006D0F82">
        <w:rPr>
          <w:rFonts w:ascii="Calibri" w:hAnsi="Calibri" w:cs="Calibri"/>
          <w:sz w:val="24"/>
          <w:szCs w:val="24"/>
        </w:rPr>
        <w:t>Indicator Table</w:t>
      </w:r>
      <w:r w:rsidRPr="006D0F82" w:rsidR="00796EC0">
        <w:rPr>
          <w:rFonts w:ascii="Calibri" w:hAnsi="Calibri" w:cs="Calibri"/>
          <w:sz w:val="24"/>
          <w:szCs w:val="24"/>
        </w:rPr>
        <w:t xml:space="preserve"> i</w:t>
      </w:r>
      <w:r w:rsidRPr="006D0F82">
        <w:rPr>
          <w:rFonts w:ascii="Calibri" w:hAnsi="Calibri" w:cs="Calibri"/>
          <w:sz w:val="24"/>
          <w:szCs w:val="24"/>
        </w:rPr>
        <w:t>ncluding all required PRM indicators and targets for each year</w:t>
      </w:r>
      <w:r w:rsidR="006077BB">
        <w:rPr>
          <w:rFonts w:ascii="Calibri" w:hAnsi="Calibri" w:cs="Calibri"/>
          <w:sz w:val="24"/>
          <w:szCs w:val="24"/>
        </w:rPr>
        <w:t>.</w:t>
      </w:r>
    </w:p>
    <w:p w:rsidRPr="002324F1" w:rsidR="00ED419A" w:rsidP="00C9142D" w:rsidRDefault="170C9AEC" w14:paraId="74831022" w14:textId="67AF5219">
      <w:pPr>
        <w:pStyle w:val="ListParagraph"/>
        <w:numPr>
          <w:ilvl w:val="1"/>
          <w:numId w:val="1"/>
        </w:numPr>
        <w:spacing w:after="240" w:line="360" w:lineRule="auto"/>
        <w:contextualSpacing/>
        <w:rPr>
          <w:rFonts w:ascii="Calibri" w:hAnsi="Calibri" w:cs="Calibri"/>
          <w:color w:val="000000" w:themeColor="text1"/>
          <w:sz w:val="24"/>
          <w:szCs w:val="24"/>
        </w:rPr>
      </w:pPr>
      <w:r w:rsidRPr="002324F1">
        <w:rPr>
          <w:rStyle w:val="Strong"/>
          <w:rFonts w:ascii="Calibri" w:hAnsi="Calibri" w:cs="Calibri"/>
          <w:b w:val="0"/>
          <w:bCs w:val="0"/>
          <w:color w:val="000000" w:themeColor="text1"/>
          <w:sz w:val="24"/>
          <w:szCs w:val="24"/>
        </w:rPr>
        <w:t>Budget Detail for the next 12-month period</w:t>
      </w:r>
      <w:r w:rsidR="006077BB">
        <w:rPr>
          <w:rStyle w:val="Strong"/>
          <w:rFonts w:ascii="Calibri" w:hAnsi="Calibri" w:cs="Calibri"/>
          <w:b w:val="0"/>
          <w:bCs w:val="0"/>
          <w:color w:val="000000" w:themeColor="text1"/>
          <w:sz w:val="24"/>
          <w:szCs w:val="24"/>
        </w:rPr>
        <w:t>.</w:t>
      </w:r>
    </w:p>
    <w:p w:rsidRPr="002324F1" w:rsidR="00ED419A" w:rsidP="00C9142D" w:rsidRDefault="170C9AEC" w14:paraId="195B87FB" w14:textId="6AB23DFF">
      <w:pPr>
        <w:pStyle w:val="ListParagraph"/>
        <w:numPr>
          <w:ilvl w:val="1"/>
          <w:numId w:val="1"/>
        </w:numPr>
        <w:spacing w:after="240" w:line="360" w:lineRule="auto"/>
        <w:contextualSpacing/>
        <w:rPr>
          <w:rFonts w:ascii="Calibri" w:hAnsi="Calibri" w:cs="Calibri"/>
          <w:color w:val="000000" w:themeColor="text1"/>
          <w:sz w:val="24"/>
          <w:szCs w:val="24"/>
        </w:rPr>
      </w:pPr>
      <w:r w:rsidRPr="002324F1">
        <w:rPr>
          <w:rStyle w:val="Strong"/>
          <w:rFonts w:ascii="Calibri" w:hAnsi="Calibri" w:cs="Calibri"/>
          <w:b w:val="0"/>
          <w:bCs w:val="0"/>
          <w:color w:val="000000" w:themeColor="text1"/>
          <w:sz w:val="24"/>
          <w:szCs w:val="24"/>
        </w:rPr>
        <w:t>Budget Narrative</w:t>
      </w:r>
      <w:r w:rsidR="006077BB">
        <w:rPr>
          <w:rStyle w:val="Strong"/>
          <w:rFonts w:ascii="Calibri" w:hAnsi="Calibri" w:cs="Calibri"/>
          <w:b w:val="0"/>
          <w:bCs w:val="0"/>
          <w:color w:val="000000" w:themeColor="text1"/>
          <w:sz w:val="24"/>
          <w:szCs w:val="24"/>
        </w:rPr>
        <w:t>.</w:t>
      </w:r>
    </w:p>
    <w:p w:rsidRPr="002324F1" w:rsidR="00ED419A" w:rsidP="00C9142D" w:rsidRDefault="170C9AEC" w14:paraId="022519C5" w14:textId="28FF9E41">
      <w:pPr>
        <w:pStyle w:val="ListParagraph"/>
        <w:numPr>
          <w:ilvl w:val="1"/>
          <w:numId w:val="1"/>
        </w:numPr>
        <w:spacing w:after="240" w:line="360" w:lineRule="auto"/>
        <w:contextualSpacing/>
        <w:rPr>
          <w:rFonts w:ascii="Calibri" w:hAnsi="Calibri" w:cs="Calibri"/>
          <w:color w:val="000000" w:themeColor="text1"/>
          <w:sz w:val="24"/>
          <w:szCs w:val="24"/>
        </w:rPr>
      </w:pPr>
      <w:r w:rsidRPr="002324F1">
        <w:rPr>
          <w:rStyle w:val="Strong"/>
          <w:rFonts w:ascii="Calibri" w:hAnsi="Calibri" w:cs="Calibri"/>
          <w:b w:val="0"/>
          <w:bCs w:val="0"/>
          <w:color w:val="000000" w:themeColor="text1"/>
          <w:sz w:val="24"/>
          <w:szCs w:val="24"/>
        </w:rPr>
        <w:t xml:space="preserve">Risk </w:t>
      </w:r>
      <w:r w:rsidRPr="002324F1" w:rsidR="000E6562">
        <w:rPr>
          <w:rStyle w:val="Strong"/>
          <w:rFonts w:ascii="Calibri" w:hAnsi="Calibri" w:cs="Calibri"/>
          <w:b w:val="0"/>
          <w:bCs w:val="0"/>
          <w:color w:val="000000" w:themeColor="text1"/>
          <w:sz w:val="24"/>
          <w:szCs w:val="24"/>
        </w:rPr>
        <w:t>Analysis</w:t>
      </w:r>
      <w:r w:rsidRPr="002324F1" w:rsidR="000E6562">
        <w:rPr>
          <w:rFonts w:ascii="Calibri" w:hAnsi="Calibri" w:cs="Calibri"/>
          <w:color w:val="000000" w:themeColor="text1"/>
          <w:sz w:val="24"/>
          <w:szCs w:val="24"/>
        </w:rPr>
        <w:t>.</w:t>
      </w:r>
    </w:p>
    <w:p w:rsidRPr="002324F1" w:rsidR="00ED419A" w:rsidP="00C9142D" w:rsidRDefault="170C9AEC" w14:paraId="612CEC48" w14:textId="6C31E93B">
      <w:pPr>
        <w:pStyle w:val="ListParagraph"/>
        <w:numPr>
          <w:ilvl w:val="1"/>
          <w:numId w:val="1"/>
        </w:numPr>
        <w:spacing w:after="240" w:line="360" w:lineRule="auto"/>
        <w:contextualSpacing/>
        <w:rPr>
          <w:rFonts w:ascii="Calibri" w:hAnsi="Calibri" w:cs="Calibri"/>
          <w:color w:val="000000" w:themeColor="text1"/>
          <w:sz w:val="24"/>
          <w:szCs w:val="24"/>
        </w:rPr>
      </w:pPr>
      <w:r w:rsidRPr="002324F1">
        <w:rPr>
          <w:rStyle w:val="Strong"/>
          <w:rFonts w:ascii="Calibri" w:hAnsi="Calibri" w:cs="Calibri"/>
          <w:b w:val="0"/>
          <w:bCs w:val="0"/>
          <w:color w:val="000000" w:themeColor="text1"/>
          <w:sz w:val="24"/>
          <w:szCs w:val="24"/>
        </w:rPr>
        <w:t>Accountability to Affected Populations Framework</w:t>
      </w:r>
      <w:r w:rsidR="006077BB">
        <w:rPr>
          <w:rStyle w:val="Strong"/>
          <w:rFonts w:ascii="Calibri" w:hAnsi="Calibri" w:cs="Calibri"/>
          <w:b w:val="0"/>
          <w:bCs w:val="0"/>
          <w:color w:val="000000" w:themeColor="text1"/>
          <w:sz w:val="24"/>
          <w:szCs w:val="24"/>
        </w:rPr>
        <w:t>.</w:t>
      </w:r>
    </w:p>
    <w:p w:rsidRPr="002324F1" w:rsidR="00ED419A" w:rsidP="00C9142D" w:rsidRDefault="170C9AEC" w14:paraId="1CEAF731" w14:textId="623C0BD8">
      <w:pPr>
        <w:pStyle w:val="ListParagraph"/>
        <w:numPr>
          <w:ilvl w:val="1"/>
          <w:numId w:val="1"/>
        </w:numPr>
        <w:spacing w:after="240" w:line="360" w:lineRule="auto"/>
        <w:contextualSpacing/>
        <w:rPr>
          <w:rFonts w:ascii="Calibri" w:hAnsi="Calibri" w:cs="Calibri"/>
          <w:color w:val="000000" w:themeColor="text1"/>
          <w:sz w:val="24"/>
          <w:szCs w:val="24"/>
        </w:rPr>
      </w:pPr>
      <w:r w:rsidRPr="002324F1">
        <w:rPr>
          <w:rStyle w:val="Strong"/>
          <w:rFonts w:ascii="Calibri" w:hAnsi="Calibri" w:cs="Calibri"/>
          <w:b w:val="0"/>
          <w:bCs w:val="0"/>
          <w:color w:val="000000" w:themeColor="text1"/>
          <w:sz w:val="24"/>
          <w:szCs w:val="24"/>
        </w:rPr>
        <w:t>PSEA Code of Conduct</w:t>
      </w:r>
      <w:r w:rsidR="006077BB">
        <w:rPr>
          <w:rStyle w:val="Strong"/>
          <w:rFonts w:ascii="Calibri" w:hAnsi="Calibri" w:cs="Calibri"/>
          <w:b w:val="0"/>
          <w:bCs w:val="0"/>
          <w:color w:val="000000" w:themeColor="text1"/>
          <w:sz w:val="24"/>
          <w:szCs w:val="24"/>
        </w:rPr>
        <w:t>.</w:t>
      </w:r>
    </w:p>
    <w:p w:rsidRPr="002324F1" w:rsidR="00ED419A" w:rsidP="00C9142D" w:rsidRDefault="170C9AEC" w14:paraId="05BAD165" w14:textId="1DAE29FB">
      <w:pPr>
        <w:pStyle w:val="ListParagraph"/>
        <w:numPr>
          <w:ilvl w:val="1"/>
          <w:numId w:val="1"/>
        </w:numPr>
        <w:spacing w:after="240" w:line="360" w:lineRule="auto"/>
        <w:contextualSpacing/>
        <w:rPr>
          <w:rFonts w:ascii="Calibri" w:hAnsi="Calibri" w:cs="Calibri"/>
          <w:color w:val="000000" w:themeColor="text1"/>
          <w:sz w:val="24"/>
          <w:szCs w:val="24"/>
        </w:rPr>
      </w:pPr>
      <w:r w:rsidRPr="002324F1">
        <w:rPr>
          <w:rStyle w:val="Strong"/>
          <w:rFonts w:ascii="Calibri" w:hAnsi="Calibri" w:cs="Calibri"/>
          <w:b w:val="0"/>
          <w:bCs w:val="0"/>
          <w:color w:val="000000" w:themeColor="text1"/>
          <w:sz w:val="24"/>
          <w:szCs w:val="24"/>
        </w:rPr>
        <w:t>Security Plan</w:t>
      </w:r>
      <w:r w:rsidR="006077BB">
        <w:rPr>
          <w:rStyle w:val="Strong"/>
          <w:rFonts w:ascii="Calibri" w:hAnsi="Calibri" w:cs="Calibri"/>
          <w:b w:val="0"/>
          <w:bCs w:val="0"/>
          <w:color w:val="000000" w:themeColor="text1"/>
          <w:sz w:val="24"/>
          <w:szCs w:val="24"/>
        </w:rPr>
        <w:t>.</w:t>
      </w:r>
    </w:p>
    <w:p w:rsidRPr="002324F1" w:rsidR="00ED419A" w:rsidP="00C9142D" w:rsidRDefault="170C9AEC" w14:paraId="3D19AD60" w14:textId="6DA64DF9">
      <w:pPr>
        <w:pStyle w:val="ListParagraph"/>
        <w:numPr>
          <w:ilvl w:val="1"/>
          <w:numId w:val="1"/>
        </w:numPr>
        <w:spacing w:after="240" w:line="360" w:lineRule="auto"/>
        <w:contextualSpacing/>
        <w:rPr>
          <w:rFonts w:ascii="Calibri" w:hAnsi="Calibri" w:cs="Calibri"/>
          <w:color w:val="000000" w:themeColor="text1"/>
          <w:sz w:val="24"/>
          <w:szCs w:val="24"/>
        </w:rPr>
      </w:pPr>
      <w:r w:rsidRPr="002324F1">
        <w:rPr>
          <w:rStyle w:val="Strong"/>
          <w:rFonts w:ascii="Calibri" w:hAnsi="Calibri" w:cs="Calibri"/>
          <w:b w:val="0"/>
          <w:bCs w:val="0"/>
          <w:color w:val="000000" w:themeColor="text1"/>
          <w:sz w:val="24"/>
          <w:szCs w:val="24"/>
        </w:rPr>
        <w:t>Market Analysis</w:t>
      </w:r>
      <w:r w:rsidRPr="002324F1" w:rsidR="004F1BA3">
        <w:rPr>
          <w:rStyle w:val="Strong"/>
          <w:rFonts w:ascii="Calibri" w:hAnsi="Calibri" w:cs="Calibri"/>
          <w:b w:val="0"/>
          <w:bCs w:val="0"/>
          <w:color w:val="000000" w:themeColor="text1"/>
          <w:sz w:val="24"/>
          <w:szCs w:val="24"/>
        </w:rPr>
        <w:t xml:space="preserve"> (</w:t>
      </w:r>
      <w:r w:rsidRPr="002324F1" w:rsidR="004F1BA3">
        <w:rPr>
          <w:rFonts w:ascii="Calibri" w:hAnsi="Calibri" w:cs="Calibri"/>
          <w:sz w:val="24"/>
          <w:szCs w:val="24"/>
        </w:rPr>
        <w:t>for all proposals that include at least one livelihoods-sector objective)</w:t>
      </w:r>
      <w:r w:rsidR="006077BB">
        <w:rPr>
          <w:rFonts w:ascii="Calibri" w:hAnsi="Calibri" w:cs="Calibri"/>
          <w:sz w:val="24"/>
          <w:szCs w:val="24"/>
        </w:rPr>
        <w:t>.</w:t>
      </w:r>
    </w:p>
    <w:p w:rsidRPr="002324F1" w:rsidR="00ED419A" w:rsidP="00C9142D" w:rsidRDefault="170C9AEC" w14:paraId="4A099E32" w14:textId="0322EFEE">
      <w:pPr>
        <w:pStyle w:val="ListParagraph"/>
        <w:numPr>
          <w:ilvl w:val="1"/>
          <w:numId w:val="1"/>
        </w:numPr>
        <w:spacing w:after="240" w:line="360" w:lineRule="auto"/>
        <w:contextualSpacing/>
        <w:rPr>
          <w:rFonts w:ascii="Calibri" w:hAnsi="Calibri" w:cs="Calibri"/>
          <w:color w:val="000000" w:themeColor="text1"/>
          <w:sz w:val="24"/>
          <w:szCs w:val="24"/>
        </w:rPr>
      </w:pPr>
      <w:r w:rsidRPr="002324F1">
        <w:rPr>
          <w:rStyle w:val="Strong"/>
          <w:rFonts w:ascii="Calibri" w:hAnsi="Calibri" w:cs="Calibri"/>
          <w:b w:val="0"/>
          <w:bCs w:val="0"/>
          <w:color w:val="000000" w:themeColor="text1"/>
          <w:sz w:val="24"/>
          <w:szCs w:val="24"/>
        </w:rPr>
        <w:t>Most recent Negotiated Indirect Cost Rate Agreement (NICRA), if applicable</w:t>
      </w:r>
      <w:r w:rsidR="006077BB">
        <w:rPr>
          <w:rStyle w:val="Strong"/>
          <w:rFonts w:ascii="Calibri" w:hAnsi="Calibri" w:cs="Calibri"/>
          <w:b w:val="0"/>
          <w:bCs w:val="0"/>
          <w:color w:val="000000" w:themeColor="text1"/>
          <w:sz w:val="24"/>
          <w:szCs w:val="24"/>
        </w:rPr>
        <w:t>.</w:t>
      </w:r>
    </w:p>
    <w:p w:rsidRPr="002324F1" w:rsidR="00ED419A" w:rsidP="00C9142D" w:rsidRDefault="170C9AEC" w14:paraId="70485A0D" w14:textId="0857E2D6">
      <w:pPr>
        <w:pStyle w:val="ListParagraph"/>
        <w:numPr>
          <w:ilvl w:val="1"/>
          <w:numId w:val="1"/>
        </w:numPr>
        <w:spacing w:after="240" w:line="360" w:lineRule="auto"/>
        <w:contextualSpacing/>
        <w:rPr>
          <w:rFonts w:ascii="Calibri" w:hAnsi="Calibri" w:cs="Calibri"/>
          <w:color w:val="000000" w:themeColor="text1"/>
          <w:sz w:val="24"/>
          <w:szCs w:val="24"/>
        </w:rPr>
      </w:pPr>
      <w:r w:rsidRPr="002324F1">
        <w:rPr>
          <w:rStyle w:val="Strong"/>
          <w:rFonts w:ascii="Calibri" w:hAnsi="Calibri" w:cs="Calibri"/>
          <w:b w:val="0"/>
          <w:bCs w:val="0"/>
          <w:color w:val="000000" w:themeColor="text1"/>
          <w:sz w:val="24"/>
          <w:szCs w:val="24"/>
        </w:rPr>
        <w:t>Most recent Audit, if applicable</w:t>
      </w:r>
      <w:r w:rsidR="006077BB">
        <w:rPr>
          <w:rStyle w:val="Strong"/>
          <w:rFonts w:ascii="Calibri" w:hAnsi="Calibri" w:cs="Calibri"/>
          <w:b w:val="0"/>
          <w:bCs w:val="0"/>
          <w:color w:val="000000" w:themeColor="text1"/>
          <w:sz w:val="24"/>
          <w:szCs w:val="24"/>
        </w:rPr>
        <w:t>.</w:t>
      </w:r>
    </w:p>
    <w:p w:rsidRPr="002324F1" w:rsidR="00844328" w:rsidP="00C9142D" w:rsidRDefault="170C9AEC" w14:paraId="7FCB1A0B" w14:textId="67AF5219">
      <w:pPr>
        <w:pStyle w:val="ListParagraph"/>
        <w:numPr>
          <w:ilvl w:val="1"/>
          <w:numId w:val="1"/>
        </w:numPr>
        <w:spacing w:after="240" w:line="360" w:lineRule="auto"/>
        <w:contextualSpacing/>
        <w:rPr>
          <w:rFonts w:ascii="Calibri" w:hAnsi="Calibri" w:cs="Calibri"/>
          <w:color w:val="000000" w:themeColor="text1"/>
          <w:sz w:val="24"/>
          <w:szCs w:val="24"/>
        </w:rPr>
      </w:pPr>
      <w:r w:rsidRPr="002324F1">
        <w:rPr>
          <w:rStyle w:val="Strong"/>
          <w:rFonts w:ascii="Calibri" w:hAnsi="Calibri" w:cs="Calibri"/>
          <w:b w:val="0"/>
          <w:bCs w:val="0"/>
          <w:color w:val="000000" w:themeColor="text1"/>
          <w:sz w:val="24"/>
          <w:szCs w:val="24"/>
        </w:rPr>
        <w:t>Organizational chart</w:t>
      </w:r>
      <w:r w:rsidRPr="00A65727" w:rsidR="00A65727">
        <w:rPr>
          <w:rFonts w:ascii="Calibri" w:hAnsi="Calibri" w:cs="Calibri"/>
          <w:sz w:val="24"/>
          <w:szCs w:val="24"/>
        </w:rPr>
        <w:t xml:space="preserve"> </w:t>
      </w:r>
      <w:r w:rsidRPr="005E1B8D" w:rsidR="00A65727">
        <w:rPr>
          <w:rFonts w:ascii="Calibri" w:hAnsi="Calibri" w:cs="Calibri"/>
          <w:sz w:val="24"/>
          <w:szCs w:val="24"/>
        </w:rPr>
        <w:t xml:space="preserve">for award recipient </w:t>
      </w:r>
      <w:r w:rsidR="00A65727">
        <w:rPr>
          <w:rFonts w:ascii="Calibri" w:hAnsi="Calibri" w:cs="Calibri"/>
          <w:sz w:val="24"/>
          <w:szCs w:val="24"/>
        </w:rPr>
        <w:t>(</w:t>
      </w:r>
      <w:r w:rsidRPr="005E1B8D" w:rsidR="00A65727">
        <w:rPr>
          <w:rFonts w:ascii="Calibri" w:hAnsi="Calibri" w:cs="Calibri"/>
          <w:sz w:val="24"/>
          <w:szCs w:val="24"/>
        </w:rPr>
        <w:t>and sub-recipient(s) if applicable</w:t>
      </w:r>
      <w:r w:rsidR="00A65727">
        <w:rPr>
          <w:rFonts w:ascii="Calibri" w:hAnsi="Calibri" w:cs="Calibri"/>
          <w:sz w:val="24"/>
          <w:szCs w:val="24"/>
        </w:rPr>
        <w:t>)</w:t>
      </w:r>
    </w:p>
    <w:p w:rsidRPr="00C9142D" w:rsidR="00844328" w:rsidP="00C9142D" w:rsidRDefault="170C9AEC" w14:paraId="7D683F80" w14:textId="67AF5219">
      <w:pPr>
        <w:pStyle w:val="ListParagraph"/>
        <w:numPr>
          <w:ilvl w:val="1"/>
          <w:numId w:val="1"/>
        </w:numPr>
        <w:spacing w:after="240" w:line="360" w:lineRule="auto"/>
        <w:contextualSpacing/>
      </w:pPr>
      <w:r w:rsidRPr="00844328">
        <w:rPr>
          <w:rStyle w:val="Strong"/>
          <w:rFonts w:ascii="Calibri" w:hAnsi="Calibri" w:cs="Calibri"/>
          <w:b w:val="0"/>
          <w:bCs w:val="0"/>
          <w:color w:val="000000" w:themeColor="text1"/>
          <w:sz w:val="24"/>
          <w:szCs w:val="24"/>
        </w:rPr>
        <w:t>Work Plan, optional</w:t>
      </w:r>
      <w:r w:rsidRPr="00844328" w:rsidR="006077BB">
        <w:rPr>
          <w:rStyle w:val="Strong"/>
          <w:rFonts w:ascii="Calibri" w:hAnsi="Calibri" w:cs="Calibri"/>
          <w:b w:val="0"/>
          <w:bCs w:val="0"/>
          <w:color w:val="000000" w:themeColor="text1"/>
          <w:sz w:val="24"/>
          <w:szCs w:val="24"/>
        </w:rPr>
        <w:t>.</w:t>
      </w:r>
    </w:p>
    <w:p w:rsidRPr="00C9142D" w:rsidR="00D6396C" w:rsidP="00C9142D" w:rsidRDefault="00ED419A" w14:paraId="6560FF8F" w14:textId="52BDCFA6">
      <w:pPr>
        <w:autoSpaceDE w:val="0"/>
        <w:autoSpaceDN w:val="0"/>
        <w:adjustRightInd w:val="0"/>
        <w:spacing w:after="240" w:line="360" w:lineRule="auto"/>
        <w:rPr>
          <w:rFonts w:ascii="Calibri" w:hAnsi="Calibri" w:cs="Calibri"/>
          <w:sz w:val="24"/>
          <w:szCs w:val="24"/>
        </w:rPr>
      </w:pPr>
      <w:r w:rsidRPr="002324F1">
        <w:rPr>
          <w:rFonts w:ascii="Calibri" w:hAnsi="Calibri" w:cs="Calibri"/>
          <w:sz w:val="24"/>
          <w:szCs w:val="24"/>
        </w:rPr>
        <w:t xml:space="preserve">Applicants should understand that receipt of prior funding for the same or similar </w:t>
      </w:r>
      <w:r w:rsidRPr="002324F1" w:rsidR="00CA3B96">
        <w:rPr>
          <w:rFonts w:ascii="Calibri" w:hAnsi="Calibri" w:cs="Calibri"/>
          <w:sz w:val="24"/>
          <w:szCs w:val="24"/>
        </w:rPr>
        <w:t>program</w:t>
      </w:r>
      <w:r w:rsidRPr="002324F1">
        <w:rPr>
          <w:rFonts w:ascii="Calibri" w:hAnsi="Calibri" w:cs="Calibri"/>
          <w:sz w:val="24"/>
          <w:szCs w:val="24"/>
        </w:rPr>
        <w:t>s in a given location is not a pre-condition for and does not guarantee continued PRM funding</w:t>
      </w:r>
      <w:r w:rsidRPr="002324F1" w:rsidR="00A21AD0">
        <w:rPr>
          <w:rFonts w:ascii="Calibri" w:hAnsi="Calibri" w:cs="Calibri"/>
          <w:sz w:val="24"/>
          <w:szCs w:val="24"/>
        </w:rPr>
        <w:t xml:space="preserve">.  </w:t>
      </w:r>
      <w:r w:rsidRPr="002324F1">
        <w:rPr>
          <w:rFonts w:ascii="Calibri" w:hAnsi="Calibri" w:cs="Calibri"/>
          <w:sz w:val="24"/>
          <w:szCs w:val="24"/>
        </w:rPr>
        <w:t xml:space="preserve">PRM retains the right to re-compete </w:t>
      </w:r>
      <w:r w:rsidRPr="002324F1" w:rsidR="00CA3B96">
        <w:rPr>
          <w:rFonts w:ascii="Calibri" w:hAnsi="Calibri" w:cs="Calibri"/>
          <w:sz w:val="24"/>
          <w:szCs w:val="24"/>
        </w:rPr>
        <w:t>program</w:t>
      </w:r>
      <w:r w:rsidRPr="002324F1">
        <w:rPr>
          <w:rFonts w:ascii="Calibri" w:hAnsi="Calibri" w:cs="Calibri"/>
          <w:sz w:val="24"/>
          <w:szCs w:val="24"/>
        </w:rPr>
        <w:t>s at any point in time</w:t>
      </w:r>
      <w:r w:rsidRPr="002324F1" w:rsidR="00A21AD0">
        <w:rPr>
          <w:rFonts w:ascii="Calibri" w:hAnsi="Calibri" w:cs="Calibri"/>
          <w:sz w:val="24"/>
          <w:szCs w:val="24"/>
        </w:rPr>
        <w:t xml:space="preserve">.  </w:t>
      </w:r>
      <w:bookmarkStart w:name="_5._Reporting_Requirements" w:id="52"/>
      <w:bookmarkStart w:name="_6._Reporting_Requirements" w:id="53"/>
      <w:bookmarkStart w:name="Section4" w:id="54"/>
      <w:bookmarkEnd w:id="52"/>
      <w:bookmarkEnd w:id="53"/>
      <w:bookmarkEnd w:id="54"/>
    </w:p>
    <w:p w:rsidRPr="00C9142D" w:rsidR="007B0850" w:rsidP="00C9142D" w:rsidRDefault="00F80492" w14:paraId="2D645474" w14:textId="52BDCFA6">
      <w:pPr>
        <w:pStyle w:val="Heading2"/>
        <w:numPr>
          <w:ilvl w:val="0"/>
          <w:numId w:val="47"/>
        </w:numPr>
        <w:spacing w:after="240" w:line="360" w:lineRule="auto"/>
        <w:ind w:left="270"/>
        <w:rPr>
          <w:rFonts w:ascii="Calibri" w:hAnsi="Calibri" w:cs="Calibri"/>
          <w:sz w:val="36"/>
          <w:szCs w:val="36"/>
        </w:rPr>
      </w:pPr>
      <w:bookmarkStart w:name="_Toc119506017" w:id="55"/>
      <w:r w:rsidRPr="008D7CF2">
        <w:rPr>
          <w:rFonts w:ascii="Calibri" w:hAnsi="Calibri" w:cs="Calibri"/>
          <w:sz w:val="36"/>
          <w:szCs w:val="36"/>
        </w:rPr>
        <w:t>Reporting Requirements</w:t>
      </w:r>
      <w:bookmarkEnd w:id="55"/>
    </w:p>
    <w:p w:rsidRPr="00C9142D" w:rsidR="00331A6B" w:rsidP="00C9142D" w:rsidRDefault="00990BCE" w14:paraId="25803F41" w14:textId="52BDCFA6">
      <w:pPr>
        <w:autoSpaceDE w:val="0"/>
        <w:autoSpaceDN w:val="0"/>
        <w:adjustRightInd w:val="0"/>
        <w:spacing w:after="240" w:line="360" w:lineRule="auto"/>
        <w:rPr>
          <w:rFonts w:ascii="Calibri" w:hAnsi="Calibri" w:cs="Calibri"/>
          <w:sz w:val="24"/>
          <w:szCs w:val="24"/>
        </w:rPr>
      </w:pPr>
      <w:r w:rsidRPr="002324F1">
        <w:rPr>
          <w:rFonts w:ascii="Calibri" w:hAnsi="Calibri" w:cs="Calibri"/>
          <w:sz w:val="24"/>
          <w:szCs w:val="24"/>
        </w:rPr>
        <w:t>A</w:t>
      </w:r>
      <w:r w:rsidRPr="002324F1" w:rsidR="007B0850">
        <w:rPr>
          <w:rFonts w:ascii="Calibri" w:hAnsi="Calibri" w:cs="Calibri"/>
          <w:sz w:val="24"/>
          <w:szCs w:val="24"/>
        </w:rPr>
        <w:t xml:space="preserve">ll </w:t>
      </w:r>
      <w:r w:rsidRPr="002324F1" w:rsidR="003F660D">
        <w:rPr>
          <w:rFonts w:ascii="Calibri" w:hAnsi="Calibri" w:cs="Calibri"/>
          <w:sz w:val="24"/>
          <w:szCs w:val="24"/>
        </w:rPr>
        <w:t xml:space="preserve">program </w:t>
      </w:r>
      <w:r w:rsidRPr="002324F1" w:rsidR="007B0850">
        <w:rPr>
          <w:rFonts w:ascii="Calibri" w:hAnsi="Calibri" w:cs="Calibri"/>
          <w:sz w:val="24"/>
          <w:szCs w:val="24"/>
        </w:rPr>
        <w:t xml:space="preserve">reports, financial reports, and </w:t>
      </w:r>
      <w:r w:rsidRPr="002324F1" w:rsidR="006721DF">
        <w:rPr>
          <w:rFonts w:ascii="Calibri" w:hAnsi="Calibri" w:cs="Calibri"/>
          <w:sz w:val="24"/>
          <w:szCs w:val="24"/>
        </w:rPr>
        <w:t>other reports</w:t>
      </w:r>
      <w:r w:rsidRPr="002324F1" w:rsidR="007B0850">
        <w:rPr>
          <w:rFonts w:ascii="Calibri" w:hAnsi="Calibri" w:cs="Calibri"/>
          <w:sz w:val="24"/>
          <w:szCs w:val="24"/>
        </w:rPr>
        <w:t xml:space="preserve"> should be submitted via </w:t>
      </w:r>
      <w:hyperlink r:id="rId68">
        <w:r w:rsidRPr="775E0795" w:rsidR="69D9982C">
          <w:rPr>
            <w:rStyle w:val="Hyperlink"/>
            <w:rFonts w:ascii="Calibri" w:hAnsi="Calibri" w:cs="Calibri"/>
            <w:color w:val="auto"/>
            <w:sz w:val="24"/>
            <w:szCs w:val="24"/>
          </w:rPr>
          <w:t>SAMS Domestic</w:t>
        </w:r>
      </w:hyperlink>
      <w:r w:rsidRPr="002324F1" w:rsidR="00A21AD0">
        <w:rPr>
          <w:rFonts w:ascii="Calibri" w:hAnsi="Calibri" w:cs="Calibri"/>
          <w:sz w:val="24"/>
          <w:szCs w:val="24"/>
        </w:rPr>
        <w:t xml:space="preserve">.  </w:t>
      </w:r>
    </w:p>
    <w:p w:rsidRPr="008D7CF2" w:rsidR="00A772F5" w:rsidP="00C9142D" w:rsidRDefault="008D7CF2" w14:paraId="2702B73B" w14:textId="52BDCFA6">
      <w:pPr>
        <w:pStyle w:val="Heading3"/>
        <w:spacing w:after="240" w:line="360" w:lineRule="auto"/>
        <w:rPr>
          <w:rFonts w:ascii="Calibri" w:hAnsi="Calibri" w:cs="Calibri"/>
          <w:sz w:val="32"/>
          <w:szCs w:val="32"/>
          <w:u w:val="none"/>
        </w:rPr>
      </w:pPr>
      <w:bookmarkStart w:name="_Toc119506018" w:id="56"/>
      <w:r>
        <w:rPr>
          <w:rFonts w:ascii="Calibri" w:hAnsi="Calibri" w:cs="Calibri"/>
          <w:sz w:val="32"/>
          <w:szCs w:val="32"/>
          <w:u w:val="none"/>
        </w:rPr>
        <w:t>5</w:t>
      </w:r>
      <w:r w:rsidRPr="008D7CF2" w:rsidR="002A64DA">
        <w:rPr>
          <w:rFonts w:ascii="Calibri" w:hAnsi="Calibri" w:cs="Calibri"/>
          <w:sz w:val="32"/>
          <w:szCs w:val="32"/>
          <w:u w:val="none"/>
        </w:rPr>
        <w:t>.</w:t>
      </w:r>
      <w:r w:rsidRPr="008D7CF2" w:rsidR="05391742">
        <w:rPr>
          <w:rFonts w:ascii="Calibri" w:hAnsi="Calibri" w:cs="Calibri"/>
          <w:sz w:val="32"/>
          <w:szCs w:val="32"/>
          <w:u w:val="none"/>
        </w:rPr>
        <w:t>A</w:t>
      </w:r>
      <w:r w:rsidRPr="008D7CF2" w:rsidR="67D0C2B2">
        <w:rPr>
          <w:rFonts w:ascii="Calibri" w:hAnsi="Calibri" w:cs="Calibri"/>
          <w:sz w:val="32"/>
          <w:szCs w:val="32"/>
          <w:u w:val="none"/>
        </w:rPr>
        <w:t xml:space="preserve">.  </w:t>
      </w:r>
      <w:bookmarkStart w:name="Section4AProgramReports" w:id="57"/>
      <w:r w:rsidRPr="008D7CF2" w:rsidR="57D049D1">
        <w:rPr>
          <w:rFonts w:ascii="Calibri" w:hAnsi="Calibri" w:cs="Calibri"/>
          <w:sz w:val="32"/>
          <w:szCs w:val="32"/>
          <w:u w:val="none"/>
        </w:rPr>
        <w:t>Program</w:t>
      </w:r>
      <w:r w:rsidRPr="008D7CF2" w:rsidR="05391742">
        <w:rPr>
          <w:rFonts w:ascii="Calibri" w:hAnsi="Calibri" w:cs="Calibri"/>
          <w:sz w:val="32"/>
          <w:szCs w:val="32"/>
          <w:u w:val="none"/>
        </w:rPr>
        <w:t xml:space="preserve"> Reports</w:t>
      </w:r>
      <w:bookmarkEnd w:id="57"/>
      <w:r w:rsidRPr="008D7CF2" w:rsidR="05391742">
        <w:rPr>
          <w:rFonts w:ascii="Calibri" w:hAnsi="Calibri" w:cs="Calibri"/>
          <w:sz w:val="32"/>
          <w:szCs w:val="32"/>
          <w:u w:val="none"/>
        </w:rPr>
        <w:t>:</w:t>
      </w:r>
      <w:bookmarkEnd w:id="56"/>
    </w:p>
    <w:p w:rsidR="00F91DA2" w:rsidP="00C9142D" w:rsidRDefault="00F91DA2" w14:paraId="0EE74AD7" w14:textId="1FE7DCB8">
      <w:pPr>
        <w:tabs>
          <w:tab w:val="left" w:pos="720"/>
        </w:tabs>
        <w:spacing w:after="240" w:line="360" w:lineRule="auto"/>
        <w:rPr>
          <w:rFonts w:ascii="Calibri" w:hAnsi="Calibri" w:cs="Calibri"/>
          <w:sz w:val="24"/>
          <w:szCs w:val="24"/>
        </w:rPr>
      </w:pPr>
      <w:r w:rsidRPr="2D91A287">
        <w:rPr>
          <w:rFonts w:ascii="Calibri" w:hAnsi="Calibri" w:cs="Calibri"/>
          <w:sz w:val="24"/>
          <w:szCs w:val="24"/>
        </w:rPr>
        <w:t xml:space="preserve">PRM requires program reports describing and analyzing the results of activities undertaken during the validity period of the agreement.  A program report is required no later than thirty (30) days following the end of each </w:t>
      </w:r>
      <w:r w:rsidRPr="2D91A287" w:rsidR="007669D2">
        <w:rPr>
          <w:rFonts w:ascii="Calibri" w:hAnsi="Calibri" w:cs="Calibri"/>
          <w:sz w:val="24"/>
          <w:szCs w:val="24"/>
        </w:rPr>
        <w:t>three-to-four-month</w:t>
      </w:r>
      <w:r w:rsidRPr="2D91A287">
        <w:rPr>
          <w:rFonts w:ascii="Calibri" w:hAnsi="Calibri" w:cs="Calibri"/>
          <w:sz w:val="24"/>
          <w:szCs w:val="24"/>
        </w:rPr>
        <w:t xml:space="preserve"> period of performance during the validity period of the agreement as assigned in the reporting table of the award provisions.  </w:t>
      </w:r>
    </w:p>
    <w:p w:rsidR="00F91DA2" w:rsidP="00C9142D" w:rsidRDefault="00F91DA2" w14:paraId="5A2ED213" w14:textId="77777777">
      <w:pPr>
        <w:tabs>
          <w:tab w:val="left" w:pos="720"/>
        </w:tabs>
        <w:spacing w:line="360" w:lineRule="auto"/>
        <w:rPr>
          <w:rFonts w:ascii="Calibri" w:hAnsi="Calibri" w:cs="Calibri"/>
          <w:sz w:val="24"/>
          <w:szCs w:val="24"/>
        </w:rPr>
      </w:pPr>
      <w:r w:rsidRPr="5F4FC1FF">
        <w:rPr>
          <w:rFonts w:ascii="Calibri" w:hAnsi="Calibri" w:cs="Calibri"/>
          <w:sz w:val="24"/>
          <w:szCs w:val="24"/>
        </w:rPr>
        <w:t>The following reporting due dates are typically used for quarterly reports depending on the start and end date of the award:</w:t>
      </w:r>
    </w:p>
    <w:p w:rsidR="00C9142D" w:rsidP="00C9142D" w:rsidRDefault="00F91DA2" w14:paraId="513E170A" w14:textId="77777777">
      <w:pPr>
        <w:pStyle w:val="ListParagraph"/>
        <w:numPr>
          <w:ilvl w:val="0"/>
          <w:numId w:val="19"/>
        </w:numPr>
        <w:tabs>
          <w:tab w:val="left" w:pos="720"/>
        </w:tabs>
        <w:spacing w:line="360" w:lineRule="auto"/>
        <w:rPr>
          <w:rFonts w:ascii="Calibri" w:hAnsi="Calibri" w:cs="Calibri"/>
          <w:sz w:val="24"/>
          <w:szCs w:val="24"/>
        </w:rPr>
      </w:pPr>
      <w:r w:rsidRPr="00C9142D">
        <w:rPr>
          <w:rFonts w:ascii="Calibri" w:hAnsi="Calibri" w:cs="Calibri"/>
          <w:sz w:val="24"/>
          <w:szCs w:val="24"/>
        </w:rPr>
        <w:t>January 30</w:t>
      </w:r>
    </w:p>
    <w:p w:rsidRPr="00C9142D" w:rsidR="00F91DA2" w:rsidP="00C9142D" w:rsidRDefault="00F91DA2" w14:paraId="5606C94D" w14:textId="77777777">
      <w:pPr>
        <w:pStyle w:val="ListParagraph"/>
        <w:numPr>
          <w:ilvl w:val="0"/>
          <w:numId w:val="19"/>
        </w:numPr>
        <w:tabs>
          <w:tab w:val="left" w:pos="720"/>
        </w:tabs>
        <w:spacing w:line="360" w:lineRule="auto"/>
        <w:rPr>
          <w:rFonts w:ascii="Calibri" w:hAnsi="Calibri" w:cs="Calibri"/>
          <w:sz w:val="24"/>
          <w:szCs w:val="24"/>
        </w:rPr>
      </w:pPr>
      <w:r w:rsidRPr="00C9142D">
        <w:rPr>
          <w:rFonts w:ascii="Calibri" w:hAnsi="Calibri" w:cs="Calibri"/>
          <w:sz w:val="24"/>
          <w:szCs w:val="24"/>
        </w:rPr>
        <w:t>April 30</w:t>
      </w:r>
    </w:p>
    <w:p w:rsidR="00F91DA2" w:rsidP="00C9142D" w:rsidRDefault="00F91DA2" w14:paraId="5D6573AD" w14:textId="77777777">
      <w:pPr>
        <w:pStyle w:val="ListParagraph"/>
        <w:numPr>
          <w:ilvl w:val="0"/>
          <w:numId w:val="19"/>
        </w:numPr>
        <w:tabs>
          <w:tab w:val="left" w:pos="720"/>
        </w:tabs>
        <w:spacing w:line="360" w:lineRule="auto"/>
        <w:rPr>
          <w:rFonts w:ascii="Calibri" w:hAnsi="Calibri" w:cs="Calibri"/>
          <w:sz w:val="24"/>
          <w:szCs w:val="24"/>
        </w:rPr>
      </w:pPr>
      <w:r w:rsidRPr="5F4FC1FF">
        <w:rPr>
          <w:rFonts w:ascii="Calibri" w:hAnsi="Calibri" w:cs="Calibri"/>
          <w:sz w:val="24"/>
          <w:szCs w:val="24"/>
        </w:rPr>
        <w:t>July 30</w:t>
      </w:r>
    </w:p>
    <w:p w:rsidR="00F91DA2" w:rsidP="00C9142D" w:rsidRDefault="00F91DA2" w14:paraId="1813927C" w14:textId="52BDCFA6">
      <w:pPr>
        <w:pStyle w:val="ListParagraph"/>
        <w:numPr>
          <w:ilvl w:val="0"/>
          <w:numId w:val="19"/>
        </w:numPr>
        <w:tabs>
          <w:tab w:val="left" w:pos="720"/>
        </w:tabs>
        <w:spacing w:line="360" w:lineRule="auto"/>
        <w:rPr>
          <w:rFonts w:ascii="Calibri" w:hAnsi="Calibri" w:cs="Calibri"/>
          <w:sz w:val="24"/>
          <w:szCs w:val="24"/>
        </w:rPr>
      </w:pPr>
      <w:r w:rsidRPr="5F4FC1FF">
        <w:rPr>
          <w:rFonts w:ascii="Calibri" w:hAnsi="Calibri" w:cs="Calibri"/>
          <w:sz w:val="24"/>
          <w:szCs w:val="24"/>
        </w:rPr>
        <w:t>October 30</w:t>
      </w:r>
    </w:p>
    <w:p w:rsidRPr="002324F1" w:rsidR="00F91DA2" w:rsidP="00C9142D" w:rsidRDefault="00F91DA2" w14:paraId="70648D03" w14:textId="52BDCFA6">
      <w:pPr>
        <w:tabs>
          <w:tab w:val="left" w:pos="720"/>
        </w:tabs>
        <w:spacing w:after="240" w:line="360" w:lineRule="auto"/>
        <w:rPr>
          <w:rFonts w:ascii="Calibri" w:hAnsi="Calibri" w:cs="Calibri"/>
          <w:sz w:val="24"/>
          <w:szCs w:val="24"/>
        </w:rPr>
      </w:pPr>
      <w:r w:rsidRPr="2D91A287">
        <w:rPr>
          <w:rFonts w:ascii="Calibri" w:hAnsi="Calibri" w:cs="Calibri"/>
          <w:sz w:val="24"/>
          <w:szCs w:val="24"/>
        </w:rPr>
        <w:t>The annual/final program report is due one hundred and twenty (120) days following the end of the agreement. Organizations will now use a separate annual/final report template available from PRM’s website.  The submission dates for program reports will be written into the cooperative agreement.  Partners receiving</w:t>
      </w:r>
      <w:r w:rsidR="00C9142D">
        <w:rPr>
          <w:rFonts w:ascii="Calibri" w:hAnsi="Calibri" w:cs="Calibri"/>
          <w:sz w:val="24"/>
          <w:szCs w:val="24"/>
        </w:rPr>
        <w:t xml:space="preserve"> </w:t>
      </w:r>
      <w:r w:rsidRPr="2D91A287">
        <w:rPr>
          <w:rFonts w:ascii="Calibri" w:hAnsi="Calibri" w:cs="Calibri"/>
          <w:sz w:val="24"/>
          <w:szCs w:val="24"/>
        </w:rPr>
        <w:t>multi-year awards should follow this same reporting schedule and should still submit a</w:t>
      </w:r>
      <w:r>
        <w:rPr>
          <w:rFonts w:ascii="Calibri" w:hAnsi="Calibri" w:cs="Calibri"/>
          <w:sz w:val="24"/>
          <w:szCs w:val="24"/>
        </w:rPr>
        <w:t>n</w:t>
      </w:r>
      <w:r w:rsidRPr="2D91A287">
        <w:rPr>
          <w:rFonts w:ascii="Calibri" w:hAnsi="Calibri" w:cs="Calibri"/>
          <w:sz w:val="24"/>
          <w:szCs w:val="24"/>
        </w:rPr>
        <w:t xml:space="preserve"> annual/final program report at the end of each year that summarizes the NGO’s performance during the previous year.</w:t>
      </w:r>
    </w:p>
    <w:p w:rsidRPr="00C9142D" w:rsidR="00F91DA2" w:rsidP="00C9142D" w:rsidRDefault="00F91DA2" w14:paraId="1AB41B08" w14:textId="52BDCFA6">
      <w:pPr>
        <w:pStyle w:val="PlainText"/>
        <w:spacing w:after="240" w:line="360" w:lineRule="auto"/>
        <w:rPr>
          <w:rFonts w:cs="Calibri"/>
          <w:i/>
          <w:iCs/>
          <w:sz w:val="24"/>
          <w:szCs w:val="24"/>
        </w:rPr>
      </w:pPr>
      <w:r w:rsidRPr="002324F1">
        <w:rPr>
          <w:rFonts w:cs="Calibri"/>
          <w:sz w:val="24"/>
          <w:szCs w:val="24"/>
        </w:rPr>
        <w:t xml:space="preserve">The Bureau suggests that NGOs receiving PRM funding use the PRM recommended quarterly </w:t>
      </w:r>
      <w:r>
        <w:rPr>
          <w:rFonts w:cs="Calibri"/>
          <w:sz w:val="24"/>
          <w:szCs w:val="24"/>
        </w:rPr>
        <w:t xml:space="preserve">and annual/final </w:t>
      </w:r>
      <w:r w:rsidRPr="002324F1">
        <w:rPr>
          <w:rFonts w:cs="Calibri"/>
          <w:sz w:val="24"/>
          <w:szCs w:val="24"/>
        </w:rPr>
        <w:t xml:space="preserve">program report template.  The suggested PRM NGO reporting template is designed to ease the reporting requirements while ensuring that all required </w:t>
      </w:r>
      <w:r w:rsidRPr="002324F1">
        <w:rPr>
          <w:rFonts w:cs="Calibri"/>
          <w:color w:val="000000" w:themeColor="text1"/>
          <w:sz w:val="24"/>
          <w:szCs w:val="24"/>
        </w:rPr>
        <w:t>elements are addressed.  The</w:t>
      </w:r>
      <w:r>
        <w:rPr>
          <w:rFonts w:cs="Calibri"/>
          <w:color w:val="000000" w:themeColor="text1"/>
          <w:sz w:val="24"/>
          <w:szCs w:val="24"/>
        </w:rPr>
        <w:t>se</w:t>
      </w:r>
      <w:r w:rsidRPr="002324F1">
        <w:rPr>
          <w:rFonts w:cs="Calibri"/>
          <w:color w:val="000000" w:themeColor="text1"/>
          <w:sz w:val="24"/>
          <w:szCs w:val="24"/>
        </w:rPr>
        <w:t xml:space="preserve"> can be</w:t>
      </w:r>
      <w:r>
        <w:rPr>
          <w:rFonts w:cs="Calibri"/>
          <w:color w:val="000000" w:themeColor="text1"/>
          <w:sz w:val="24"/>
          <w:szCs w:val="24"/>
        </w:rPr>
        <w:t xml:space="preserve"> accessed on the PRM website.</w:t>
      </w:r>
    </w:p>
    <w:p w:rsidRPr="002324F1" w:rsidR="000C6AB6" w:rsidP="00C9142D" w:rsidRDefault="00F91DA2" w14:paraId="7BA0BB80" w14:textId="52BDCFA6">
      <w:pPr>
        <w:tabs>
          <w:tab w:val="left" w:pos="720"/>
        </w:tabs>
        <w:spacing w:after="240" w:line="360" w:lineRule="auto"/>
        <w:rPr>
          <w:rFonts w:ascii="Calibri" w:hAnsi="Calibri" w:cs="Calibri"/>
          <w:sz w:val="24"/>
          <w:szCs w:val="24"/>
        </w:rPr>
      </w:pPr>
      <w:r w:rsidRPr="002324F1">
        <w:rPr>
          <w:rFonts w:ascii="Calibri" w:hAnsi="Calibri" w:cs="Calibri"/>
          <w:sz w:val="24"/>
          <w:szCs w:val="24"/>
        </w:rPr>
        <w:t xml:space="preserve">The following guidance is designed to accompany the recommended reporting template.  </w:t>
      </w:r>
      <w:r w:rsidRPr="00F571AD">
        <w:rPr>
          <w:rFonts w:ascii="Calibri" w:hAnsi="Calibri" w:cs="Calibri"/>
          <w:b/>
          <w:sz w:val="24"/>
          <w:szCs w:val="24"/>
        </w:rPr>
        <w:t>It is not necessary to repeat information from one quarter to the next if content has not changed.</w:t>
      </w:r>
    </w:p>
    <w:p w:rsidRPr="00C9142D" w:rsidR="00A403D9" w:rsidP="00C9142D" w:rsidRDefault="00514933" w14:paraId="7A9E2EC6" w14:textId="52BDCFA6">
      <w:pPr>
        <w:numPr>
          <w:ilvl w:val="0"/>
          <w:numId w:val="18"/>
        </w:numPr>
        <w:spacing w:after="240" w:line="360" w:lineRule="auto"/>
        <w:rPr>
          <w:rFonts w:ascii="Calibri" w:hAnsi="Calibri" w:cs="Calibri"/>
          <w:b/>
          <w:sz w:val="24"/>
          <w:szCs w:val="24"/>
        </w:rPr>
      </w:pPr>
      <w:r w:rsidRPr="002324F1">
        <w:rPr>
          <w:rFonts w:ascii="Calibri" w:hAnsi="Calibri" w:cs="Calibri"/>
          <w:b/>
          <w:sz w:val="24"/>
          <w:szCs w:val="24"/>
          <w:lang w:val="en-GB"/>
        </w:rPr>
        <w:t>Overall Performance:</w:t>
      </w:r>
      <w:r w:rsidRPr="002324F1" w:rsidR="001B21F2">
        <w:rPr>
          <w:rFonts w:ascii="Calibri" w:hAnsi="Calibri" w:cs="Calibri"/>
          <w:b/>
          <w:sz w:val="24"/>
          <w:szCs w:val="24"/>
          <w:lang w:val="en-GB"/>
        </w:rPr>
        <w:t xml:space="preserve"> </w:t>
      </w:r>
      <w:r w:rsidRPr="002324F1" w:rsidR="00A403D9">
        <w:rPr>
          <w:rFonts w:ascii="Calibri" w:hAnsi="Calibri" w:cs="Calibri"/>
          <w:b/>
          <w:sz w:val="24"/>
          <w:szCs w:val="24"/>
        </w:rPr>
        <w:t xml:space="preserve"> </w:t>
      </w:r>
      <w:r w:rsidRPr="002324F1" w:rsidR="00A403D9">
        <w:rPr>
          <w:rFonts w:ascii="Calibri" w:hAnsi="Calibri" w:cs="Calibri"/>
          <w:sz w:val="24"/>
          <w:szCs w:val="24"/>
          <w:lang w:val="en-GB"/>
        </w:rPr>
        <w:t xml:space="preserve">Provide a discussion of the overall performance and results of the </w:t>
      </w:r>
      <w:r w:rsidRPr="002324F1" w:rsidR="00CA3B96">
        <w:rPr>
          <w:rFonts w:ascii="Calibri" w:hAnsi="Calibri" w:cs="Calibri"/>
          <w:sz w:val="24"/>
          <w:szCs w:val="24"/>
          <w:lang w:val="en-GB"/>
        </w:rPr>
        <w:t>program</w:t>
      </w:r>
      <w:r w:rsidRPr="002324F1" w:rsidR="00A403D9">
        <w:rPr>
          <w:rFonts w:ascii="Calibri" w:hAnsi="Calibri" w:cs="Calibri"/>
          <w:sz w:val="24"/>
          <w:szCs w:val="24"/>
          <w:lang w:val="en-GB"/>
        </w:rPr>
        <w:t xml:space="preserve"> to date, with reference generally to the objectives of the </w:t>
      </w:r>
      <w:r w:rsidRPr="002324F1" w:rsidR="00CA3B96">
        <w:rPr>
          <w:rFonts w:ascii="Calibri" w:hAnsi="Calibri" w:cs="Calibri"/>
          <w:sz w:val="24"/>
          <w:szCs w:val="24"/>
          <w:lang w:val="en-GB"/>
        </w:rPr>
        <w:t>program</w:t>
      </w:r>
      <w:r w:rsidRPr="002324F1" w:rsidR="00A21AD0">
        <w:rPr>
          <w:rFonts w:ascii="Calibri" w:hAnsi="Calibri" w:cs="Calibri"/>
          <w:sz w:val="24"/>
          <w:szCs w:val="24"/>
          <w:lang w:val="en-GB"/>
        </w:rPr>
        <w:t xml:space="preserve">.  </w:t>
      </w:r>
      <w:r w:rsidRPr="002324F1" w:rsidR="00A403D9">
        <w:rPr>
          <w:rFonts w:ascii="Calibri" w:hAnsi="Calibri" w:cs="Calibri"/>
          <w:sz w:val="24"/>
          <w:szCs w:val="24"/>
          <w:lang w:val="en-GB"/>
        </w:rPr>
        <w:t xml:space="preserve">Specifically note the </w:t>
      </w:r>
      <w:r w:rsidRPr="002324F1" w:rsidR="00CA3B96">
        <w:rPr>
          <w:rFonts w:ascii="Calibri" w:hAnsi="Calibri" w:cs="Calibri"/>
          <w:sz w:val="24"/>
          <w:szCs w:val="24"/>
          <w:lang w:val="en-GB"/>
        </w:rPr>
        <w:t>program</w:t>
      </w:r>
      <w:r w:rsidRPr="002324F1" w:rsidR="00A403D9">
        <w:rPr>
          <w:rFonts w:ascii="Calibri" w:hAnsi="Calibri" w:cs="Calibri"/>
          <w:sz w:val="24"/>
          <w:szCs w:val="24"/>
          <w:lang w:val="en-GB"/>
        </w:rPr>
        <w:t>’s impact on the different needs of women, men, boys, girls, and vulnerable individuals.</w:t>
      </w:r>
    </w:p>
    <w:p w:rsidRPr="00C9142D" w:rsidR="00A403D9" w:rsidP="00C9142D" w:rsidRDefault="0069098B" w14:paraId="30FA503D" w14:textId="52BDCFA6">
      <w:pPr>
        <w:pStyle w:val="ListParagraph"/>
        <w:numPr>
          <w:ilvl w:val="0"/>
          <w:numId w:val="18"/>
        </w:numPr>
        <w:spacing w:after="240" w:line="360" w:lineRule="auto"/>
        <w:rPr>
          <w:rFonts w:ascii="Calibri" w:hAnsi="Calibri" w:cs="Calibri"/>
          <w:sz w:val="24"/>
          <w:szCs w:val="24"/>
        </w:rPr>
      </w:pPr>
      <w:r w:rsidRPr="000D6E55">
        <w:rPr>
          <w:rFonts w:ascii="Calibri" w:hAnsi="Calibri" w:cs="Calibri"/>
          <w:b/>
          <w:color w:val="000000" w:themeColor="text1"/>
          <w:sz w:val="24"/>
          <w:szCs w:val="24"/>
          <w:lang w:val="en-GB"/>
        </w:rPr>
        <w:t xml:space="preserve">Programmatic </w:t>
      </w:r>
      <w:r w:rsidRPr="000D6E55" w:rsidR="00514933">
        <w:rPr>
          <w:rFonts w:ascii="Calibri" w:hAnsi="Calibri" w:cs="Calibri"/>
          <w:b/>
          <w:color w:val="000000" w:themeColor="text1"/>
          <w:sz w:val="24"/>
          <w:szCs w:val="24"/>
          <w:lang w:val="en-GB"/>
        </w:rPr>
        <w:t xml:space="preserve">Changes: </w:t>
      </w:r>
      <w:r w:rsidRPr="000D6E55" w:rsidR="001B21F2">
        <w:rPr>
          <w:rFonts w:ascii="Calibri" w:hAnsi="Calibri" w:cs="Calibri"/>
          <w:b/>
          <w:color w:val="000000" w:themeColor="text1"/>
          <w:sz w:val="24"/>
          <w:szCs w:val="24"/>
          <w:lang w:val="en-GB"/>
        </w:rPr>
        <w:t xml:space="preserve"> </w:t>
      </w:r>
      <w:r w:rsidRPr="000D6E55" w:rsidR="00E7203D">
        <w:rPr>
          <w:rFonts w:ascii="Calibri" w:hAnsi="Calibri" w:eastAsia="Calibri" w:cs="Calibri"/>
          <w:color w:val="000000" w:themeColor="text1"/>
          <w:sz w:val="24"/>
          <w:szCs w:val="24"/>
        </w:rPr>
        <w:t xml:space="preserve">Briefly explain any changes in the operational environment that necessitated changes or adjustments to the program’s </w:t>
      </w:r>
      <w:r w:rsidRPr="000D6E55" w:rsidR="004B5CF5">
        <w:rPr>
          <w:rFonts w:ascii="Calibri" w:hAnsi="Calibri" w:eastAsia="Calibri" w:cs="Calibri"/>
          <w:color w:val="000000" w:themeColor="text1"/>
          <w:sz w:val="24"/>
          <w:szCs w:val="24"/>
        </w:rPr>
        <w:t>implementation,</w:t>
      </w:r>
      <w:r w:rsidRPr="000D6E55" w:rsidR="00E7203D">
        <w:rPr>
          <w:rFonts w:ascii="Calibri" w:hAnsi="Calibri" w:eastAsia="Calibri" w:cs="Calibri"/>
          <w:color w:val="000000" w:themeColor="text1"/>
          <w:sz w:val="24"/>
          <w:szCs w:val="24"/>
        </w:rPr>
        <w:t xml:space="preserve"> and which was</w:t>
      </w:r>
      <w:r w:rsidRPr="000D6E55" w:rsidR="00E7203D">
        <w:rPr>
          <w:rFonts w:ascii="Calibri" w:hAnsi="Calibri" w:eastAsia="Calibri" w:cs="Calibri"/>
          <w:strike/>
          <w:color w:val="000000" w:themeColor="text1"/>
          <w:sz w:val="24"/>
          <w:szCs w:val="24"/>
        </w:rPr>
        <w:t xml:space="preserve"> </w:t>
      </w:r>
      <w:r w:rsidRPr="000D6E55" w:rsidR="00E7203D">
        <w:rPr>
          <w:rFonts w:ascii="Calibri" w:hAnsi="Calibri" w:eastAsia="Calibri" w:cs="Calibri"/>
          <w:color w:val="000000" w:themeColor="text1"/>
          <w:sz w:val="24"/>
          <w:szCs w:val="24"/>
        </w:rPr>
        <w:t>not reflected in the original project plan (implementation plan, activities, indicators, or outcomes)</w:t>
      </w:r>
      <w:r w:rsidRPr="000D6E55" w:rsidR="00181979">
        <w:rPr>
          <w:rFonts w:ascii="Calibri" w:hAnsi="Calibri" w:eastAsia="Calibri" w:cs="Calibri"/>
          <w:color w:val="000000" w:themeColor="text1"/>
          <w:sz w:val="24"/>
          <w:szCs w:val="24"/>
        </w:rPr>
        <w:t>.</w:t>
      </w:r>
    </w:p>
    <w:p w:rsidRPr="00C9142D" w:rsidR="001B3AA9" w:rsidP="00C9142D" w:rsidRDefault="002E61C3" w14:paraId="24C4A54A" w14:textId="52BDCFA6">
      <w:pPr>
        <w:numPr>
          <w:ilvl w:val="0"/>
          <w:numId w:val="18"/>
        </w:numPr>
        <w:spacing w:after="240" w:line="360" w:lineRule="auto"/>
        <w:rPr>
          <w:rFonts w:ascii="Calibri" w:hAnsi="Calibri" w:cs="Calibri"/>
          <w:b/>
          <w:sz w:val="24"/>
          <w:szCs w:val="24"/>
        </w:rPr>
      </w:pPr>
      <w:r w:rsidRPr="002324F1">
        <w:rPr>
          <w:rFonts w:ascii="Calibri" w:hAnsi="Calibri" w:cs="Calibri"/>
          <w:b/>
          <w:sz w:val="24"/>
          <w:szCs w:val="24"/>
        </w:rPr>
        <w:t>Progress on Objectives and Indicators</w:t>
      </w:r>
      <w:r w:rsidRPr="002324F1" w:rsidR="00514933">
        <w:rPr>
          <w:rFonts w:ascii="Calibri" w:hAnsi="Calibri" w:cs="Calibri"/>
          <w:b/>
          <w:sz w:val="24"/>
          <w:szCs w:val="24"/>
        </w:rPr>
        <w:t>:</w:t>
      </w:r>
      <w:r w:rsidRPr="002324F1" w:rsidR="004023D0">
        <w:rPr>
          <w:rFonts w:ascii="Calibri" w:hAnsi="Calibri" w:cs="Calibri"/>
          <w:sz w:val="24"/>
          <w:szCs w:val="24"/>
        </w:rPr>
        <w:t xml:space="preserve"> </w:t>
      </w:r>
      <w:r w:rsidRPr="002324F1" w:rsidR="001B21F2">
        <w:rPr>
          <w:rFonts w:ascii="Calibri" w:hAnsi="Calibri" w:cs="Calibri"/>
          <w:sz w:val="24"/>
          <w:szCs w:val="24"/>
        </w:rPr>
        <w:t xml:space="preserve"> </w:t>
      </w:r>
      <w:r w:rsidRPr="002324F1" w:rsidR="002130D4">
        <w:rPr>
          <w:rFonts w:ascii="Calibri" w:hAnsi="Calibri" w:cs="Calibri"/>
          <w:sz w:val="24"/>
          <w:szCs w:val="24"/>
        </w:rPr>
        <w:t>I</w:t>
      </w:r>
      <w:r w:rsidRPr="002324F1">
        <w:rPr>
          <w:rFonts w:ascii="Calibri" w:hAnsi="Calibri" w:cs="Calibri"/>
          <w:sz w:val="24"/>
          <w:szCs w:val="24"/>
        </w:rPr>
        <w:t>nclude the objectives and indicators from the cooperative agreement and describe progress on each</w:t>
      </w:r>
      <w:r w:rsidR="0084643D">
        <w:rPr>
          <w:rFonts w:ascii="Calibri" w:hAnsi="Calibri" w:cs="Calibri"/>
          <w:sz w:val="24"/>
          <w:szCs w:val="24"/>
        </w:rPr>
        <w:t xml:space="preserve"> applicable</w:t>
      </w:r>
      <w:r w:rsidRPr="002324F1">
        <w:rPr>
          <w:rFonts w:ascii="Calibri" w:hAnsi="Calibri" w:cs="Calibri"/>
          <w:sz w:val="24"/>
          <w:szCs w:val="24"/>
        </w:rPr>
        <w:t xml:space="preserve"> indicator </w:t>
      </w:r>
      <w:r w:rsidRPr="002324F1" w:rsidR="005C0454">
        <w:rPr>
          <w:rFonts w:ascii="Calibri" w:hAnsi="Calibri" w:cs="Calibri"/>
          <w:sz w:val="24"/>
          <w:szCs w:val="24"/>
        </w:rPr>
        <w:t xml:space="preserve">target </w:t>
      </w:r>
      <w:r w:rsidRPr="002324F1">
        <w:rPr>
          <w:rFonts w:ascii="Calibri" w:hAnsi="Calibri" w:cs="Calibri"/>
          <w:sz w:val="24"/>
          <w:szCs w:val="24"/>
        </w:rPr>
        <w:t>during the reporting period as well as cumulative progress to date</w:t>
      </w:r>
      <w:r w:rsidRPr="002324F1" w:rsidR="00A21AD0">
        <w:rPr>
          <w:rFonts w:ascii="Calibri" w:hAnsi="Calibri" w:cs="Calibri"/>
          <w:sz w:val="24"/>
          <w:szCs w:val="24"/>
        </w:rPr>
        <w:t xml:space="preserve">.  </w:t>
      </w:r>
      <w:r w:rsidR="00FE7445">
        <w:rPr>
          <w:rFonts w:ascii="Calibri" w:hAnsi="Calibri" w:cs="Calibri"/>
          <w:sz w:val="24"/>
          <w:szCs w:val="24"/>
        </w:rPr>
        <w:t>Use the indicator</w:t>
      </w:r>
      <w:r w:rsidR="00375FA7">
        <w:rPr>
          <w:rFonts w:ascii="Calibri" w:hAnsi="Calibri" w:cs="Calibri"/>
          <w:sz w:val="24"/>
          <w:szCs w:val="24"/>
        </w:rPr>
        <w:t xml:space="preserve"> table</w:t>
      </w:r>
      <w:r w:rsidR="00FE7445">
        <w:rPr>
          <w:rFonts w:ascii="Calibri" w:hAnsi="Calibri" w:cs="Calibri"/>
          <w:sz w:val="24"/>
          <w:szCs w:val="24"/>
        </w:rPr>
        <w:t xml:space="preserve"> template</w:t>
      </w:r>
      <w:r w:rsidR="00375FA7">
        <w:rPr>
          <w:rFonts w:ascii="Calibri" w:hAnsi="Calibri" w:cs="Calibri"/>
          <w:sz w:val="24"/>
          <w:szCs w:val="24"/>
        </w:rPr>
        <w:t xml:space="preserve"> available on PRM’s website</w:t>
      </w:r>
      <w:r w:rsidRPr="002324F1" w:rsidR="00A21AD0">
        <w:rPr>
          <w:rFonts w:ascii="Calibri" w:hAnsi="Calibri" w:cs="Calibri"/>
          <w:sz w:val="24"/>
          <w:szCs w:val="24"/>
        </w:rPr>
        <w:t xml:space="preserve">.  </w:t>
      </w:r>
    </w:p>
    <w:p w:rsidRPr="00C9142D" w:rsidR="001B3AA9" w:rsidP="00C9142D" w:rsidRDefault="001B3AA9" w14:paraId="2552C32B" w14:textId="52BDCFA6">
      <w:pPr>
        <w:pStyle w:val="ListParagraph"/>
        <w:numPr>
          <w:ilvl w:val="0"/>
          <w:numId w:val="18"/>
        </w:numPr>
        <w:suppressAutoHyphens/>
        <w:spacing w:after="240" w:line="360" w:lineRule="auto"/>
        <w:contextualSpacing/>
        <w:jc w:val="both"/>
        <w:rPr>
          <w:rFonts w:ascii="Calibri" w:hAnsi="Calibri" w:cs="Calibri"/>
          <w:sz w:val="24"/>
          <w:szCs w:val="24"/>
        </w:rPr>
      </w:pPr>
      <w:r w:rsidRPr="002324F1">
        <w:rPr>
          <w:rFonts w:ascii="Calibri" w:hAnsi="Calibri" w:cs="Calibri"/>
          <w:b/>
          <w:sz w:val="24"/>
          <w:szCs w:val="24"/>
        </w:rPr>
        <w:t>Affected Persons</w:t>
      </w:r>
      <w:r w:rsidRPr="002324F1" w:rsidR="00514933">
        <w:rPr>
          <w:rFonts w:ascii="Calibri" w:hAnsi="Calibri" w:cs="Calibri"/>
          <w:b/>
          <w:sz w:val="24"/>
          <w:szCs w:val="24"/>
        </w:rPr>
        <w:t>:</w:t>
      </w:r>
      <w:r w:rsidRPr="002324F1" w:rsidR="001B21F2">
        <w:rPr>
          <w:rFonts w:ascii="Calibri" w:hAnsi="Calibri" w:cs="Calibri"/>
          <w:b/>
          <w:sz w:val="24"/>
          <w:szCs w:val="24"/>
        </w:rPr>
        <w:t xml:space="preserve"> </w:t>
      </w:r>
      <w:r w:rsidRPr="002324F1" w:rsidR="002A3189">
        <w:rPr>
          <w:rFonts w:ascii="Calibri" w:hAnsi="Calibri" w:cs="Calibri"/>
          <w:sz w:val="24"/>
          <w:szCs w:val="24"/>
        </w:rPr>
        <w:t xml:space="preserve"> </w:t>
      </w:r>
      <w:r w:rsidR="006C50D8">
        <w:rPr>
          <w:rFonts w:ascii="Calibri" w:hAnsi="Calibri" w:cs="Calibri"/>
          <w:sz w:val="24"/>
          <w:szCs w:val="24"/>
        </w:rPr>
        <w:t xml:space="preserve">Describe the geographic locations and populations taking park in </w:t>
      </w:r>
      <w:r w:rsidRPr="002324F1">
        <w:rPr>
          <w:rFonts w:ascii="Calibri" w:hAnsi="Calibri" w:cs="Calibri"/>
          <w:sz w:val="24"/>
          <w:szCs w:val="24"/>
        </w:rPr>
        <w:t xml:space="preserve">or affected by the </w:t>
      </w:r>
      <w:r w:rsidRPr="002324F1" w:rsidR="00CA3B96">
        <w:rPr>
          <w:rFonts w:ascii="Calibri" w:hAnsi="Calibri" w:cs="Calibri"/>
          <w:sz w:val="24"/>
          <w:szCs w:val="24"/>
        </w:rPr>
        <w:t>program</w:t>
      </w:r>
      <w:r w:rsidRPr="002324F1">
        <w:rPr>
          <w:rFonts w:ascii="Calibri" w:hAnsi="Calibri" w:cs="Calibri"/>
          <w:sz w:val="24"/>
          <w:szCs w:val="24"/>
        </w:rPr>
        <w:t xml:space="preserve"> or relevant part of the program</w:t>
      </w:r>
      <w:r w:rsidR="00A45B8F">
        <w:rPr>
          <w:rFonts w:ascii="Calibri" w:hAnsi="Calibri" w:cs="Calibri"/>
          <w:sz w:val="24"/>
          <w:szCs w:val="24"/>
        </w:rPr>
        <w:t>.</w:t>
      </w:r>
      <w:r w:rsidR="00051082">
        <w:rPr>
          <w:rFonts w:ascii="Calibri" w:hAnsi="Calibri" w:cs="Calibri"/>
          <w:sz w:val="24"/>
          <w:szCs w:val="24"/>
        </w:rPr>
        <w:t xml:space="preserve"> Please also include any efforts undertaken to reach marginalized sub-groups, including persons with </w:t>
      </w:r>
      <w:r w:rsidR="0025303A">
        <w:rPr>
          <w:rFonts w:ascii="Calibri" w:hAnsi="Calibri" w:cs="Calibri"/>
          <w:sz w:val="24"/>
          <w:szCs w:val="24"/>
        </w:rPr>
        <w:t>disability, as applicable.</w:t>
      </w:r>
      <w:r w:rsidRPr="002324F1" w:rsidR="00A21AD0">
        <w:rPr>
          <w:rFonts w:ascii="Calibri" w:hAnsi="Calibri" w:cs="Calibri"/>
          <w:sz w:val="24"/>
          <w:szCs w:val="24"/>
        </w:rPr>
        <w:t xml:space="preserve"> </w:t>
      </w:r>
    </w:p>
    <w:p w:rsidRPr="00C9142D" w:rsidR="001B3AA9" w:rsidP="00C9142D" w:rsidRDefault="00D85A2B" w14:paraId="3138116E" w14:textId="4BA5CB40">
      <w:pPr>
        <w:numPr>
          <w:ilvl w:val="0"/>
          <w:numId w:val="18"/>
        </w:numPr>
        <w:spacing w:after="240" w:line="360" w:lineRule="auto"/>
        <w:rPr>
          <w:rFonts w:ascii="Calibri" w:hAnsi="Calibri" w:cs="Calibri" w:eastAsiaTheme="minorEastAsia"/>
          <w:b/>
          <w:bCs/>
          <w:color w:val="000000" w:themeColor="text1"/>
          <w:sz w:val="24"/>
          <w:szCs w:val="24"/>
        </w:rPr>
      </w:pPr>
      <w:r>
        <w:rPr>
          <w:rFonts w:ascii="Calibri" w:hAnsi="Calibri" w:cs="Calibri"/>
          <w:b/>
          <w:bCs/>
          <w:sz w:val="24"/>
          <w:szCs w:val="24"/>
        </w:rPr>
        <w:t xml:space="preserve">Participation of and </w:t>
      </w:r>
      <w:r w:rsidRPr="002324F1" w:rsidR="001B3AA9">
        <w:rPr>
          <w:rFonts w:ascii="Calibri" w:hAnsi="Calibri" w:cs="Calibri"/>
          <w:b/>
          <w:bCs/>
          <w:sz w:val="24"/>
          <w:szCs w:val="24"/>
        </w:rPr>
        <w:t>Accountability to Affected Populations</w:t>
      </w:r>
      <w:r w:rsidRPr="002324F1" w:rsidR="00F510E7">
        <w:rPr>
          <w:rFonts w:ascii="Calibri" w:hAnsi="Calibri" w:cs="Calibri"/>
          <w:b/>
          <w:bCs/>
          <w:sz w:val="24"/>
          <w:szCs w:val="24"/>
        </w:rPr>
        <w:t xml:space="preserve"> (AAP)</w:t>
      </w:r>
      <w:r w:rsidRPr="002324F1" w:rsidR="001B3AA9">
        <w:rPr>
          <w:rFonts w:ascii="Calibri" w:hAnsi="Calibri" w:cs="Calibri"/>
          <w:b/>
          <w:bCs/>
          <w:sz w:val="24"/>
          <w:szCs w:val="24"/>
        </w:rPr>
        <w:t xml:space="preserve"> </w:t>
      </w:r>
      <w:r w:rsidRPr="002324F1" w:rsidR="001B3AA9">
        <w:rPr>
          <w:rFonts w:ascii="Calibri" w:hAnsi="Calibri" w:cs="Calibri"/>
          <w:b/>
          <w:bCs/>
          <w:sz w:val="24"/>
          <w:szCs w:val="24"/>
          <w:lang w:val="en-GB"/>
        </w:rPr>
        <w:t xml:space="preserve">(Q2 and </w:t>
      </w:r>
      <w:r w:rsidR="00F571AD">
        <w:rPr>
          <w:rFonts w:ascii="Calibri" w:hAnsi="Calibri" w:cs="Calibri"/>
          <w:b/>
          <w:bCs/>
          <w:sz w:val="24"/>
          <w:szCs w:val="24"/>
          <w:lang w:val="en-GB"/>
        </w:rPr>
        <w:t>Annual/</w:t>
      </w:r>
      <w:r w:rsidRPr="002324F1" w:rsidR="001B3AA9">
        <w:rPr>
          <w:rFonts w:ascii="Calibri" w:hAnsi="Calibri" w:cs="Calibri"/>
          <w:b/>
          <w:bCs/>
          <w:sz w:val="24"/>
          <w:szCs w:val="24"/>
          <w:lang w:val="en-GB"/>
        </w:rPr>
        <w:t>Final Reports only)</w:t>
      </w:r>
      <w:r w:rsidRPr="002324F1" w:rsidR="00514933">
        <w:rPr>
          <w:rFonts w:ascii="Calibri" w:hAnsi="Calibri" w:cs="Calibri"/>
          <w:b/>
          <w:bCs/>
          <w:sz w:val="24"/>
          <w:szCs w:val="24"/>
        </w:rPr>
        <w:t>:</w:t>
      </w:r>
      <w:r w:rsidRPr="002324F1" w:rsidR="001B3AA9">
        <w:rPr>
          <w:rFonts w:ascii="Calibri" w:hAnsi="Calibri" w:cs="Calibri"/>
          <w:b/>
          <w:bCs/>
          <w:sz w:val="24"/>
          <w:szCs w:val="24"/>
        </w:rPr>
        <w:t xml:space="preserve"> </w:t>
      </w:r>
      <w:r w:rsidRPr="002324F1" w:rsidR="001B21F2">
        <w:rPr>
          <w:rFonts w:ascii="Calibri" w:hAnsi="Calibri" w:cs="Calibri"/>
          <w:b/>
          <w:bCs/>
          <w:sz w:val="24"/>
          <w:szCs w:val="24"/>
        </w:rPr>
        <w:t xml:space="preserve"> </w:t>
      </w:r>
      <w:r w:rsidRPr="002324F1" w:rsidR="006150D1">
        <w:rPr>
          <w:rFonts w:ascii="Calibri" w:hAnsi="Calibri" w:cs="Calibri"/>
          <w:color w:val="333333"/>
          <w:spacing w:val="-3"/>
          <w:sz w:val="24"/>
          <w:szCs w:val="24"/>
        </w:rPr>
        <w:t> </w:t>
      </w:r>
      <w:r w:rsidRPr="002324F1" w:rsidR="00B74E84">
        <w:rPr>
          <w:rFonts w:ascii="Calibri" w:hAnsi="Calibri" w:cs="Calibri"/>
          <w:sz w:val="24"/>
          <w:szCs w:val="24"/>
          <w:lang w:val="en-GB"/>
        </w:rPr>
        <w:t xml:space="preserve"> </w:t>
      </w:r>
      <w:r w:rsidRPr="002324F1" w:rsidR="001B3AA9">
        <w:rPr>
          <w:rFonts w:ascii="Calibri" w:hAnsi="Calibri" w:cs="Calibri"/>
          <w:sz w:val="24"/>
          <w:szCs w:val="24"/>
          <w:lang w:val="en-GB"/>
        </w:rPr>
        <w:t xml:space="preserve">Describe </w:t>
      </w:r>
      <w:r w:rsidRPr="002324F1" w:rsidR="00A33D86">
        <w:rPr>
          <w:rFonts w:ascii="Calibri" w:hAnsi="Calibri" w:cs="Calibri"/>
          <w:sz w:val="24"/>
          <w:szCs w:val="24"/>
          <w:lang w:val="en-GB"/>
        </w:rPr>
        <w:t xml:space="preserve">the impact of </w:t>
      </w:r>
      <w:r w:rsidRPr="002324F1" w:rsidR="00F510E7">
        <w:rPr>
          <w:rFonts w:ascii="Calibri" w:hAnsi="Calibri" w:cs="Calibri"/>
          <w:sz w:val="24"/>
          <w:szCs w:val="24"/>
          <w:lang w:val="en-GB"/>
        </w:rPr>
        <w:t>AAP efforts</w:t>
      </w:r>
      <w:r w:rsidRPr="002324F1" w:rsidR="001B3AA9">
        <w:rPr>
          <w:rFonts w:ascii="Calibri" w:hAnsi="Calibri" w:cs="Calibri"/>
          <w:sz w:val="24"/>
          <w:szCs w:val="24"/>
          <w:lang w:val="en-GB"/>
        </w:rPr>
        <w:t xml:space="preserve"> </w:t>
      </w:r>
      <w:r w:rsidRPr="002324F1" w:rsidR="00F510E7">
        <w:rPr>
          <w:rFonts w:ascii="Calibri" w:hAnsi="Calibri" w:cs="Calibri"/>
          <w:sz w:val="24"/>
          <w:szCs w:val="24"/>
          <w:lang w:val="en-GB"/>
        </w:rPr>
        <w:t xml:space="preserve">implemented in </w:t>
      </w:r>
      <w:r w:rsidRPr="002324F1" w:rsidR="001B3AA9">
        <w:rPr>
          <w:rFonts w:ascii="Calibri" w:hAnsi="Calibri" w:cs="Calibri"/>
          <w:sz w:val="24"/>
          <w:szCs w:val="24"/>
          <w:lang w:val="en-GB"/>
        </w:rPr>
        <w:t xml:space="preserve">the </w:t>
      </w:r>
      <w:r w:rsidRPr="002324F1" w:rsidR="00CA3B96">
        <w:rPr>
          <w:rFonts w:ascii="Calibri" w:hAnsi="Calibri" w:cs="Calibri"/>
          <w:sz w:val="24"/>
          <w:szCs w:val="24"/>
          <w:lang w:val="en-GB"/>
        </w:rPr>
        <w:t>program</w:t>
      </w:r>
      <w:r w:rsidRPr="002324F1" w:rsidR="002C7DD4">
        <w:rPr>
          <w:rFonts w:ascii="Calibri" w:hAnsi="Calibri" w:cs="Calibri"/>
          <w:sz w:val="24"/>
          <w:szCs w:val="24"/>
          <w:lang w:val="en-GB"/>
        </w:rPr>
        <w:t xml:space="preserve"> and how these effor</w:t>
      </w:r>
      <w:r w:rsidRPr="002324F1" w:rsidR="002C7DD4">
        <w:rPr>
          <w:rFonts w:ascii="Calibri" w:hAnsi="Calibri" w:cs="Calibri"/>
          <w:color w:val="000000" w:themeColor="text1"/>
          <w:sz w:val="24"/>
          <w:szCs w:val="24"/>
          <w:lang w:val="en-GB"/>
        </w:rPr>
        <w:t>ts</w:t>
      </w:r>
      <w:r w:rsidRPr="002324F1" w:rsidR="001B3AA9">
        <w:rPr>
          <w:rFonts w:ascii="Calibri" w:hAnsi="Calibri" w:cs="Calibri"/>
          <w:color w:val="000000" w:themeColor="text1"/>
          <w:sz w:val="24"/>
          <w:szCs w:val="24"/>
          <w:lang w:val="en-GB"/>
        </w:rPr>
        <w:t xml:space="preserve"> ha</w:t>
      </w:r>
      <w:r w:rsidRPr="002324F1" w:rsidR="002C7DD4">
        <w:rPr>
          <w:rFonts w:ascii="Calibri" w:hAnsi="Calibri" w:cs="Calibri"/>
          <w:color w:val="000000" w:themeColor="text1"/>
          <w:sz w:val="24"/>
          <w:szCs w:val="24"/>
          <w:lang w:val="en-GB"/>
        </w:rPr>
        <w:t>ve</w:t>
      </w:r>
      <w:r w:rsidRPr="002324F1" w:rsidR="001B3AA9">
        <w:rPr>
          <w:rFonts w:ascii="Calibri" w:hAnsi="Calibri" w:cs="Calibri"/>
          <w:color w:val="000000" w:themeColor="text1"/>
          <w:sz w:val="24"/>
          <w:szCs w:val="24"/>
          <w:lang w:val="en-GB"/>
        </w:rPr>
        <w:t xml:space="preserve"> maximize</w:t>
      </w:r>
      <w:r w:rsidRPr="002324F1" w:rsidR="002C7DD4">
        <w:rPr>
          <w:rFonts w:ascii="Calibri" w:hAnsi="Calibri" w:cs="Calibri"/>
          <w:color w:val="000000" w:themeColor="text1"/>
          <w:sz w:val="24"/>
          <w:szCs w:val="24"/>
          <w:lang w:val="en-GB"/>
        </w:rPr>
        <w:t>d</w:t>
      </w:r>
      <w:r w:rsidRPr="002324F1" w:rsidR="001B3AA9">
        <w:rPr>
          <w:rFonts w:ascii="Calibri" w:hAnsi="Calibri" w:cs="Calibri"/>
          <w:color w:val="000000" w:themeColor="text1"/>
          <w:sz w:val="24"/>
          <w:szCs w:val="24"/>
          <w:lang w:val="en-GB"/>
        </w:rPr>
        <w:t xml:space="preserve"> accountability toward the affected population.</w:t>
      </w:r>
      <w:r w:rsidRPr="002324F1" w:rsidR="00B74E84">
        <w:rPr>
          <w:rFonts w:ascii="Calibri" w:hAnsi="Calibri" w:cs="Calibri"/>
          <w:color w:val="000000" w:themeColor="text1"/>
          <w:spacing w:val="-3"/>
          <w:sz w:val="24"/>
          <w:szCs w:val="24"/>
        </w:rPr>
        <w:t xml:space="preserve"> Reporting must include explanations and </w:t>
      </w:r>
      <w:r w:rsidRPr="002324F1" w:rsidR="51172F5A">
        <w:rPr>
          <w:rFonts w:ascii="Calibri" w:hAnsi="Calibri" w:cs="Calibri"/>
          <w:color w:val="000000" w:themeColor="text1"/>
          <w:spacing w:val="-3"/>
          <w:sz w:val="24"/>
          <w:szCs w:val="24"/>
        </w:rPr>
        <w:t xml:space="preserve">specific </w:t>
      </w:r>
      <w:r w:rsidRPr="002324F1" w:rsidR="00B74E84">
        <w:rPr>
          <w:rFonts w:ascii="Calibri" w:hAnsi="Calibri" w:cs="Calibri"/>
          <w:color w:val="000000" w:themeColor="text1"/>
          <w:spacing w:val="-3"/>
          <w:sz w:val="24"/>
          <w:szCs w:val="24"/>
        </w:rPr>
        <w:t xml:space="preserve">examples of how feedback </w:t>
      </w:r>
      <w:r w:rsidRPr="002324F1" w:rsidR="00B74E84">
        <w:rPr>
          <w:rFonts w:ascii="Calibri" w:hAnsi="Calibri" w:cs="Calibri"/>
          <w:sz w:val="24"/>
          <w:szCs w:val="24"/>
        </w:rPr>
        <w:t>has been</w:t>
      </w:r>
      <w:r w:rsidRPr="002324F1" w:rsidR="057D2A05">
        <w:rPr>
          <w:rFonts w:ascii="Calibri" w:hAnsi="Calibri" w:cs="Calibri"/>
          <w:sz w:val="24"/>
          <w:szCs w:val="24"/>
        </w:rPr>
        <w:t xml:space="preserve"> </w:t>
      </w:r>
      <w:r w:rsidRPr="002324F1" w:rsidR="2FA30179">
        <w:rPr>
          <w:rFonts w:ascii="Calibri" w:hAnsi="Calibri" w:cs="Calibri"/>
          <w:sz w:val="24"/>
          <w:szCs w:val="24"/>
        </w:rPr>
        <w:t xml:space="preserve">obtained directly from </w:t>
      </w:r>
      <w:r w:rsidRPr="002324F1" w:rsidR="7F990759">
        <w:rPr>
          <w:rFonts w:ascii="Calibri" w:hAnsi="Calibri" w:cs="Calibri"/>
          <w:sz w:val="24"/>
          <w:szCs w:val="24"/>
        </w:rPr>
        <w:t>program participants and affected communities</w:t>
      </w:r>
      <w:r w:rsidRPr="002324F1" w:rsidR="493895FB">
        <w:rPr>
          <w:rFonts w:ascii="Calibri" w:hAnsi="Calibri" w:cs="Calibri"/>
          <w:sz w:val="24"/>
          <w:szCs w:val="24"/>
        </w:rPr>
        <w:t xml:space="preserve">, including feedback </w:t>
      </w:r>
      <w:r w:rsidRPr="002324F1" w:rsidR="6CA3895D">
        <w:rPr>
          <w:rFonts w:ascii="Calibri" w:hAnsi="Calibri" w:cs="Calibri"/>
          <w:sz w:val="24"/>
          <w:szCs w:val="24"/>
        </w:rPr>
        <w:t xml:space="preserve">that appropriate reflects the </w:t>
      </w:r>
      <w:r w:rsidRPr="002324F1" w:rsidR="493895FB">
        <w:rPr>
          <w:rFonts w:ascii="Calibri" w:hAnsi="Calibri" w:cs="Calibri"/>
          <w:sz w:val="24"/>
          <w:szCs w:val="24"/>
        </w:rPr>
        <w:t>divers</w:t>
      </w:r>
      <w:r w:rsidRPr="002324F1" w:rsidR="60C95761">
        <w:rPr>
          <w:rFonts w:ascii="Calibri" w:hAnsi="Calibri" w:cs="Calibri"/>
          <w:sz w:val="24"/>
          <w:szCs w:val="24"/>
        </w:rPr>
        <w:t xml:space="preserve">ity </w:t>
      </w:r>
      <w:r w:rsidRPr="002324F1" w:rsidR="1DCD820A">
        <w:rPr>
          <w:rFonts w:ascii="Calibri" w:hAnsi="Calibri" w:cs="Calibri"/>
          <w:sz w:val="24"/>
          <w:szCs w:val="24"/>
        </w:rPr>
        <w:t>of the affected populations</w:t>
      </w:r>
      <w:r w:rsidRPr="002324F1" w:rsidR="14C2D1CF">
        <w:rPr>
          <w:rFonts w:ascii="Calibri" w:hAnsi="Calibri" w:cs="Calibri"/>
          <w:sz w:val="24"/>
          <w:szCs w:val="24"/>
        </w:rPr>
        <w:t xml:space="preserve"> and underserved segment of the population</w:t>
      </w:r>
      <w:r w:rsidRPr="002324F1" w:rsidR="2FA30179">
        <w:rPr>
          <w:rFonts w:ascii="Calibri" w:hAnsi="Calibri" w:cs="Calibri"/>
          <w:sz w:val="24"/>
          <w:szCs w:val="24"/>
        </w:rPr>
        <w:t xml:space="preserve"> on the quality and relevance of assistance provided and how the</w:t>
      </w:r>
      <w:r w:rsidRPr="002324F1" w:rsidR="156F5514">
        <w:rPr>
          <w:rFonts w:ascii="Calibri" w:hAnsi="Calibri" w:cs="Calibri"/>
          <w:sz w:val="24"/>
          <w:szCs w:val="24"/>
        </w:rPr>
        <w:t xml:space="preserve"> organization is </w:t>
      </w:r>
      <w:r w:rsidRPr="002324F1" w:rsidR="2FA30179">
        <w:rPr>
          <w:rFonts w:ascii="Calibri" w:hAnsi="Calibri" w:cs="Calibri"/>
          <w:sz w:val="24"/>
          <w:szCs w:val="24"/>
        </w:rPr>
        <w:t>responding to such feedback, including actions taken</w:t>
      </w:r>
      <w:r w:rsidRPr="002324F1" w:rsidR="3B8244F9">
        <w:rPr>
          <w:rFonts w:ascii="Calibri" w:hAnsi="Calibri" w:cs="Calibri"/>
          <w:sz w:val="24"/>
          <w:szCs w:val="24"/>
        </w:rPr>
        <w:t xml:space="preserve"> to</w:t>
      </w:r>
      <w:r w:rsidRPr="002324F1" w:rsidR="00B74E84">
        <w:rPr>
          <w:rFonts w:ascii="Calibri" w:hAnsi="Calibri" w:cs="Calibri"/>
          <w:sz w:val="24"/>
          <w:szCs w:val="24"/>
        </w:rPr>
        <w:t xml:space="preserve"> change programming decision</w:t>
      </w:r>
      <w:r w:rsidRPr="002324F1" w:rsidR="374E154F">
        <w:rPr>
          <w:rFonts w:ascii="Calibri" w:hAnsi="Calibri" w:cs="Calibri"/>
          <w:sz w:val="24"/>
          <w:szCs w:val="24"/>
        </w:rPr>
        <w:t>s</w:t>
      </w:r>
      <w:r w:rsidRPr="002324F1" w:rsidR="00B74E84">
        <w:rPr>
          <w:rFonts w:ascii="Calibri" w:hAnsi="Calibri" w:cs="Calibri"/>
          <w:sz w:val="24"/>
          <w:szCs w:val="24"/>
        </w:rPr>
        <w:t>.</w:t>
      </w:r>
      <w:r w:rsidRPr="002324F1" w:rsidR="00F42958">
        <w:rPr>
          <w:rFonts w:ascii="Calibri" w:hAnsi="Calibri" w:cs="Calibri"/>
          <w:sz w:val="24"/>
          <w:szCs w:val="24"/>
        </w:rPr>
        <w:t xml:space="preserve"> Organizations should also report whether and how they are participating in interagency collective actions related</w:t>
      </w:r>
      <w:r w:rsidRPr="002324F1" w:rsidR="00F42958">
        <w:rPr>
          <w:rStyle w:val="normaltextrun"/>
          <w:rFonts w:ascii="Calibri" w:hAnsi="Calibri" w:cs="Calibri"/>
          <w:color w:val="000000"/>
          <w:sz w:val="24"/>
          <w:szCs w:val="24"/>
          <w:shd w:val="clear" w:color="auto" w:fill="FFFFFF"/>
        </w:rPr>
        <w:t xml:space="preserve"> to AAP or in cross-cluster or cross-sectoral response-specific mechanisms.</w:t>
      </w:r>
      <w:r w:rsidRPr="002324F1" w:rsidR="00F42958">
        <w:rPr>
          <w:rStyle w:val="eop"/>
          <w:rFonts w:ascii="Calibri" w:hAnsi="Calibri" w:cs="Calibri"/>
          <w:color w:val="000000" w:themeColor="text1"/>
          <w:sz w:val="24"/>
          <w:szCs w:val="24"/>
        </w:rPr>
        <w:t> </w:t>
      </w:r>
    </w:p>
    <w:p w:rsidRPr="00C9142D" w:rsidR="00D7531F" w:rsidP="00C9142D" w:rsidRDefault="001B3AA9" w14:paraId="080983E4" w14:textId="52BDCFA6">
      <w:pPr>
        <w:numPr>
          <w:ilvl w:val="0"/>
          <w:numId w:val="18"/>
        </w:numPr>
        <w:spacing w:after="240" w:line="360" w:lineRule="auto"/>
        <w:rPr>
          <w:rFonts w:ascii="Calibri" w:hAnsi="Calibri" w:cs="Calibri"/>
          <w:b/>
          <w:sz w:val="24"/>
          <w:szCs w:val="24"/>
        </w:rPr>
      </w:pPr>
      <w:r w:rsidRPr="002324F1">
        <w:rPr>
          <w:rFonts w:ascii="Calibri" w:hAnsi="Calibri" w:cs="Calibri"/>
          <w:b/>
          <w:sz w:val="24"/>
          <w:szCs w:val="24"/>
          <w:lang w:val="en-GB"/>
        </w:rPr>
        <w:t>Risk Management</w:t>
      </w:r>
      <w:r w:rsidRPr="002324F1" w:rsidR="00514933">
        <w:rPr>
          <w:rFonts w:ascii="Calibri" w:hAnsi="Calibri" w:cs="Calibri"/>
          <w:b/>
          <w:sz w:val="24"/>
          <w:szCs w:val="24"/>
          <w:lang w:val="en-GB"/>
        </w:rPr>
        <w:t>:</w:t>
      </w:r>
      <w:r w:rsidRPr="002324F1">
        <w:rPr>
          <w:rFonts w:ascii="Calibri" w:hAnsi="Calibri" w:cs="Calibri"/>
          <w:b/>
          <w:sz w:val="24"/>
          <w:szCs w:val="24"/>
          <w:lang w:val="en-GB"/>
        </w:rPr>
        <w:t xml:space="preserve"> </w:t>
      </w:r>
      <w:r w:rsidRPr="002324F1" w:rsidR="001B21F2">
        <w:rPr>
          <w:rFonts w:ascii="Calibri" w:hAnsi="Calibri" w:cs="Calibri"/>
          <w:b/>
          <w:sz w:val="24"/>
          <w:szCs w:val="24"/>
          <w:lang w:val="en-GB"/>
        </w:rPr>
        <w:t xml:space="preserve"> </w:t>
      </w:r>
      <w:r w:rsidRPr="002324F1">
        <w:rPr>
          <w:rFonts w:ascii="Calibri" w:hAnsi="Calibri" w:cs="Calibri"/>
          <w:sz w:val="24"/>
          <w:szCs w:val="24"/>
          <w:lang w:val="en-GB"/>
        </w:rPr>
        <w:t xml:space="preserve">Describe how risks to </w:t>
      </w:r>
      <w:r w:rsidRPr="002324F1" w:rsidR="00CA3B96">
        <w:rPr>
          <w:rFonts w:ascii="Calibri" w:hAnsi="Calibri" w:cs="Calibri"/>
          <w:sz w:val="24"/>
          <w:szCs w:val="24"/>
          <w:lang w:val="en-GB"/>
        </w:rPr>
        <w:t>program</w:t>
      </w:r>
      <w:r w:rsidRPr="002324F1">
        <w:rPr>
          <w:rFonts w:ascii="Calibri" w:hAnsi="Calibri" w:cs="Calibri"/>
          <w:sz w:val="24"/>
          <w:szCs w:val="24"/>
          <w:lang w:val="en-GB"/>
        </w:rPr>
        <w:t>/program implementation were identified, managed, and mitigated, including any operational, security, financial</w:t>
      </w:r>
      <w:r w:rsidRPr="002324F1" w:rsidR="006D7FB9">
        <w:rPr>
          <w:rFonts w:ascii="Calibri" w:hAnsi="Calibri" w:cs="Calibri"/>
          <w:sz w:val="24"/>
          <w:szCs w:val="24"/>
          <w:lang w:val="en-GB"/>
        </w:rPr>
        <w:t xml:space="preserve"> (including fraud)</w:t>
      </w:r>
      <w:r w:rsidRPr="002324F1">
        <w:rPr>
          <w:rFonts w:ascii="Calibri" w:hAnsi="Calibri" w:cs="Calibri"/>
          <w:sz w:val="24"/>
          <w:szCs w:val="24"/>
          <w:lang w:val="en-GB"/>
        </w:rPr>
        <w:t>, personnel management</w:t>
      </w:r>
      <w:r w:rsidRPr="002324F1" w:rsidR="006D7FB9">
        <w:rPr>
          <w:rFonts w:ascii="Calibri" w:hAnsi="Calibri" w:cs="Calibri"/>
          <w:sz w:val="24"/>
          <w:szCs w:val="24"/>
          <w:lang w:val="en-GB"/>
        </w:rPr>
        <w:t>,</w:t>
      </w:r>
      <w:r w:rsidRPr="002324F1">
        <w:rPr>
          <w:rFonts w:ascii="Calibri" w:hAnsi="Calibri" w:cs="Calibri"/>
          <w:sz w:val="24"/>
          <w:szCs w:val="24"/>
          <w:lang w:val="en-GB"/>
        </w:rPr>
        <w:t xml:space="preserve"> or other relevant risks.</w:t>
      </w:r>
    </w:p>
    <w:p w:rsidRPr="00C9142D" w:rsidR="000C6AB6" w:rsidP="00C9142D" w:rsidRDefault="001B3AA9" w14:paraId="00F49204" w14:textId="52BDCFA6">
      <w:pPr>
        <w:numPr>
          <w:ilvl w:val="0"/>
          <w:numId w:val="18"/>
        </w:numPr>
        <w:spacing w:after="240" w:line="360" w:lineRule="auto"/>
        <w:rPr>
          <w:rFonts w:ascii="Calibri" w:hAnsi="Calibri" w:cs="Calibri"/>
          <w:b/>
          <w:bCs/>
          <w:sz w:val="24"/>
          <w:szCs w:val="24"/>
        </w:rPr>
      </w:pPr>
      <w:r w:rsidRPr="002324F1">
        <w:rPr>
          <w:rFonts w:ascii="Calibri" w:hAnsi="Calibri" w:cs="Calibri"/>
          <w:b/>
          <w:bCs/>
          <w:sz w:val="24"/>
          <w:szCs w:val="24"/>
        </w:rPr>
        <w:t>Exit Strategy and Sustainability</w:t>
      </w:r>
      <w:r w:rsidRPr="002324F1" w:rsidR="00514933">
        <w:rPr>
          <w:rFonts w:ascii="Calibri" w:hAnsi="Calibri" w:cs="Calibri"/>
          <w:b/>
          <w:bCs/>
          <w:sz w:val="24"/>
          <w:szCs w:val="24"/>
        </w:rPr>
        <w:t>:</w:t>
      </w:r>
      <w:r w:rsidRPr="002324F1" w:rsidR="00D7531F">
        <w:rPr>
          <w:rFonts w:ascii="Calibri" w:hAnsi="Calibri" w:cs="Calibri"/>
          <w:sz w:val="24"/>
          <w:szCs w:val="24"/>
        </w:rPr>
        <w:t xml:space="preserve"> </w:t>
      </w:r>
      <w:r w:rsidRPr="002324F1" w:rsidR="001B21F2">
        <w:rPr>
          <w:rFonts w:ascii="Calibri" w:hAnsi="Calibri" w:cs="Calibri"/>
          <w:sz w:val="24"/>
          <w:szCs w:val="24"/>
        </w:rPr>
        <w:t xml:space="preserve"> </w:t>
      </w:r>
      <w:r w:rsidRPr="002324F1">
        <w:rPr>
          <w:rFonts w:ascii="Calibri" w:hAnsi="Calibri" w:cs="Calibri"/>
          <w:sz w:val="24"/>
          <w:szCs w:val="24"/>
        </w:rPr>
        <w:t xml:space="preserve">Briefly describe the exit strategy and closure steps for the </w:t>
      </w:r>
      <w:r w:rsidRPr="002324F1" w:rsidR="0085742A">
        <w:rPr>
          <w:rFonts w:ascii="Calibri" w:hAnsi="Calibri" w:cs="Calibri"/>
          <w:sz w:val="24"/>
          <w:szCs w:val="24"/>
        </w:rPr>
        <w:t xml:space="preserve">project or program </w:t>
      </w:r>
      <w:r w:rsidRPr="002324F1">
        <w:rPr>
          <w:rFonts w:ascii="Calibri" w:hAnsi="Calibri" w:cs="Calibri"/>
          <w:sz w:val="24"/>
          <w:szCs w:val="24"/>
        </w:rPr>
        <w:t xml:space="preserve">and an assessment of </w:t>
      </w:r>
      <w:r w:rsidRPr="002324F1">
        <w:rPr>
          <w:rFonts w:ascii="Calibri" w:hAnsi="Calibri" w:cs="Calibri"/>
          <w:color w:val="000000" w:themeColor="text1"/>
          <w:sz w:val="24"/>
          <w:szCs w:val="24"/>
          <w:lang w:val="en-GB"/>
        </w:rPr>
        <w:t>the sustainability of the results.</w:t>
      </w:r>
    </w:p>
    <w:p w:rsidRPr="00C9142D" w:rsidR="00041362" w:rsidP="00C9142D" w:rsidRDefault="00EA4E10" w14:paraId="22F8DE59" w14:textId="52BDCFA6">
      <w:pPr>
        <w:numPr>
          <w:ilvl w:val="0"/>
          <w:numId w:val="18"/>
        </w:numPr>
        <w:spacing w:after="240" w:line="360" w:lineRule="auto"/>
        <w:rPr>
          <w:rFonts w:ascii="Calibri" w:hAnsi="Calibri" w:cs="Calibri"/>
          <w:sz w:val="24"/>
          <w:szCs w:val="24"/>
        </w:rPr>
      </w:pPr>
      <w:r w:rsidRPr="002324F1">
        <w:rPr>
          <w:rFonts w:ascii="Calibri" w:hAnsi="Calibri" w:cs="Calibri"/>
          <w:b/>
          <w:bCs/>
          <w:sz w:val="24"/>
          <w:szCs w:val="24"/>
        </w:rPr>
        <w:t>Collaboration/Coordination</w:t>
      </w:r>
      <w:r w:rsidRPr="002324F1" w:rsidR="00F47526">
        <w:rPr>
          <w:rFonts w:ascii="Calibri" w:hAnsi="Calibri" w:cs="Calibri"/>
          <w:b/>
          <w:bCs/>
          <w:sz w:val="24"/>
          <w:szCs w:val="24"/>
        </w:rPr>
        <w:t xml:space="preserve">: </w:t>
      </w:r>
      <w:r w:rsidRPr="002324F1" w:rsidR="001B21F2">
        <w:rPr>
          <w:rFonts w:ascii="Calibri" w:hAnsi="Calibri" w:cs="Calibri"/>
          <w:b/>
          <w:bCs/>
          <w:sz w:val="24"/>
          <w:szCs w:val="24"/>
        </w:rPr>
        <w:t xml:space="preserve"> </w:t>
      </w:r>
      <w:r w:rsidRPr="002324F1" w:rsidR="001B3AA9">
        <w:rPr>
          <w:rFonts w:ascii="Calibri" w:hAnsi="Calibri" w:cs="Calibri"/>
          <w:sz w:val="24"/>
          <w:szCs w:val="24"/>
        </w:rPr>
        <w:t>Describe the impact of any coordination efforts, synergies that developed,</w:t>
      </w:r>
      <w:r w:rsidRPr="002324F1" w:rsidR="0099277D">
        <w:rPr>
          <w:rFonts w:ascii="Calibri" w:hAnsi="Calibri" w:cs="Calibri"/>
          <w:sz w:val="24"/>
          <w:szCs w:val="24"/>
        </w:rPr>
        <w:t xml:space="preserve"> </w:t>
      </w:r>
      <w:r w:rsidRPr="002324F1" w:rsidR="001B3AA9">
        <w:rPr>
          <w:rFonts w:ascii="Calibri" w:hAnsi="Calibri" w:cs="Calibri"/>
          <w:sz w:val="24"/>
          <w:szCs w:val="24"/>
        </w:rPr>
        <w:t>and recommendations for improving coordination in the future</w:t>
      </w:r>
      <w:r w:rsidRPr="002324F1" w:rsidR="00A21AD0">
        <w:rPr>
          <w:rFonts w:ascii="Calibri" w:hAnsi="Calibri" w:cs="Calibri"/>
          <w:sz w:val="24"/>
          <w:szCs w:val="24"/>
        </w:rPr>
        <w:t xml:space="preserve">.  </w:t>
      </w:r>
    </w:p>
    <w:p w:rsidRPr="00C9142D" w:rsidR="000C6AB6" w:rsidP="00C9142D" w:rsidRDefault="00041362" w14:paraId="265CF1B0" w14:textId="52BDCFA6">
      <w:pPr>
        <w:pStyle w:val="ListParagraph"/>
        <w:numPr>
          <w:ilvl w:val="0"/>
          <w:numId w:val="18"/>
        </w:numPr>
        <w:spacing w:after="240" w:line="360" w:lineRule="auto"/>
        <w:rPr>
          <w:rFonts w:ascii="Calibri" w:hAnsi="Calibri" w:cs="Calibri"/>
          <w:sz w:val="24"/>
          <w:szCs w:val="24"/>
        </w:rPr>
      </w:pPr>
      <w:r w:rsidRPr="002324F1">
        <w:rPr>
          <w:rFonts w:ascii="Calibri" w:hAnsi="Calibri" w:cs="Calibri"/>
          <w:b/>
          <w:bCs/>
          <w:sz w:val="24"/>
          <w:szCs w:val="24"/>
          <w:lang w:val="en-GB"/>
        </w:rPr>
        <w:t>Lessons Learned (Final Report only)</w:t>
      </w:r>
      <w:r w:rsidRPr="002324F1" w:rsidR="00F47526">
        <w:rPr>
          <w:rFonts w:ascii="Calibri" w:hAnsi="Calibri" w:cs="Calibri"/>
          <w:b/>
          <w:bCs/>
          <w:sz w:val="24"/>
          <w:szCs w:val="24"/>
          <w:lang w:val="en-GB"/>
        </w:rPr>
        <w:t xml:space="preserve">: </w:t>
      </w:r>
      <w:r w:rsidRPr="002324F1" w:rsidR="001B21F2">
        <w:rPr>
          <w:rFonts w:ascii="Calibri" w:hAnsi="Calibri" w:cs="Calibri"/>
          <w:b/>
          <w:bCs/>
          <w:sz w:val="24"/>
          <w:szCs w:val="24"/>
          <w:lang w:val="en-GB"/>
        </w:rPr>
        <w:t xml:space="preserve"> </w:t>
      </w:r>
      <w:r w:rsidRPr="002324F1">
        <w:rPr>
          <w:rFonts w:ascii="Calibri" w:hAnsi="Calibri" w:cs="Calibri"/>
          <w:sz w:val="24"/>
          <w:szCs w:val="24"/>
          <w:lang w:val="en-GB"/>
        </w:rPr>
        <w:t xml:space="preserve">Describe any lessons learned, and how these will be applied in future </w:t>
      </w:r>
      <w:r w:rsidRPr="002324F1" w:rsidR="0085742A">
        <w:rPr>
          <w:rFonts w:ascii="Calibri" w:hAnsi="Calibri" w:cs="Calibri"/>
          <w:sz w:val="24"/>
          <w:szCs w:val="24"/>
          <w:lang w:val="en-GB"/>
        </w:rPr>
        <w:t xml:space="preserve">projects or </w:t>
      </w:r>
      <w:r w:rsidRPr="002324F1" w:rsidR="00CA3B96">
        <w:rPr>
          <w:rFonts w:ascii="Calibri" w:hAnsi="Calibri" w:cs="Calibri"/>
          <w:sz w:val="24"/>
          <w:szCs w:val="24"/>
          <w:lang w:val="en-GB"/>
        </w:rPr>
        <w:t>program</w:t>
      </w:r>
      <w:r w:rsidRPr="002324F1">
        <w:rPr>
          <w:rFonts w:ascii="Calibri" w:hAnsi="Calibri" w:cs="Calibri"/>
          <w:sz w:val="24"/>
          <w:szCs w:val="24"/>
          <w:lang w:val="en-GB"/>
        </w:rPr>
        <w:t>s.</w:t>
      </w:r>
    </w:p>
    <w:p w:rsidRPr="00C9142D" w:rsidR="000C6AB6" w:rsidP="00C9142D" w:rsidRDefault="0087657E" w14:paraId="5633F88F" w14:textId="52BDCFA6">
      <w:pPr>
        <w:numPr>
          <w:ilvl w:val="0"/>
          <w:numId w:val="18"/>
        </w:numPr>
        <w:spacing w:after="240" w:line="360" w:lineRule="auto"/>
        <w:rPr>
          <w:rFonts w:ascii="Calibri" w:hAnsi="Calibri" w:cs="Calibri"/>
          <w:sz w:val="24"/>
          <w:szCs w:val="24"/>
        </w:rPr>
      </w:pPr>
      <w:r w:rsidRPr="002324F1">
        <w:rPr>
          <w:rFonts w:ascii="Calibri" w:hAnsi="Calibri" w:cs="Calibri"/>
          <w:b/>
          <w:bCs/>
          <w:sz w:val="24"/>
          <w:szCs w:val="24"/>
        </w:rPr>
        <w:t>Other</w:t>
      </w:r>
      <w:r w:rsidRPr="002324F1" w:rsidR="00F47526">
        <w:rPr>
          <w:rFonts w:ascii="Calibri" w:hAnsi="Calibri" w:cs="Calibri"/>
          <w:b/>
          <w:bCs/>
          <w:sz w:val="24"/>
          <w:szCs w:val="24"/>
        </w:rPr>
        <w:t>:</w:t>
      </w:r>
      <w:r w:rsidRPr="002324F1" w:rsidR="001A3AB4">
        <w:rPr>
          <w:rFonts w:ascii="Calibri" w:hAnsi="Calibri" w:cs="Calibri"/>
          <w:bCs/>
          <w:sz w:val="24"/>
          <w:szCs w:val="24"/>
        </w:rPr>
        <w:t xml:space="preserve"> </w:t>
      </w:r>
      <w:r w:rsidRPr="002324F1" w:rsidR="001B21F2">
        <w:rPr>
          <w:rFonts w:ascii="Calibri" w:hAnsi="Calibri" w:cs="Calibri"/>
          <w:bCs/>
          <w:sz w:val="24"/>
          <w:szCs w:val="24"/>
        </w:rPr>
        <w:t xml:space="preserve"> </w:t>
      </w:r>
      <w:r w:rsidRPr="002324F1" w:rsidR="001A3AB4">
        <w:rPr>
          <w:rFonts w:ascii="Calibri" w:hAnsi="Calibri" w:cs="Calibri"/>
          <w:bCs/>
          <w:sz w:val="24"/>
          <w:szCs w:val="24"/>
        </w:rPr>
        <w:t>P</w:t>
      </w:r>
      <w:r w:rsidRPr="002324F1">
        <w:rPr>
          <w:rFonts w:ascii="Calibri" w:hAnsi="Calibri" w:cs="Calibri"/>
          <w:bCs/>
          <w:sz w:val="24"/>
          <w:szCs w:val="24"/>
        </w:rPr>
        <w:t xml:space="preserve">rovide any additional information about the </w:t>
      </w:r>
      <w:r w:rsidRPr="002324F1" w:rsidR="00CA3B96">
        <w:rPr>
          <w:rFonts w:ascii="Calibri" w:hAnsi="Calibri" w:cs="Calibri"/>
          <w:bCs/>
          <w:sz w:val="24"/>
          <w:szCs w:val="24"/>
        </w:rPr>
        <w:t>program</w:t>
      </w:r>
      <w:r w:rsidRPr="002324F1" w:rsidR="003B7EA0">
        <w:rPr>
          <w:rFonts w:ascii="Calibri" w:hAnsi="Calibri" w:cs="Calibri"/>
          <w:bCs/>
          <w:sz w:val="24"/>
          <w:szCs w:val="24"/>
        </w:rPr>
        <w:t>, current trends,</w:t>
      </w:r>
      <w:r w:rsidRPr="002324F1">
        <w:rPr>
          <w:rFonts w:ascii="Calibri" w:hAnsi="Calibri" w:cs="Calibri"/>
          <w:bCs/>
          <w:sz w:val="24"/>
          <w:szCs w:val="24"/>
        </w:rPr>
        <w:t xml:space="preserve"> </w:t>
      </w:r>
      <w:r w:rsidRPr="002324F1" w:rsidR="001A3AB4">
        <w:rPr>
          <w:rFonts w:ascii="Calibri" w:hAnsi="Calibri" w:cs="Calibri"/>
          <w:bCs/>
          <w:sz w:val="24"/>
          <w:szCs w:val="24"/>
        </w:rPr>
        <w:t xml:space="preserve">or other related issues </w:t>
      </w:r>
      <w:r w:rsidRPr="002324F1">
        <w:rPr>
          <w:rFonts w:ascii="Calibri" w:hAnsi="Calibri" w:cs="Calibri"/>
          <w:bCs/>
          <w:sz w:val="24"/>
          <w:szCs w:val="24"/>
        </w:rPr>
        <w:t xml:space="preserve">that </w:t>
      </w:r>
      <w:r w:rsidRPr="002324F1" w:rsidR="004F0206">
        <w:rPr>
          <w:rFonts w:ascii="Calibri" w:hAnsi="Calibri" w:cs="Calibri"/>
          <w:bCs/>
          <w:sz w:val="24"/>
          <w:szCs w:val="24"/>
        </w:rPr>
        <w:t xml:space="preserve">are </w:t>
      </w:r>
      <w:r w:rsidRPr="002324F1">
        <w:rPr>
          <w:rFonts w:ascii="Calibri" w:hAnsi="Calibri" w:cs="Calibri"/>
          <w:bCs/>
          <w:sz w:val="24"/>
          <w:szCs w:val="24"/>
        </w:rPr>
        <w:t xml:space="preserve">important to </w:t>
      </w:r>
      <w:r w:rsidRPr="002324F1" w:rsidR="003B7EA0">
        <w:rPr>
          <w:rFonts w:ascii="Calibri" w:hAnsi="Calibri" w:cs="Calibri"/>
          <w:bCs/>
          <w:sz w:val="24"/>
          <w:szCs w:val="24"/>
        </w:rPr>
        <w:t>note</w:t>
      </w:r>
      <w:r w:rsidRPr="002324F1" w:rsidR="00A21AD0">
        <w:rPr>
          <w:rFonts w:ascii="Calibri" w:hAnsi="Calibri" w:cs="Calibri"/>
          <w:bCs/>
          <w:sz w:val="24"/>
          <w:szCs w:val="24"/>
        </w:rPr>
        <w:t xml:space="preserve">.  </w:t>
      </w:r>
      <w:r w:rsidRPr="002324F1" w:rsidR="003B7EA0">
        <w:rPr>
          <w:rFonts w:ascii="Calibri" w:hAnsi="Calibri" w:cs="Calibri"/>
          <w:bCs/>
          <w:sz w:val="24"/>
          <w:szCs w:val="24"/>
        </w:rPr>
        <w:t>This section might also include success stories that the organization would like to highlight to PRM.</w:t>
      </w:r>
    </w:p>
    <w:p w:rsidRPr="00C9142D" w:rsidR="00487FB7" w:rsidP="00C9142D" w:rsidRDefault="002A5697" w14:paraId="24BD9B26" w14:textId="2DC532C6">
      <w:pPr>
        <w:numPr>
          <w:ilvl w:val="0"/>
          <w:numId w:val="18"/>
        </w:numPr>
        <w:spacing w:after="240" w:line="360" w:lineRule="auto"/>
        <w:rPr>
          <w:rFonts w:ascii="Calibri" w:hAnsi="Calibri" w:cs="Calibri"/>
          <w:sz w:val="24"/>
          <w:szCs w:val="24"/>
        </w:rPr>
      </w:pPr>
      <w:r w:rsidRPr="002324F1">
        <w:rPr>
          <w:rFonts w:ascii="Calibri" w:hAnsi="Calibri" w:cs="Calibri"/>
          <w:b/>
          <w:sz w:val="24"/>
          <w:szCs w:val="24"/>
        </w:rPr>
        <w:t>Acknowledgement of PRM funding</w:t>
      </w:r>
      <w:r w:rsidRPr="002324F1" w:rsidR="00F47526">
        <w:rPr>
          <w:rFonts w:ascii="Calibri" w:hAnsi="Calibri" w:cs="Calibri"/>
          <w:b/>
          <w:sz w:val="24"/>
          <w:szCs w:val="24"/>
        </w:rPr>
        <w:t>:</w:t>
      </w:r>
      <w:r w:rsidRPr="002324F1">
        <w:rPr>
          <w:rFonts w:ascii="Calibri" w:hAnsi="Calibri" w:cs="Calibri"/>
          <w:b/>
          <w:sz w:val="24"/>
          <w:szCs w:val="24"/>
        </w:rPr>
        <w:t xml:space="preserve"> </w:t>
      </w:r>
      <w:r w:rsidRPr="002324F1" w:rsidR="001B21F2">
        <w:rPr>
          <w:rFonts w:ascii="Calibri" w:hAnsi="Calibri" w:cs="Calibri"/>
          <w:b/>
          <w:sz w:val="24"/>
          <w:szCs w:val="24"/>
        </w:rPr>
        <w:t xml:space="preserve"> </w:t>
      </w:r>
      <w:r w:rsidRPr="002324F1">
        <w:rPr>
          <w:rFonts w:ascii="Calibri" w:hAnsi="Calibri" w:cs="Calibri"/>
          <w:sz w:val="24"/>
          <w:szCs w:val="24"/>
        </w:rPr>
        <w:t xml:space="preserve">Complete the section </w:t>
      </w:r>
      <w:r w:rsidRPr="002324F1" w:rsidR="00B432D2">
        <w:rPr>
          <w:rFonts w:ascii="Calibri" w:hAnsi="Calibri" w:cs="Calibri"/>
          <w:sz w:val="24"/>
          <w:szCs w:val="24"/>
        </w:rPr>
        <w:t xml:space="preserve">acknowledging </w:t>
      </w:r>
      <w:r w:rsidRPr="002324F1">
        <w:rPr>
          <w:rFonts w:ascii="Calibri" w:hAnsi="Calibri" w:cs="Calibri"/>
          <w:sz w:val="24"/>
          <w:szCs w:val="24"/>
        </w:rPr>
        <w:t xml:space="preserve">PRM </w:t>
      </w:r>
      <w:r w:rsidRPr="002324F1" w:rsidR="0007389A">
        <w:rPr>
          <w:rFonts w:ascii="Calibri" w:hAnsi="Calibri" w:cs="Calibri"/>
          <w:sz w:val="24"/>
          <w:szCs w:val="24"/>
        </w:rPr>
        <w:t>f</w:t>
      </w:r>
      <w:r w:rsidRPr="002324F1">
        <w:rPr>
          <w:rFonts w:ascii="Calibri" w:hAnsi="Calibri" w:cs="Calibri"/>
          <w:sz w:val="24"/>
          <w:szCs w:val="24"/>
        </w:rPr>
        <w:t>unding</w:t>
      </w:r>
      <w:r w:rsidRPr="002324F1" w:rsidR="00B432D2">
        <w:rPr>
          <w:rFonts w:ascii="Calibri" w:hAnsi="Calibri" w:cs="Calibri"/>
          <w:sz w:val="24"/>
          <w:szCs w:val="24"/>
        </w:rPr>
        <w:t xml:space="preserve"> during the reporting period</w:t>
      </w:r>
      <w:r w:rsidRPr="002324F1" w:rsidR="00A21AD0">
        <w:rPr>
          <w:rFonts w:ascii="Calibri" w:hAnsi="Calibri" w:cs="Calibri"/>
          <w:sz w:val="24"/>
          <w:szCs w:val="24"/>
        </w:rPr>
        <w:t xml:space="preserve">.  </w:t>
      </w:r>
      <w:r w:rsidRPr="002324F1" w:rsidR="002130D4">
        <w:rPr>
          <w:rFonts w:ascii="Calibri" w:hAnsi="Calibri" w:cs="Calibri"/>
          <w:sz w:val="24"/>
          <w:szCs w:val="24"/>
        </w:rPr>
        <w:t xml:space="preserve">For acknowledgement plans that were outlined in the </w:t>
      </w:r>
      <w:r w:rsidRPr="002324F1" w:rsidR="007669D2">
        <w:rPr>
          <w:rFonts w:ascii="Calibri" w:hAnsi="Calibri" w:cs="Calibri"/>
          <w:sz w:val="24"/>
          <w:szCs w:val="24"/>
        </w:rPr>
        <w:t>proposal,</w:t>
      </w:r>
      <w:r w:rsidRPr="002324F1" w:rsidR="002130D4">
        <w:rPr>
          <w:rFonts w:ascii="Calibri" w:hAnsi="Calibri" w:cs="Calibri"/>
          <w:sz w:val="24"/>
          <w:szCs w:val="24"/>
        </w:rPr>
        <w:t xml:space="preserve"> but which have not occurred or are not being met, provide an explanation and indicate the steps being taken to comply with this contractual obligation</w:t>
      </w:r>
      <w:r w:rsidRPr="002324F1" w:rsidR="00A21AD0">
        <w:rPr>
          <w:rFonts w:ascii="Calibri" w:hAnsi="Calibri" w:cs="Calibri"/>
          <w:sz w:val="24"/>
          <w:szCs w:val="24"/>
        </w:rPr>
        <w:t xml:space="preserve">.  </w:t>
      </w:r>
      <w:r w:rsidRPr="002324F1" w:rsidR="00702052">
        <w:rPr>
          <w:rFonts w:ascii="Calibri" w:hAnsi="Calibri" w:cs="Calibri"/>
          <w:sz w:val="24"/>
          <w:szCs w:val="24"/>
        </w:rPr>
        <w:t>Additionally, please also include how sub-</w:t>
      </w:r>
      <w:r w:rsidR="00F571AD">
        <w:rPr>
          <w:rFonts w:ascii="Calibri" w:hAnsi="Calibri" w:cs="Calibri"/>
          <w:sz w:val="24"/>
          <w:szCs w:val="24"/>
        </w:rPr>
        <w:t>recipients</w:t>
      </w:r>
      <w:r w:rsidRPr="002324F1" w:rsidR="00702052">
        <w:rPr>
          <w:rFonts w:ascii="Calibri" w:hAnsi="Calibri" w:cs="Calibri"/>
          <w:sz w:val="24"/>
          <w:szCs w:val="24"/>
        </w:rPr>
        <w:t xml:space="preserve"> are complying and implementing acknowledgement of PRM funding requirements.</w:t>
      </w:r>
    </w:p>
    <w:p w:rsidRPr="008F50DA" w:rsidR="00A772F5" w:rsidP="00C9142D" w:rsidRDefault="008F50DA" w14:paraId="5F48A380" w14:textId="52BDCFA6">
      <w:pPr>
        <w:pStyle w:val="Heading3"/>
        <w:spacing w:after="240" w:line="360" w:lineRule="auto"/>
        <w:rPr>
          <w:rFonts w:ascii="Calibri" w:hAnsi="Calibri" w:cs="Calibri"/>
          <w:sz w:val="32"/>
          <w:szCs w:val="32"/>
          <w:u w:val="none"/>
        </w:rPr>
      </w:pPr>
      <w:bookmarkStart w:name="_Toc119506019" w:id="58"/>
      <w:r w:rsidRPr="008F50DA">
        <w:rPr>
          <w:rFonts w:ascii="Calibri" w:hAnsi="Calibri" w:cs="Calibri"/>
          <w:sz w:val="32"/>
          <w:szCs w:val="32"/>
          <w:u w:val="none"/>
        </w:rPr>
        <w:t>5</w:t>
      </w:r>
      <w:r w:rsidRPr="008F50DA" w:rsidR="207E220E">
        <w:rPr>
          <w:rFonts w:ascii="Calibri" w:hAnsi="Calibri" w:cs="Calibri"/>
          <w:sz w:val="32"/>
          <w:szCs w:val="32"/>
          <w:u w:val="none"/>
        </w:rPr>
        <w:t>.</w:t>
      </w:r>
      <w:r w:rsidRPr="008F50DA" w:rsidR="79B6FAA3">
        <w:rPr>
          <w:rFonts w:ascii="Calibri" w:hAnsi="Calibri" w:cs="Calibri"/>
          <w:sz w:val="32"/>
          <w:szCs w:val="32"/>
          <w:u w:val="none"/>
        </w:rPr>
        <w:t>B</w:t>
      </w:r>
      <w:r w:rsidRPr="008F50DA" w:rsidR="67D0C2B2">
        <w:rPr>
          <w:rFonts w:ascii="Calibri" w:hAnsi="Calibri" w:cs="Calibri"/>
          <w:sz w:val="32"/>
          <w:szCs w:val="32"/>
          <w:u w:val="none"/>
        </w:rPr>
        <w:t xml:space="preserve">.  </w:t>
      </w:r>
      <w:r w:rsidRPr="008F50DA" w:rsidR="530DD551">
        <w:rPr>
          <w:rFonts w:ascii="Calibri" w:hAnsi="Calibri" w:cs="Calibri"/>
          <w:sz w:val="32"/>
          <w:szCs w:val="32"/>
          <w:u w:val="none"/>
        </w:rPr>
        <w:t xml:space="preserve">Financial </w:t>
      </w:r>
      <w:r w:rsidRPr="008F50DA" w:rsidR="28140F9A">
        <w:rPr>
          <w:rFonts w:ascii="Calibri" w:hAnsi="Calibri" w:cs="Calibri"/>
          <w:sz w:val="32"/>
          <w:szCs w:val="32"/>
          <w:u w:val="none"/>
        </w:rPr>
        <w:t>R</w:t>
      </w:r>
      <w:r w:rsidRPr="008F50DA" w:rsidR="530DD551">
        <w:rPr>
          <w:rFonts w:ascii="Calibri" w:hAnsi="Calibri" w:cs="Calibri"/>
          <w:sz w:val="32"/>
          <w:szCs w:val="32"/>
          <w:u w:val="none"/>
        </w:rPr>
        <w:t>eports</w:t>
      </w:r>
      <w:r w:rsidRPr="008F50DA" w:rsidR="28140F9A">
        <w:rPr>
          <w:rFonts w:ascii="Calibri" w:hAnsi="Calibri" w:cs="Calibri"/>
          <w:sz w:val="32"/>
          <w:szCs w:val="32"/>
          <w:u w:val="none"/>
        </w:rPr>
        <w:t>:</w:t>
      </w:r>
      <w:bookmarkEnd w:id="58"/>
    </w:p>
    <w:p w:rsidR="00892A3A" w:rsidP="00C9142D" w:rsidRDefault="6B86A3B3" w14:paraId="1C41EDE4" w14:textId="52BDCFA6">
      <w:pPr>
        <w:tabs>
          <w:tab w:val="left" w:pos="576"/>
          <w:tab w:val="left" w:pos="720"/>
          <w:tab w:val="left" w:pos="1152"/>
          <w:tab w:val="left" w:pos="1728"/>
          <w:tab w:val="left" w:pos="2304"/>
          <w:tab w:val="left" w:pos="6480"/>
        </w:tabs>
        <w:spacing w:after="240" w:line="360" w:lineRule="auto"/>
        <w:ind w:right="-18"/>
        <w:rPr>
          <w:rFonts w:ascii="Calibri" w:hAnsi="Calibri" w:cs="Calibri"/>
          <w:sz w:val="24"/>
          <w:szCs w:val="24"/>
        </w:rPr>
      </w:pPr>
      <w:r w:rsidRPr="002324F1">
        <w:rPr>
          <w:rFonts w:ascii="Calibri" w:hAnsi="Calibri" w:cs="Calibri"/>
          <w:sz w:val="24"/>
          <w:szCs w:val="24"/>
        </w:rPr>
        <w:t>Financial reports a</w:t>
      </w:r>
      <w:r w:rsidRPr="002324F1" w:rsidR="41C72108">
        <w:rPr>
          <w:rFonts w:ascii="Calibri" w:hAnsi="Calibri" w:cs="Calibri"/>
          <w:sz w:val="24"/>
          <w:szCs w:val="24"/>
        </w:rPr>
        <w:t>re</w:t>
      </w:r>
      <w:r w:rsidRPr="002324F1" w:rsidR="530DD551">
        <w:rPr>
          <w:rFonts w:ascii="Calibri" w:hAnsi="Calibri" w:cs="Calibri"/>
          <w:sz w:val="24"/>
          <w:szCs w:val="24"/>
        </w:rPr>
        <w:t xml:space="preserve"> required within </w:t>
      </w:r>
      <w:r w:rsidRPr="002324F1" w:rsidR="0B9FBDCB">
        <w:rPr>
          <w:rFonts w:ascii="Calibri" w:hAnsi="Calibri" w:cs="Calibri"/>
          <w:sz w:val="24"/>
          <w:szCs w:val="24"/>
        </w:rPr>
        <w:t>thirty</w:t>
      </w:r>
      <w:r w:rsidRPr="002324F1" w:rsidR="530DD551">
        <w:rPr>
          <w:rFonts w:ascii="Calibri" w:hAnsi="Calibri" w:cs="Calibri"/>
          <w:sz w:val="24"/>
          <w:szCs w:val="24"/>
        </w:rPr>
        <w:t xml:space="preserve"> (</w:t>
      </w:r>
      <w:r w:rsidRPr="002324F1" w:rsidR="0B9FBDCB">
        <w:rPr>
          <w:rFonts w:ascii="Calibri" w:hAnsi="Calibri" w:cs="Calibri"/>
          <w:sz w:val="24"/>
          <w:szCs w:val="24"/>
        </w:rPr>
        <w:t>30</w:t>
      </w:r>
      <w:r w:rsidRPr="002324F1" w:rsidR="530DD551">
        <w:rPr>
          <w:rFonts w:ascii="Calibri" w:hAnsi="Calibri" w:cs="Calibri"/>
          <w:sz w:val="24"/>
          <w:szCs w:val="24"/>
        </w:rPr>
        <w:t>) days following the end of each calendar year quarter during the validity period of the agreement</w:t>
      </w:r>
      <w:r w:rsidR="00892A3A">
        <w:rPr>
          <w:rFonts w:ascii="Calibri" w:hAnsi="Calibri" w:cs="Calibri"/>
          <w:sz w:val="24"/>
          <w:szCs w:val="24"/>
        </w:rPr>
        <w:t>:</w:t>
      </w:r>
    </w:p>
    <w:p w:rsidR="00892A3A" w:rsidP="00C9142D" w:rsidRDefault="00892A3A" w14:paraId="06603E6C" w14:textId="52BDCFA6">
      <w:pPr>
        <w:tabs>
          <w:tab w:val="left" w:pos="720"/>
        </w:tabs>
        <w:spacing w:after="240" w:line="360" w:lineRule="auto"/>
        <w:rPr>
          <w:rFonts w:ascii="Calibri" w:hAnsi="Calibri" w:cs="Calibri"/>
          <w:sz w:val="24"/>
          <w:szCs w:val="24"/>
        </w:rPr>
      </w:pPr>
      <w:r>
        <w:rPr>
          <w:rFonts w:ascii="Calibri" w:hAnsi="Calibri" w:cs="Calibri"/>
          <w:sz w:val="24"/>
          <w:szCs w:val="24"/>
        </w:rPr>
        <w:t xml:space="preserve">The following reporting period dates are typically used for quarterly </w:t>
      </w:r>
      <w:r w:rsidR="001D6972">
        <w:rPr>
          <w:rFonts w:ascii="Calibri" w:hAnsi="Calibri" w:cs="Calibri"/>
          <w:sz w:val="24"/>
          <w:szCs w:val="24"/>
        </w:rPr>
        <w:t xml:space="preserve">financial </w:t>
      </w:r>
      <w:r>
        <w:rPr>
          <w:rFonts w:ascii="Calibri" w:hAnsi="Calibri" w:cs="Calibri"/>
          <w:sz w:val="24"/>
          <w:szCs w:val="24"/>
        </w:rPr>
        <w:t>reports:</w:t>
      </w:r>
    </w:p>
    <w:p w:rsidR="00892A3A" w:rsidP="00C9142D" w:rsidRDefault="71CCE5C2" w14:paraId="354758D4" w14:textId="52BDCFA6">
      <w:pPr>
        <w:pStyle w:val="ListParagraph"/>
        <w:numPr>
          <w:ilvl w:val="0"/>
          <w:numId w:val="19"/>
        </w:numPr>
        <w:tabs>
          <w:tab w:val="left" w:pos="720"/>
        </w:tabs>
        <w:spacing w:line="360" w:lineRule="auto"/>
        <w:rPr>
          <w:rFonts w:ascii="Calibri" w:hAnsi="Calibri" w:cs="Calibri"/>
          <w:sz w:val="24"/>
          <w:szCs w:val="24"/>
        </w:rPr>
      </w:pPr>
      <w:r w:rsidRPr="41F02540">
        <w:rPr>
          <w:rFonts w:ascii="Calibri" w:hAnsi="Calibri" w:cs="Calibri"/>
          <w:sz w:val="24"/>
          <w:szCs w:val="24"/>
        </w:rPr>
        <w:t>(FY Q1) October 1 through December 31 – report due January 30</w:t>
      </w:r>
    </w:p>
    <w:p w:rsidR="00892A3A" w:rsidP="00C9142D" w:rsidRDefault="00892A3A" w14:paraId="0D277B36" w14:textId="52BDCFA6">
      <w:pPr>
        <w:pStyle w:val="ListParagraph"/>
        <w:numPr>
          <w:ilvl w:val="0"/>
          <w:numId w:val="19"/>
        </w:numPr>
        <w:tabs>
          <w:tab w:val="left" w:pos="720"/>
        </w:tabs>
        <w:spacing w:line="360" w:lineRule="auto"/>
        <w:rPr>
          <w:rFonts w:ascii="Calibri" w:hAnsi="Calibri" w:cs="Calibri"/>
          <w:sz w:val="24"/>
          <w:szCs w:val="24"/>
        </w:rPr>
      </w:pPr>
      <w:r>
        <w:rPr>
          <w:rFonts w:ascii="Calibri" w:hAnsi="Calibri" w:cs="Calibri"/>
          <w:sz w:val="24"/>
          <w:szCs w:val="24"/>
        </w:rPr>
        <w:t>(FY Q2) January 1 through March 31 – report due April 30</w:t>
      </w:r>
    </w:p>
    <w:p w:rsidR="00892A3A" w:rsidP="00C9142D" w:rsidRDefault="00892A3A" w14:paraId="3EAE70F4" w14:textId="52BDCFA6">
      <w:pPr>
        <w:pStyle w:val="ListParagraph"/>
        <w:numPr>
          <w:ilvl w:val="0"/>
          <w:numId w:val="19"/>
        </w:numPr>
        <w:tabs>
          <w:tab w:val="left" w:pos="720"/>
        </w:tabs>
        <w:spacing w:line="360" w:lineRule="auto"/>
        <w:rPr>
          <w:rFonts w:ascii="Calibri" w:hAnsi="Calibri" w:cs="Calibri"/>
          <w:sz w:val="24"/>
          <w:szCs w:val="24"/>
        </w:rPr>
      </w:pPr>
      <w:r>
        <w:rPr>
          <w:rFonts w:ascii="Calibri" w:hAnsi="Calibri" w:cs="Calibri"/>
          <w:sz w:val="24"/>
          <w:szCs w:val="24"/>
        </w:rPr>
        <w:t>(FY Q3) April 1 through June 30 – report due July 30</w:t>
      </w:r>
    </w:p>
    <w:p w:rsidR="00892A3A" w:rsidP="00C9142D" w:rsidRDefault="00892A3A" w14:paraId="5E21BAFF" w14:textId="52BDCFA6">
      <w:pPr>
        <w:pStyle w:val="ListParagraph"/>
        <w:numPr>
          <w:ilvl w:val="0"/>
          <w:numId w:val="19"/>
        </w:numPr>
        <w:tabs>
          <w:tab w:val="left" w:pos="720"/>
        </w:tabs>
        <w:spacing w:line="360" w:lineRule="auto"/>
        <w:rPr>
          <w:rFonts w:ascii="Calibri" w:hAnsi="Calibri" w:cs="Calibri"/>
          <w:sz w:val="24"/>
          <w:szCs w:val="24"/>
        </w:rPr>
      </w:pPr>
      <w:r>
        <w:rPr>
          <w:rFonts w:ascii="Calibri" w:hAnsi="Calibri" w:cs="Calibri"/>
          <w:sz w:val="24"/>
          <w:szCs w:val="24"/>
        </w:rPr>
        <w:t>(FY Q4) July 1 through September 30 – report due October 30</w:t>
      </w:r>
    </w:p>
    <w:p w:rsidRPr="00C9142D" w:rsidR="00C9142D" w:rsidP="00C9142D" w:rsidRDefault="00C9142D" w14:paraId="29E682BE" w14:textId="52BDCFA6">
      <w:pPr>
        <w:tabs>
          <w:tab w:val="left" w:pos="720"/>
        </w:tabs>
        <w:spacing w:line="360" w:lineRule="auto"/>
        <w:ind w:left="720"/>
        <w:rPr>
          <w:rFonts w:ascii="Calibri" w:hAnsi="Calibri" w:cs="Calibri"/>
          <w:sz w:val="24"/>
          <w:szCs w:val="24"/>
        </w:rPr>
      </w:pPr>
    </w:p>
    <w:p w:rsidRPr="002324F1" w:rsidR="00A139BF" w:rsidP="00C9142D" w:rsidRDefault="3336E07A" w14:paraId="18F5C059" w14:textId="4BAA8170">
      <w:pPr>
        <w:tabs>
          <w:tab w:val="left" w:pos="576"/>
          <w:tab w:val="left" w:pos="720"/>
          <w:tab w:val="left" w:pos="1152"/>
          <w:tab w:val="left" w:pos="1728"/>
          <w:tab w:val="left" w:pos="2304"/>
          <w:tab w:val="left" w:pos="6480"/>
        </w:tabs>
        <w:spacing w:after="240" w:line="360" w:lineRule="auto"/>
        <w:ind w:right="-18"/>
        <w:rPr>
          <w:rFonts w:ascii="Calibri" w:hAnsi="Calibri" w:cs="Calibri"/>
          <w:sz w:val="24"/>
          <w:szCs w:val="24"/>
        </w:rPr>
      </w:pPr>
      <w:r w:rsidRPr="002324F1">
        <w:rPr>
          <w:rFonts w:ascii="Calibri" w:hAnsi="Calibri" w:cs="Calibri"/>
          <w:sz w:val="24"/>
          <w:szCs w:val="24"/>
        </w:rPr>
        <w:t>The f</w:t>
      </w:r>
      <w:r w:rsidRPr="002324F1" w:rsidR="530DD551">
        <w:rPr>
          <w:rFonts w:ascii="Calibri" w:hAnsi="Calibri" w:cs="Calibri"/>
          <w:sz w:val="24"/>
          <w:szCs w:val="24"/>
        </w:rPr>
        <w:t xml:space="preserve">inal financial report covering the entire period of the agreement is required within </w:t>
      </w:r>
      <w:r w:rsidRPr="002324F1" w:rsidR="7AE8F0E5">
        <w:rPr>
          <w:rFonts w:ascii="Calibri" w:hAnsi="Calibri" w:cs="Calibri"/>
          <w:sz w:val="24"/>
          <w:szCs w:val="24"/>
        </w:rPr>
        <w:t xml:space="preserve">one hundred and twenty </w:t>
      </w:r>
      <w:r w:rsidRPr="002324F1" w:rsidR="530DD551">
        <w:rPr>
          <w:rFonts w:ascii="Calibri" w:hAnsi="Calibri" w:cs="Calibri"/>
          <w:sz w:val="24"/>
          <w:szCs w:val="24"/>
        </w:rPr>
        <w:t>(</w:t>
      </w:r>
      <w:r w:rsidRPr="002324F1" w:rsidR="04765CEE">
        <w:rPr>
          <w:rFonts w:ascii="Calibri" w:hAnsi="Calibri" w:cs="Calibri"/>
          <w:sz w:val="24"/>
          <w:szCs w:val="24"/>
        </w:rPr>
        <w:t>12</w:t>
      </w:r>
      <w:r w:rsidRPr="002324F1" w:rsidR="530DD551">
        <w:rPr>
          <w:rFonts w:ascii="Calibri" w:hAnsi="Calibri" w:cs="Calibri"/>
          <w:sz w:val="24"/>
          <w:szCs w:val="24"/>
        </w:rPr>
        <w:t>0) days after the expiration date of the agreement</w:t>
      </w:r>
      <w:r w:rsidRPr="002324F1" w:rsidR="67D0C2B2">
        <w:rPr>
          <w:rFonts w:ascii="Calibri" w:hAnsi="Calibri" w:cs="Calibri"/>
          <w:sz w:val="24"/>
          <w:szCs w:val="24"/>
        </w:rPr>
        <w:t xml:space="preserve">.  </w:t>
      </w:r>
      <w:r w:rsidRPr="002324F1" w:rsidR="530DD551">
        <w:rPr>
          <w:rFonts w:ascii="Calibri" w:hAnsi="Calibri" w:cs="Calibri"/>
          <w:sz w:val="24"/>
          <w:szCs w:val="24"/>
        </w:rPr>
        <w:t xml:space="preserve">For agreements containing indirect costs, final financial reports are due within </w:t>
      </w:r>
      <w:r w:rsidRPr="002324F1" w:rsidR="03DF5963">
        <w:rPr>
          <w:rFonts w:ascii="Calibri" w:hAnsi="Calibri" w:cs="Calibri"/>
          <w:sz w:val="24"/>
          <w:szCs w:val="24"/>
        </w:rPr>
        <w:t>sixty (</w:t>
      </w:r>
      <w:r w:rsidRPr="002324F1" w:rsidR="530DD551">
        <w:rPr>
          <w:rFonts w:ascii="Calibri" w:hAnsi="Calibri" w:cs="Calibri"/>
          <w:sz w:val="24"/>
          <w:szCs w:val="24"/>
        </w:rPr>
        <w:t>60</w:t>
      </w:r>
      <w:r w:rsidRPr="002324F1" w:rsidR="03DF5963">
        <w:rPr>
          <w:rFonts w:ascii="Calibri" w:hAnsi="Calibri" w:cs="Calibri"/>
          <w:sz w:val="24"/>
          <w:szCs w:val="24"/>
        </w:rPr>
        <w:t>)</w:t>
      </w:r>
      <w:r w:rsidRPr="002324F1" w:rsidR="530DD551">
        <w:rPr>
          <w:rFonts w:ascii="Calibri" w:hAnsi="Calibri" w:cs="Calibri"/>
          <w:sz w:val="24"/>
          <w:szCs w:val="24"/>
        </w:rPr>
        <w:t xml:space="preserve"> days of the finalization of the applicable </w:t>
      </w:r>
      <w:r w:rsidRPr="002324F1" w:rsidR="24EF65E0">
        <w:rPr>
          <w:rFonts w:ascii="Calibri" w:hAnsi="Calibri" w:cs="Calibri"/>
          <w:sz w:val="24"/>
          <w:szCs w:val="24"/>
        </w:rPr>
        <w:t>N</w:t>
      </w:r>
      <w:r w:rsidRPr="002324F1" w:rsidR="530DD551">
        <w:rPr>
          <w:rFonts w:ascii="Calibri" w:hAnsi="Calibri" w:cs="Calibri"/>
          <w:sz w:val="24"/>
          <w:szCs w:val="24"/>
        </w:rPr>
        <w:t xml:space="preserve">egotiated </w:t>
      </w:r>
      <w:r w:rsidRPr="002324F1" w:rsidR="5784D884">
        <w:rPr>
          <w:rFonts w:ascii="Calibri" w:hAnsi="Calibri" w:cs="Calibri"/>
          <w:sz w:val="24"/>
          <w:szCs w:val="24"/>
        </w:rPr>
        <w:t>I</w:t>
      </w:r>
      <w:r w:rsidRPr="002324F1" w:rsidR="530DD551">
        <w:rPr>
          <w:rFonts w:ascii="Calibri" w:hAnsi="Calibri" w:cs="Calibri"/>
          <w:sz w:val="24"/>
          <w:szCs w:val="24"/>
        </w:rPr>
        <w:t xml:space="preserve">ndirect </w:t>
      </w:r>
      <w:r w:rsidRPr="002324F1" w:rsidR="0B55371D">
        <w:rPr>
          <w:rFonts w:ascii="Calibri" w:hAnsi="Calibri" w:cs="Calibri"/>
          <w:sz w:val="24"/>
          <w:szCs w:val="24"/>
        </w:rPr>
        <w:t>C</w:t>
      </w:r>
      <w:r w:rsidRPr="002324F1" w:rsidR="530DD551">
        <w:rPr>
          <w:rFonts w:ascii="Calibri" w:hAnsi="Calibri" w:cs="Calibri"/>
          <w:sz w:val="24"/>
          <w:szCs w:val="24"/>
        </w:rPr>
        <w:t xml:space="preserve">ost </w:t>
      </w:r>
      <w:r w:rsidRPr="002324F1" w:rsidR="64B67774">
        <w:rPr>
          <w:rFonts w:ascii="Calibri" w:hAnsi="Calibri" w:cs="Calibri"/>
          <w:sz w:val="24"/>
          <w:szCs w:val="24"/>
        </w:rPr>
        <w:t>R</w:t>
      </w:r>
      <w:r w:rsidRPr="002324F1" w:rsidR="530DD551">
        <w:rPr>
          <w:rFonts w:ascii="Calibri" w:hAnsi="Calibri" w:cs="Calibri"/>
          <w:sz w:val="24"/>
          <w:szCs w:val="24"/>
        </w:rPr>
        <w:t xml:space="preserve">ate </w:t>
      </w:r>
      <w:r w:rsidRPr="002324F1" w:rsidR="5E3D0491">
        <w:rPr>
          <w:rFonts w:ascii="Calibri" w:hAnsi="Calibri" w:cs="Calibri"/>
          <w:sz w:val="24"/>
          <w:szCs w:val="24"/>
        </w:rPr>
        <w:t>A</w:t>
      </w:r>
      <w:r w:rsidRPr="002324F1" w:rsidR="530DD551">
        <w:rPr>
          <w:rFonts w:ascii="Calibri" w:hAnsi="Calibri" w:cs="Calibri"/>
          <w:sz w:val="24"/>
          <w:szCs w:val="24"/>
        </w:rPr>
        <w:t>greement (NICRA)</w:t>
      </w:r>
      <w:r w:rsidRPr="002324F1" w:rsidR="67D0C2B2">
        <w:rPr>
          <w:rFonts w:ascii="Calibri" w:hAnsi="Calibri" w:cs="Calibri"/>
          <w:sz w:val="24"/>
          <w:szCs w:val="24"/>
        </w:rPr>
        <w:t xml:space="preserve">.  </w:t>
      </w:r>
      <w:bookmarkStart w:name="Section4AFinReports" w:id="59"/>
      <w:bookmarkEnd w:id="59"/>
    </w:p>
    <w:p w:rsidRPr="002324F1" w:rsidR="00A139BF" w:rsidP="00C9142D" w:rsidRDefault="00A139BF" w14:paraId="26E0CB02" w14:textId="52BDCFA6">
      <w:pPr>
        <w:tabs>
          <w:tab w:val="left" w:pos="576"/>
          <w:tab w:val="left" w:pos="720"/>
          <w:tab w:val="left" w:pos="1152"/>
          <w:tab w:val="left" w:pos="1728"/>
          <w:tab w:val="left" w:pos="2304"/>
          <w:tab w:val="left" w:pos="6480"/>
        </w:tabs>
        <w:spacing w:after="240" w:line="360" w:lineRule="auto"/>
        <w:ind w:right="-18"/>
        <w:rPr>
          <w:rFonts w:ascii="Calibri" w:hAnsi="Calibri" w:cs="Calibri"/>
          <w:sz w:val="24"/>
          <w:szCs w:val="24"/>
        </w:rPr>
      </w:pPr>
    </w:p>
    <w:p w:rsidRPr="008F6A44" w:rsidR="000C6AB6" w:rsidP="008F6A44" w:rsidRDefault="0082332D" w14:paraId="522871A7" w14:textId="52BDCFA6">
      <w:pPr>
        <w:tabs>
          <w:tab w:val="left" w:pos="576"/>
          <w:tab w:val="left" w:pos="720"/>
          <w:tab w:val="left" w:pos="1152"/>
          <w:tab w:val="left" w:pos="1728"/>
          <w:tab w:val="left" w:pos="2304"/>
          <w:tab w:val="left" w:pos="6480"/>
        </w:tabs>
        <w:spacing w:after="240" w:line="360" w:lineRule="auto"/>
        <w:ind w:right="-18"/>
        <w:rPr>
          <w:rFonts w:ascii="Calibri" w:hAnsi="Calibri" w:cs="Calibri"/>
          <w:sz w:val="24"/>
          <w:szCs w:val="24"/>
        </w:rPr>
      </w:pPr>
      <w:r w:rsidRPr="002324F1">
        <w:rPr>
          <w:rFonts w:ascii="Calibri" w:hAnsi="Calibri" w:cs="Calibri"/>
          <w:sz w:val="24"/>
          <w:szCs w:val="24"/>
        </w:rPr>
        <w:t xml:space="preserve">Reports reflecting expenditures for the </w:t>
      </w:r>
      <w:r w:rsidRPr="002324F1" w:rsidR="000C6AB6">
        <w:rPr>
          <w:rFonts w:ascii="Calibri" w:hAnsi="Calibri" w:cs="Calibri"/>
          <w:sz w:val="24"/>
          <w:szCs w:val="24"/>
        </w:rPr>
        <w:t>R</w:t>
      </w:r>
      <w:r w:rsidRPr="002324F1">
        <w:rPr>
          <w:rFonts w:ascii="Calibri" w:hAnsi="Calibri" w:cs="Calibri"/>
          <w:sz w:val="24"/>
          <w:szCs w:val="24"/>
        </w:rPr>
        <w:t xml:space="preserve">ecipient’s overseas and United States offices </w:t>
      </w:r>
      <w:r w:rsidRPr="002324F1" w:rsidR="00D50901">
        <w:rPr>
          <w:rFonts w:ascii="Calibri" w:hAnsi="Calibri" w:cs="Calibri"/>
          <w:sz w:val="24"/>
          <w:szCs w:val="24"/>
        </w:rPr>
        <w:t>should</w:t>
      </w:r>
      <w:r w:rsidRPr="002324F1">
        <w:rPr>
          <w:rFonts w:ascii="Calibri" w:hAnsi="Calibri" w:cs="Calibri"/>
          <w:sz w:val="24"/>
          <w:szCs w:val="24"/>
        </w:rPr>
        <w:t xml:space="preserve"> be completed in accordance with the Federal Financial Report (FFR SF-425) and submitted electronically in the Department of Health and Human Services’ Payment Management System</w:t>
      </w:r>
      <w:r w:rsidRPr="002324F1" w:rsidR="00D50901">
        <w:rPr>
          <w:rFonts w:ascii="Calibri" w:hAnsi="Calibri" w:cs="Calibri"/>
          <w:sz w:val="24"/>
          <w:szCs w:val="24"/>
        </w:rPr>
        <w:t xml:space="preserve"> (HHS/PMS)</w:t>
      </w:r>
      <w:r w:rsidRPr="002324F1" w:rsidR="006D7FB9">
        <w:rPr>
          <w:rFonts w:ascii="Calibri" w:hAnsi="Calibri" w:cs="Calibri"/>
          <w:sz w:val="24"/>
          <w:szCs w:val="24"/>
        </w:rPr>
        <w:t xml:space="preserve"> and in SAMS</w:t>
      </w:r>
      <w:r w:rsidRPr="002324F1" w:rsidR="00755BB3">
        <w:rPr>
          <w:rFonts w:ascii="Calibri" w:hAnsi="Calibri" w:cs="Calibri"/>
          <w:sz w:val="24"/>
          <w:szCs w:val="24"/>
        </w:rPr>
        <w:t xml:space="preserve"> </w:t>
      </w:r>
      <w:r w:rsidRPr="002324F1" w:rsidR="006D7FB9">
        <w:rPr>
          <w:rFonts w:ascii="Calibri" w:hAnsi="Calibri" w:cs="Calibri"/>
          <w:sz w:val="24"/>
          <w:szCs w:val="24"/>
        </w:rPr>
        <w:t>Domestic,</w:t>
      </w:r>
      <w:r w:rsidRPr="002324F1">
        <w:rPr>
          <w:rFonts w:ascii="Calibri" w:hAnsi="Calibri" w:cs="Calibri"/>
          <w:sz w:val="24"/>
          <w:szCs w:val="24"/>
        </w:rPr>
        <w:t xml:space="preserve"> in accordance with </w:t>
      </w:r>
      <w:r w:rsidRPr="002324F1" w:rsidR="00D50901">
        <w:rPr>
          <w:rFonts w:ascii="Calibri" w:hAnsi="Calibri" w:cs="Calibri"/>
          <w:sz w:val="24"/>
          <w:szCs w:val="24"/>
        </w:rPr>
        <w:t>award specific requirements</w:t>
      </w:r>
      <w:r w:rsidRPr="002324F1" w:rsidR="00A21AD0">
        <w:rPr>
          <w:rFonts w:ascii="Calibri" w:hAnsi="Calibri" w:cs="Calibri"/>
          <w:sz w:val="24"/>
          <w:szCs w:val="24"/>
        </w:rPr>
        <w:t xml:space="preserve">.  </w:t>
      </w:r>
      <w:r w:rsidRPr="002324F1" w:rsidR="00D50901">
        <w:rPr>
          <w:rFonts w:ascii="Calibri" w:hAnsi="Calibri" w:cs="Calibri"/>
          <w:sz w:val="24"/>
          <w:szCs w:val="24"/>
        </w:rPr>
        <w:t>Detailed information pertaining to the Federal Financial Report including due dates, instruction manuals and access forms</w:t>
      </w:r>
      <w:r w:rsidRPr="002324F1" w:rsidR="0084644C">
        <w:rPr>
          <w:rFonts w:ascii="Calibri" w:hAnsi="Calibri" w:cs="Calibri"/>
          <w:sz w:val="24"/>
          <w:szCs w:val="24"/>
        </w:rPr>
        <w:t>,</w:t>
      </w:r>
      <w:r w:rsidRPr="002324F1" w:rsidR="00D50901">
        <w:rPr>
          <w:rFonts w:ascii="Calibri" w:hAnsi="Calibri" w:cs="Calibri"/>
          <w:sz w:val="24"/>
          <w:szCs w:val="24"/>
        </w:rPr>
        <w:t xml:space="preserve"> is provided on the </w:t>
      </w:r>
      <w:hyperlink r:id="rId69">
        <w:r w:rsidRPr="775E0795" w:rsidR="4240D33D">
          <w:rPr>
            <w:rStyle w:val="Hyperlink"/>
            <w:rFonts w:ascii="Calibri" w:hAnsi="Calibri" w:cs="Calibri"/>
            <w:sz w:val="24"/>
            <w:szCs w:val="24"/>
          </w:rPr>
          <w:t>HHS/PMS website</w:t>
        </w:r>
      </w:hyperlink>
      <w:r w:rsidRPr="775E0795" w:rsidR="0ED04342">
        <w:rPr>
          <w:rFonts w:ascii="Calibri" w:hAnsi="Calibri" w:cs="Calibri"/>
          <w:sz w:val="24"/>
          <w:szCs w:val="24"/>
        </w:rPr>
        <w:t>.</w:t>
      </w:r>
    </w:p>
    <w:p w:rsidRPr="008F6A44" w:rsidR="00AC6382" w:rsidP="008F6A44" w:rsidRDefault="6F959D20" w14:paraId="4278CF99" w14:textId="45A64877">
      <w:pPr>
        <w:pStyle w:val="Heading3"/>
        <w:spacing w:after="240" w:line="360" w:lineRule="auto"/>
        <w:rPr>
          <w:rFonts w:ascii="Calibri" w:hAnsi="Calibri" w:cs="Calibri"/>
          <w:sz w:val="32"/>
          <w:szCs w:val="32"/>
          <w:u w:val="none"/>
        </w:rPr>
      </w:pPr>
      <w:bookmarkStart w:name="_6._Contacting_PRM" w:id="60"/>
      <w:bookmarkStart w:name="_Toc119506020" w:id="61"/>
      <w:bookmarkEnd w:id="60"/>
      <w:r w:rsidRPr="0A92FD48">
        <w:rPr>
          <w:rFonts w:ascii="Calibri" w:hAnsi="Calibri" w:cs="Calibri"/>
          <w:sz w:val="32"/>
          <w:szCs w:val="32"/>
          <w:u w:val="none"/>
        </w:rPr>
        <w:t>5</w:t>
      </w:r>
      <w:r w:rsidRPr="0A92FD48" w:rsidR="0094636A">
        <w:rPr>
          <w:rFonts w:ascii="Calibri" w:hAnsi="Calibri" w:cs="Calibri"/>
          <w:sz w:val="32"/>
          <w:szCs w:val="32"/>
          <w:u w:val="none"/>
        </w:rPr>
        <w:t>.</w:t>
      </w:r>
      <w:r w:rsidRPr="0A92FD48" w:rsidR="00AC6382">
        <w:rPr>
          <w:rFonts w:ascii="Calibri" w:hAnsi="Calibri" w:cs="Calibri"/>
          <w:sz w:val="32"/>
          <w:szCs w:val="32"/>
          <w:u w:val="none"/>
        </w:rPr>
        <w:t>C</w:t>
      </w:r>
      <w:r w:rsidRPr="0A92FD48" w:rsidR="00A21AD0">
        <w:rPr>
          <w:rFonts w:ascii="Calibri" w:hAnsi="Calibri" w:cs="Calibri"/>
          <w:sz w:val="32"/>
          <w:szCs w:val="32"/>
          <w:u w:val="none"/>
        </w:rPr>
        <w:t xml:space="preserve">.  </w:t>
      </w:r>
      <w:bookmarkStart w:name="Section4AOtherReportRecs" w:id="62"/>
      <w:r w:rsidRPr="0A92FD48" w:rsidR="00AC6382">
        <w:rPr>
          <w:rFonts w:ascii="Calibri" w:hAnsi="Calibri" w:cs="Calibri"/>
          <w:sz w:val="32"/>
          <w:szCs w:val="32"/>
          <w:u w:val="none"/>
        </w:rPr>
        <w:t>Other Reporting Requirements</w:t>
      </w:r>
      <w:bookmarkEnd w:id="62"/>
      <w:r w:rsidRPr="0A92FD48" w:rsidR="00241FF9">
        <w:rPr>
          <w:rFonts w:ascii="Calibri" w:hAnsi="Calibri" w:cs="Calibri"/>
          <w:sz w:val="32"/>
          <w:szCs w:val="32"/>
          <w:u w:val="none"/>
        </w:rPr>
        <w:t>:</w:t>
      </w:r>
      <w:bookmarkEnd w:id="61"/>
    </w:p>
    <w:p w:rsidRPr="008F6A44" w:rsidR="00AF6E61" w:rsidP="008F6A44" w:rsidRDefault="00AC6382" w14:paraId="7AB09A0F" w14:textId="00AB225F">
      <w:pPr>
        <w:pStyle w:val="ListParagraph"/>
        <w:numPr>
          <w:ilvl w:val="0"/>
          <w:numId w:val="26"/>
        </w:numPr>
        <w:spacing w:after="240" w:line="360" w:lineRule="auto"/>
        <w:rPr>
          <w:rFonts w:ascii="Calibri" w:hAnsi="Calibri" w:cs="Calibri"/>
          <w:sz w:val="24"/>
          <w:szCs w:val="24"/>
        </w:rPr>
      </w:pPr>
      <w:r w:rsidRPr="002324F1">
        <w:rPr>
          <w:rFonts w:ascii="Calibri" w:hAnsi="Calibri" w:cs="Calibri"/>
          <w:b/>
          <w:sz w:val="24"/>
          <w:szCs w:val="24"/>
        </w:rPr>
        <w:t>Security:</w:t>
      </w:r>
      <w:r w:rsidRPr="002324F1" w:rsidR="00F66F95">
        <w:rPr>
          <w:rFonts w:ascii="Calibri" w:hAnsi="Calibri" w:cs="Calibri"/>
          <w:sz w:val="24"/>
          <w:szCs w:val="24"/>
        </w:rPr>
        <w:t xml:space="preserve"> </w:t>
      </w:r>
      <w:r w:rsidRPr="002324F1">
        <w:rPr>
          <w:rFonts w:ascii="Calibri" w:hAnsi="Calibri" w:cs="Calibri"/>
          <w:sz w:val="24"/>
          <w:szCs w:val="24"/>
        </w:rPr>
        <w:t xml:space="preserve">All security incidents or threats involving NGO staff should be </w:t>
      </w:r>
      <w:r w:rsidRPr="008F6A44">
        <w:rPr>
          <w:rFonts w:ascii="Calibri" w:hAnsi="Calibri" w:cs="Calibri"/>
          <w:b/>
          <w:sz w:val="24"/>
          <w:szCs w:val="24"/>
        </w:rPr>
        <w:t>promptly</w:t>
      </w:r>
      <w:r w:rsidRPr="002324F1">
        <w:rPr>
          <w:rFonts w:ascii="Calibri" w:hAnsi="Calibri" w:cs="Calibri"/>
          <w:sz w:val="24"/>
          <w:szCs w:val="24"/>
        </w:rPr>
        <w:t xml:space="preserve"> reported to the UN Department of Safety and Security (UNDSS), the UN Office for the Coordination of Humanitarian Affairs (OCHA), the relevant </w:t>
      </w:r>
      <w:r w:rsidRPr="002324F1" w:rsidR="009247D8">
        <w:rPr>
          <w:rFonts w:ascii="Calibri" w:hAnsi="Calibri" w:cs="Calibri"/>
          <w:sz w:val="24"/>
          <w:szCs w:val="24"/>
        </w:rPr>
        <w:t xml:space="preserve">U.S. </w:t>
      </w:r>
      <w:r w:rsidRPr="002324F1">
        <w:rPr>
          <w:rFonts w:ascii="Calibri" w:hAnsi="Calibri" w:cs="Calibri"/>
          <w:sz w:val="24"/>
          <w:szCs w:val="24"/>
        </w:rPr>
        <w:t>Embassy, and the relevant PRM Regional Refugee Coordinator</w:t>
      </w:r>
      <w:r w:rsidRPr="002324F1" w:rsidR="00AF6E61">
        <w:rPr>
          <w:rFonts w:ascii="Calibri" w:hAnsi="Calibri" w:cs="Calibri"/>
          <w:sz w:val="24"/>
          <w:szCs w:val="24"/>
        </w:rPr>
        <w:t xml:space="preserve"> and the NGO Coordinator at </w:t>
      </w:r>
      <w:hyperlink r:id="rId70">
        <w:r w:rsidRPr="775E0795" w:rsidR="12B1A4FF">
          <w:rPr>
            <w:rStyle w:val="Hyperlink"/>
            <w:rFonts w:ascii="Calibri" w:hAnsi="Calibri" w:cs="Calibri"/>
            <w:sz w:val="24"/>
            <w:szCs w:val="24"/>
          </w:rPr>
          <w:t>PRMNGOCoordinator@state.gov</w:t>
        </w:r>
      </w:hyperlink>
      <w:r w:rsidRPr="002324F1" w:rsidR="00A21AD0">
        <w:rPr>
          <w:rFonts w:ascii="Calibri" w:hAnsi="Calibri" w:cs="Calibri"/>
          <w:sz w:val="24"/>
          <w:szCs w:val="24"/>
        </w:rPr>
        <w:t xml:space="preserve">.  </w:t>
      </w:r>
    </w:p>
    <w:p w:rsidRPr="008F6A44" w:rsidR="00AF6E61" w:rsidP="00C9142D" w:rsidRDefault="00AC6382" w14:paraId="48448331" w14:textId="00AB225F">
      <w:pPr>
        <w:pStyle w:val="ListParagraph"/>
        <w:numPr>
          <w:ilvl w:val="0"/>
          <w:numId w:val="26"/>
        </w:numPr>
        <w:spacing w:after="240" w:line="360" w:lineRule="auto"/>
        <w:rPr>
          <w:rFonts w:ascii="Calibri" w:hAnsi="Calibri" w:cs="Calibri"/>
          <w:sz w:val="24"/>
          <w:szCs w:val="24"/>
        </w:rPr>
      </w:pPr>
      <w:r w:rsidRPr="002324F1">
        <w:rPr>
          <w:rFonts w:ascii="Calibri" w:hAnsi="Calibri" w:cs="Calibri"/>
          <w:b/>
          <w:sz w:val="24"/>
          <w:szCs w:val="24"/>
        </w:rPr>
        <w:t>Health:</w:t>
      </w:r>
      <w:r w:rsidRPr="002324F1" w:rsidR="00F66F95">
        <w:rPr>
          <w:rFonts w:ascii="Calibri" w:hAnsi="Calibri" w:cs="Calibri"/>
          <w:sz w:val="24"/>
          <w:szCs w:val="24"/>
        </w:rPr>
        <w:t xml:space="preserve"> </w:t>
      </w:r>
      <w:r w:rsidRPr="002324F1">
        <w:rPr>
          <w:rFonts w:ascii="Calibri" w:hAnsi="Calibri" w:cs="Calibri"/>
          <w:sz w:val="24"/>
          <w:szCs w:val="24"/>
        </w:rPr>
        <w:t>PRM-supported health partners must report data to UNHCR’s Health Information System, if functional in-country</w:t>
      </w:r>
      <w:r w:rsidRPr="002324F1" w:rsidR="00A21AD0">
        <w:rPr>
          <w:rFonts w:ascii="Calibri" w:hAnsi="Calibri" w:cs="Calibri"/>
          <w:sz w:val="24"/>
          <w:szCs w:val="24"/>
        </w:rPr>
        <w:t xml:space="preserve">.  </w:t>
      </w:r>
      <w:r w:rsidRPr="002324F1">
        <w:rPr>
          <w:rFonts w:ascii="Calibri" w:hAnsi="Calibri" w:cs="Calibri"/>
          <w:sz w:val="24"/>
          <w:szCs w:val="24"/>
        </w:rPr>
        <w:t>Crude Mortality Rates (CMR) and Global Acute Malnutrition (GAM) survey data should be shared with the UNHCR Public Health and HIV Section.</w:t>
      </w:r>
    </w:p>
    <w:p w:rsidRPr="008F6A44" w:rsidR="00AF6E61" w:rsidP="008F6A44" w:rsidRDefault="006721DF" w14:paraId="0A7DD846" w14:textId="00AB225F">
      <w:pPr>
        <w:pStyle w:val="ListParagraph"/>
        <w:numPr>
          <w:ilvl w:val="0"/>
          <w:numId w:val="26"/>
        </w:numPr>
        <w:spacing w:after="240" w:line="360" w:lineRule="auto"/>
        <w:rPr>
          <w:rFonts w:ascii="Calibri" w:hAnsi="Calibri" w:cs="Calibri"/>
          <w:sz w:val="24"/>
          <w:szCs w:val="24"/>
        </w:rPr>
      </w:pPr>
      <w:r w:rsidRPr="002324F1">
        <w:rPr>
          <w:rFonts w:ascii="Calibri" w:hAnsi="Calibri" w:cs="Calibri"/>
          <w:b/>
          <w:sz w:val="24"/>
          <w:szCs w:val="24"/>
        </w:rPr>
        <w:t>Audits:</w:t>
      </w:r>
      <w:r w:rsidRPr="002324F1">
        <w:rPr>
          <w:rFonts w:ascii="Calibri" w:hAnsi="Calibri" w:cs="Calibri"/>
          <w:sz w:val="24"/>
          <w:szCs w:val="24"/>
        </w:rPr>
        <w:t xml:space="preserve">  </w:t>
      </w:r>
      <w:r w:rsidRPr="002324F1" w:rsidR="005B58B1">
        <w:rPr>
          <w:rFonts w:ascii="Calibri" w:hAnsi="Calibri" w:cs="Calibri"/>
          <w:sz w:val="24"/>
          <w:szCs w:val="24"/>
        </w:rPr>
        <w:t>U.S.</w:t>
      </w:r>
      <w:r w:rsidRPr="002324F1" w:rsidR="002A3189">
        <w:rPr>
          <w:rFonts w:ascii="Calibri" w:hAnsi="Calibri" w:cs="Calibri"/>
          <w:sz w:val="24"/>
          <w:szCs w:val="24"/>
        </w:rPr>
        <w:t>-</w:t>
      </w:r>
      <w:r w:rsidRPr="002324F1" w:rsidR="005B58B1">
        <w:rPr>
          <w:rFonts w:ascii="Calibri" w:hAnsi="Calibri" w:cs="Calibri"/>
          <w:sz w:val="24"/>
          <w:szCs w:val="24"/>
        </w:rPr>
        <w:t xml:space="preserve">based organizations that are recipients of PRM funding will have Federal funds awarded included in an appropriate audit or audits performed by independent public accountants in accordance with </w:t>
      </w:r>
      <w:r w:rsidRPr="002324F1" w:rsidR="009247D8">
        <w:rPr>
          <w:rFonts w:ascii="Calibri" w:hAnsi="Calibri" w:cs="Calibri"/>
          <w:sz w:val="24"/>
          <w:szCs w:val="24"/>
        </w:rPr>
        <w:t xml:space="preserve">U.S. </w:t>
      </w:r>
      <w:r w:rsidRPr="002324F1" w:rsidR="005B58B1">
        <w:rPr>
          <w:rFonts w:ascii="Calibri" w:hAnsi="Calibri" w:cs="Calibri"/>
          <w:sz w:val="24"/>
          <w:szCs w:val="24"/>
        </w:rPr>
        <w:t>Government Auditing Standards established by the Comptroller General of the United States covering financial audits</w:t>
      </w:r>
      <w:r w:rsidRPr="002324F1" w:rsidR="00A21AD0">
        <w:rPr>
          <w:rFonts w:ascii="Calibri" w:hAnsi="Calibri" w:cs="Calibri"/>
          <w:sz w:val="24"/>
          <w:szCs w:val="24"/>
        </w:rPr>
        <w:t xml:space="preserve">.  </w:t>
      </w:r>
      <w:r w:rsidRPr="002324F1" w:rsidR="005B58B1">
        <w:rPr>
          <w:rFonts w:ascii="Calibri" w:hAnsi="Calibri" w:cs="Calibri"/>
          <w:sz w:val="24"/>
          <w:szCs w:val="24"/>
        </w:rPr>
        <w:t>Non-</w:t>
      </w:r>
      <w:r w:rsidRPr="002324F1" w:rsidR="009247D8">
        <w:rPr>
          <w:rFonts w:ascii="Calibri" w:hAnsi="Calibri" w:cs="Calibri"/>
          <w:sz w:val="24"/>
          <w:szCs w:val="24"/>
        </w:rPr>
        <w:t xml:space="preserve">U.S. </w:t>
      </w:r>
      <w:r w:rsidRPr="002324F1" w:rsidR="005B58B1">
        <w:rPr>
          <w:rFonts w:ascii="Calibri" w:hAnsi="Calibri" w:cs="Calibri"/>
          <w:sz w:val="24"/>
          <w:szCs w:val="24"/>
        </w:rPr>
        <w:t xml:space="preserve">based organizations that are recipients of PRM funding </w:t>
      </w:r>
      <w:r w:rsidRPr="002324F1" w:rsidR="00EC7192">
        <w:rPr>
          <w:rFonts w:ascii="Calibri" w:hAnsi="Calibri" w:cs="Calibri"/>
          <w:sz w:val="24"/>
          <w:szCs w:val="24"/>
        </w:rPr>
        <w:t xml:space="preserve">will </w:t>
      </w:r>
      <w:r w:rsidRPr="002324F1" w:rsidR="005B58B1">
        <w:rPr>
          <w:rFonts w:ascii="Calibri" w:hAnsi="Calibri" w:cs="Calibri"/>
          <w:sz w:val="24"/>
          <w:szCs w:val="24"/>
        </w:rPr>
        <w:t>have Federal funds awarded included in an appropriate audit or audits independently and professionally executed in accordance with Generally Accepted Government Auditing Standards (GAGAS) either prescribed by a government’s Supreme Audit Institution with auditing standards approved by the Comptroller General of the United States, or in accordance with the host country’s laws or adopted by the host country’s public accountants or associations of public accountants, together with generally accepted international auditing standards</w:t>
      </w:r>
      <w:r w:rsidRPr="002324F1" w:rsidR="00A21AD0">
        <w:rPr>
          <w:rFonts w:ascii="Calibri" w:hAnsi="Calibri" w:cs="Calibri"/>
          <w:sz w:val="24"/>
          <w:szCs w:val="24"/>
        </w:rPr>
        <w:t xml:space="preserve">.  </w:t>
      </w:r>
      <w:r w:rsidRPr="002324F1">
        <w:rPr>
          <w:rFonts w:ascii="Calibri" w:hAnsi="Calibri" w:cs="Calibri"/>
          <w:sz w:val="24"/>
          <w:szCs w:val="24"/>
        </w:rPr>
        <w:t xml:space="preserve">Audits conducted under the terms of PRM-funded awards that are not required to be submitted </w:t>
      </w:r>
      <w:r w:rsidRPr="002324F1" w:rsidR="005B58B1">
        <w:rPr>
          <w:rFonts w:ascii="Calibri" w:hAnsi="Calibri" w:cs="Calibri"/>
          <w:sz w:val="24"/>
          <w:szCs w:val="24"/>
        </w:rPr>
        <w:t>electronically to the Federal Audit Clearinghouse (</w:t>
      </w:r>
      <w:r w:rsidRPr="002324F1" w:rsidR="0085210B">
        <w:rPr>
          <w:rFonts w:ascii="Calibri" w:hAnsi="Calibri" w:cs="Calibri"/>
          <w:sz w:val="24"/>
          <w:szCs w:val="24"/>
        </w:rPr>
        <w:t>https://harvester.census.gov/facweb/</w:t>
      </w:r>
      <w:r w:rsidRPr="002324F1" w:rsidR="005B58B1">
        <w:rPr>
          <w:rFonts w:ascii="Calibri" w:hAnsi="Calibri" w:cs="Calibri"/>
          <w:sz w:val="24"/>
          <w:szCs w:val="24"/>
        </w:rPr>
        <w:t>)</w:t>
      </w:r>
      <w:r w:rsidRPr="002324F1" w:rsidR="00AC6382">
        <w:rPr>
          <w:rFonts w:ascii="Calibri" w:hAnsi="Calibri" w:cs="Calibri"/>
          <w:sz w:val="24"/>
          <w:szCs w:val="24"/>
        </w:rPr>
        <w:t xml:space="preserve"> </w:t>
      </w:r>
      <w:r w:rsidRPr="002324F1" w:rsidR="005B58B1">
        <w:rPr>
          <w:rFonts w:ascii="Calibri" w:hAnsi="Calibri" w:cs="Calibri"/>
          <w:sz w:val="24"/>
          <w:szCs w:val="24"/>
        </w:rPr>
        <w:t>must be submitted directly to PRM as specified under award terms and conditions</w:t>
      </w:r>
      <w:r w:rsidRPr="002324F1" w:rsidR="00A21AD0">
        <w:rPr>
          <w:rFonts w:ascii="Calibri" w:hAnsi="Calibri" w:cs="Calibri"/>
          <w:sz w:val="24"/>
          <w:szCs w:val="24"/>
        </w:rPr>
        <w:t xml:space="preserve">.  </w:t>
      </w:r>
    </w:p>
    <w:p w:rsidRPr="008F6A44" w:rsidR="00241FF9" w:rsidP="00C9142D" w:rsidRDefault="0874B28F" w14:paraId="5D2E4D6D" w14:textId="00AB225F">
      <w:pPr>
        <w:pStyle w:val="ListParagraph"/>
        <w:numPr>
          <w:ilvl w:val="0"/>
          <w:numId w:val="26"/>
        </w:numPr>
        <w:spacing w:after="240" w:line="360" w:lineRule="auto"/>
        <w:rPr>
          <w:rFonts w:ascii="Calibri" w:hAnsi="Calibri" w:cs="Calibri"/>
          <w:sz w:val="24"/>
          <w:szCs w:val="24"/>
        </w:rPr>
      </w:pPr>
      <w:r w:rsidRPr="002324F1">
        <w:rPr>
          <w:rFonts w:ascii="Calibri" w:hAnsi="Calibri" w:cs="Calibri"/>
          <w:b/>
          <w:bCs/>
          <w:sz w:val="24"/>
          <w:szCs w:val="24"/>
        </w:rPr>
        <w:t>Corruption</w:t>
      </w:r>
      <w:r w:rsidRPr="002324F1" w:rsidR="68D38800">
        <w:rPr>
          <w:rFonts w:ascii="Calibri" w:hAnsi="Calibri" w:cs="Calibri"/>
          <w:b/>
          <w:bCs/>
          <w:sz w:val="24"/>
          <w:szCs w:val="24"/>
        </w:rPr>
        <w:t xml:space="preserve">, </w:t>
      </w:r>
      <w:r w:rsidRPr="002324F1">
        <w:rPr>
          <w:rFonts w:ascii="Calibri" w:hAnsi="Calibri" w:cs="Calibri"/>
          <w:b/>
          <w:bCs/>
          <w:sz w:val="24"/>
          <w:szCs w:val="24"/>
        </w:rPr>
        <w:t>Fraud</w:t>
      </w:r>
      <w:r w:rsidRPr="002324F1" w:rsidR="68D38800">
        <w:rPr>
          <w:rFonts w:ascii="Calibri" w:hAnsi="Calibri" w:cs="Calibri"/>
          <w:b/>
          <w:bCs/>
          <w:sz w:val="24"/>
          <w:szCs w:val="24"/>
        </w:rPr>
        <w:t xml:space="preserve">, </w:t>
      </w:r>
      <w:r w:rsidRPr="3E6E6917" w:rsidR="6023EB24">
        <w:rPr>
          <w:rFonts w:ascii="Calibri" w:hAnsi="Calibri" w:cs="Calibri"/>
          <w:b/>
          <w:bCs/>
          <w:sz w:val="24"/>
          <w:szCs w:val="24"/>
        </w:rPr>
        <w:t xml:space="preserve">Sexual </w:t>
      </w:r>
      <w:r w:rsidRPr="3E6E6917" w:rsidR="413F15ED">
        <w:rPr>
          <w:rFonts w:ascii="Calibri" w:hAnsi="Calibri" w:cs="Calibri"/>
          <w:b/>
          <w:bCs/>
          <w:sz w:val="24"/>
          <w:szCs w:val="24"/>
        </w:rPr>
        <w:t>Exploitation</w:t>
      </w:r>
      <w:r w:rsidRPr="3E6E6917" w:rsidR="463E97E3">
        <w:rPr>
          <w:rFonts w:ascii="Calibri" w:hAnsi="Calibri" w:cs="Calibri"/>
          <w:b/>
          <w:bCs/>
          <w:sz w:val="24"/>
          <w:szCs w:val="24"/>
        </w:rPr>
        <w:t xml:space="preserve"> and </w:t>
      </w:r>
      <w:r w:rsidRPr="3E6E6917" w:rsidR="0436E49C">
        <w:rPr>
          <w:rFonts w:ascii="Calibri" w:hAnsi="Calibri" w:cs="Calibri"/>
          <w:b/>
          <w:bCs/>
          <w:sz w:val="24"/>
          <w:szCs w:val="24"/>
        </w:rPr>
        <w:t>A</w:t>
      </w:r>
      <w:r w:rsidRPr="3E6E6917" w:rsidR="463E97E3">
        <w:rPr>
          <w:rFonts w:ascii="Calibri" w:hAnsi="Calibri" w:cs="Calibri"/>
          <w:b/>
          <w:bCs/>
          <w:sz w:val="24"/>
          <w:szCs w:val="24"/>
        </w:rPr>
        <w:t xml:space="preserve">buse, </w:t>
      </w:r>
      <w:r w:rsidRPr="002324F1" w:rsidR="68D38800">
        <w:rPr>
          <w:rFonts w:ascii="Calibri" w:hAnsi="Calibri" w:cs="Calibri"/>
          <w:b/>
          <w:bCs/>
          <w:sz w:val="24"/>
          <w:szCs w:val="24"/>
        </w:rPr>
        <w:t>and Mismanagement</w:t>
      </w:r>
      <w:r w:rsidRPr="002324F1">
        <w:rPr>
          <w:rFonts w:ascii="Calibri" w:hAnsi="Calibri" w:cs="Calibri"/>
          <w:b/>
          <w:bCs/>
          <w:sz w:val="24"/>
          <w:szCs w:val="24"/>
        </w:rPr>
        <w:t>:</w:t>
      </w:r>
      <w:r w:rsidRPr="002324F1">
        <w:rPr>
          <w:rFonts w:ascii="Calibri" w:hAnsi="Calibri" w:cs="Calibri"/>
          <w:sz w:val="24"/>
          <w:szCs w:val="24"/>
        </w:rPr>
        <w:t xml:space="preserve">  Consistent with </w:t>
      </w:r>
      <w:hyperlink r:id="rId71">
        <w:r w:rsidRPr="5092C535">
          <w:rPr>
            <w:rStyle w:val="Hyperlink"/>
            <w:rFonts w:ascii="Calibri" w:hAnsi="Calibri" w:cs="Calibri"/>
            <w:sz w:val="24"/>
            <w:szCs w:val="24"/>
          </w:rPr>
          <w:t>2 CFR 200.113</w:t>
        </w:r>
      </w:hyperlink>
      <w:r w:rsidRPr="002324F1">
        <w:rPr>
          <w:rFonts w:ascii="Calibri" w:hAnsi="Calibri" w:cs="Calibri"/>
          <w:sz w:val="24"/>
          <w:szCs w:val="24"/>
        </w:rPr>
        <w:t xml:space="preserve">, PRM-supported entities must disclose, in a timely manner, in writing to the Office of the Inspector General (OIG) for the Department of State, with a copy to the cognizant Grants </w:t>
      </w:r>
      <w:r w:rsidRPr="3E6E6917" w:rsidR="4A5E9CB8">
        <w:rPr>
          <w:rFonts w:ascii="Calibri" w:hAnsi="Calibri" w:cs="Calibri"/>
          <w:sz w:val="24"/>
          <w:szCs w:val="24"/>
        </w:rPr>
        <w:t xml:space="preserve">and Program </w:t>
      </w:r>
      <w:r w:rsidRPr="002324F1">
        <w:rPr>
          <w:rFonts w:ascii="Calibri" w:hAnsi="Calibri" w:cs="Calibri"/>
          <w:sz w:val="24"/>
          <w:szCs w:val="24"/>
        </w:rPr>
        <w:t xml:space="preserve">Officer, all allegations or </w:t>
      </w:r>
      <w:r w:rsidRPr="00AF6345">
        <w:rPr>
          <w:rFonts w:ascii="Calibri" w:hAnsi="Calibri" w:cs="Calibri"/>
          <w:sz w:val="24"/>
          <w:szCs w:val="24"/>
        </w:rPr>
        <w:t xml:space="preserve">violations of Federal criminal law involving fraud, bribery, </w:t>
      </w:r>
      <w:r w:rsidRPr="5092C535" w:rsidR="1C714C98">
        <w:rPr>
          <w:rFonts w:ascii="Calibri" w:hAnsi="Calibri" w:cs="Calibri"/>
          <w:sz w:val="24"/>
          <w:szCs w:val="24"/>
        </w:rPr>
        <w:t>sexual exploitation and abuse,</w:t>
      </w:r>
      <w:r w:rsidRPr="5092C535">
        <w:rPr>
          <w:rFonts w:ascii="Calibri" w:hAnsi="Calibri" w:cs="Calibri"/>
          <w:sz w:val="24"/>
          <w:szCs w:val="24"/>
        </w:rPr>
        <w:t xml:space="preserve"> </w:t>
      </w:r>
      <w:r w:rsidRPr="00AF6345">
        <w:rPr>
          <w:rFonts w:ascii="Calibri" w:hAnsi="Calibri" w:cs="Calibri"/>
          <w:sz w:val="24"/>
          <w:szCs w:val="24"/>
        </w:rPr>
        <w:t xml:space="preserve">or illegal gratuities potentially </w:t>
      </w:r>
      <w:r w:rsidRPr="5092C535" w:rsidR="10AC8414">
        <w:rPr>
          <w:rFonts w:ascii="Calibri" w:hAnsi="Calibri" w:cs="Calibri"/>
          <w:sz w:val="24"/>
          <w:szCs w:val="24"/>
        </w:rPr>
        <w:t xml:space="preserve">involving </w:t>
      </w:r>
      <w:r w:rsidRPr="00AF6345">
        <w:rPr>
          <w:rFonts w:ascii="Calibri" w:hAnsi="Calibri" w:cs="Calibri"/>
          <w:sz w:val="24"/>
          <w:szCs w:val="24"/>
        </w:rPr>
        <w:t>the Federal award</w:t>
      </w:r>
      <w:r w:rsidRPr="5092C535" w:rsidR="5A2336FD">
        <w:rPr>
          <w:rFonts w:ascii="Calibri" w:hAnsi="Calibri" w:cs="Calibri"/>
          <w:sz w:val="24"/>
          <w:szCs w:val="24"/>
        </w:rPr>
        <w:t xml:space="preserve"> </w:t>
      </w:r>
      <w:r w:rsidRPr="00AF6345" w:rsidR="5E297C06">
        <w:rPr>
          <w:rFonts w:ascii="Calibri" w:hAnsi="Calibri" w:cs="Calibri"/>
          <w:sz w:val="24"/>
          <w:szCs w:val="24"/>
        </w:rPr>
        <w:t xml:space="preserve"> </w:t>
      </w:r>
      <w:r w:rsidRPr="00375FA7" w:rsidR="027455BC">
        <w:rPr>
          <w:rFonts w:ascii="Calibri" w:hAnsi="Calibri" w:cs="Calibri"/>
          <w:sz w:val="24"/>
          <w:szCs w:val="24"/>
        </w:rPr>
        <w:t>PRM</w:t>
      </w:r>
      <w:r w:rsidRPr="5092C535" w:rsidR="5E78BA10">
        <w:rPr>
          <w:rFonts w:ascii="Calibri" w:hAnsi="Calibri" w:cs="Calibri"/>
          <w:sz w:val="24"/>
          <w:szCs w:val="24"/>
        </w:rPr>
        <w:t xml:space="preserve"> </w:t>
      </w:r>
      <w:r w:rsidRPr="5092C535" w:rsidR="242E0FC9">
        <w:rPr>
          <w:rFonts w:ascii="Calibri" w:hAnsi="Calibri" w:cs="Calibri"/>
          <w:sz w:val="24"/>
          <w:szCs w:val="24"/>
        </w:rPr>
        <w:t>takes a</w:t>
      </w:r>
      <w:r w:rsidRPr="3E6E6917" w:rsidR="5E78BA10">
        <w:rPr>
          <w:rFonts w:ascii="Calibri" w:hAnsi="Calibri" w:cs="Calibri"/>
          <w:sz w:val="24"/>
          <w:szCs w:val="24"/>
        </w:rPr>
        <w:t xml:space="preserve"> </w:t>
      </w:r>
      <w:r w:rsidRPr="00375FA7" w:rsidR="027455BC">
        <w:rPr>
          <w:rFonts w:ascii="Calibri" w:hAnsi="Calibri" w:cs="Calibri"/>
          <w:sz w:val="24"/>
          <w:szCs w:val="24"/>
        </w:rPr>
        <w:t xml:space="preserve"> zero-tolerance</w:t>
      </w:r>
      <w:r w:rsidRPr="3E6E6917" w:rsidR="5E78BA10">
        <w:rPr>
          <w:rFonts w:ascii="Calibri" w:hAnsi="Calibri" w:cs="Calibri"/>
          <w:sz w:val="24"/>
          <w:szCs w:val="24"/>
        </w:rPr>
        <w:t xml:space="preserve"> </w:t>
      </w:r>
      <w:r w:rsidRPr="5092C535" w:rsidR="027455BC">
        <w:rPr>
          <w:rFonts w:ascii="Calibri" w:hAnsi="Calibri" w:cs="Calibri"/>
          <w:sz w:val="24"/>
          <w:szCs w:val="24"/>
        </w:rPr>
        <w:t xml:space="preserve"> </w:t>
      </w:r>
      <w:r w:rsidRPr="5092C535" w:rsidR="570506A9">
        <w:rPr>
          <w:rFonts w:ascii="Calibri" w:hAnsi="Calibri" w:cs="Calibri"/>
          <w:sz w:val="24"/>
          <w:szCs w:val="24"/>
        </w:rPr>
        <w:t>approach to</w:t>
      </w:r>
      <w:r w:rsidRPr="00375FA7" w:rsidR="027455BC">
        <w:rPr>
          <w:rFonts w:ascii="Calibri" w:hAnsi="Calibri" w:cs="Calibri"/>
          <w:sz w:val="24"/>
          <w:szCs w:val="24"/>
        </w:rPr>
        <w:t xml:space="preserve"> </w:t>
      </w:r>
      <w:r w:rsidRPr="3E6E6917" w:rsidR="5E78BA10">
        <w:rPr>
          <w:rFonts w:ascii="Calibri" w:hAnsi="Calibri" w:cs="Calibri"/>
          <w:sz w:val="24"/>
          <w:szCs w:val="24"/>
        </w:rPr>
        <w:t xml:space="preserve"> </w:t>
      </w:r>
      <w:r w:rsidRPr="00375FA7" w:rsidR="027455BC">
        <w:rPr>
          <w:rFonts w:ascii="Calibri" w:hAnsi="Calibri" w:cs="Calibri"/>
          <w:sz w:val="24"/>
          <w:szCs w:val="24"/>
        </w:rPr>
        <w:t xml:space="preserve">allegations of </w:t>
      </w:r>
      <w:r w:rsidRPr="00375FA7" w:rsidR="027455BC">
        <w:rPr>
          <w:rStyle w:val="highlight"/>
          <w:rFonts w:ascii="Calibri" w:hAnsi="Calibri" w:cs="Calibri"/>
          <w:sz w:val="24"/>
          <w:szCs w:val="24"/>
        </w:rPr>
        <w:t>sexual</w:t>
      </w:r>
      <w:r w:rsidRPr="00375FA7" w:rsidR="027455BC">
        <w:rPr>
          <w:rFonts w:ascii="Calibri" w:hAnsi="Calibri" w:cs="Calibri"/>
          <w:sz w:val="24"/>
          <w:szCs w:val="24"/>
        </w:rPr>
        <w:t xml:space="preserve"> exploitation</w:t>
      </w:r>
      <w:r w:rsidRPr="5092C535" w:rsidR="027455BC">
        <w:rPr>
          <w:rFonts w:ascii="Calibri" w:hAnsi="Calibri" w:cs="Calibri"/>
          <w:sz w:val="24"/>
          <w:szCs w:val="24"/>
        </w:rPr>
        <w:t xml:space="preserve"> and abuse</w:t>
      </w:r>
      <w:r w:rsidRPr="5092C535" w:rsidR="33D9F9D7">
        <w:rPr>
          <w:rFonts w:ascii="Calibri" w:hAnsi="Calibri" w:cs="Calibri"/>
          <w:sz w:val="24"/>
          <w:szCs w:val="24"/>
        </w:rPr>
        <w:t xml:space="preserve"> </w:t>
      </w:r>
      <w:r w:rsidRPr="5092C535" w:rsidR="2F0688B4">
        <w:rPr>
          <w:rFonts w:ascii="Calibri" w:hAnsi="Calibri" w:cs="Calibri"/>
          <w:sz w:val="24"/>
          <w:szCs w:val="24"/>
        </w:rPr>
        <w:t>that requires</w:t>
      </w:r>
      <w:r w:rsidRPr="00367FC9" w:rsidR="027455BC">
        <w:rPr>
          <w:rFonts w:ascii="Calibri" w:hAnsi="Calibri" w:cs="Calibri"/>
          <w:sz w:val="24"/>
          <w:szCs w:val="24"/>
        </w:rPr>
        <w:t xml:space="preserve">  partners </w:t>
      </w:r>
      <w:r w:rsidRPr="5092C535" w:rsidR="4E503C32">
        <w:rPr>
          <w:rFonts w:ascii="Calibri" w:hAnsi="Calibri" w:cs="Calibri"/>
          <w:sz w:val="24"/>
          <w:szCs w:val="24"/>
        </w:rPr>
        <w:t xml:space="preserve">to </w:t>
      </w:r>
      <w:r w:rsidRPr="5092C535" w:rsidR="027455BC">
        <w:rPr>
          <w:rFonts w:ascii="Calibri" w:hAnsi="Calibri" w:cs="Calibri"/>
          <w:sz w:val="24"/>
          <w:szCs w:val="24"/>
        </w:rPr>
        <w:t xml:space="preserve"> </w:t>
      </w:r>
      <w:r w:rsidRPr="5092C535" w:rsidR="5A351C17">
        <w:rPr>
          <w:rFonts w:ascii="Calibri" w:hAnsi="Calibri" w:cs="Calibri"/>
          <w:sz w:val="24"/>
          <w:szCs w:val="24"/>
        </w:rPr>
        <w:t xml:space="preserve">immediately </w:t>
      </w:r>
      <w:r w:rsidRPr="5092C535" w:rsidR="79F4EEAB">
        <w:rPr>
          <w:rFonts w:ascii="Calibri" w:hAnsi="Calibri" w:cs="Calibri"/>
          <w:sz w:val="24"/>
          <w:szCs w:val="24"/>
        </w:rPr>
        <w:t xml:space="preserve">investigate every claim, </w:t>
      </w:r>
      <w:r w:rsidRPr="5092C535" w:rsidR="2A0877EF">
        <w:rPr>
          <w:rFonts w:ascii="Calibri" w:hAnsi="Calibri" w:cs="Calibri"/>
          <w:sz w:val="24"/>
          <w:szCs w:val="24"/>
        </w:rPr>
        <w:t xml:space="preserve">provide survivors </w:t>
      </w:r>
      <w:r w:rsidRPr="5092C535" w:rsidR="3F1CAC7E">
        <w:rPr>
          <w:rFonts w:ascii="Calibri" w:hAnsi="Calibri" w:cs="Calibri"/>
          <w:sz w:val="24"/>
          <w:szCs w:val="24"/>
        </w:rPr>
        <w:t xml:space="preserve">with </w:t>
      </w:r>
      <w:r w:rsidRPr="5092C535" w:rsidR="1869483A">
        <w:rPr>
          <w:rFonts w:ascii="Calibri" w:hAnsi="Calibri" w:cs="Calibri"/>
          <w:sz w:val="24"/>
          <w:szCs w:val="24"/>
        </w:rPr>
        <w:t xml:space="preserve">necessary </w:t>
      </w:r>
      <w:r w:rsidRPr="5092C535" w:rsidR="3F1CAC7E">
        <w:rPr>
          <w:rFonts w:ascii="Calibri" w:hAnsi="Calibri" w:cs="Calibri"/>
          <w:sz w:val="24"/>
          <w:szCs w:val="24"/>
        </w:rPr>
        <w:t>resources,</w:t>
      </w:r>
      <w:r w:rsidRPr="00367FC9" w:rsidR="027455BC">
        <w:rPr>
          <w:rFonts w:ascii="Calibri" w:hAnsi="Calibri" w:cs="Calibri"/>
          <w:sz w:val="24"/>
          <w:szCs w:val="24"/>
        </w:rPr>
        <w:t xml:space="preserve"> and pursue appropriate </w:t>
      </w:r>
      <w:r w:rsidRPr="3E6E6917" w:rsidR="71DDCD1D">
        <w:rPr>
          <w:rFonts w:ascii="Calibri" w:hAnsi="Calibri" w:cs="Calibri"/>
          <w:sz w:val="24"/>
          <w:szCs w:val="24"/>
        </w:rPr>
        <w:t xml:space="preserve">remedial </w:t>
      </w:r>
      <w:r w:rsidRPr="00367FC9" w:rsidR="027455BC">
        <w:rPr>
          <w:rFonts w:ascii="Calibri" w:hAnsi="Calibri" w:cs="Calibri"/>
          <w:sz w:val="24"/>
          <w:szCs w:val="24"/>
        </w:rPr>
        <w:t>action</w:t>
      </w:r>
      <w:r w:rsidRPr="3E6E6917" w:rsidR="03DDE62E">
        <w:rPr>
          <w:rFonts w:ascii="Calibri" w:hAnsi="Calibri" w:cs="Calibri"/>
          <w:sz w:val="24"/>
          <w:szCs w:val="24"/>
        </w:rPr>
        <w:t>s</w:t>
      </w:r>
      <w:r w:rsidRPr="5092C535" w:rsidR="42A99AAA">
        <w:rPr>
          <w:rFonts w:ascii="Calibri" w:hAnsi="Calibri" w:cs="Calibri"/>
          <w:sz w:val="24"/>
          <w:szCs w:val="24"/>
        </w:rPr>
        <w:t>.</w:t>
      </w:r>
      <w:r w:rsidRPr="002324F1" w:rsidR="5E297C06">
        <w:rPr>
          <w:rFonts w:ascii="Calibri" w:hAnsi="Calibri" w:cs="Calibri"/>
          <w:sz w:val="24"/>
          <w:szCs w:val="24"/>
        </w:rPr>
        <w:t xml:space="preserve">  </w:t>
      </w:r>
      <w:r w:rsidRPr="5092C535">
        <w:rPr>
          <w:rFonts w:ascii="Calibri" w:hAnsi="Calibri" w:cs="Calibri"/>
          <w:sz w:val="24"/>
          <w:szCs w:val="24"/>
        </w:rPr>
        <w:t xml:space="preserve">Complete instructions for mandatory disclosure can be found in the </w:t>
      </w:r>
      <w:r w:rsidRPr="5092C535" w:rsidR="3F0263CF">
        <w:rPr>
          <w:rFonts w:ascii="Calibri" w:hAnsi="Calibri" w:cs="Calibri"/>
          <w:sz w:val="24"/>
          <w:szCs w:val="24"/>
        </w:rPr>
        <w:t xml:space="preserve">U.S. </w:t>
      </w:r>
      <w:r w:rsidRPr="5092C535">
        <w:rPr>
          <w:rFonts w:ascii="Calibri" w:hAnsi="Calibri" w:cs="Calibri"/>
          <w:sz w:val="24"/>
          <w:szCs w:val="24"/>
        </w:rPr>
        <w:t xml:space="preserve">Department of State Standard Terms and Conditions </w:t>
      </w:r>
      <w:hyperlink r:id="rId72">
        <w:r w:rsidRPr="5092C535" w:rsidR="45154FEB">
          <w:rPr>
            <w:rStyle w:val="Hyperlink"/>
            <w:rFonts w:ascii="Calibri" w:hAnsi="Calibri" w:cs="Calibri"/>
            <w:sz w:val="24"/>
            <w:szCs w:val="24"/>
          </w:rPr>
          <w:t xml:space="preserve">on the State Department's website. </w:t>
        </w:r>
      </w:hyperlink>
      <w:r w:rsidRPr="5092C535" w:rsidR="5E297C06">
        <w:rPr>
          <w:rFonts w:ascii="Calibri" w:hAnsi="Calibri" w:cs="Calibri"/>
          <w:sz w:val="24"/>
          <w:szCs w:val="24"/>
        </w:rPr>
        <w:t xml:space="preserve"> </w:t>
      </w:r>
    </w:p>
    <w:p w:rsidRPr="008F6A44" w:rsidR="000C6AB6" w:rsidP="00C9142D" w:rsidRDefault="000C6AB6" w14:paraId="55314080" w14:textId="00AB225F">
      <w:pPr>
        <w:pStyle w:val="Heading2"/>
        <w:numPr>
          <w:ilvl w:val="0"/>
          <w:numId w:val="47"/>
        </w:numPr>
        <w:spacing w:after="240" w:line="360" w:lineRule="auto"/>
        <w:ind w:left="360"/>
        <w:rPr>
          <w:rFonts w:ascii="Calibri" w:hAnsi="Calibri" w:cs="Calibri"/>
          <w:sz w:val="36"/>
          <w:szCs w:val="36"/>
        </w:rPr>
      </w:pPr>
      <w:bookmarkStart w:name="Section5" w:id="63"/>
      <w:bookmarkStart w:name="_Toc119506021" w:id="64"/>
      <w:bookmarkEnd w:id="63"/>
      <w:r w:rsidRPr="002324F1">
        <w:rPr>
          <w:rFonts w:ascii="Calibri" w:hAnsi="Calibri" w:cs="Calibri"/>
          <w:sz w:val="36"/>
          <w:szCs w:val="36"/>
        </w:rPr>
        <w:t>Contacting PRM</w:t>
      </w:r>
      <w:bookmarkEnd w:id="64"/>
    </w:p>
    <w:p w:rsidRPr="002324F1" w:rsidR="0007389A" w:rsidP="00C9142D" w:rsidRDefault="00156833" w14:paraId="35F4ED7F" w14:textId="00AB225F">
      <w:pPr>
        <w:tabs>
          <w:tab w:val="left" w:pos="576"/>
          <w:tab w:val="left" w:pos="720"/>
          <w:tab w:val="left" w:pos="1152"/>
          <w:tab w:val="left" w:pos="1728"/>
          <w:tab w:val="left" w:pos="2304"/>
          <w:tab w:val="left" w:pos="6480"/>
        </w:tabs>
        <w:spacing w:after="240" w:line="360" w:lineRule="auto"/>
        <w:ind w:right="-18"/>
        <w:rPr>
          <w:rFonts w:ascii="Calibri" w:hAnsi="Calibri" w:cs="Calibri"/>
          <w:sz w:val="24"/>
          <w:szCs w:val="24"/>
        </w:rPr>
      </w:pPr>
      <w:r w:rsidRPr="002324F1">
        <w:rPr>
          <w:rFonts w:ascii="Calibri" w:hAnsi="Calibri" w:cs="Calibri"/>
          <w:sz w:val="24"/>
          <w:szCs w:val="24"/>
        </w:rPr>
        <w:t xml:space="preserve">Recipients of PRM funding must submit </w:t>
      </w:r>
      <w:r w:rsidRPr="0054321F">
        <w:rPr>
          <w:rFonts w:ascii="Calibri" w:hAnsi="Calibri" w:cs="Calibri"/>
          <w:b/>
          <w:bCs/>
          <w:sz w:val="24"/>
          <w:szCs w:val="24"/>
        </w:rPr>
        <w:t xml:space="preserve">all </w:t>
      </w:r>
      <w:r w:rsidRPr="0054321F" w:rsidR="006D17BC">
        <w:rPr>
          <w:rFonts w:ascii="Calibri" w:hAnsi="Calibri" w:cs="Calibri"/>
          <w:b/>
          <w:bCs/>
          <w:sz w:val="24"/>
          <w:szCs w:val="24"/>
        </w:rPr>
        <w:t xml:space="preserve">required </w:t>
      </w:r>
      <w:r w:rsidRPr="0054321F">
        <w:rPr>
          <w:rFonts w:ascii="Calibri" w:hAnsi="Calibri" w:cs="Calibri"/>
          <w:b/>
          <w:bCs/>
          <w:sz w:val="24"/>
          <w:szCs w:val="24"/>
        </w:rPr>
        <w:t>reports</w:t>
      </w:r>
      <w:r w:rsidRPr="002324F1">
        <w:rPr>
          <w:rFonts w:ascii="Calibri" w:hAnsi="Calibri" w:cs="Calibri"/>
          <w:sz w:val="24"/>
          <w:szCs w:val="24"/>
        </w:rPr>
        <w:t xml:space="preserve"> to the</w:t>
      </w:r>
      <w:r w:rsidRPr="002324F1" w:rsidR="0007389A">
        <w:rPr>
          <w:rFonts w:ascii="Calibri" w:hAnsi="Calibri" w:cs="Calibri"/>
          <w:sz w:val="24"/>
          <w:szCs w:val="24"/>
        </w:rPr>
        <w:t xml:space="preserve"> relevant PRM Program Officer and Grants Officer assigned to the award</w:t>
      </w:r>
      <w:r w:rsidRPr="002324F1" w:rsidR="005B1FD9">
        <w:rPr>
          <w:rFonts w:ascii="Calibri" w:hAnsi="Calibri" w:cs="Calibri"/>
          <w:sz w:val="24"/>
          <w:szCs w:val="24"/>
        </w:rPr>
        <w:t xml:space="preserve"> through the </w:t>
      </w:r>
      <w:r w:rsidRPr="002324F1" w:rsidR="00A86200">
        <w:rPr>
          <w:rFonts w:ascii="Calibri" w:hAnsi="Calibri" w:cs="Calibri"/>
          <w:sz w:val="24"/>
          <w:szCs w:val="24"/>
        </w:rPr>
        <w:t xml:space="preserve">SAMS Domestic </w:t>
      </w:r>
      <w:r w:rsidRPr="002324F1" w:rsidR="005B1FD9">
        <w:rPr>
          <w:rFonts w:ascii="Calibri" w:hAnsi="Calibri" w:cs="Calibri"/>
          <w:sz w:val="24"/>
          <w:szCs w:val="24"/>
        </w:rPr>
        <w:t xml:space="preserve">system, or </w:t>
      </w:r>
      <w:r w:rsidRPr="002324F1" w:rsidR="004E6FA5">
        <w:rPr>
          <w:rFonts w:ascii="Calibri" w:hAnsi="Calibri" w:cs="Calibri"/>
          <w:sz w:val="24"/>
          <w:szCs w:val="24"/>
        </w:rPr>
        <w:t>as stated within the cooperative agreement.</w:t>
      </w:r>
    </w:p>
    <w:p w:rsidRPr="002324F1" w:rsidR="009E37B4" w:rsidP="008F6A44" w:rsidRDefault="005B1FD9" w14:paraId="79EEACE8" w14:textId="40EEEF44">
      <w:pPr>
        <w:spacing w:after="240" w:line="360" w:lineRule="auto"/>
        <w:rPr>
          <w:rFonts w:ascii="Calibri" w:hAnsi="Calibri" w:cs="Calibri"/>
          <w:sz w:val="24"/>
          <w:szCs w:val="24"/>
        </w:rPr>
      </w:pPr>
      <w:r w:rsidRPr="00F401C6">
        <w:rPr>
          <w:rFonts w:ascii="Calibri" w:hAnsi="Calibri" w:cs="Calibri"/>
          <w:sz w:val="24"/>
          <w:szCs w:val="24"/>
        </w:rPr>
        <w:t>E</w:t>
      </w:r>
      <w:r w:rsidRPr="00F401C6" w:rsidR="0007389A">
        <w:rPr>
          <w:rFonts w:ascii="Calibri" w:hAnsi="Calibri" w:cs="Calibri"/>
          <w:sz w:val="24"/>
          <w:szCs w:val="24"/>
        </w:rPr>
        <w:t xml:space="preserve">lectronic mail transmissions must include the following information:  </w:t>
      </w:r>
    </w:p>
    <w:p w:rsidRPr="002324F1" w:rsidR="009E37B4" w:rsidP="00C9142D" w:rsidRDefault="009E37B4" w14:paraId="181F5624" w14:textId="181F8388">
      <w:pPr>
        <w:pStyle w:val="ListParagraph"/>
        <w:numPr>
          <w:ilvl w:val="0"/>
          <w:numId w:val="32"/>
        </w:numPr>
        <w:tabs>
          <w:tab w:val="left" w:pos="576"/>
          <w:tab w:val="left" w:pos="720"/>
          <w:tab w:val="left" w:pos="1152"/>
          <w:tab w:val="left" w:pos="1728"/>
          <w:tab w:val="left" w:pos="2304"/>
          <w:tab w:val="left" w:pos="6480"/>
        </w:tabs>
        <w:spacing w:after="240" w:line="360" w:lineRule="auto"/>
        <w:ind w:right="-18"/>
        <w:rPr>
          <w:rFonts w:ascii="Calibri" w:hAnsi="Calibri" w:cs="Calibri"/>
          <w:sz w:val="24"/>
          <w:szCs w:val="24"/>
        </w:rPr>
      </w:pPr>
      <w:r w:rsidRPr="002324F1">
        <w:rPr>
          <w:rFonts w:ascii="Calibri" w:hAnsi="Calibri" w:cs="Calibri"/>
          <w:sz w:val="24"/>
          <w:szCs w:val="24"/>
        </w:rPr>
        <w:t xml:space="preserve"> Organization </w:t>
      </w:r>
      <w:r w:rsidRPr="002324F1" w:rsidR="007669D2">
        <w:rPr>
          <w:rFonts w:ascii="Calibri" w:hAnsi="Calibri" w:cs="Calibri"/>
          <w:sz w:val="24"/>
          <w:szCs w:val="24"/>
        </w:rPr>
        <w:t>Name.</w:t>
      </w:r>
    </w:p>
    <w:p w:rsidRPr="002324F1" w:rsidR="009E37B4" w:rsidP="00C9142D" w:rsidRDefault="009E37B4" w14:paraId="45B3CA03" w14:textId="53EFD41F">
      <w:pPr>
        <w:pStyle w:val="ListParagraph"/>
        <w:numPr>
          <w:ilvl w:val="0"/>
          <w:numId w:val="32"/>
        </w:numPr>
        <w:tabs>
          <w:tab w:val="left" w:pos="576"/>
          <w:tab w:val="left" w:pos="720"/>
          <w:tab w:val="left" w:pos="1152"/>
          <w:tab w:val="left" w:pos="1728"/>
          <w:tab w:val="left" w:pos="2304"/>
          <w:tab w:val="left" w:pos="6480"/>
        </w:tabs>
        <w:spacing w:after="240" w:line="360" w:lineRule="auto"/>
        <w:ind w:right="-18"/>
        <w:rPr>
          <w:rFonts w:ascii="Calibri" w:hAnsi="Calibri" w:cs="Calibri"/>
          <w:sz w:val="24"/>
          <w:szCs w:val="24"/>
        </w:rPr>
      </w:pPr>
      <w:r w:rsidRPr="002324F1">
        <w:rPr>
          <w:rFonts w:ascii="Calibri" w:hAnsi="Calibri" w:cs="Calibri"/>
          <w:sz w:val="24"/>
          <w:szCs w:val="24"/>
        </w:rPr>
        <w:t xml:space="preserve"> Agreement </w:t>
      </w:r>
      <w:r w:rsidRPr="002324F1" w:rsidR="007669D2">
        <w:rPr>
          <w:rFonts w:ascii="Calibri" w:hAnsi="Calibri" w:cs="Calibri"/>
          <w:sz w:val="24"/>
          <w:szCs w:val="24"/>
        </w:rPr>
        <w:t>Number.</w:t>
      </w:r>
      <w:r w:rsidRPr="002324F1" w:rsidR="0007389A">
        <w:rPr>
          <w:rFonts w:ascii="Calibri" w:hAnsi="Calibri" w:cs="Calibri"/>
          <w:sz w:val="24"/>
          <w:szCs w:val="24"/>
        </w:rPr>
        <w:t xml:space="preserve"> </w:t>
      </w:r>
    </w:p>
    <w:p w:rsidRPr="002324F1" w:rsidR="009E37B4" w:rsidP="00C9142D" w:rsidRDefault="009E37B4" w14:paraId="1C850640" w14:textId="00AB225F">
      <w:pPr>
        <w:pStyle w:val="ListParagraph"/>
        <w:numPr>
          <w:ilvl w:val="0"/>
          <w:numId w:val="32"/>
        </w:numPr>
        <w:tabs>
          <w:tab w:val="left" w:pos="576"/>
          <w:tab w:val="left" w:pos="720"/>
          <w:tab w:val="left" w:pos="1152"/>
          <w:tab w:val="left" w:pos="1728"/>
          <w:tab w:val="left" w:pos="2304"/>
          <w:tab w:val="left" w:pos="6480"/>
        </w:tabs>
        <w:spacing w:after="240" w:line="360" w:lineRule="auto"/>
        <w:ind w:right="-18"/>
        <w:rPr>
          <w:rFonts w:ascii="Calibri" w:hAnsi="Calibri" w:cs="Calibri"/>
          <w:sz w:val="24"/>
          <w:szCs w:val="24"/>
        </w:rPr>
      </w:pPr>
      <w:r w:rsidRPr="002324F1">
        <w:rPr>
          <w:rFonts w:ascii="Calibri" w:hAnsi="Calibri" w:cs="Calibri"/>
          <w:sz w:val="24"/>
          <w:szCs w:val="24"/>
        </w:rPr>
        <w:t xml:space="preserve"> Report Type; and</w:t>
      </w:r>
    </w:p>
    <w:p w:rsidRPr="008F6A44" w:rsidR="0007389A" w:rsidP="00C9142D" w:rsidRDefault="009E37B4" w14:paraId="316EDD48" w14:textId="3AA04CF5">
      <w:pPr>
        <w:pStyle w:val="ListParagraph"/>
        <w:numPr>
          <w:ilvl w:val="0"/>
          <w:numId w:val="32"/>
        </w:numPr>
        <w:tabs>
          <w:tab w:val="left" w:pos="576"/>
          <w:tab w:val="left" w:pos="720"/>
          <w:tab w:val="left" w:pos="1152"/>
          <w:tab w:val="left" w:pos="1728"/>
          <w:tab w:val="left" w:pos="2304"/>
          <w:tab w:val="left" w:pos="6480"/>
        </w:tabs>
        <w:spacing w:after="240" w:line="360" w:lineRule="auto"/>
        <w:ind w:right="-18"/>
        <w:rPr>
          <w:rFonts w:ascii="Calibri" w:hAnsi="Calibri" w:cs="Calibri"/>
          <w:sz w:val="24"/>
          <w:szCs w:val="24"/>
        </w:rPr>
      </w:pPr>
      <w:r w:rsidRPr="002324F1">
        <w:rPr>
          <w:rFonts w:ascii="Calibri" w:hAnsi="Calibri" w:cs="Calibri"/>
          <w:sz w:val="24"/>
          <w:szCs w:val="24"/>
        </w:rPr>
        <w:t xml:space="preserve"> </w:t>
      </w:r>
      <w:r w:rsidRPr="002324F1" w:rsidR="0007389A">
        <w:rPr>
          <w:rFonts w:ascii="Calibri" w:hAnsi="Calibri" w:cs="Calibri"/>
          <w:sz w:val="24"/>
          <w:szCs w:val="24"/>
        </w:rPr>
        <w:t>Reporting Period.</w:t>
      </w:r>
    </w:p>
    <w:p w:rsidRPr="002324F1" w:rsidR="007C0B3C" w:rsidP="00C9142D" w:rsidRDefault="00E17EFE" w14:paraId="1B36ECCD" w14:textId="6A551DAE">
      <w:pPr>
        <w:pStyle w:val="NormalWeb"/>
        <w:spacing w:before="0" w:beforeAutospacing="0" w:after="240" w:afterAutospacing="0" w:line="360" w:lineRule="auto"/>
        <w:rPr>
          <w:rFonts w:ascii="Calibri" w:hAnsi="Calibri" w:cs="Calibri"/>
          <w:sz w:val="24"/>
          <w:szCs w:val="24"/>
        </w:rPr>
      </w:pPr>
      <w:r w:rsidRPr="002324F1">
        <w:rPr>
          <w:rFonts w:ascii="Calibri" w:hAnsi="Calibri" w:cs="Calibri"/>
          <w:sz w:val="24"/>
          <w:szCs w:val="24"/>
        </w:rPr>
        <w:t xml:space="preserve">PRM encourages and values both policy and program innovation, fully realizing the pace of innovation can be incremental to exponential.  </w:t>
      </w:r>
      <w:r w:rsidRPr="002324F1" w:rsidR="00762D89">
        <w:rPr>
          <w:rFonts w:ascii="Calibri" w:hAnsi="Calibri" w:cs="Calibri"/>
          <w:sz w:val="24"/>
          <w:szCs w:val="24"/>
        </w:rPr>
        <w:t>Additionally, applicants may address general questions about PRM’s overseas assistance to NGOs, and provide feedback to PRM on its proposal, budget, and report templates, to PRM’s NGO Coordinator</w:t>
      </w:r>
      <w:r w:rsidRPr="002324F1" w:rsidR="007636DB">
        <w:rPr>
          <w:rFonts w:ascii="Calibri" w:hAnsi="Calibri" w:cs="Calibri"/>
          <w:sz w:val="24"/>
          <w:szCs w:val="24"/>
        </w:rPr>
        <w:t xml:space="preserve">:  </w:t>
      </w:r>
      <w:hyperlink w:tooltip="This is an email address link" r:id="rId73">
        <w:r w:rsidRPr="002324F1" w:rsidR="005C70ED">
          <w:rPr>
            <w:rStyle w:val="Hyperlink"/>
            <w:rFonts w:ascii="Calibri" w:hAnsi="Calibri" w:cs="Calibri"/>
            <w:sz w:val="24"/>
            <w:szCs w:val="24"/>
          </w:rPr>
          <w:t>PRMNGOCoordinator@state.gov</w:t>
        </w:r>
      </w:hyperlink>
      <w:r w:rsidRPr="002324F1" w:rsidR="007636DB">
        <w:rPr>
          <w:rFonts w:ascii="Calibri" w:hAnsi="Calibri" w:cs="Calibri"/>
          <w:sz w:val="24"/>
          <w:szCs w:val="24"/>
        </w:rPr>
        <w:br w:type="page"/>
      </w:r>
    </w:p>
    <w:p w:rsidRPr="002324F1" w:rsidR="007C0B3C" w:rsidP="00EF74B9" w:rsidRDefault="007C0B3C" w14:paraId="6A7683F9" w14:textId="2D2A28E1">
      <w:pPr>
        <w:pStyle w:val="Heading2"/>
        <w:jc w:val="center"/>
        <w:rPr>
          <w:rFonts w:ascii="Calibri" w:hAnsi="Calibri" w:cs="Calibri"/>
        </w:rPr>
      </w:pPr>
      <w:bookmarkStart w:name="AppendixA" w:id="65"/>
      <w:bookmarkStart w:name="_Toc119506022" w:id="66"/>
      <w:bookmarkEnd w:id="65"/>
      <w:r w:rsidRPr="002324F1">
        <w:rPr>
          <w:rFonts w:ascii="Calibri" w:hAnsi="Calibri" w:cs="Calibri"/>
          <w:sz w:val="40"/>
          <w:szCs w:val="40"/>
        </w:rPr>
        <w:t>APPENDIX A</w:t>
      </w:r>
      <w:r w:rsidRPr="002324F1" w:rsidR="00EF74B9">
        <w:rPr>
          <w:rFonts w:ascii="Calibri" w:hAnsi="Calibri" w:cs="Calibri"/>
          <w:sz w:val="40"/>
          <w:szCs w:val="40"/>
        </w:rPr>
        <w:t xml:space="preserve">: </w:t>
      </w:r>
      <w:r w:rsidRPr="002324F1">
        <w:rPr>
          <w:rFonts w:ascii="Calibri" w:hAnsi="Calibri" w:cs="Calibri"/>
          <w:sz w:val="40"/>
          <w:szCs w:val="40"/>
        </w:rPr>
        <w:t xml:space="preserve">NGO </w:t>
      </w:r>
      <w:r w:rsidRPr="002324F1" w:rsidR="00F72210">
        <w:rPr>
          <w:rFonts w:ascii="Calibri" w:hAnsi="Calibri" w:cs="Calibri"/>
          <w:sz w:val="40"/>
          <w:szCs w:val="40"/>
        </w:rPr>
        <w:t xml:space="preserve">APPLICATION </w:t>
      </w:r>
      <w:r w:rsidRPr="002324F1" w:rsidR="27A228B2">
        <w:rPr>
          <w:rFonts w:ascii="Calibri" w:hAnsi="Calibri" w:cs="Calibri"/>
          <w:sz w:val="40"/>
          <w:szCs w:val="40"/>
        </w:rPr>
        <w:t xml:space="preserve">PACKAGE </w:t>
      </w:r>
      <w:r w:rsidRPr="002324F1" w:rsidR="00F85AAB">
        <w:rPr>
          <w:rFonts w:ascii="Calibri" w:hAnsi="Calibri" w:cs="Calibri"/>
          <w:sz w:val="40"/>
          <w:szCs w:val="40"/>
        </w:rPr>
        <w:t>CHECKLIST</w:t>
      </w:r>
      <w:bookmarkEnd w:id="66"/>
    </w:p>
    <w:p w:rsidRPr="002324F1" w:rsidR="007C0B3C" w:rsidP="00800D0F" w:rsidRDefault="007C0B3C" w14:paraId="5FB1D527" w14:textId="77777777">
      <w:pPr>
        <w:shd w:val="clear" w:color="auto" w:fill="FFFFFF" w:themeFill="background1"/>
        <w:rPr>
          <w:rFonts w:ascii="Calibri" w:hAnsi="Calibri" w:cs="Calibri"/>
          <w:sz w:val="24"/>
          <w:szCs w:val="24"/>
        </w:rPr>
      </w:pPr>
    </w:p>
    <w:p w:rsidRPr="002324F1" w:rsidR="007C0B3C" w:rsidP="00805C65" w:rsidRDefault="007C0B3C" w14:paraId="444B1003" w14:textId="5F67356D">
      <w:pPr>
        <w:shd w:val="clear" w:color="auto" w:fill="FFFFFF" w:themeFill="background1"/>
        <w:spacing w:line="360" w:lineRule="auto"/>
        <w:rPr>
          <w:rFonts w:ascii="Calibri" w:hAnsi="Calibri" w:cs="Calibri"/>
          <w:b/>
          <w:bCs/>
          <w:sz w:val="24"/>
          <w:szCs w:val="24"/>
        </w:rPr>
      </w:pPr>
      <w:r w:rsidRPr="002324F1">
        <w:rPr>
          <w:rFonts w:ascii="Calibri" w:hAnsi="Calibri" w:cs="Calibri"/>
          <w:sz w:val="24"/>
          <w:szCs w:val="24"/>
        </w:rPr>
        <w:t xml:space="preserve">To be considered for PRM funding, organizations </w:t>
      </w:r>
      <w:r w:rsidRPr="0054321F">
        <w:rPr>
          <w:rFonts w:ascii="Calibri" w:hAnsi="Calibri" w:cs="Calibri"/>
          <w:b/>
          <w:bCs/>
          <w:color w:val="000000" w:themeColor="text1"/>
          <w:sz w:val="24"/>
          <w:szCs w:val="24"/>
        </w:rPr>
        <w:t>must</w:t>
      </w:r>
      <w:r w:rsidRPr="002324F1">
        <w:rPr>
          <w:rFonts w:ascii="Calibri" w:hAnsi="Calibri" w:cs="Calibri"/>
          <w:color w:val="000000" w:themeColor="text1"/>
          <w:sz w:val="24"/>
          <w:szCs w:val="24"/>
        </w:rPr>
        <w:t xml:space="preserve"> </w:t>
      </w:r>
      <w:r w:rsidRPr="002324F1">
        <w:rPr>
          <w:rFonts w:ascii="Calibri" w:hAnsi="Calibri" w:cs="Calibri"/>
          <w:sz w:val="24"/>
          <w:szCs w:val="24"/>
        </w:rPr>
        <w:t>submit a complete application package including</w:t>
      </w:r>
      <w:r w:rsidRPr="002324F1" w:rsidR="00EF46BE">
        <w:rPr>
          <w:rFonts w:ascii="Calibri" w:hAnsi="Calibri" w:cs="Calibri"/>
          <w:sz w:val="24"/>
          <w:szCs w:val="24"/>
        </w:rPr>
        <w:t xml:space="preserve"> the items below</w:t>
      </w:r>
      <w:r w:rsidRPr="002324F1" w:rsidR="00302003">
        <w:rPr>
          <w:rFonts w:ascii="Calibri" w:hAnsi="Calibri" w:cs="Calibri"/>
          <w:sz w:val="24"/>
          <w:szCs w:val="24"/>
        </w:rPr>
        <w:t xml:space="preserve"> unless otherwise noted</w:t>
      </w:r>
      <w:r w:rsidRPr="002324F1" w:rsidR="00A21AD0">
        <w:rPr>
          <w:rFonts w:ascii="Calibri" w:hAnsi="Calibri" w:cs="Calibri"/>
          <w:sz w:val="24"/>
          <w:szCs w:val="24"/>
        </w:rPr>
        <w:t xml:space="preserve">.  </w:t>
      </w:r>
    </w:p>
    <w:p w:rsidRPr="002324F1" w:rsidR="00E17EFE" w:rsidP="00805C65" w:rsidRDefault="00E17EFE" w14:paraId="07BBEF76" w14:textId="77777777">
      <w:pPr>
        <w:spacing w:line="360" w:lineRule="auto"/>
        <w:rPr>
          <w:rFonts w:ascii="Calibri" w:hAnsi="Calibri" w:cs="Calibri"/>
          <w:b/>
          <w:sz w:val="24"/>
          <w:szCs w:val="24"/>
        </w:rPr>
      </w:pPr>
    </w:p>
    <w:p w:rsidRPr="002324F1" w:rsidR="00E17EFE" w:rsidP="00805C65" w:rsidRDefault="00E17EFE" w14:paraId="6CDB2BB1" w14:textId="5715E9D9">
      <w:pPr>
        <w:spacing w:line="360" w:lineRule="auto"/>
        <w:rPr>
          <w:rFonts w:ascii="Calibri" w:hAnsi="Calibri" w:cs="Calibri"/>
          <w:b/>
          <w:bCs/>
          <w:sz w:val="24"/>
          <w:szCs w:val="24"/>
        </w:rPr>
      </w:pPr>
      <w:r w:rsidRPr="002324F1">
        <w:rPr>
          <w:rFonts w:ascii="Calibri" w:hAnsi="Calibri" w:cs="Calibri"/>
          <w:b/>
          <w:bCs/>
          <w:sz w:val="24"/>
          <w:szCs w:val="24"/>
        </w:rPr>
        <w:t xml:space="preserve">Note:  </w:t>
      </w:r>
      <w:r w:rsidRPr="002324F1">
        <w:rPr>
          <w:rFonts w:ascii="Calibri" w:hAnsi="Calibri" w:cs="Calibri"/>
          <w:sz w:val="24"/>
          <w:szCs w:val="24"/>
        </w:rPr>
        <w:t xml:space="preserve">PRM </w:t>
      </w:r>
      <w:r w:rsidRPr="002324F1" w:rsidR="222E89EB">
        <w:rPr>
          <w:rFonts w:ascii="Calibri" w:hAnsi="Calibri" w:cs="Calibri"/>
          <w:sz w:val="24"/>
          <w:szCs w:val="24"/>
        </w:rPr>
        <w:t xml:space="preserve">strongly </w:t>
      </w:r>
      <w:r w:rsidRPr="002324F1">
        <w:rPr>
          <w:rFonts w:ascii="Calibri" w:hAnsi="Calibri" w:cs="Calibri"/>
          <w:sz w:val="24"/>
          <w:szCs w:val="24"/>
        </w:rPr>
        <w:t xml:space="preserve">recommends </w:t>
      </w:r>
      <w:r w:rsidR="00805C65">
        <w:rPr>
          <w:rFonts w:ascii="Calibri" w:hAnsi="Calibri" w:cs="Calibri"/>
          <w:sz w:val="24"/>
          <w:szCs w:val="24"/>
        </w:rPr>
        <w:t xml:space="preserve">final </w:t>
      </w:r>
      <w:r w:rsidRPr="002324F1" w:rsidR="00F72210">
        <w:rPr>
          <w:rFonts w:ascii="Calibri" w:hAnsi="Calibri" w:cs="Calibri"/>
          <w:sz w:val="24"/>
          <w:szCs w:val="24"/>
        </w:rPr>
        <w:t xml:space="preserve">application packages </w:t>
      </w:r>
      <w:r w:rsidRPr="002324F1">
        <w:rPr>
          <w:rFonts w:ascii="Calibri" w:hAnsi="Calibri" w:cs="Calibri"/>
          <w:sz w:val="24"/>
          <w:szCs w:val="24"/>
        </w:rPr>
        <w:t>be submitted in Adobe PDF, as Microsoft Word documents may sometimes produce different page lengths based on software versions and configurations.</w:t>
      </w:r>
      <w:r w:rsidRPr="002324F1">
        <w:rPr>
          <w:rFonts w:ascii="Calibri" w:hAnsi="Calibri" w:cs="Calibri"/>
          <w:b/>
          <w:bCs/>
          <w:sz w:val="24"/>
          <w:szCs w:val="24"/>
        </w:rPr>
        <w:t xml:space="preserve">  </w:t>
      </w:r>
      <w:r w:rsidRPr="002324F1">
        <w:rPr>
          <w:rFonts w:ascii="Calibri" w:hAnsi="Calibri" w:cs="Calibri"/>
          <w:sz w:val="24"/>
          <w:szCs w:val="24"/>
        </w:rPr>
        <w:t>Exceeding page length limits, including through the inclusion of cover pages</w:t>
      </w:r>
      <w:r w:rsidRPr="002324F1" w:rsidR="19B2DFF9">
        <w:rPr>
          <w:rFonts w:ascii="Calibri" w:hAnsi="Calibri" w:cs="Calibri"/>
          <w:sz w:val="24"/>
          <w:szCs w:val="24"/>
        </w:rPr>
        <w:t xml:space="preserve"> or footnotes</w:t>
      </w:r>
      <w:r w:rsidRPr="002324F1">
        <w:rPr>
          <w:rFonts w:ascii="Calibri" w:hAnsi="Calibri" w:cs="Calibri"/>
          <w:sz w:val="24"/>
          <w:szCs w:val="24"/>
        </w:rPr>
        <w:t>, will result in disqualification.</w:t>
      </w:r>
      <w:r w:rsidRPr="002324F1">
        <w:rPr>
          <w:rFonts w:ascii="Calibri" w:hAnsi="Calibri" w:cs="Calibri"/>
          <w:b/>
          <w:bCs/>
          <w:sz w:val="24"/>
          <w:szCs w:val="24"/>
        </w:rPr>
        <w:t xml:space="preserve">  </w:t>
      </w:r>
      <w:r w:rsidRPr="002324F1">
        <w:rPr>
          <w:rFonts w:ascii="Calibri" w:hAnsi="Calibri" w:cs="Calibri"/>
          <w:sz w:val="24"/>
          <w:szCs w:val="24"/>
        </w:rPr>
        <w:t>All documents must be in English.</w:t>
      </w:r>
    </w:p>
    <w:p w:rsidRPr="002324F1" w:rsidR="007C0B3C" w:rsidP="00805C65" w:rsidRDefault="007C0B3C" w14:paraId="0EB20A93" w14:textId="09CF0733">
      <w:pPr>
        <w:shd w:val="clear" w:color="auto" w:fill="FFFFFF" w:themeFill="background1"/>
        <w:spacing w:line="360" w:lineRule="auto"/>
        <w:rPr>
          <w:rFonts w:ascii="Calibri" w:hAnsi="Calibri" w:cs="Calibri"/>
          <w:b/>
          <w:bCs/>
          <w:sz w:val="24"/>
          <w:szCs w:val="24"/>
        </w:rPr>
      </w:pPr>
    </w:p>
    <w:p w:rsidRPr="00FE37EB" w:rsidR="007C0B3C" w:rsidP="00805C65" w:rsidRDefault="007C0B3C" w14:paraId="5F4C67D1" w14:textId="26710A23">
      <w:pPr>
        <w:pStyle w:val="ListParagraph"/>
        <w:numPr>
          <w:ilvl w:val="0"/>
          <w:numId w:val="51"/>
        </w:numPr>
        <w:shd w:val="clear" w:color="auto" w:fill="FFFFFF" w:themeFill="background1"/>
        <w:spacing w:line="360" w:lineRule="auto"/>
        <w:contextualSpacing/>
        <w:rPr>
          <w:rFonts w:ascii="Calibri" w:hAnsi="Calibri" w:cs="Calibri"/>
          <w:b/>
          <w:sz w:val="24"/>
          <w:szCs w:val="24"/>
        </w:rPr>
      </w:pPr>
      <w:r w:rsidRPr="00FE37EB">
        <w:rPr>
          <w:rFonts w:ascii="Calibri" w:hAnsi="Calibri" w:cs="Calibri"/>
          <w:sz w:val="24"/>
          <w:szCs w:val="24"/>
        </w:rPr>
        <w:t xml:space="preserve">Proposal </w:t>
      </w:r>
      <w:r w:rsidRPr="00FE37EB" w:rsidR="133D95F1">
        <w:rPr>
          <w:rFonts w:ascii="Calibri" w:hAnsi="Calibri" w:cs="Calibri"/>
          <w:sz w:val="24"/>
          <w:szCs w:val="24"/>
        </w:rPr>
        <w:t>N</w:t>
      </w:r>
      <w:r w:rsidRPr="00FE37EB">
        <w:rPr>
          <w:rFonts w:ascii="Calibri" w:hAnsi="Calibri" w:cs="Calibri"/>
          <w:sz w:val="24"/>
          <w:szCs w:val="24"/>
        </w:rPr>
        <w:t>arrative</w:t>
      </w:r>
    </w:p>
    <w:p w:rsidRPr="002324F1" w:rsidR="007C0B3C" w:rsidP="00805C65" w:rsidRDefault="007C0B3C" w14:paraId="1137A288" w14:textId="252F2008">
      <w:pPr>
        <w:shd w:val="clear" w:color="auto" w:fill="FFFFFF" w:themeFill="background1"/>
        <w:spacing w:line="360" w:lineRule="auto"/>
        <w:rPr>
          <w:rFonts w:ascii="Calibri" w:hAnsi="Calibri" w:cs="Calibri"/>
          <w:b/>
          <w:bCs/>
          <w:sz w:val="24"/>
          <w:szCs w:val="24"/>
        </w:rPr>
      </w:pPr>
    </w:p>
    <w:p w:rsidRPr="00282B5B" w:rsidR="00D77F6F" w:rsidP="00805C65" w:rsidRDefault="00D77F6F" w14:paraId="16B09B5C" w14:textId="1448CEDF">
      <w:pPr>
        <w:numPr>
          <w:ilvl w:val="0"/>
          <w:numId w:val="51"/>
        </w:numPr>
        <w:tabs>
          <w:tab w:val="num" w:pos="1590"/>
        </w:tabs>
        <w:spacing w:line="360" w:lineRule="auto"/>
        <w:contextualSpacing/>
        <w:rPr>
          <w:rFonts w:ascii="Calibri" w:hAnsi="Calibri" w:cs="Calibri"/>
          <w:sz w:val="24"/>
          <w:szCs w:val="24"/>
        </w:rPr>
      </w:pPr>
      <w:r w:rsidRPr="00375FA7">
        <w:rPr>
          <w:rFonts w:ascii="Calibri" w:hAnsi="Calibri" w:cs="Calibri"/>
          <w:sz w:val="24"/>
          <w:szCs w:val="24"/>
        </w:rPr>
        <w:t>Indicator Table</w:t>
      </w:r>
      <w:r>
        <w:rPr>
          <w:rFonts w:ascii="Calibri" w:hAnsi="Calibri" w:cs="Calibri"/>
          <w:sz w:val="24"/>
          <w:szCs w:val="24"/>
        </w:rPr>
        <w:t xml:space="preserve"> including all required PRM indicators and targets for each year (if multi-year).</w:t>
      </w:r>
    </w:p>
    <w:p w:rsidR="00D77F6F" w:rsidP="00805C65" w:rsidRDefault="00D77F6F" w14:paraId="2038D5FA" w14:textId="1BEC9538">
      <w:pPr>
        <w:pStyle w:val="ListParagraph"/>
        <w:shd w:val="clear" w:color="auto" w:fill="FFFFFF" w:themeFill="background1"/>
        <w:spacing w:line="360" w:lineRule="auto"/>
        <w:contextualSpacing/>
        <w:rPr>
          <w:rFonts w:ascii="Calibri" w:hAnsi="Calibri" w:cs="Calibri"/>
          <w:sz w:val="24"/>
          <w:szCs w:val="24"/>
        </w:rPr>
      </w:pPr>
    </w:p>
    <w:p w:rsidRPr="00FE37EB" w:rsidR="006D7FB9" w:rsidP="00805C65" w:rsidRDefault="007C0B3C" w14:paraId="1E62FA93" w14:textId="1DB768B6">
      <w:pPr>
        <w:pStyle w:val="ListParagraph"/>
        <w:numPr>
          <w:ilvl w:val="0"/>
          <w:numId w:val="51"/>
        </w:numPr>
        <w:shd w:val="clear" w:color="auto" w:fill="FFFFFF" w:themeFill="background1"/>
        <w:spacing w:line="360" w:lineRule="auto"/>
        <w:contextualSpacing/>
        <w:rPr>
          <w:rFonts w:ascii="Calibri" w:hAnsi="Calibri" w:cs="Calibri"/>
          <w:sz w:val="24"/>
          <w:szCs w:val="24"/>
        </w:rPr>
      </w:pPr>
      <w:r w:rsidRPr="00FE37EB">
        <w:rPr>
          <w:rFonts w:ascii="Calibri" w:hAnsi="Calibri" w:cs="Calibri"/>
          <w:sz w:val="24"/>
          <w:szCs w:val="24"/>
        </w:rPr>
        <w:t xml:space="preserve">Budget </w:t>
      </w:r>
      <w:r w:rsidRPr="00FE37EB" w:rsidR="411A339B">
        <w:rPr>
          <w:rFonts w:ascii="Calibri" w:hAnsi="Calibri" w:cs="Calibri"/>
          <w:sz w:val="24"/>
          <w:szCs w:val="24"/>
        </w:rPr>
        <w:t>S</w:t>
      </w:r>
      <w:r w:rsidRPr="00FE37EB" w:rsidR="006D7FB9">
        <w:rPr>
          <w:rFonts w:ascii="Calibri" w:hAnsi="Calibri" w:cs="Calibri"/>
          <w:sz w:val="24"/>
          <w:szCs w:val="24"/>
        </w:rPr>
        <w:t xml:space="preserve">ummary, broken down by each year of the </w:t>
      </w:r>
      <w:r w:rsidRPr="00FE37EB" w:rsidR="00CA3B96">
        <w:rPr>
          <w:rFonts w:ascii="Calibri" w:hAnsi="Calibri" w:cs="Calibri"/>
          <w:sz w:val="24"/>
          <w:szCs w:val="24"/>
        </w:rPr>
        <w:t>program</w:t>
      </w:r>
      <w:r w:rsidRPr="00FE37EB" w:rsidR="006D7FB9">
        <w:rPr>
          <w:rFonts w:ascii="Calibri" w:hAnsi="Calibri" w:cs="Calibri"/>
          <w:sz w:val="24"/>
          <w:szCs w:val="24"/>
        </w:rPr>
        <w:t xml:space="preserve"> period </w:t>
      </w:r>
    </w:p>
    <w:p w:rsidRPr="002324F1" w:rsidR="006D7FB9" w:rsidP="00805C65" w:rsidRDefault="006D7FB9" w14:paraId="56339199" w14:textId="5E2555AA">
      <w:pPr>
        <w:pStyle w:val="ListParagraph"/>
        <w:spacing w:line="360" w:lineRule="auto"/>
        <w:rPr>
          <w:rFonts w:ascii="Calibri" w:hAnsi="Calibri" w:cs="Calibri"/>
          <w:bCs/>
          <w:sz w:val="24"/>
          <w:szCs w:val="24"/>
        </w:rPr>
      </w:pPr>
    </w:p>
    <w:p w:rsidRPr="00FE37EB" w:rsidR="007C0B3C" w:rsidP="00805C65" w:rsidRDefault="006D7FB9" w14:paraId="13657D44" w14:textId="7B8EC9BA">
      <w:pPr>
        <w:pStyle w:val="ListParagraph"/>
        <w:numPr>
          <w:ilvl w:val="0"/>
          <w:numId w:val="51"/>
        </w:numPr>
        <w:shd w:val="clear" w:color="auto" w:fill="FFFFFF" w:themeFill="background1"/>
        <w:spacing w:line="360" w:lineRule="auto"/>
        <w:contextualSpacing/>
        <w:rPr>
          <w:rFonts w:ascii="Calibri" w:hAnsi="Calibri" w:cs="Calibri"/>
          <w:sz w:val="24"/>
          <w:szCs w:val="24"/>
        </w:rPr>
      </w:pPr>
      <w:r w:rsidRPr="00FE37EB">
        <w:rPr>
          <w:rFonts w:ascii="Calibri" w:hAnsi="Calibri" w:cs="Calibri"/>
          <w:sz w:val="24"/>
          <w:szCs w:val="24"/>
        </w:rPr>
        <w:t xml:space="preserve">Budget </w:t>
      </w:r>
      <w:r w:rsidRPr="00FE37EB" w:rsidR="719069F6">
        <w:rPr>
          <w:rFonts w:ascii="Calibri" w:hAnsi="Calibri" w:cs="Calibri"/>
          <w:sz w:val="24"/>
          <w:szCs w:val="24"/>
        </w:rPr>
        <w:t>D</w:t>
      </w:r>
      <w:r w:rsidRPr="00FE37EB" w:rsidR="005B1193">
        <w:rPr>
          <w:rFonts w:ascii="Calibri" w:hAnsi="Calibri" w:cs="Calibri"/>
          <w:sz w:val="24"/>
          <w:szCs w:val="24"/>
        </w:rPr>
        <w:t>etail, broken down</w:t>
      </w:r>
      <w:r w:rsidRPr="00FE37EB" w:rsidR="007C0B3C">
        <w:rPr>
          <w:rFonts w:ascii="Calibri" w:hAnsi="Calibri" w:cs="Calibri"/>
          <w:sz w:val="24"/>
          <w:szCs w:val="24"/>
        </w:rPr>
        <w:t xml:space="preserve"> </w:t>
      </w:r>
      <w:r w:rsidRPr="00FE37EB" w:rsidR="005B1193">
        <w:rPr>
          <w:rFonts w:ascii="Calibri" w:hAnsi="Calibri" w:cs="Calibri"/>
          <w:sz w:val="24"/>
          <w:szCs w:val="24"/>
        </w:rPr>
        <w:t xml:space="preserve">by </w:t>
      </w:r>
      <w:r w:rsidRPr="00FE37EB" w:rsidR="007C0B3C">
        <w:rPr>
          <w:rFonts w:ascii="Calibri" w:hAnsi="Calibri" w:cs="Calibri"/>
          <w:sz w:val="24"/>
          <w:szCs w:val="24"/>
        </w:rPr>
        <w:t xml:space="preserve">each year of the </w:t>
      </w:r>
      <w:r w:rsidRPr="00FE37EB" w:rsidR="00CA3B96">
        <w:rPr>
          <w:rFonts w:ascii="Calibri" w:hAnsi="Calibri" w:cs="Calibri"/>
          <w:sz w:val="24"/>
          <w:szCs w:val="24"/>
        </w:rPr>
        <w:t>program</w:t>
      </w:r>
      <w:r w:rsidRPr="00FE37EB" w:rsidR="007C0B3C">
        <w:rPr>
          <w:rFonts w:ascii="Calibri" w:hAnsi="Calibri" w:cs="Calibri"/>
          <w:sz w:val="24"/>
          <w:szCs w:val="24"/>
        </w:rPr>
        <w:t xml:space="preserve"> period</w:t>
      </w:r>
      <w:r w:rsidRPr="00FE37EB" w:rsidR="0191D231">
        <w:rPr>
          <w:rFonts w:ascii="Calibri" w:hAnsi="Calibri" w:cs="Calibri"/>
          <w:sz w:val="24"/>
          <w:szCs w:val="24"/>
        </w:rPr>
        <w:t>,</w:t>
      </w:r>
      <w:r w:rsidRPr="00FE37EB">
        <w:rPr>
          <w:rFonts w:ascii="Calibri" w:hAnsi="Calibri" w:cs="Calibri"/>
          <w:sz w:val="24"/>
          <w:szCs w:val="24"/>
        </w:rPr>
        <w:t xml:space="preserve"> objective</w:t>
      </w:r>
      <w:r w:rsidRPr="00FE37EB" w:rsidR="5D1102B0">
        <w:rPr>
          <w:rFonts w:ascii="Calibri" w:hAnsi="Calibri" w:cs="Calibri"/>
          <w:sz w:val="24"/>
          <w:szCs w:val="24"/>
        </w:rPr>
        <w:t xml:space="preserve">, sectors, and country (if proposal </w:t>
      </w:r>
      <w:r w:rsidRPr="00FE37EB" w:rsidR="699DD0AC">
        <w:rPr>
          <w:rFonts w:ascii="Calibri" w:hAnsi="Calibri" w:cs="Calibri"/>
          <w:sz w:val="24"/>
          <w:szCs w:val="24"/>
        </w:rPr>
        <w:t>spans multiple countries)</w:t>
      </w:r>
    </w:p>
    <w:p w:rsidRPr="002324F1" w:rsidR="003764A5" w:rsidP="00805C65" w:rsidRDefault="003764A5" w14:paraId="378355A6" w14:textId="5954502B">
      <w:pPr>
        <w:pStyle w:val="ListParagraph"/>
        <w:shd w:val="clear" w:color="auto" w:fill="FFFFFF" w:themeFill="background1"/>
        <w:spacing w:line="360" w:lineRule="auto"/>
        <w:contextualSpacing/>
        <w:rPr>
          <w:rFonts w:ascii="Calibri" w:hAnsi="Calibri" w:cs="Calibri"/>
          <w:sz w:val="24"/>
          <w:szCs w:val="24"/>
        </w:rPr>
      </w:pPr>
    </w:p>
    <w:p w:rsidRPr="00FE37EB" w:rsidR="00181CB9" w:rsidP="00805C65" w:rsidRDefault="00181CB9" w14:paraId="447980C5" w14:textId="1FDACB7D">
      <w:pPr>
        <w:pStyle w:val="ListParagraph"/>
        <w:numPr>
          <w:ilvl w:val="0"/>
          <w:numId w:val="51"/>
        </w:numPr>
        <w:shd w:val="clear" w:color="auto" w:fill="FFFFFF" w:themeFill="background1"/>
        <w:spacing w:line="360" w:lineRule="auto"/>
        <w:contextualSpacing/>
        <w:rPr>
          <w:rFonts w:ascii="Calibri" w:hAnsi="Calibri" w:cs="Calibri"/>
          <w:b/>
          <w:sz w:val="24"/>
          <w:szCs w:val="24"/>
        </w:rPr>
      </w:pPr>
      <w:r w:rsidRPr="00FE37EB">
        <w:rPr>
          <w:rFonts w:ascii="Calibri" w:hAnsi="Calibri" w:cs="Calibri"/>
          <w:sz w:val="24"/>
          <w:szCs w:val="24"/>
        </w:rPr>
        <w:t xml:space="preserve">Budget </w:t>
      </w:r>
      <w:r w:rsidRPr="00FE37EB" w:rsidR="2BEB6E55">
        <w:rPr>
          <w:rFonts w:ascii="Calibri" w:hAnsi="Calibri" w:cs="Calibri"/>
          <w:sz w:val="24"/>
          <w:szCs w:val="24"/>
        </w:rPr>
        <w:t>N</w:t>
      </w:r>
      <w:r w:rsidRPr="00FE37EB">
        <w:rPr>
          <w:rFonts w:ascii="Calibri" w:hAnsi="Calibri" w:cs="Calibri"/>
          <w:sz w:val="24"/>
          <w:szCs w:val="24"/>
        </w:rPr>
        <w:t xml:space="preserve">arrative </w:t>
      </w:r>
      <w:r w:rsidRPr="00FE37EB" w:rsidR="00EF28A6">
        <w:rPr>
          <w:rFonts w:ascii="Calibri" w:hAnsi="Calibri" w:cs="Calibri"/>
          <w:sz w:val="24"/>
          <w:szCs w:val="24"/>
        </w:rPr>
        <w:t>for</w:t>
      </w:r>
      <w:r w:rsidRPr="00FE37EB">
        <w:rPr>
          <w:rFonts w:ascii="Calibri" w:hAnsi="Calibri" w:cs="Calibri"/>
          <w:sz w:val="24"/>
          <w:szCs w:val="24"/>
        </w:rPr>
        <w:t xml:space="preserve"> each year of the </w:t>
      </w:r>
      <w:r w:rsidRPr="00FE37EB" w:rsidR="00CA3B96">
        <w:rPr>
          <w:rFonts w:ascii="Calibri" w:hAnsi="Calibri" w:cs="Calibri"/>
          <w:sz w:val="24"/>
          <w:szCs w:val="24"/>
        </w:rPr>
        <w:t>program</w:t>
      </w:r>
      <w:r w:rsidRPr="00FE37EB">
        <w:rPr>
          <w:rFonts w:ascii="Calibri" w:hAnsi="Calibri" w:cs="Calibri"/>
          <w:sz w:val="24"/>
          <w:szCs w:val="24"/>
        </w:rPr>
        <w:t xml:space="preserve"> period</w:t>
      </w:r>
    </w:p>
    <w:p w:rsidRPr="002324F1" w:rsidR="007C0B3C" w:rsidP="00805C65" w:rsidRDefault="007C0B3C" w14:paraId="044DD9A4" w14:textId="129473AA">
      <w:pPr>
        <w:pStyle w:val="ListParagraph"/>
        <w:spacing w:line="360" w:lineRule="auto"/>
        <w:rPr>
          <w:rFonts w:ascii="Calibri" w:hAnsi="Calibri" w:cs="Calibri"/>
          <w:b/>
          <w:sz w:val="24"/>
          <w:szCs w:val="24"/>
        </w:rPr>
      </w:pPr>
    </w:p>
    <w:p w:rsidRPr="00FE37EB" w:rsidR="00F47526" w:rsidP="00805C65" w:rsidRDefault="007C0B3C" w14:paraId="3319F7D4" w14:textId="77777777">
      <w:pPr>
        <w:pStyle w:val="ListParagraph"/>
        <w:numPr>
          <w:ilvl w:val="0"/>
          <w:numId w:val="51"/>
        </w:numPr>
        <w:shd w:val="clear" w:color="auto" w:fill="FFFFFF" w:themeFill="background1"/>
        <w:spacing w:line="360" w:lineRule="auto"/>
        <w:contextualSpacing/>
        <w:rPr>
          <w:rFonts w:ascii="Calibri" w:hAnsi="Calibri" w:cs="Calibri"/>
          <w:b/>
          <w:sz w:val="24"/>
          <w:szCs w:val="24"/>
        </w:rPr>
      </w:pPr>
      <w:r w:rsidRPr="00FE37EB">
        <w:rPr>
          <w:rFonts w:ascii="Calibri" w:hAnsi="Calibri" w:cs="Calibri"/>
          <w:sz w:val="24"/>
          <w:szCs w:val="24"/>
        </w:rPr>
        <w:t>Signed completed SF-424</w:t>
      </w:r>
      <w:r w:rsidRPr="00FE37EB" w:rsidR="00BD25EA">
        <w:rPr>
          <w:rFonts w:ascii="Calibri" w:hAnsi="Calibri" w:cs="Calibri"/>
          <w:sz w:val="24"/>
          <w:szCs w:val="24"/>
        </w:rPr>
        <w:t xml:space="preserve"> </w:t>
      </w:r>
    </w:p>
    <w:p w:rsidRPr="002324F1" w:rsidR="00F47526" w:rsidP="00805C65" w:rsidRDefault="00F47526" w14:paraId="10D326DC" w14:textId="77777777">
      <w:pPr>
        <w:pStyle w:val="ListParagraph"/>
        <w:spacing w:line="360" w:lineRule="auto"/>
        <w:rPr>
          <w:rFonts w:ascii="Calibri" w:hAnsi="Calibri" w:cs="Calibri"/>
          <w:sz w:val="24"/>
          <w:szCs w:val="24"/>
        </w:rPr>
      </w:pPr>
    </w:p>
    <w:p w:rsidRPr="00FE37EB" w:rsidR="00F47526" w:rsidP="00805C65" w:rsidRDefault="00BD25EA" w14:paraId="559EC3A0" w14:textId="77777777">
      <w:pPr>
        <w:pStyle w:val="ListParagraph"/>
        <w:numPr>
          <w:ilvl w:val="0"/>
          <w:numId w:val="51"/>
        </w:numPr>
        <w:shd w:val="clear" w:color="auto" w:fill="FFFFFF" w:themeFill="background1"/>
        <w:spacing w:line="360" w:lineRule="auto"/>
        <w:contextualSpacing/>
        <w:rPr>
          <w:rFonts w:ascii="Calibri" w:hAnsi="Calibri" w:cs="Calibri"/>
          <w:b/>
          <w:sz w:val="24"/>
          <w:szCs w:val="24"/>
        </w:rPr>
      </w:pPr>
      <w:r w:rsidRPr="00FE37EB">
        <w:rPr>
          <w:rFonts w:ascii="Calibri" w:hAnsi="Calibri" w:cs="Calibri"/>
          <w:sz w:val="24"/>
          <w:szCs w:val="24"/>
        </w:rPr>
        <w:t>S</w:t>
      </w:r>
      <w:r w:rsidRPr="00FE37EB" w:rsidR="00F47526">
        <w:rPr>
          <w:rFonts w:ascii="Calibri" w:hAnsi="Calibri" w:cs="Calibri"/>
          <w:sz w:val="24"/>
          <w:szCs w:val="24"/>
        </w:rPr>
        <w:t>F-424A</w:t>
      </w:r>
    </w:p>
    <w:p w:rsidRPr="002324F1" w:rsidR="00E61229" w:rsidP="00805C65" w:rsidRDefault="00E61229" w14:paraId="4052E3F3" w14:textId="044EB951">
      <w:pPr>
        <w:spacing w:line="360" w:lineRule="auto"/>
        <w:rPr>
          <w:rFonts w:ascii="Calibri" w:hAnsi="Calibri" w:cs="Calibri"/>
          <w:b/>
          <w:sz w:val="24"/>
          <w:szCs w:val="24"/>
        </w:rPr>
      </w:pPr>
    </w:p>
    <w:p w:rsidRPr="00FE37EB" w:rsidR="00E61229" w:rsidP="00805C65" w:rsidRDefault="00E61229" w14:paraId="46FFB905" w14:textId="42C9AB4A">
      <w:pPr>
        <w:pStyle w:val="ListParagraph"/>
        <w:numPr>
          <w:ilvl w:val="0"/>
          <w:numId w:val="51"/>
        </w:numPr>
        <w:spacing w:line="360" w:lineRule="auto"/>
        <w:rPr>
          <w:rFonts w:ascii="Calibri" w:hAnsi="Calibri" w:cs="Calibri"/>
          <w:sz w:val="24"/>
          <w:szCs w:val="24"/>
        </w:rPr>
      </w:pPr>
      <w:r w:rsidRPr="00FE37EB">
        <w:rPr>
          <w:rFonts w:ascii="Calibri" w:hAnsi="Calibri" w:cs="Calibri"/>
          <w:sz w:val="24"/>
          <w:szCs w:val="24"/>
        </w:rPr>
        <w:t xml:space="preserve">Most recent Negotiated Indirect Cost Rate Agreement (NICRA), if applicable or </w:t>
      </w:r>
      <w:r w:rsidRPr="00FE37EB">
        <w:rPr>
          <w:rFonts w:ascii="Calibri" w:hAnsi="Calibri" w:cs="Calibri"/>
          <w:i/>
          <w:sz w:val="24"/>
          <w:szCs w:val="24"/>
        </w:rPr>
        <w:t xml:space="preserve">de minimis </w:t>
      </w:r>
      <w:r w:rsidRPr="00FE37EB">
        <w:rPr>
          <w:rFonts w:ascii="Calibri" w:hAnsi="Calibri" w:cs="Calibri"/>
          <w:sz w:val="24"/>
          <w:szCs w:val="24"/>
        </w:rPr>
        <w:t xml:space="preserve">rate calculation if applicant elects to use the </w:t>
      </w:r>
      <w:r w:rsidRPr="00FE37EB">
        <w:rPr>
          <w:rFonts w:ascii="Calibri" w:hAnsi="Calibri" w:cs="Calibri"/>
          <w:i/>
          <w:sz w:val="24"/>
          <w:szCs w:val="24"/>
        </w:rPr>
        <w:t>de minimis</w:t>
      </w:r>
      <w:r w:rsidRPr="00FE37EB">
        <w:rPr>
          <w:rFonts w:ascii="Calibri" w:hAnsi="Calibri" w:cs="Calibri"/>
          <w:sz w:val="24"/>
          <w:szCs w:val="24"/>
        </w:rPr>
        <w:t xml:space="preserve"> rate</w:t>
      </w:r>
      <w:r w:rsidRPr="00FE37EB" w:rsidR="4B7BE4BE">
        <w:rPr>
          <w:rFonts w:ascii="Calibri" w:hAnsi="Calibri" w:cs="Calibri"/>
          <w:sz w:val="24"/>
          <w:szCs w:val="24"/>
        </w:rPr>
        <w:t>.</w:t>
      </w:r>
    </w:p>
    <w:p w:rsidRPr="002324F1" w:rsidR="0085742A" w:rsidP="00805C65" w:rsidRDefault="0085742A" w14:paraId="69AB0513" w14:textId="77777777">
      <w:pPr>
        <w:pStyle w:val="ListParagraph"/>
        <w:spacing w:line="360" w:lineRule="auto"/>
        <w:rPr>
          <w:rFonts w:ascii="Calibri" w:hAnsi="Calibri" w:cs="Calibri"/>
          <w:sz w:val="24"/>
          <w:szCs w:val="24"/>
        </w:rPr>
      </w:pPr>
    </w:p>
    <w:p w:rsidRPr="00FE37EB" w:rsidR="4EA81363" w:rsidP="00805C65" w:rsidRDefault="4EA81363" w14:paraId="4370DACB" w14:textId="1569BAD3">
      <w:pPr>
        <w:pStyle w:val="ListParagraph"/>
        <w:numPr>
          <w:ilvl w:val="0"/>
          <w:numId w:val="51"/>
        </w:numPr>
        <w:spacing w:line="360" w:lineRule="auto"/>
        <w:rPr>
          <w:rFonts w:ascii="Calibri" w:hAnsi="Calibri" w:cs="Calibri"/>
          <w:sz w:val="24"/>
          <w:szCs w:val="24"/>
        </w:rPr>
      </w:pPr>
      <w:r w:rsidRPr="00FE37EB">
        <w:rPr>
          <w:rFonts w:ascii="Calibri" w:hAnsi="Calibri" w:cs="Calibri"/>
          <w:sz w:val="24"/>
          <w:szCs w:val="24"/>
        </w:rPr>
        <w:t>Protection from Sexual Exploitation and Abuse (PSEA) Code of Conduct</w:t>
      </w:r>
      <w:r w:rsidRPr="00FE37EB" w:rsidR="6CB5022D">
        <w:rPr>
          <w:rFonts w:ascii="Calibri" w:hAnsi="Calibri" w:cs="Calibri"/>
          <w:sz w:val="24"/>
          <w:szCs w:val="24"/>
        </w:rPr>
        <w:t xml:space="preserve"> and a country or regional implementation plan specific to the country or region of the application</w:t>
      </w:r>
      <w:r w:rsidRPr="00FE37EB" w:rsidR="0EC31BFC">
        <w:rPr>
          <w:rFonts w:ascii="Calibri" w:hAnsi="Calibri" w:cs="Calibri"/>
          <w:sz w:val="24"/>
          <w:szCs w:val="24"/>
        </w:rPr>
        <w:t>.</w:t>
      </w:r>
    </w:p>
    <w:p w:rsidRPr="002324F1" w:rsidR="0085742A" w:rsidP="00805C65" w:rsidRDefault="0085742A" w14:paraId="7D680E97" w14:textId="77777777">
      <w:pPr>
        <w:pStyle w:val="ListParagraph"/>
        <w:spacing w:line="360" w:lineRule="auto"/>
        <w:rPr>
          <w:rFonts w:ascii="Calibri" w:hAnsi="Calibri" w:cs="Calibri"/>
          <w:color w:val="000000" w:themeColor="text1"/>
          <w:sz w:val="24"/>
          <w:szCs w:val="24"/>
        </w:rPr>
      </w:pPr>
    </w:p>
    <w:p w:rsidRPr="00FE37EB" w:rsidR="0085742A" w:rsidP="00805C65" w:rsidRDefault="1B24188E" w14:paraId="4F12D11A" w14:textId="1B0A5443">
      <w:pPr>
        <w:pStyle w:val="ListParagraph"/>
        <w:numPr>
          <w:ilvl w:val="0"/>
          <w:numId w:val="51"/>
        </w:numPr>
        <w:spacing w:line="360" w:lineRule="auto"/>
        <w:rPr>
          <w:rFonts w:ascii="Calibri" w:hAnsi="Calibri" w:cs="Calibri"/>
          <w:color w:val="000000" w:themeColor="text1"/>
          <w:sz w:val="24"/>
          <w:szCs w:val="24"/>
        </w:rPr>
      </w:pPr>
      <w:r w:rsidRPr="00FE37EB">
        <w:rPr>
          <w:rFonts w:ascii="Calibri" w:hAnsi="Calibri" w:cs="Calibri"/>
          <w:color w:val="000000" w:themeColor="text1"/>
          <w:sz w:val="24"/>
          <w:szCs w:val="24"/>
        </w:rPr>
        <w:t>Security Plan</w:t>
      </w:r>
      <w:r w:rsidRPr="00FE37EB" w:rsidR="366779DA">
        <w:rPr>
          <w:rFonts w:ascii="Calibri" w:hAnsi="Calibri" w:cs="Calibri"/>
          <w:color w:val="000000" w:themeColor="text1"/>
          <w:sz w:val="24"/>
          <w:szCs w:val="24"/>
        </w:rPr>
        <w:t>.</w:t>
      </w:r>
    </w:p>
    <w:p w:rsidRPr="002324F1" w:rsidR="0020441E" w:rsidP="00805C65" w:rsidRDefault="0020441E" w14:paraId="764F58BE" w14:textId="77777777">
      <w:pPr>
        <w:spacing w:line="360" w:lineRule="auto"/>
        <w:rPr>
          <w:rFonts w:ascii="Calibri" w:hAnsi="Calibri" w:cs="Calibri"/>
          <w:color w:val="000000" w:themeColor="text1"/>
          <w:sz w:val="24"/>
          <w:szCs w:val="24"/>
        </w:rPr>
      </w:pPr>
    </w:p>
    <w:p w:rsidRPr="00FE37EB" w:rsidR="0085742A" w:rsidP="00805C65" w:rsidRDefault="1B24188E" w14:paraId="51E7A2AB" w14:textId="0903D3AC">
      <w:pPr>
        <w:pStyle w:val="ListParagraph"/>
        <w:numPr>
          <w:ilvl w:val="0"/>
          <w:numId w:val="51"/>
        </w:numPr>
        <w:spacing w:line="360" w:lineRule="auto"/>
        <w:rPr>
          <w:rFonts w:ascii="Calibri" w:hAnsi="Calibri" w:cs="Calibri"/>
          <w:sz w:val="24"/>
          <w:szCs w:val="24"/>
        </w:rPr>
      </w:pPr>
      <w:r w:rsidRPr="00FE37EB">
        <w:rPr>
          <w:rFonts w:ascii="Calibri" w:hAnsi="Calibri" w:cs="Calibri"/>
          <w:sz w:val="24"/>
          <w:szCs w:val="24"/>
        </w:rPr>
        <w:t>Risk Analysis (separate from proposal narrative and from the security plan)</w:t>
      </w:r>
      <w:r w:rsidRPr="00FE37EB" w:rsidR="44A5974B">
        <w:rPr>
          <w:rFonts w:ascii="Calibri" w:hAnsi="Calibri" w:cs="Calibri"/>
          <w:sz w:val="24"/>
          <w:szCs w:val="24"/>
        </w:rPr>
        <w:t>.</w:t>
      </w:r>
    </w:p>
    <w:p w:rsidRPr="002324F1" w:rsidR="0020441E" w:rsidP="00805C65" w:rsidRDefault="0020441E" w14:paraId="72DC3078" w14:textId="77777777">
      <w:pPr>
        <w:pStyle w:val="ListParagraph"/>
        <w:spacing w:line="360" w:lineRule="auto"/>
        <w:rPr>
          <w:rFonts w:ascii="Calibri" w:hAnsi="Calibri" w:cs="Calibri"/>
          <w:sz w:val="24"/>
          <w:szCs w:val="24"/>
        </w:rPr>
      </w:pPr>
    </w:p>
    <w:p w:rsidRPr="00FE37EB" w:rsidR="0085742A" w:rsidP="00805C65" w:rsidRDefault="6A663754" w14:paraId="2C0594F5" w14:textId="3BE6175C">
      <w:pPr>
        <w:pStyle w:val="ListParagraph"/>
        <w:numPr>
          <w:ilvl w:val="0"/>
          <w:numId w:val="51"/>
        </w:numPr>
        <w:spacing w:line="360" w:lineRule="auto"/>
        <w:rPr>
          <w:rFonts w:ascii="Calibri" w:hAnsi="Calibri" w:cs="Calibri"/>
          <w:sz w:val="24"/>
          <w:szCs w:val="24"/>
        </w:rPr>
      </w:pPr>
      <w:r w:rsidRPr="00FE37EB">
        <w:rPr>
          <w:rFonts w:ascii="Calibri" w:hAnsi="Calibri" w:cs="Calibri"/>
          <w:sz w:val="24"/>
          <w:szCs w:val="24"/>
        </w:rPr>
        <w:t xml:space="preserve">Accountability to Affected Populations (AAP) </w:t>
      </w:r>
      <w:r w:rsidRPr="00FE37EB" w:rsidR="00E67CF7">
        <w:rPr>
          <w:rFonts w:ascii="Calibri" w:hAnsi="Calibri" w:cs="Calibri"/>
          <w:sz w:val="24"/>
          <w:szCs w:val="24"/>
        </w:rPr>
        <w:t xml:space="preserve">Organizational </w:t>
      </w:r>
      <w:r w:rsidRPr="00FE37EB">
        <w:rPr>
          <w:rFonts w:ascii="Calibri" w:hAnsi="Calibri" w:cs="Calibri"/>
          <w:sz w:val="24"/>
          <w:szCs w:val="24"/>
        </w:rPr>
        <w:t>Framework</w:t>
      </w:r>
      <w:r w:rsidRPr="00FE37EB" w:rsidR="731A6878">
        <w:rPr>
          <w:rFonts w:ascii="Calibri" w:hAnsi="Calibri" w:cs="Calibri"/>
          <w:sz w:val="24"/>
          <w:szCs w:val="24"/>
        </w:rPr>
        <w:t>.</w:t>
      </w:r>
      <w:r w:rsidRPr="00FE37EB">
        <w:rPr>
          <w:rFonts w:ascii="Calibri" w:hAnsi="Calibri" w:cs="Calibri"/>
          <w:sz w:val="24"/>
          <w:szCs w:val="24"/>
        </w:rPr>
        <w:t xml:space="preserve"> </w:t>
      </w:r>
    </w:p>
    <w:p w:rsidRPr="002324F1" w:rsidR="0020441E" w:rsidP="00805C65" w:rsidRDefault="0020441E" w14:paraId="60EAE4DE" w14:textId="77777777">
      <w:pPr>
        <w:pStyle w:val="ListParagraph"/>
        <w:spacing w:line="360" w:lineRule="auto"/>
        <w:rPr>
          <w:rFonts w:ascii="Calibri" w:hAnsi="Calibri" w:cs="Calibri"/>
          <w:sz w:val="24"/>
          <w:szCs w:val="24"/>
        </w:rPr>
      </w:pPr>
    </w:p>
    <w:p w:rsidRPr="00FE37EB" w:rsidR="4FC95726" w:rsidP="00805C65" w:rsidRDefault="4FC95726" w14:paraId="15E8B65F" w14:textId="1BCE7240">
      <w:pPr>
        <w:pStyle w:val="ListParagraph"/>
        <w:numPr>
          <w:ilvl w:val="0"/>
          <w:numId w:val="51"/>
        </w:numPr>
        <w:spacing w:line="360" w:lineRule="auto"/>
        <w:rPr>
          <w:rFonts w:ascii="Calibri" w:hAnsi="Calibri" w:cs="Calibri"/>
          <w:sz w:val="24"/>
          <w:szCs w:val="24"/>
        </w:rPr>
      </w:pPr>
      <w:r w:rsidRPr="00FE37EB">
        <w:rPr>
          <w:rFonts w:ascii="Calibri" w:hAnsi="Calibri" w:cs="Calibri"/>
          <w:sz w:val="24"/>
          <w:szCs w:val="24"/>
        </w:rPr>
        <w:t>Key Personnel for award applicant and sub-recipient(s)</w:t>
      </w:r>
      <w:r w:rsidRPr="00FE37EB" w:rsidR="5E108475">
        <w:rPr>
          <w:rFonts w:ascii="Calibri" w:hAnsi="Calibri" w:cs="Calibri"/>
          <w:sz w:val="24"/>
          <w:szCs w:val="24"/>
        </w:rPr>
        <w:t>.</w:t>
      </w:r>
    </w:p>
    <w:p w:rsidRPr="002324F1" w:rsidR="00F47526" w:rsidP="00805C65" w:rsidRDefault="00F47526" w14:paraId="7DEDAF65" w14:textId="54A59914">
      <w:pPr>
        <w:shd w:val="clear" w:color="auto" w:fill="FFFFFF" w:themeFill="background1"/>
        <w:spacing w:line="360" w:lineRule="auto"/>
        <w:contextualSpacing/>
        <w:rPr>
          <w:rFonts w:ascii="Calibri" w:hAnsi="Calibri" w:cs="Calibri"/>
          <w:sz w:val="24"/>
          <w:szCs w:val="24"/>
        </w:rPr>
      </w:pPr>
    </w:p>
    <w:p w:rsidRPr="00FE37EB" w:rsidR="00E61229" w:rsidP="00805C65" w:rsidRDefault="0020441E" w14:paraId="7C56C7F7" w14:textId="490D537B">
      <w:pPr>
        <w:pStyle w:val="ListParagraph"/>
        <w:numPr>
          <w:ilvl w:val="0"/>
          <w:numId w:val="51"/>
        </w:numPr>
        <w:shd w:val="clear" w:color="auto" w:fill="FFFFFF" w:themeFill="background1"/>
        <w:spacing w:line="360" w:lineRule="auto"/>
        <w:contextualSpacing/>
        <w:rPr>
          <w:rFonts w:ascii="Calibri" w:hAnsi="Calibri" w:cs="Calibri"/>
          <w:b/>
          <w:sz w:val="24"/>
          <w:szCs w:val="24"/>
        </w:rPr>
      </w:pPr>
      <w:r w:rsidRPr="00FE37EB">
        <w:rPr>
          <w:rFonts w:ascii="Calibri" w:hAnsi="Calibri" w:cs="Calibri"/>
          <w:sz w:val="24"/>
          <w:szCs w:val="24"/>
        </w:rPr>
        <w:t xml:space="preserve">Most recent external audit, </w:t>
      </w:r>
      <w:r w:rsidRPr="00FE37EB">
        <w:rPr>
          <w:rFonts w:ascii="Calibri" w:hAnsi="Calibri" w:cs="Calibri"/>
          <w:b/>
          <w:sz w:val="24"/>
          <w:szCs w:val="24"/>
        </w:rPr>
        <w:t>is required prior to issuance of an award, if proposal is chosen for implementation</w:t>
      </w:r>
    </w:p>
    <w:p w:rsidRPr="002324F1" w:rsidR="00944D26" w:rsidP="00805C65" w:rsidRDefault="00944D26" w14:paraId="6E83A037" w14:textId="3269FC32">
      <w:pPr>
        <w:shd w:val="clear" w:color="auto" w:fill="FFFFFF" w:themeFill="background1"/>
        <w:spacing w:line="360" w:lineRule="auto"/>
        <w:contextualSpacing/>
        <w:rPr>
          <w:rFonts w:ascii="Calibri" w:hAnsi="Calibri" w:cs="Calibri"/>
          <w:b/>
          <w:bCs/>
          <w:sz w:val="24"/>
          <w:szCs w:val="24"/>
        </w:rPr>
      </w:pPr>
    </w:p>
    <w:p w:rsidRPr="002324F1" w:rsidR="00944D26" w:rsidP="00805C65" w:rsidRDefault="1F78577D" w14:paraId="4AA640F6" w14:textId="7B320F15">
      <w:pPr>
        <w:pStyle w:val="ListParagraph"/>
        <w:spacing w:line="360" w:lineRule="auto"/>
        <w:rPr>
          <w:rFonts w:ascii="Calibri" w:hAnsi="Calibri" w:cs="Calibri"/>
          <w:b/>
          <w:sz w:val="24"/>
          <w:szCs w:val="24"/>
          <w:u w:val="single"/>
        </w:rPr>
      </w:pPr>
      <w:r w:rsidRPr="002324F1">
        <w:rPr>
          <w:rFonts w:ascii="Calibri" w:hAnsi="Calibri" w:cs="Calibri"/>
          <w:b/>
          <w:sz w:val="24"/>
          <w:szCs w:val="24"/>
          <w:u w:val="single"/>
        </w:rPr>
        <w:t>If applicable:</w:t>
      </w:r>
    </w:p>
    <w:p w:rsidRPr="002324F1" w:rsidR="00702789" w:rsidP="00805C65" w:rsidRDefault="00702789" w14:paraId="2228AFF6" w14:textId="77777777">
      <w:pPr>
        <w:pStyle w:val="ListParagraph"/>
        <w:spacing w:line="360" w:lineRule="auto"/>
        <w:rPr>
          <w:rFonts w:ascii="Calibri" w:hAnsi="Calibri" w:cs="Calibri"/>
          <w:b/>
          <w:sz w:val="24"/>
          <w:szCs w:val="24"/>
        </w:rPr>
      </w:pPr>
    </w:p>
    <w:p w:rsidRPr="00FE37EB" w:rsidR="00E61229" w:rsidP="00805C65" w:rsidRDefault="290B1C86" w14:paraId="1484E08E" w14:textId="54EBCEF5">
      <w:pPr>
        <w:pStyle w:val="ListParagraph"/>
        <w:numPr>
          <w:ilvl w:val="0"/>
          <w:numId w:val="51"/>
        </w:numPr>
        <w:spacing w:line="360" w:lineRule="auto"/>
        <w:rPr>
          <w:rFonts w:ascii="Calibri" w:hAnsi="Calibri" w:cs="Calibri"/>
          <w:sz w:val="24"/>
          <w:szCs w:val="24"/>
        </w:rPr>
      </w:pPr>
      <w:r w:rsidRPr="00FE37EB">
        <w:rPr>
          <w:rFonts w:ascii="Calibri" w:hAnsi="Calibri" w:cs="Calibri"/>
          <w:sz w:val="24"/>
          <w:szCs w:val="24"/>
        </w:rPr>
        <w:t>SF-424B</w:t>
      </w:r>
      <w:r w:rsidR="006B15A7">
        <w:rPr>
          <w:rFonts w:ascii="Calibri" w:hAnsi="Calibri" w:cs="Calibri"/>
          <w:sz w:val="24"/>
          <w:szCs w:val="24"/>
        </w:rPr>
        <w:t xml:space="preserve"> </w:t>
      </w:r>
      <w:r w:rsidRPr="00FE37EB">
        <w:rPr>
          <w:rFonts w:ascii="Calibri" w:hAnsi="Calibri" w:cs="Calibri"/>
          <w:sz w:val="24"/>
          <w:szCs w:val="24"/>
        </w:rPr>
        <w:t>(</w:t>
      </w:r>
      <w:r w:rsidRPr="00375FA7">
        <w:rPr>
          <w:rFonts w:ascii="Calibri" w:hAnsi="Calibri" w:cs="Calibri"/>
          <w:b/>
          <w:sz w:val="24"/>
          <w:szCs w:val="24"/>
        </w:rPr>
        <w:t>Note:</w:t>
      </w:r>
      <w:r w:rsidRPr="00FE37EB">
        <w:rPr>
          <w:rFonts w:ascii="Calibri" w:hAnsi="Calibri" w:cs="Calibri"/>
          <w:sz w:val="24"/>
          <w:szCs w:val="24"/>
        </w:rPr>
        <w:t xml:space="preserve"> </w:t>
      </w:r>
      <w:r w:rsidRPr="00FE37EB" w:rsidR="007C6C73">
        <w:rPr>
          <w:rFonts w:ascii="Calibri" w:hAnsi="Calibri" w:cs="Calibri"/>
          <w:sz w:val="24"/>
          <w:szCs w:val="24"/>
        </w:rPr>
        <w:t xml:space="preserve">If the applicant organization has an active registration in SAM.gov that was </w:t>
      </w:r>
      <w:r w:rsidRPr="00FE37EB" w:rsidR="005612A0">
        <w:rPr>
          <w:rFonts w:ascii="Calibri" w:hAnsi="Calibri" w:cs="Calibri"/>
          <w:sz w:val="24"/>
          <w:szCs w:val="24"/>
        </w:rPr>
        <w:t>e</w:t>
      </w:r>
      <w:r w:rsidRPr="00FE37EB" w:rsidR="007C6C73">
        <w:rPr>
          <w:rFonts w:ascii="Calibri" w:hAnsi="Calibri" w:cs="Calibri"/>
          <w:sz w:val="24"/>
          <w:szCs w:val="24"/>
        </w:rPr>
        <w:t xml:space="preserve">ither created or updated on or after February 2, 2019, then the applicant does </w:t>
      </w:r>
      <w:r w:rsidRPr="00FE37EB" w:rsidR="007C6C73">
        <w:rPr>
          <w:rFonts w:ascii="Calibri" w:hAnsi="Calibri" w:cs="Calibri"/>
          <w:b/>
          <w:sz w:val="24"/>
          <w:szCs w:val="24"/>
        </w:rPr>
        <w:t>NOT</w:t>
      </w:r>
      <w:r w:rsidRPr="00FE37EB" w:rsidR="007C6C73">
        <w:rPr>
          <w:rFonts w:ascii="Calibri" w:hAnsi="Calibri" w:cs="Calibri"/>
          <w:sz w:val="24"/>
          <w:szCs w:val="24"/>
        </w:rPr>
        <w:t xml:space="preserve"> need to submit the SF-424B as they will be prompted to complete the representations and certifications in SAM.gov.)</w:t>
      </w:r>
    </w:p>
    <w:p w:rsidRPr="002324F1" w:rsidR="0085742A" w:rsidP="00805C65" w:rsidRDefault="0085742A" w14:paraId="48EF5722" w14:textId="77777777">
      <w:pPr>
        <w:pStyle w:val="ListParagraph"/>
        <w:shd w:val="clear" w:color="auto" w:fill="FFFFFF" w:themeFill="background1"/>
        <w:spacing w:line="360" w:lineRule="auto"/>
        <w:rPr>
          <w:rFonts w:ascii="Calibri" w:hAnsi="Calibri" w:cs="Calibri"/>
          <w:sz w:val="24"/>
          <w:szCs w:val="24"/>
        </w:rPr>
      </w:pPr>
    </w:p>
    <w:p w:rsidRPr="00FE37EB" w:rsidR="00E61229" w:rsidP="00805C65" w:rsidRDefault="00E61229" w14:paraId="6716F542" w14:textId="1D78D737">
      <w:pPr>
        <w:pStyle w:val="ListParagraph"/>
        <w:numPr>
          <w:ilvl w:val="0"/>
          <w:numId w:val="51"/>
        </w:numPr>
        <w:shd w:val="clear" w:color="auto" w:fill="FFFFFF" w:themeFill="background1"/>
        <w:spacing w:line="360" w:lineRule="auto"/>
        <w:rPr>
          <w:rFonts w:ascii="Calibri" w:hAnsi="Calibri" w:cs="Calibri"/>
          <w:b/>
          <w:sz w:val="24"/>
          <w:szCs w:val="24"/>
        </w:rPr>
      </w:pPr>
      <w:r w:rsidRPr="00FE37EB">
        <w:rPr>
          <w:rFonts w:ascii="Calibri" w:hAnsi="Calibri" w:cs="Calibri"/>
          <w:sz w:val="24"/>
          <w:szCs w:val="24"/>
        </w:rPr>
        <w:t xml:space="preserve">A market analysis and beneficiary competency/capacity assessment for all proposals that include </w:t>
      </w:r>
      <w:r w:rsidRPr="00FE37EB">
        <w:rPr>
          <w:rFonts w:ascii="Calibri" w:hAnsi="Calibri" w:cs="Calibri"/>
          <w:b/>
          <w:sz w:val="24"/>
          <w:szCs w:val="24"/>
        </w:rPr>
        <w:t>at least one livelihoods-sector objective</w:t>
      </w:r>
      <w:r w:rsidRPr="00FE37EB" w:rsidR="0005609E">
        <w:rPr>
          <w:rFonts w:ascii="Calibri" w:hAnsi="Calibri" w:cs="Calibri"/>
          <w:b/>
          <w:sz w:val="24"/>
          <w:szCs w:val="24"/>
        </w:rPr>
        <w:t>.</w:t>
      </w:r>
      <w:r w:rsidRPr="00FE37EB">
        <w:rPr>
          <w:rFonts w:ascii="Calibri" w:hAnsi="Calibri" w:cs="Calibri"/>
          <w:b/>
          <w:sz w:val="24"/>
          <w:szCs w:val="24"/>
        </w:rPr>
        <w:t xml:space="preserve"> </w:t>
      </w:r>
    </w:p>
    <w:p w:rsidRPr="002324F1" w:rsidR="00424DF6" w:rsidP="00805C65" w:rsidRDefault="00424DF6" w14:paraId="27B0007E" w14:textId="75EA9BEA">
      <w:pPr>
        <w:spacing w:line="360" w:lineRule="auto"/>
        <w:rPr>
          <w:rFonts w:ascii="Calibri" w:hAnsi="Calibri" w:cs="Calibri"/>
          <w:sz w:val="24"/>
          <w:szCs w:val="24"/>
        </w:rPr>
      </w:pPr>
    </w:p>
    <w:p w:rsidRPr="00FE37EB" w:rsidR="003C0E44" w:rsidP="00805C65" w:rsidRDefault="003C0E44" w14:paraId="4634BB3B" w14:textId="45534060">
      <w:pPr>
        <w:pStyle w:val="ListParagraph"/>
        <w:numPr>
          <w:ilvl w:val="0"/>
          <w:numId w:val="51"/>
        </w:numPr>
        <w:shd w:val="clear" w:color="auto" w:fill="FFFFFF" w:themeFill="background1"/>
        <w:spacing w:line="360" w:lineRule="auto"/>
        <w:contextualSpacing/>
        <w:rPr>
          <w:rFonts w:ascii="Calibri" w:hAnsi="Calibri" w:cs="Calibri"/>
          <w:sz w:val="24"/>
          <w:szCs w:val="24"/>
        </w:rPr>
      </w:pPr>
      <w:r w:rsidRPr="00FE37EB">
        <w:rPr>
          <w:rFonts w:ascii="Calibri" w:hAnsi="Calibri" w:cs="Calibri"/>
          <w:sz w:val="24"/>
          <w:szCs w:val="24"/>
        </w:rPr>
        <w:t>Information in support of any cost-sharing/cost-matching arrangements</w:t>
      </w:r>
    </w:p>
    <w:p w:rsidRPr="002324F1" w:rsidR="003C0E44" w:rsidP="00805C65" w:rsidRDefault="003C0E44" w14:paraId="6FFFAAC3" w14:textId="77777777">
      <w:pPr>
        <w:shd w:val="clear" w:color="auto" w:fill="FFFFFF" w:themeFill="background1"/>
        <w:spacing w:line="360" w:lineRule="auto"/>
        <w:contextualSpacing/>
        <w:rPr>
          <w:rFonts w:ascii="Calibri" w:hAnsi="Calibri" w:cs="Calibri"/>
          <w:sz w:val="24"/>
          <w:szCs w:val="24"/>
        </w:rPr>
      </w:pPr>
    </w:p>
    <w:p w:rsidRPr="00FE37EB" w:rsidR="003C0E44" w:rsidP="00805C65" w:rsidRDefault="003C0E44" w14:paraId="3E46DCFF" w14:textId="25D978D2">
      <w:pPr>
        <w:pStyle w:val="ListParagraph"/>
        <w:numPr>
          <w:ilvl w:val="0"/>
          <w:numId w:val="51"/>
        </w:numPr>
        <w:shd w:val="clear" w:color="auto" w:fill="FFFFFF" w:themeFill="background1"/>
        <w:spacing w:line="360" w:lineRule="auto"/>
        <w:contextualSpacing/>
        <w:rPr>
          <w:rFonts w:ascii="Calibri" w:hAnsi="Calibri" w:cs="Calibri"/>
          <w:sz w:val="24"/>
          <w:szCs w:val="24"/>
        </w:rPr>
      </w:pPr>
      <w:r w:rsidRPr="00FE37EB">
        <w:rPr>
          <w:rFonts w:ascii="Calibri" w:hAnsi="Calibri" w:cs="Calibri"/>
          <w:sz w:val="24"/>
          <w:szCs w:val="24"/>
        </w:rPr>
        <w:t>Information detailing the source of any in-kind contributions</w:t>
      </w:r>
    </w:p>
    <w:p w:rsidRPr="002324F1" w:rsidR="003C0E44" w:rsidP="00805C65" w:rsidRDefault="003C0E44" w14:paraId="3F98FAAE" w14:textId="77777777">
      <w:pPr>
        <w:shd w:val="clear" w:color="auto" w:fill="FFFFFF" w:themeFill="background1"/>
        <w:spacing w:line="360" w:lineRule="auto"/>
        <w:contextualSpacing/>
        <w:rPr>
          <w:rFonts w:ascii="Calibri" w:hAnsi="Calibri" w:cs="Calibri"/>
          <w:sz w:val="24"/>
          <w:szCs w:val="24"/>
        </w:rPr>
      </w:pPr>
    </w:p>
    <w:p w:rsidRPr="00FE37EB" w:rsidR="003C0E44" w:rsidP="00805C65" w:rsidRDefault="003C0E44" w14:paraId="770213BC" w14:textId="0CBF10ED">
      <w:pPr>
        <w:pStyle w:val="ListParagraph"/>
        <w:numPr>
          <w:ilvl w:val="0"/>
          <w:numId w:val="51"/>
        </w:numPr>
        <w:shd w:val="clear" w:color="auto" w:fill="FFFFFF" w:themeFill="background1"/>
        <w:spacing w:line="360" w:lineRule="auto"/>
        <w:contextualSpacing/>
        <w:rPr>
          <w:rFonts w:ascii="Calibri" w:hAnsi="Calibri" w:cs="Calibri"/>
          <w:sz w:val="24"/>
          <w:szCs w:val="24"/>
        </w:rPr>
      </w:pPr>
      <w:r w:rsidRPr="00FE37EB">
        <w:rPr>
          <w:rFonts w:ascii="Calibri" w:hAnsi="Calibri" w:cs="Calibri"/>
          <w:sz w:val="24"/>
          <w:szCs w:val="24"/>
        </w:rPr>
        <w:t>Details on any sub-agreements associated with the program (must be part of the budget submission as noted above),</w:t>
      </w:r>
    </w:p>
    <w:p w:rsidRPr="002324F1" w:rsidR="00424DF6" w:rsidP="00805C65" w:rsidRDefault="00424DF6" w14:paraId="3D72873D" w14:textId="77777777">
      <w:pPr>
        <w:pStyle w:val="ListParagraph"/>
        <w:spacing w:line="360" w:lineRule="auto"/>
        <w:contextualSpacing/>
        <w:rPr>
          <w:rFonts w:ascii="Calibri" w:hAnsi="Calibri" w:cs="Calibri"/>
          <w:sz w:val="24"/>
          <w:szCs w:val="24"/>
        </w:rPr>
      </w:pPr>
    </w:p>
    <w:p w:rsidRPr="00375FA7" w:rsidR="008873B2" w:rsidP="00805C65" w:rsidRDefault="003764A5" w14:paraId="16B68F39" w14:textId="33F66540">
      <w:pPr>
        <w:pStyle w:val="ListParagraph"/>
        <w:numPr>
          <w:ilvl w:val="0"/>
          <w:numId w:val="51"/>
        </w:numPr>
        <w:spacing w:line="360" w:lineRule="auto"/>
        <w:contextualSpacing/>
        <w:rPr>
          <w:rFonts w:ascii="Calibri" w:hAnsi="Calibri" w:cs="Calibri"/>
          <w:sz w:val="24"/>
          <w:szCs w:val="24"/>
        </w:rPr>
      </w:pPr>
      <w:r w:rsidRPr="00FE37EB">
        <w:rPr>
          <w:rFonts w:ascii="Calibri" w:hAnsi="Calibri" w:cs="Calibri"/>
          <w:sz w:val="24"/>
          <w:szCs w:val="24"/>
        </w:rPr>
        <w:t xml:space="preserve">NGOs that have not received PRM funding since the </w:t>
      </w:r>
      <w:r w:rsidRPr="00FE37EB" w:rsidR="009247D8">
        <w:rPr>
          <w:rFonts w:ascii="Calibri" w:hAnsi="Calibri" w:cs="Calibri"/>
          <w:sz w:val="24"/>
          <w:szCs w:val="24"/>
        </w:rPr>
        <w:t xml:space="preserve">U.S. </w:t>
      </w:r>
      <w:r w:rsidRPr="00FE37EB">
        <w:rPr>
          <w:rFonts w:ascii="Calibri" w:hAnsi="Calibri" w:cs="Calibri"/>
          <w:sz w:val="24"/>
          <w:szCs w:val="24"/>
        </w:rPr>
        <w:t xml:space="preserve">government fiscal year ending September 30, </w:t>
      </w:r>
      <w:r w:rsidRPr="00FE37EB" w:rsidR="007669D2">
        <w:rPr>
          <w:rFonts w:ascii="Calibri" w:hAnsi="Calibri" w:cs="Calibri"/>
          <w:sz w:val="24"/>
          <w:szCs w:val="24"/>
        </w:rPr>
        <w:t>2004,</w:t>
      </w:r>
      <w:r w:rsidRPr="00FE37EB">
        <w:rPr>
          <w:rFonts w:ascii="Calibri" w:hAnsi="Calibri" w:cs="Calibri"/>
          <w:sz w:val="24"/>
          <w:szCs w:val="24"/>
        </w:rPr>
        <w:t xml:space="preserve"> must be prepared to demonstrate that they meet the financial and accounting requirements of the </w:t>
      </w:r>
      <w:r w:rsidRPr="00FE37EB" w:rsidR="009247D8">
        <w:rPr>
          <w:rFonts w:ascii="Calibri" w:hAnsi="Calibri" w:cs="Calibri"/>
          <w:sz w:val="24"/>
          <w:szCs w:val="24"/>
        </w:rPr>
        <w:t xml:space="preserve">U.S. </w:t>
      </w:r>
      <w:r w:rsidRPr="00FE37EB">
        <w:rPr>
          <w:rFonts w:ascii="Calibri" w:hAnsi="Calibri" w:cs="Calibri"/>
          <w:sz w:val="24"/>
          <w:szCs w:val="24"/>
        </w:rPr>
        <w:t xml:space="preserve">government by submitting copies </w:t>
      </w:r>
      <w:r w:rsidRPr="00FE37EB" w:rsidR="00853653">
        <w:rPr>
          <w:rFonts w:ascii="Calibri" w:hAnsi="Calibri" w:cs="Calibri"/>
          <w:sz w:val="24"/>
          <w:szCs w:val="24"/>
        </w:rPr>
        <w:t>of:</w:t>
      </w:r>
    </w:p>
    <w:p w:rsidR="00375FA7" w:rsidP="00805C65" w:rsidRDefault="003764A5" w14:paraId="3433E2B5" w14:textId="77777777">
      <w:pPr>
        <w:pStyle w:val="ListParagraph"/>
        <w:numPr>
          <w:ilvl w:val="0"/>
          <w:numId w:val="50"/>
        </w:numPr>
        <w:tabs>
          <w:tab w:val="left" w:pos="1440"/>
        </w:tabs>
        <w:spacing w:line="360" w:lineRule="auto"/>
        <w:contextualSpacing/>
        <w:rPr>
          <w:rFonts w:ascii="Calibri" w:hAnsi="Calibri" w:cs="Calibri"/>
          <w:sz w:val="24"/>
          <w:szCs w:val="24"/>
        </w:rPr>
      </w:pPr>
      <w:r w:rsidRPr="00FE37EB">
        <w:rPr>
          <w:rFonts w:ascii="Calibri" w:hAnsi="Calibri" w:cs="Calibri"/>
          <w:sz w:val="24"/>
          <w:szCs w:val="24"/>
        </w:rPr>
        <w:t>the most recent external financial audit,</w:t>
      </w:r>
    </w:p>
    <w:p w:rsidR="00375FA7" w:rsidP="00805C65" w:rsidRDefault="003764A5" w14:paraId="5EC474AF" w14:textId="769EEEC1">
      <w:pPr>
        <w:pStyle w:val="ListParagraph"/>
        <w:numPr>
          <w:ilvl w:val="0"/>
          <w:numId w:val="50"/>
        </w:numPr>
        <w:tabs>
          <w:tab w:val="left" w:pos="1440"/>
        </w:tabs>
        <w:spacing w:line="360" w:lineRule="auto"/>
        <w:contextualSpacing/>
        <w:rPr>
          <w:rFonts w:ascii="Calibri" w:hAnsi="Calibri" w:cs="Calibri"/>
          <w:sz w:val="24"/>
          <w:szCs w:val="24"/>
        </w:rPr>
      </w:pPr>
      <w:r w:rsidRPr="00FE37EB">
        <w:rPr>
          <w:rFonts w:ascii="Calibri" w:hAnsi="Calibri" w:cs="Calibri"/>
          <w:sz w:val="24"/>
          <w:szCs w:val="24"/>
        </w:rPr>
        <w:t>for U.S.-based NGOs, proof of non-profit tax status including under IRS 501 (c)(3)</w:t>
      </w:r>
      <w:r w:rsidRPr="00FE37EB" w:rsidR="005D79C3">
        <w:rPr>
          <w:rFonts w:ascii="Calibri" w:hAnsi="Calibri" w:cs="Calibri"/>
          <w:sz w:val="24"/>
          <w:szCs w:val="24"/>
        </w:rPr>
        <w:t xml:space="preserve"> </w:t>
      </w:r>
      <w:r w:rsidRPr="00FE37EB">
        <w:rPr>
          <w:rFonts w:ascii="Calibri" w:hAnsi="Calibri" w:cs="Calibri"/>
          <w:sz w:val="24"/>
          <w:szCs w:val="24"/>
        </w:rPr>
        <w:t xml:space="preserve">and Employer ID (EIN)/Federal Tax Identification number, </w:t>
      </w:r>
    </w:p>
    <w:p w:rsidR="00375FA7" w:rsidP="00805C65" w:rsidRDefault="003764A5" w14:paraId="159E6E04" w14:textId="77777777">
      <w:pPr>
        <w:pStyle w:val="ListParagraph"/>
        <w:numPr>
          <w:ilvl w:val="0"/>
          <w:numId w:val="50"/>
        </w:numPr>
        <w:tabs>
          <w:tab w:val="left" w:pos="1440"/>
        </w:tabs>
        <w:spacing w:line="360" w:lineRule="auto"/>
        <w:contextualSpacing/>
        <w:rPr>
          <w:rFonts w:ascii="Calibri" w:hAnsi="Calibri" w:cs="Calibri"/>
          <w:sz w:val="24"/>
          <w:szCs w:val="24"/>
        </w:rPr>
      </w:pPr>
      <w:r w:rsidRPr="00FE37EB">
        <w:rPr>
          <w:rFonts w:ascii="Calibri" w:hAnsi="Calibri" w:cs="Calibri"/>
          <w:sz w:val="24"/>
          <w:szCs w:val="24"/>
        </w:rPr>
        <w:t xml:space="preserve">for overseas-based NGOs, proof of registration in country of domicile, </w:t>
      </w:r>
    </w:p>
    <w:p w:rsidRPr="00FE37EB" w:rsidR="003764A5" w:rsidP="00805C65" w:rsidRDefault="003764A5" w14:paraId="171880E8" w14:textId="06D43268">
      <w:pPr>
        <w:pStyle w:val="ListParagraph"/>
        <w:numPr>
          <w:ilvl w:val="0"/>
          <w:numId w:val="50"/>
        </w:numPr>
        <w:tabs>
          <w:tab w:val="left" w:pos="1440"/>
        </w:tabs>
        <w:spacing w:line="360" w:lineRule="auto"/>
        <w:contextualSpacing/>
        <w:rPr>
          <w:rFonts w:ascii="Calibri" w:hAnsi="Calibri" w:cs="Calibri"/>
          <w:sz w:val="24"/>
          <w:szCs w:val="24"/>
        </w:rPr>
      </w:pPr>
      <w:r w:rsidRPr="00FE37EB">
        <w:rPr>
          <w:rFonts w:ascii="Calibri" w:hAnsi="Calibri" w:cs="Calibri"/>
          <w:sz w:val="24"/>
          <w:szCs w:val="24"/>
        </w:rPr>
        <w:t>and</w:t>
      </w:r>
      <w:r w:rsidR="00783FE2">
        <w:rPr>
          <w:rFonts w:ascii="Calibri" w:hAnsi="Calibri" w:cs="Calibri"/>
          <w:sz w:val="24"/>
          <w:szCs w:val="24"/>
        </w:rPr>
        <w:t xml:space="preserve"> </w:t>
      </w:r>
      <w:r w:rsidRPr="00FE37EB" w:rsidR="004A4A4B">
        <w:rPr>
          <w:rFonts w:ascii="Calibri" w:hAnsi="Calibri" w:cs="Calibri"/>
          <w:sz w:val="24"/>
          <w:szCs w:val="24"/>
        </w:rPr>
        <w:t>SAM.gov UEI</w:t>
      </w:r>
      <w:r w:rsidRPr="00FE37EB">
        <w:rPr>
          <w:rFonts w:ascii="Calibri" w:hAnsi="Calibri" w:cs="Calibri"/>
          <w:sz w:val="24"/>
          <w:szCs w:val="24"/>
        </w:rPr>
        <w:t xml:space="preserve"> number.</w:t>
      </w:r>
    </w:p>
    <w:p w:rsidRPr="002324F1" w:rsidR="00944D26" w:rsidP="003764A5" w:rsidRDefault="00944D26" w14:paraId="2216138F" w14:textId="77777777">
      <w:pPr>
        <w:pStyle w:val="ListParagraph"/>
        <w:rPr>
          <w:rFonts w:ascii="Calibri" w:hAnsi="Calibri" w:cs="Calibri"/>
          <w:sz w:val="24"/>
          <w:szCs w:val="24"/>
        </w:rPr>
      </w:pPr>
    </w:p>
    <w:p w:rsidRPr="002324F1" w:rsidR="00DF546C" w:rsidRDefault="00DF546C" w14:paraId="43F90F2B" w14:textId="77777777">
      <w:pPr>
        <w:rPr>
          <w:rFonts w:ascii="Calibri" w:hAnsi="Calibri" w:cs="Calibri"/>
          <w:sz w:val="24"/>
          <w:szCs w:val="24"/>
        </w:rPr>
      </w:pPr>
      <w:bookmarkStart w:name="AppendixB" w:id="67"/>
      <w:bookmarkEnd w:id="67"/>
      <w:r w:rsidRPr="002324F1">
        <w:rPr>
          <w:rFonts w:ascii="Calibri" w:hAnsi="Calibri" w:cs="Calibri"/>
          <w:sz w:val="24"/>
          <w:szCs w:val="24"/>
        </w:rPr>
        <w:br w:type="page"/>
      </w:r>
    </w:p>
    <w:p w:rsidRPr="002324F1" w:rsidR="00DF546C" w:rsidP="00F92B8F" w:rsidRDefault="00DF546C" w14:paraId="3EA8DD9E" w14:textId="02356023">
      <w:pPr>
        <w:pStyle w:val="Heading2"/>
        <w:jc w:val="center"/>
        <w:rPr>
          <w:rFonts w:ascii="Calibri" w:hAnsi="Calibri" w:cs="Calibri"/>
          <w:sz w:val="40"/>
          <w:szCs w:val="40"/>
        </w:rPr>
      </w:pPr>
      <w:bookmarkStart w:name="_Toc119506023" w:id="68"/>
      <w:r w:rsidRPr="002324F1">
        <w:rPr>
          <w:rFonts w:ascii="Calibri" w:hAnsi="Calibri" w:cs="Calibri"/>
          <w:sz w:val="40"/>
          <w:szCs w:val="40"/>
        </w:rPr>
        <w:t>APPENDIX B</w:t>
      </w:r>
      <w:r w:rsidRPr="002324F1" w:rsidR="00EF74B9">
        <w:rPr>
          <w:rFonts w:ascii="Calibri" w:hAnsi="Calibri" w:cs="Calibri"/>
          <w:sz w:val="40"/>
          <w:szCs w:val="40"/>
        </w:rPr>
        <w:t xml:space="preserve">: </w:t>
      </w:r>
      <w:r w:rsidRPr="002324F1">
        <w:rPr>
          <w:rFonts w:ascii="Calibri" w:hAnsi="Calibri" w:cs="Calibri"/>
          <w:sz w:val="40"/>
          <w:szCs w:val="40"/>
        </w:rPr>
        <w:t xml:space="preserve">PRM </w:t>
      </w:r>
      <w:r w:rsidRPr="002324F1" w:rsidR="00524429">
        <w:rPr>
          <w:rFonts w:ascii="Calibri" w:hAnsi="Calibri" w:cs="Calibri"/>
          <w:sz w:val="40"/>
          <w:szCs w:val="40"/>
        </w:rPr>
        <w:t>POLICIES AND STANDARDS</w:t>
      </w:r>
      <w:bookmarkEnd w:id="68"/>
    </w:p>
    <w:p w:rsidRPr="002324F1" w:rsidR="00DF546C" w:rsidP="003167B2" w:rsidRDefault="00DF546C" w14:paraId="08225393" w14:textId="30F985AD">
      <w:pPr>
        <w:pStyle w:val="NormalWeb"/>
        <w:spacing w:before="0" w:after="240" w:afterAutospacing="0" w:line="360" w:lineRule="auto"/>
        <w:rPr>
          <w:rFonts w:ascii="Calibri" w:hAnsi="Calibri" w:cs="Calibri"/>
          <w:sz w:val="24"/>
          <w:szCs w:val="24"/>
        </w:rPr>
      </w:pPr>
      <w:r w:rsidRPr="002324F1">
        <w:rPr>
          <w:rFonts w:ascii="Calibri" w:hAnsi="Calibri" w:cs="Calibri"/>
          <w:sz w:val="24"/>
          <w:szCs w:val="24"/>
        </w:rPr>
        <w:t xml:space="preserve">This appendix outlines the principles and standards that partners will be expected to meet </w:t>
      </w:r>
      <w:r w:rsidRPr="00375FA7">
        <w:rPr>
          <w:rFonts w:ascii="Calibri" w:hAnsi="Calibri" w:cs="Calibri"/>
          <w:b/>
          <w:bCs/>
          <w:sz w:val="24"/>
          <w:szCs w:val="24"/>
        </w:rPr>
        <w:t>regardless of sector</w:t>
      </w:r>
      <w:r w:rsidRPr="002324F1">
        <w:rPr>
          <w:rFonts w:ascii="Calibri" w:hAnsi="Calibri" w:cs="Calibri"/>
          <w:sz w:val="24"/>
          <w:szCs w:val="24"/>
        </w:rPr>
        <w:t xml:space="preserve"> as well as cross-cutting guidance that applies to multiple sectors</w:t>
      </w:r>
      <w:r w:rsidRPr="002324F1" w:rsidR="00A21AD0">
        <w:rPr>
          <w:rFonts w:ascii="Calibri" w:hAnsi="Calibri" w:cs="Calibri"/>
          <w:sz w:val="24"/>
          <w:szCs w:val="24"/>
        </w:rPr>
        <w:t xml:space="preserve">.  </w:t>
      </w:r>
      <w:r w:rsidRPr="002324F1">
        <w:rPr>
          <w:rFonts w:ascii="Calibri" w:hAnsi="Calibri" w:cs="Calibri"/>
          <w:sz w:val="24"/>
          <w:szCs w:val="24"/>
        </w:rPr>
        <w:t xml:space="preserve">Please use this section as a reference and guidance for how to draft your </w:t>
      </w:r>
      <w:r w:rsidRPr="002324F1" w:rsidR="00CA3B96">
        <w:rPr>
          <w:rFonts w:ascii="Calibri" w:hAnsi="Calibri" w:cs="Calibri"/>
          <w:sz w:val="24"/>
          <w:szCs w:val="24"/>
        </w:rPr>
        <w:t>program</w:t>
      </w:r>
      <w:r w:rsidRPr="002324F1">
        <w:rPr>
          <w:rFonts w:ascii="Calibri" w:hAnsi="Calibri" w:cs="Calibri"/>
          <w:sz w:val="24"/>
          <w:szCs w:val="24"/>
        </w:rPr>
        <w:t xml:space="preserve"> proposal and other required application materials.</w:t>
      </w:r>
    </w:p>
    <w:p w:rsidR="00950EA8" w:rsidP="003167B2" w:rsidRDefault="1F599F88" w14:paraId="375AFEB7" w14:textId="77777777">
      <w:pPr>
        <w:pStyle w:val="Heading3"/>
        <w:spacing w:after="240" w:line="360" w:lineRule="auto"/>
      </w:pPr>
      <w:bookmarkStart w:name="_Toc119506024" w:id="69"/>
      <w:r w:rsidRPr="613681CF">
        <w:rPr>
          <w:rFonts w:ascii="Calibri" w:hAnsi="Calibri" w:cs="Calibri"/>
          <w:sz w:val="36"/>
          <w:szCs w:val="36"/>
          <w:u w:val="none"/>
        </w:rPr>
        <w:t>B.1</w:t>
      </w:r>
      <w:r w:rsidRPr="613681CF" w:rsidR="00A21AD0">
        <w:rPr>
          <w:rFonts w:ascii="Calibri" w:hAnsi="Calibri" w:cs="Calibri"/>
          <w:sz w:val="36"/>
          <w:szCs w:val="36"/>
          <w:u w:val="none"/>
        </w:rPr>
        <w:t xml:space="preserve">.  </w:t>
      </w:r>
      <w:r w:rsidRPr="613681CF" w:rsidR="2DF25DFD">
        <w:rPr>
          <w:rFonts w:ascii="Calibri" w:hAnsi="Calibri" w:cs="Calibri"/>
          <w:sz w:val="36"/>
          <w:szCs w:val="36"/>
          <w:u w:val="none"/>
        </w:rPr>
        <w:t>Minimum Humanitarian Standards</w:t>
      </w:r>
      <w:bookmarkEnd w:id="69"/>
    </w:p>
    <w:p w:rsidRPr="002324F1" w:rsidR="00560FE5" w:rsidP="003167B2" w:rsidRDefault="2DF25DFD" w14:paraId="77467A70" w14:textId="6D354C92">
      <w:pPr>
        <w:spacing w:after="240" w:line="360" w:lineRule="auto"/>
        <w:rPr>
          <w:rFonts w:ascii="Calibri" w:hAnsi="Calibri" w:cs="Calibri"/>
          <w:sz w:val="24"/>
          <w:szCs w:val="24"/>
        </w:rPr>
      </w:pPr>
      <w:r w:rsidRPr="00950EA8">
        <w:rPr>
          <w:rFonts w:ascii="Calibri" w:hAnsi="Calibri" w:cs="Calibri"/>
          <w:sz w:val="24"/>
          <w:szCs w:val="24"/>
        </w:rPr>
        <w:t xml:space="preserve">NGO proposals </w:t>
      </w:r>
      <w:r w:rsidRPr="00950EA8" w:rsidR="55740EF6">
        <w:rPr>
          <w:rFonts w:ascii="Calibri" w:hAnsi="Calibri" w:cs="Calibri"/>
          <w:sz w:val="24"/>
          <w:szCs w:val="24"/>
        </w:rPr>
        <w:t xml:space="preserve">for overseas assistance activities </w:t>
      </w:r>
      <w:r w:rsidRPr="00950EA8">
        <w:rPr>
          <w:rFonts w:ascii="Calibri" w:hAnsi="Calibri" w:cs="Calibri"/>
          <w:sz w:val="24"/>
          <w:szCs w:val="24"/>
        </w:rPr>
        <w:t xml:space="preserve">should </w:t>
      </w:r>
      <w:r w:rsidRPr="00950EA8" w:rsidR="4048CD6E">
        <w:rPr>
          <w:rFonts w:ascii="Calibri" w:hAnsi="Calibri" w:cs="Calibri"/>
          <w:sz w:val="24"/>
          <w:szCs w:val="24"/>
        </w:rPr>
        <w:t xml:space="preserve">reference </w:t>
      </w:r>
      <w:r w:rsidRPr="00950EA8">
        <w:rPr>
          <w:rFonts w:ascii="Calibri" w:hAnsi="Calibri" w:cs="Calibri"/>
          <w:sz w:val="24"/>
          <w:szCs w:val="24"/>
        </w:rPr>
        <w:t xml:space="preserve">the </w:t>
      </w:r>
      <w:hyperlink w:tooltip="This is an external website" r:id="rId74">
        <w:r w:rsidRPr="00950EA8">
          <w:rPr>
            <w:rStyle w:val="Hyperlink"/>
            <w:rFonts w:ascii="Calibri" w:hAnsi="Calibri" w:cs="Calibri"/>
            <w:b/>
            <w:bCs/>
            <w:sz w:val="24"/>
            <w:szCs w:val="24"/>
          </w:rPr>
          <w:t>Sphere</w:t>
        </w:r>
        <w:r w:rsidRPr="00950EA8" w:rsidR="5CC5408A">
          <w:rPr>
            <w:rStyle w:val="Hyperlink"/>
            <w:rFonts w:ascii="Calibri" w:hAnsi="Calibri" w:cs="Calibri"/>
            <w:b/>
            <w:bCs/>
            <w:sz w:val="24"/>
            <w:szCs w:val="24"/>
          </w:rPr>
          <w:t xml:space="preserve"> Handbook Humanitarian Charter and</w:t>
        </w:r>
        <w:r w:rsidRPr="00950EA8">
          <w:rPr>
            <w:rStyle w:val="Hyperlink"/>
            <w:rFonts w:ascii="Calibri" w:hAnsi="Calibri" w:cs="Calibri"/>
            <w:b/>
            <w:bCs/>
            <w:sz w:val="24"/>
            <w:szCs w:val="24"/>
          </w:rPr>
          <w:t xml:space="preserve"> Minimum Standards in </w:t>
        </w:r>
        <w:r w:rsidRPr="00950EA8" w:rsidR="5CC5408A">
          <w:rPr>
            <w:rStyle w:val="Hyperlink"/>
            <w:rFonts w:ascii="Calibri" w:hAnsi="Calibri" w:cs="Calibri"/>
            <w:b/>
            <w:bCs/>
            <w:sz w:val="24"/>
            <w:szCs w:val="24"/>
          </w:rPr>
          <w:t xml:space="preserve">Humanitarian </w:t>
        </w:r>
        <w:r w:rsidRPr="00950EA8">
          <w:rPr>
            <w:rStyle w:val="Hyperlink"/>
            <w:rFonts w:ascii="Calibri" w:hAnsi="Calibri" w:cs="Calibri"/>
            <w:b/>
            <w:bCs/>
            <w:sz w:val="24"/>
            <w:szCs w:val="24"/>
          </w:rPr>
          <w:t>Response</w:t>
        </w:r>
      </w:hyperlink>
      <w:r w:rsidRPr="00950EA8">
        <w:rPr>
          <w:rFonts w:ascii="Calibri" w:hAnsi="Calibri" w:cs="Calibri"/>
          <w:sz w:val="24"/>
          <w:szCs w:val="24"/>
        </w:rPr>
        <w:t xml:space="preserve"> and relevant companion guides as the basis for design, implementation, monitoring, and evaluation in emergency settings, including proposed objectives and indicators</w:t>
      </w:r>
      <w:r w:rsidRPr="00950EA8" w:rsidR="00A21AD0">
        <w:rPr>
          <w:rFonts w:ascii="Calibri" w:hAnsi="Calibri" w:cs="Calibri"/>
          <w:sz w:val="24"/>
          <w:szCs w:val="24"/>
        </w:rPr>
        <w:t xml:space="preserve">.  </w:t>
      </w:r>
      <w:r w:rsidRPr="00950EA8" w:rsidR="11C236C2">
        <w:rPr>
          <w:rFonts w:ascii="Calibri" w:hAnsi="Calibri" w:cs="Calibri"/>
          <w:sz w:val="24"/>
          <w:szCs w:val="24"/>
        </w:rPr>
        <w:t xml:space="preserve">If it is determined that a specific aspect of Sphere </w:t>
      </w:r>
      <w:r w:rsidRPr="00950EA8" w:rsidR="698EFD96">
        <w:rPr>
          <w:rFonts w:ascii="Calibri" w:hAnsi="Calibri" w:cs="Calibri"/>
          <w:sz w:val="24"/>
          <w:szCs w:val="24"/>
        </w:rPr>
        <w:t xml:space="preserve">Standards </w:t>
      </w:r>
      <w:r w:rsidRPr="00950EA8" w:rsidR="11C236C2">
        <w:rPr>
          <w:rFonts w:ascii="Calibri" w:hAnsi="Calibri" w:cs="Calibri"/>
          <w:sz w:val="24"/>
          <w:szCs w:val="24"/>
        </w:rPr>
        <w:t xml:space="preserve">is inconsistent with U.S. government policy, U.S. government policy shall be the guiding principle.  </w:t>
      </w:r>
      <w:r w:rsidRPr="00950EA8">
        <w:rPr>
          <w:rFonts w:ascii="Calibri" w:hAnsi="Calibri" w:cs="Calibri"/>
          <w:sz w:val="24"/>
          <w:szCs w:val="24"/>
        </w:rPr>
        <w:t>When relevant standards are not able to be met, an explanation should be provided as to why this is the case</w:t>
      </w:r>
      <w:r w:rsidRPr="00950EA8" w:rsidR="00A21AD0">
        <w:rPr>
          <w:rFonts w:ascii="Calibri" w:hAnsi="Calibri" w:cs="Calibri"/>
          <w:sz w:val="24"/>
          <w:szCs w:val="24"/>
        </w:rPr>
        <w:t xml:space="preserve">.  </w:t>
      </w:r>
      <w:r w:rsidRPr="00950EA8">
        <w:rPr>
          <w:rFonts w:ascii="Calibri" w:hAnsi="Calibri" w:cs="Calibri"/>
          <w:sz w:val="24"/>
          <w:szCs w:val="24"/>
        </w:rPr>
        <w:t xml:space="preserve">Additional sector-specific standards, guidelines, and best practices </w:t>
      </w:r>
      <w:r w:rsidRPr="00950EA8" w:rsidR="55740EF6">
        <w:rPr>
          <w:rFonts w:ascii="Calibri" w:hAnsi="Calibri" w:cs="Calibri"/>
          <w:sz w:val="24"/>
          <w:szCs w:val="24"/>
        </w:rPr>
        <w:t xml:space="preserve">for overseas assistance activities </w:t>
      </w:r>
      <w:r w:rsidRPr="00950EA8">
        <w:rPr>
          <w:rFonts w:ascii="Calibri" w:hAnsi="Calibri" w:cs="Calibri"/>
          <w:sz w:val="24"/>
          <w:szCs w:val="24"/>
        </w:rPr>
        <w:t xml:space="preserve">are addressed in </w:t>
      </w:r>
      <w:hyperlink w:anchor="AppendixC">
        <w:r w:rsidRPr="00950EA8" w:rsidR="0564B3AA">
          <w:rPr>
            <w:rStyle w:val="Hyperlink"/>
            <w:rFonts w:ascii="Calibri" w:hAnsi="Calibri" w:cs="Calibri"/>
            <w:b/>
            <w:bCs/>
            <w:sz w:val="24"/>
            <w:szCs w:val="24"/>
          </w:rPr>
          <w:t>Appendix C</w:t>
        </w:r>
      </w:hyperlink>
      <w:r w:rsidR="00FA4025">
        <w:rPr>
          <w:rStyle w:val="Hyperlink"/>
          <w:rFonts w:ascii="Calibri" w:hAnsi="Calibri" w:cs="Calibri"/>
          <w:b/>
          <w:bCs/>
          <w:sz w:val="24"/>
          <w:szCs w:val="24"/>
        </w:rPr>
        <w:t xml:space="preserve"> </w:t>
      </w:r>
      <w:r w:rsidR="00C43C72">
        <w:rPr>
          <w:rStyle w:val="Hyperlink"/>
          <w:rFonts w:ascii="Calibri" w:hAnsi="Calibri" w:cs="Calibri"/>
          <w:b/>
          <w:bCs/>
          <w:sz w:val="24"/>
          <w:szCs w:val="24"/>
        </w:rPr>
        <w:t>–</w:t>
      </w:r>
      <w:r w:rsidR="00FA4025">
        <w:rPr>
          <w:rStyle w:val="Hyperlink"/>
          <w:rFonts w:ascii="Calibri" w:hAnsi="Calibri" w:cs="Calibri"/>
          <w:b/>
          <w:bCs/>
          <w:sz w:val="24"/>
          <w:szCs w:val="24"/>
        </w:rPr>
        <w:t xml:space="preserve"> </w:t>
      </w:r>
      <w:r w:rsidR="00C43C72">
        <w:rPr>
          <w:rStyle w:val="Hyperlink"/>
          <w:rFonts w:ascii="Calibri" w:hAnsi="Calibri" w:cs="Calibri"/>
          <w:b/>
          <w:bCs/>
          <w:sz w:val="24"/>
          <w:szCs w:val="24"/>
        </w:rPr>
        <w:t>Programmatic Sectors, sub-sectors, and modalities</w:t>
      </w:r>
      <w:r w:rsidRPr="00950EA8" w:rsidR="00A21AD0">
        <w:rPr>
          <w:rFonts w:ascii="Calibri" w:hAnsi="Calibri" w:cs="Calibri"/>
          <w:sz w:val="24"/>
          <w:szCs w:val="24"/>
        </w:rPr>
        <w:t xml:space="preserve">. </w:t>
      </w:r>
      <w:bookmarkStart w:name="AppendixB1MinStandards" w:id="70"/>
      <w:bookmarkEnd w:id="70"/>
    </w:p>
    <w:p w:rsidRPr="002324F1" w:rsidR="00560FE5" w:rsidP="003167B2" w:rsidRDefault="2FB4B55C" w14:paraId="10C976AF" w14:textId="44316255">
      <w:pPr>
        <w:pStyle w:val="Header"/>
        <w:tabs>
          <w:tab w:val="clear" w:pos="4320"/>
          <w:tab w:val="clear" w:pos="8640"/>
        </w:tabs>
        <w:spacing w:after="240" w:line="360" w:lineRule="auto"/>
        <w:rPr>
          <w:rFonts w:ascii="Calibri" w:hAnsi="Calibri" w:cs="Calibri"/>
          <w:sz w:val="24"/>
          <w:szCs w:val="24"/>
        </w:rPr>
      </w:pPr>
      <w:r w:rsidRPr="002324F1">
        <w:rPr>
          <w:rFonts w:ascii="Calibri" w:hAnsi="Calibri" w:cs="Calibri"/>
          <w:sz w:val="24"/>
          <w:szCs w:val="24"/>
        </w:rPr>
        <w:t>Recipients are reminded that Department of State Standard Terms and Conditions for NGO grants and cooperative agreements contains the following provision:</w:t>
      </w:r>
    </w:p>
    <w:p w:rsidRPr="002324F1" w:rsidR="0026165F" w:rsidP="003167B2" w:rsidRDefault="00560FE5" w14:paraId="2524BEAD" w14:textId="2DAC0090">
      <w:pPr>
        <w:pStyle w:val="Heading4"/>
        <w:spacing w:after="240" w:line="360" w:lineRule="auto"/>
        <w:rPr>
          <w:rFonts w:ascii="Calibri" w:hAnsi="Calibri" w:cs="Calibri"/>
          <w:b/>
          <w:bCs/>
          <w:sz w:val="32"/>
          <w:szCs w:val="32"/>
        </w:rPr>
      </w:pPr>
      <w:r w:rsidRPr="002324F1">
        <w:rPr>
          <w:rFonts w:ascii="Calibri" w:hAnsi="Calibri" w:cs="Calibri"/>
          <w:b/>
          <w:bCs/>
          <w:sz w:val="32"/>
          <w:szCs w:val="32"/>
        </w:rPr>
        <w:t>Prohibition on Abortion Related Activities</w:t>
      </w:r>
    </w:p>
    <w:p w:rsidRPr="002324F1" w:rsidR="00EE7F1B" w:rsidP="003167B2" w:rsidRDefault="00EE7F1B" w14:paraId="416C8858" w14:textId="3F366746">
      <w:pPr>
        <w:pStyle w:val="CM43"/>
        <w:spacing w:after="240" w:line="360" w:lineRule="auto"/>
        <w:ind w:left="660" w:right="115"/>
        <w:rPr>
          <w:rFonts w:ascii="Calibri" w:hAnsi="Calibri" w:cs="Calibri"/>
          <w:i/>
          <w:iCs/>
          <w:color w:val="000000"/>
          <w:sz w:val="23"/>
          <w:szCs w:val="23"/>
        </w:rPr>
      </w:pPr>
      <w:r w:rsidRPr="002324F1">
        <w:rPr>
          <w:rFonts w:ascii="Calibri" w:hAnsi="Calibri" w:cs="Calibri"/>
          <w:i/>
          <w:iCs/>
          <w:color w:val="000000"/>
          <w:sz w:val="23"/>
          <w:szCs w:val="23"/>
        </w:rPr>
        <w:t xml:space="preserve">The recipient agrees that in accordance with </w:t>
      </w:r>
      <w:r w:rsidRPr="005F7BCF">
        <w:rPr>
          <w:rFonts w:ascii="Calibri" w:hAnsi="Calibri" w:cs="Calibri"/>
          <w:i/>
          <w:iCs/>
          <w:color w:val="000000"/>
          <w:sz w:val="23"/>
          <w:szCs w:val="23"/>
        </w:rPr>
        <w:t xml:space="preserve">22 USC 2151b(f) </w:t>
      </w:r>
      <w:r w:rsidRPr="002324F1">
        <w:rPr>
          <w:rFonts w:ascii="Calibri" w:hAnsi="Calibri" w:cs="Calibri"/>
          <w:i/>
          <w:iCs/>
          <w:color w:val="000000"/>
          <w:sz w:val="23"/>
          <w:szCs w:val="23"/>
        </w:rPr>
        <w:t xml:space="preserve">no foreign assistance funds provided by the award shall be used to: </w:t>
      </w:r>
    </w:p>
    <w:p w:rsidRPr="002324F1" w:rsidR="00EE7F1B" w:rsidP="003167B2" w:rsidRDefault="00EE7F1B" w14:paraId="7BB770C1" w14:textId="77777777">
      <w:pPr>
        <w:pStyle w:val="Default"/>
        <w:spacing w:after="240" w:line="360" w:lineRule="auto"/>
        <w:ind w:left="660"/>
        <w:rPr>
          <w:rFonts w:ascii="Calibri" w:hAnsi="Calibri" w:cs="Calibri"/>
          <w:i/>
          <w:iCs/>
          <w:sz w:val="23"/>
          <w:szCs w:val="23"/>
        </w:rPr>
      </w:pPr>
      <w:r w:rsidRPr="002324F1">
        <w:rPr>
          <w:rFonts w:ascii="Calibri" w:hAnsi="Calibri" w:cs="Calibri"/>
          <w:i/>
          <w:iCs/>
          <w:sz w:val="23"/>
          <w:szCs w:val="23"/>
        </w:rPr>
        <w:t xml:space="preserve">(1) pay for the performance of abortions as a method of family planning or to motivate or coerce any person to practice abortions (Helms Amendment, 1973). </w:t>
      </w:r>
    </w:p>
    <w:p w:rsidRPr="002324F1" w:rsidR="00EE7F1B" w:rsidP="003167B2" w:rsidRDefault="00EE7F1B" w14:paraId="476DA5AE" w14:textId="77777777">
      <w:pPr>
        <w:pStyle w:val="Default"/>
        <w:spacing w:after="240" w:line="360" w:lineRule="auto"/>
        <w:ind w:left="660"/>
        <w:rPr>
          <w:rFonts w:ascii="Calibri" w:hAnsi="Calibri" w:cs="Calibri"/>
          <w:i/>
          <w:iCs/>
          <w:sz w:val="23"/>
          <w:szCs w:val="23"/>
        </w:rPr>
      </w:pPr>
      <w:r w:rsidRPr="002324F1">
        <w:rPr>
          <w:rFonts w:ascii="Calibri" w:hAnsi="Calibri" w:cs="Calibri"/>
          <w:i/>
          <w:iCs/>
          <w:sz w:val="23"/>
          <w:szCs w:val="23"/>
        </w:rPr>
        <w:t xml:space="preserve">(2) pay for the performance of involuntary sterilizations as a method of family planning or to coerce or provide any financial incentive to any person to undergo sterilizations (Involuntary Sterilization Amendment, 1978). </w:t>
      </w:r>
    </w:p>
    <w:p w:rsidRPr="002324F1" w:rsidR="00EE7F1B" w:rsidP="003167B2" w:rsidRDefault="00EE7F1B" w14:paraId="651CC9CD" w14:textId="74DC12B0">
      <w:pPr>
        <w:pStyle w:val="Default"/>
        <w:spacing w:after="240" w:line="360" w:lineRule="auto"/>
        <w:ind w:left="655"/>
        <w:rPr>
          <w:rFonts w:ascii="Calibri" w:hAnsi="Calibri" w:cs="Calibri"/>
          <w:i/>
          <w:iCs/>
          <w:sz w:val="23"/>
          <w:szCs w:val="23"/>
        </w:rPr>
      </w:pPr>
      <w:r w:rsidRPr="002324F1">
        <w:rPr>
          <w:rFonts w:ascii="Calibri" w:hAnsi="Calibri" w:cs="Calibri"/>
          <w:i/>
          <w:iCs/>
          <w:sz w:val="23"/>
          <w:szCs w:val="23"/>
        </w:rPr>
        <w:t xml:space="preserve">(3) pay for any biomedical research which relates, in whole or in part, to methods of, or the performance of, abortions or involuntary sterilization as a means of family planning (Biden Amendment, 1981). </w:t>
      </w:r>
    </w:p>
    <w:p w:rsidRPr="003167B2" w:rsidR="00560FE5" w:rsidP="003167B2" w:rsidRDefault="00EE7F1B" w14:paraId="38F3CD7F" w14:textId="7FCAF48D">
      <w:pPr>
        <w:pStyle w:val="CM5"/>
        <w:spacing w:after="240" w:line="360" w:lineRule="auto"/>
        <w:rPr>
          <w:rFonts w:ascii="Calibri" w:hAnsi="Calibri" w:cs="Calibri"/>
          <w:color w:val="000000"/>
          <w:sz w:val="23"/>
          <w:szCs w:val="23"/>
        </w:rPr>
      </w:pPr>
      <w:r w:rsidRPr="002324F1">
        <w:rPr>
          <w:rFonts w:ascii="Calibri" w:hAnsi="Calibri" w:cs="Calibri"/>
          <w:color w:val="000000"/>
          <w:sz w:val="23"/>
          <w:szCs w:val="23"/>
        </w:rPr>
        <w:t>Furthermore, the recipient agrees in accordance with the Department of State’s annual appropriation bill, that no funds provided by the award may be used to lobby for or against abortion (Siljander Amendment, 1981).</w:t>
      </w:r>
    </w:p>
    <w:p w:rsidRPr="002324F1" w:rsidR="00560FE5" w:rsidP="003167B2" w:rsidRDefault="00560FE5" w14:paraId="5246CDAF" w14:textId="3D045371">
      <w:pPr>
        <w:pStyle w:val="Header"/>
        <w:tabs>
          <w:tab w:val="clear" w:pos="4320"/>
          <w:tab w:val="clear" w:pos="8640"/>
        </w:tabs>
        <w:spacing w:after="240" w:line="360" w:lineRule="auto"/>
        <w:rPr>
          <w:rFonts w:ascii="Calibri" w:hAnsi="Calibri" w:cs="Calibri"/>
          <w:sz w:val="24"/>
          <w:szCs w:val="24"/>
        </w:rPr>
      </w:pPr>
      <w:r w:rsidRPr="002324F1">
        <w:rPr>
          <w:rFonts w:ascii="Calibri" w:hAnsi="Calibri" w:cs="Calibri"/>
          <w:sz w:val="24"/>
          <w:szCs w:val="24"/>
        </w:rPr>
        <w:t>Further, for awards that involve the provision of health services, the Bureau includes the following standard provision:</w:t>
      </w:r>
    </w:p>
    <w:p w:rsidRPr="002324F1" w:rsidR="00560FE5" w:rsidP="003167B2" w:rsidRDefault="00560FE5" w14:paraId="40E55963" w14:textId="5506D4EB">
      <w:pPr>
        <w:pStyle w:val="Header"/>
        <w:tabs>
          <w:tab w:val="clear" w:pos="4320"/>
          <w:tab w:val="clear" w:pos="8640"/>
        </w:tabs>
        <w:spacing w:after="240" w:line="360" w:lineRule="auto"/>
        <w:ind w:left="720"/>
        <w:rPr>
          <w:rFonts w:ascii="Calibri" w:hAnsi="Calibri" w:cs="Calibri"/>
          <w:sz w:val="24"/>
          <w:szCs w:val="24"/>
        </w:rPr>
      </w:pPr>
      <w:r w:rsidRPr="002324F1">
        <w:rPr>
          <w:rFonts w:ascii="Calibri" w:hAnsi="Calibri" w:cs="Calibri"/>
          <w:b/>
          <w:sz w:val="24"/>
          <w:szCs w:val="24"/>
        </w:rPr>
        <w:t>Health Projects:</w:t>
      </w:r>
      <w:r w:rsidRPr="002324F1">
        <w:rPr>
          <w:rFonts w:ascii="Calibri" w:hAnsi="Calibri" w:cs="Calibri"/>
          <w:sz w:val="24"/>
          <w:szCs w:val="24"/>
        </w:rPr>
        <w:t xml:space="preserve">  </w:t>
      </w:r>
      <w:r w:rsidRPr="002324F1">
        <w:rPr>
          <w:rFonts w:ascii="Calibri" w:hAnsi="Calibri" w:cs="Calibri"/>
          <w:i/>
          <w:sz w:val="24"/>
          <w:szCs w:val="24"/>
        </w:rPr>
        <w:t xml:space="preserve">Implementing partners will also comply with the </w:t>
      </w:r>
      <w:r w:rsidRPr="002324F1" w:rsidR="007669D2">
        <w:rPr>
          <w:rFonts w:ascii="Calibri" w:hAnsi="Calibri" w:cs="Calibri"/>
          <w:i/>
          <w:sz w:val="24"/>
          <w:szCs w:val="24"/>
        </w:rPr>
        <w:t>Quality-of-Care</w:t>
      </w:r>
      <w:r w:rsidRPr="002324F1">
        <w:rPr>
          <w:rFonts w:ascii="Calibri" w:hAnsi="Calibri" w:cs="Calibri"/>
          <w:i/>
          <w:sz w:val="24"/>
          <w:szCs w:val="24"/>
        </w:rPr>
        <w:t xml:space="preserve"> Standards in the international Inter-Agency Field Manual on Reproductive Health in Refugee Situations.</w:t>
      </w:r>
    </w:p>
    <w:p w:rsidRPr="002324F1" w:rsidR="00560FE5" w:rsidP="003167B2" w:rsidRDefault="00560FE5" w14:paraId="58CB090F" w14:textId="30AAB4DB">
      <w:pPr>
        <w:pStyle w:val="Header"/>
        <w:tabs>
          <w:tab w:val="clear" w:pos="4320"/>
          <w:tab w:val="clear" w:pos="8640"/>
        </w:tabs>
        <w:spacing w:after="240" w:line="360" w:lineRule="auto"/>
        <w:rPr>
          <w:rFonts w:ascii="Calibri" w:hAnsi="Calibri" w:cs="Calibri"/>
          <w:sz w:val="24"/>
          <w:szCs w:val="24"/>
        </w:rPr>
      </w:pPr>
      <w:r w:rsidRPr="002324F1">
        <w:rPr>
          <w:rFonts w:ascii="Calibri" w:hAnsi="Calibri" w:cs="Calibri"/>
          <w:sz w:val="24"/>
          <w:szCs w:val="24"/>
        </w:rPr>
        <w:t>And for awards that also include a family planning component, the Bureau includes the following standard provision:</w:t>
      </w:r>
    </w:p>
    <w:p w:rsidRPr="003167B2" w:rsidR="00DF546C" w:rsidP="003167B2" w:rsidRDefault="00560FE5" w14:paraId="4440B651" w14:textId="6BF89E42">
      <w:pPr>
        <w:pStyle w:val="Header"/>
        <w:tabs>
          <w:tab w:val="clear" w:pos="4320"/>
          <w:tab w:val="clear" w:pos="8640"/>
        </w:tabs>
        <w:spacing w:after="240" w:line="360" w:lineRule="auto"/>
        <w:ind w:left="720"/>
        <w:rPr>
          <w:rFonts w:ascii="Calibri" w:hAnsi="Calibri" w:cs="Calibri"/>
          <w:i/>
          <w:sz w:val="24"/>
          <w:szCs w:val="24"/>
        </w:rPr>
      </w:pPr>
      <w:r w:rsidRPr="002324F1">
        <w:rPr>
          <w:rFonts w:ascii="Calibri" w:hAnsi="Calibri" w:cs="Calibri"/>
          <w:i/>
          <w:sz w:val="24"/>
          <w:szCs w:val="24"/>
        </w:rPr>
        <w:t xml:space="preserve">The Recipient is reminded that funds provided under this agreement shall be used in a manner fully consistent with relevant U.S. law, including those provisions restricting use of funding only for voluntary family planning projects and further barring any use of funds for abortions as a method of family planning or to motivate or coerce any person to practice abortion.   </w:t>
      </w:r>
    </w:p>
    <w:p w:rsidRPr="003167B2" w:rsidR="00DF546C" w:rsidP="003167B2" w:rsidRDefault="00DF546C" w14:paraId="510DE40E" w14:textId="08235980">
      <w:pPr>
        <w:pStyle w:val="Header"/>
        <w:tabs>
          <w:tab w:val="clear" w:pos="4320"/>
          <w:tab w:val="clear" w:pos="8640"/>
        </w:tabs>
        <w:spacing w:after="240" w:line="360" w:lineRule="auto"/>
        <w:rPr>
          <w:rFonts w:ascii="Calibri" w:hAnsi="Calibri" w:cs="Calibri"/>
          <w:sz w:val="24"/>
          <w:szCs w:val="24"/>
        </w:rPr>
      </w:pPr>
      <w:r w:rsidRPr="002324F1">
        <w:rPr>
          <w:rFonts w:ascii="Calibri" w:hAnsi="Calibri" w:cs="Calibri"/>
          <w:b/>
          <w:sz w:val="24"/>
          <w:szCs w:val="24"/>
        </w:rPr>
        <w:t>Urban Refugees:</w:t>
      </w:r>
      <w:r w:rsidRPr="002324F1">
        <w:rPr>
          <w:rFonts w:ascii="Calibri" w:hAnsi="Calibri" w:cs="Calibri"/>
          <w:sz w:val="24"/>
          <w:szCs w:val="24"/>
        </w:rPr>
        <w:t xml:space="preserve">  For </w:t>
      </w:r>
      <w:r w:rsidRPr="002324F1" w:rsidR="00CA3B96">
        <w:rPr>
          <w:rFonts w:ascii="Calibri" w:hAnsi="Calibri" w:cs="Calibri"/>
          <w:sz w:val="24"/>
          <w:szCs w:val="24"/>
        </w:rPr>
        <w:t>program</w:t>
      </w:r>
      <w:r w:rsidRPr="002324F1">
        <w:rPr>
          <w:rFonts w:ascii="Calibri" w:hAnsi="Calibri" w:cs="Calibri"/>
          <w:sz w:val="24"/>
          <w:szCs w:val="24"/>
        </w:rPr>
        <w:t xml:space="preserve">s in non-camp settings, PRM requires partners to adhere to the Bureau’s </w:t>
      </w:r>
      <w:hyperlink w:tooltip="This is an external weblink" w:history="1" r:id="rId75">
        <w:r w:rsidRPr="002324F1">
          <w:rPr>
            <w:rStyle w:val="Hyperlink"/>
            <w:rFonts w:ascii="Calibri" w:hAnsi="Calibri" w:cs="Calibri"/>
            <w:sz w:val="24"/>
            <w:szCs w:val="24"/>
          </w:rPr>
          <w:t>Principles for Refugee Protection in Urban Areas</w:t>
        </w:r>
      </w:hyperlink>
      <w:r w:rsidRPr="002324F1" w:rsidR="00A21AD0">
        <w:rPr>
          <w:rFonts w:ascii="Calibri" w:hAnsi="Calibri" w:cs="Calibri"/>
          <w:sz w:val="24"/>
          <w:szCs w:val="24"/>
        </w:rPr>
        <w:t xml:space="preserve">.  </w:t>
      </w:r>
    </w:p>
    <w:p w:rsidRPr="000D465A" w:rsidR="00331A6B" w:rsidP="003167B2" w:rsidRDefault="00331A6B" w14:paraId="5CCFC1FB" w14:textId="25D9EA77">
      <w:pPr>
        <w:pStyle w:val="Header"/>
        <w:tabs>
          <w:tab w:val="clear" w:pos="4320"/>
          <w:tab w:val="clear" w:pos="8640"/>
        </w:tabs>
        <w:spacing w:after="240" w:line="360" w:lineRule="auto"/>
        <w:rPr>
          <w:rFonts w:ascii="Calibri" w:hAnsi="Calibri" w:cs="Calibri"/>
          <w:sz w:val="24"/>
          <w:szCs w:val="24"/>
        </w:rPr>
      </w:pPr>
      <w:r w:rsidRPr="002324F1">
        <w:rPr>
          <w:rFonts w:ascii="Calibri" w:hAnsi="Calibri" w:cs="Calibri"/>
          <w:b/>
          <w:bCs/>
          <w:sz w:val="24"/>
          <w:szCs w:val="24"/>
        </w:rPr>
        <w:t>Protection:</w:t>
      </w:r>
      <w:r w:rsidRPr="002324F1">
        <w:rPr>
          <w:rFonts w:ascii="Calibri" w:hAnsi="Calibri" w:cs="Calibri"/>
          <w:sz w:val="24"/>
          <w:szCs w:val="24"/>
        </w:rPr>
        <w:t xml:space="preserve">  PRM defines protection as: “Measures to safeguard the rights of PRM populations of concern by seeking to prevent or end patterns of violence or abuse; alleviate the trauma and related effects of violence or abuse; identify and promote durable solutions; foster respect for refugee, humanitarian, and human rights law; and ensure that humanitarian actions uphold dignity, benefit the most vulnerable, and do not harm affected populations.”  PRM encourages partners to refer to the </w:t>
      </w:r>
      <w:hyperlink w:tooltip="This is an external weblink" r:id="rId76">
        <w:r w:rsidRPr="002324F1">
          <w:rPr>
            <w:rStyle w:val="Hyperlink"/>
            <w:rFonts w:ascii="Calibri" w:hAnsi="Calibri" w:cs="Calibri"/>
            <w:sz w:val="24"/>
            <w:szCs w:val="24"/>
          </w:rPr>
          <w:t>IASC Policy on Protection in Humanitarian Action</w:t>
        </w:r>
      </w:hyperlink>
      <w:r w:rsidRPr="002324F1">
        <w:rPr>
          <w:rFonts w:ascii="Calibri" w:hAnsi="Calibri" w:cs="Calibri"/>
          <w:sz w:val="24"/>
          <w:szCs w:val="24"/>
        </w:rPr>
        <w:t xml:space="preserve">, </w:t>
      </w:r>
      <w:hyperlink w:tooltip="This is an external website" r:id="rId77">
        <w:r w:rsidRPr="002324F1">
          <w:rPr>
            <w:rStyle w:val="Hyperlink"/>
            <w:rFonts w:ascii="Calibri" w:hAnsi="Calibri" w:cs="Calibri"/>
            <w:sz w:val="24"/>
            <w:szCs w:val="24"/>
          </w:rPr>
          <w:t>Sphere’s Protection Principles</w:t>
        </w:r>
      </w:hyperlink>
      <w:r w:rsidRPr="002324F1">
        <w:rPr>
          <w:rFonts w:ascii="Calibri" w:hAnsi="Calibri" w:cs="Calibri"/>
          <w:sz w:val="24"/>
          <w:szCs w:val="24"/>
        </w:rPr>
        <w:t xml:space="preserve">, and </w:t>
      </w:r>
      <w:r w:rsidR="00390479">
        <w:rPr>
          <w:rFonts w:ascii="Calibri" w:hAnsi="Calibri" w:cs="Calibri"/>
          <w:sz w:val="24"/>
          <w:szCs w:val="24"/>
        </w:rPr>
        <w:t xml:space="preserve">ICRC’s </w:t>
      </w:r>
      <w:r w:rsidRPr="002324F1">
        <w:rPr>
          <w:rFonts w:ascii="Calibri" w:hAnsi="Calibri" w:cs="Calibri"/>
          <w:sz w:val="24"/>
          <w:szCs w:val="24"/>
        </w:rPr>
        <w:t xml:space="preserve">complementary </w:t>
      </w:r>
      <w:hyperlink w:tooltip="This is an external weblink" r:id="rId78">
        <w:r w:rsidRPr="002324F1">
          <w:rPr>
            <w:rStyle w:val="Hyperlink"/>
            <w:rFonts w:ascii="Calibri" w:hAnsi="Calibri" w:cs="Calibri"/>
            <w:sz w:val="24"/>
            <w:szCs w:val="24"/>
          </w:rPr>
          <w:t>Professional Standards for Protection Work</w:t>
        </w:r>
      </w:hyperlink>
      <w:r w:rsidRPr="002324F1">
        <w:rPr>
          <w:rFonts w:ascii="Calibri" w:hAnsi="Calibri" w:cs="Calibri"/>
          <w:sz w:val="24"/>
          <w:szCs w:val="24"/>
        </w:rPr>
        <w:t>, among other resources</w:t>
      </w:r>
      <w:r w:rsidRPr="002324F1" w:rsidR="00A21AD0">
        <w:rPr>
          <w:rFonts w:ascii="Calibri" w:hAnsi="Calibri" w:cs="Calibri"/>
          <w:sz w:val="24"/>
          <w:szCs w:val="24"/>
        </w:rPr>
        <w:t xml:space="preserve">.  </w:t>
      </w:r>
      <w:r w:rsidRPr="002324F1">
        <w:rPr>
          <w:rFonts w:ascii="Calibri" w:hAnsi="Calibri" w:cs="Calibri"/>
          <w:sz w:val="24"/>
          <w:szCs w:val="24"/>
        </w:rPr>
        <w:t xml:space="preserve">For guidance on </w:t>
      </w:r>
      <w:r w:rsidRPr="002324F1" w:rsidR="00CA3B96">
        <w:rPr>
          <w:rFonts w:ascii="Calibri" w:hAnsi="Calibri" w:cs="Calibri"/>
          <w:sz w:val="24"/>
          <w:szCs w:val="24"/>
        </w:rPr>
        <w:t>program</w:t>
      </w:r>
      <w:r w:rsidRPr="002324F1">
        <w:rPr>
          <w:rFonts w:ascii="Calibri" w:hAnsi="Calibri" w:cs="Calibri"/>
          <w:sz w:val="24"/>
          <w:szCs w:val="24"/>
        </w:rPr>
        <w:t xml:space="preserve">s specifically designed to prevent and respond to protection concerns, see </w:t>
      </w:r>
      <w:hyperlink w:history="1" w:anchor="AppendixC1">
        <w:r w:rsidR="00A061EA">
          <w:rPr>
            <w:rStyle w:val="Hyperlink"/>
            <w:rFonts w:ascii="Calibri" w:hAnsi="Calibri" w:cs="Calibri"/>
            <w:sz w:val="24"/>
            <w:szCs w:val="24"/>
          </w:rPr>
          <w:t>Appendix C</w:t>
        </w:r>
      </w:hyperlink>
      <w:r w:rsidR="00C43C72">
        <w:rPr>
          <w:rStyle w:val="Hyperlink"/>
          <w:rFonts w:ascii="Calibri" w:hAnsi="Calibri" w:cs="Calibri"/>
          <w:sz w:val="24"/>
          <w:szCs w:val="24"/>
        </w:rPr>
        <w:t xml:space="preserve"> – Programmatic Sectors, sub-sectors, and modalities</w:t>
      </w:r>
      <w:r w:rsidR="008A1E45">
        <w:rPr>
          <w:rStyle w:val="Hyperlink"/>
          <w:rFonts w:ascii="Calibri" w:hAnsi="Calibri" w:cs="Calibri"/>
          <w:sz w:val="24"/>
          <w:szCs w:val="24"/>
        </w:rPr>
        <w:t>.</w:t>
      </w:r>
    </w:p>
    <w:p w:rsidRPr="000D465A" w:rsidR="002A401F" w:rsidP="003167B2" w:rsidRDefault="00331A6B" w14:paraId="1ABE5476" w14:textId="07E52F96">
      <w:pPr>
        <w:pStyle w:val="Header"/>
        <w:tabs>
          <w:tab w:val="clear" w:pos="4320"/>
          <w:tab w:val="clear" w:pos="8640"/>
        </w:tabs>
        <w:spacing w:after="240" w:line="360" w:lineRule="auto"/>
        <w:rPr>
          <w:rFonts w:ascii="Calibri" w:hAnsi="Calibri" w:cs="Calibri"/>
          <w:sz w:val="24"/>
          <w:szCs w:val="24"/>
        </w:rPr>
      </w:pPr>
      <w:r w:rsidRPr="48D64E94">
        <w:rPr>
          <w:rFonts w:ascii="Calibri" w:hAnsi="Calibri" w:cs="Calibri"/>
          <w:b/>
          <w:bCs/>
          <w:sz w:val="24"/>
          <w:szCs w:val="24"/>
        </w:rPr>
        <w:t>Protection Mainstreaming:</w:t>
      </w:r>
      <w:r w:rsidRPr="48D64E94">
        <w:rPr>
          <w:rFonts w:ascii="Calibri" w:hAnsi="Calibri" w:cs="Calibri"/>
          <w:sz w:val="24"/>
          <w:szCs w:val="24"/>
        </w:rPr>
        <w:t xml:space="preserve"> </w:t>
      </w:r>
      <w:r w:rsidRPr="48D64E94" w:rsidR="0005609E">
        <w:rPr>
          <w:rFonts w:ascii="Calibri" w:hAnsi="Calibri" w:cs="Calibri"/>
          <w:sz w:val="24"/>
          <w:szCs w:val="24"/>
        </w:rPr>
        <w:t xml:space="preserve"> </w:t>
      </w:r>
      <w:r w:rsidRPr="00A061EA">
        <w:rPr>
          <w:rFonts w:ascii="Calibri" w:hAnsi="Calibri" w:cs="Calibri"/>
          <w:sz w:val="24"/>
          <w:szCs w:val="24"/>
        </w:rPr>
        <w:t>PRM expects each proposal</w:t>
      </w:r>
      <w:r w:rsidRPr="00A061EA" w:rsidR="005D5001">
        <w:rPr>
          <w:rFonts w:ascii="Calibri" w:hAnsi="Calibri" w:cs="Calibri"/>
          <w:sz w:val="24"/>
          <w:szCs w:val="24"/>
        </w:rPr>
        <w:t>’s program description</w:t>
      </w:r>
      <w:r w:rsidRPr="00A061EA">
        <w:rPr>
          <w:rFonts w:ascii="Calibri" w:hAnsi="Calibri" w:cs="Calibri"/>
          <w:sz w:val="24"/>
          <w:szCs w:val="24"/>
        </w:rPr>
        <w:t xml:space="preserve">, regardless of sector, to </w:t>
      </w:r>
      <w:r w:rsidRPr="00A061EA" w:rsidR="00BC764F">
        <w:rPr>
          <w:rFonts w:ascii="Calibri" w:hAnsi="Calibri" w:cs="Calibri"/>
          <w:sz w:val="24"/>
          <w:szCs w:val="24"/>
        </w:rPr>
        <w:t>demonstrate</w:t>
      </w:r>
      <w:r w:rsidRPr="00A061EA">
        <w:rPr>
          <w:rFonts w:ascii="Calibri" w:hAnsi="Calibri" w:cs="Calibri"/>
          <w:sz w:val="24"/>
          <w:szCs w:val="24"/>
        </w:rPr>
        <w:t xml:space="preserve"> protection mainstreaming, including</w:t>
      </w:r>
      <w:r w:rsidRPr="00A061EA" w:rsidR="00BC764F">
        <w:rPr>
          <w:rFonts w:ascii="Calibri" w:hAnsi="Calibri" w:cs="Calibri"/>
          <w:sz w:val="24"/>
          <w:szCs w:val="24"/>
        </w:rPr>
        <w:t xml:space="preserve"> by</w:t>
      </w:r>
      <w:r w:rsidRPr="00A061EA">
        <w:rPr>
          <w:rFonts w:ascii="Calibri" w:hAnsi="Calibri" w:cs="Calibri"/>
          <w:sz w:val="24"/>
          <w:szCs w:val="24"/>
        </w:rPr>
        <w:t xml:space="preserve"> identifying potential protection risks associated with the </w:t>
      </w:r>
      <w:r w:rsidRPr="00A061EA" w:rsidR="00CA3B96">
        <w:rPr>
          <w:rFonts w:ascii="Calibri" w:hAnsi="Calibri" w:cs="Calibri"/>
          <w:sz w:val="24"/>
          <w:szCs w:val="24"/>
        </w:rPr>
        <w:t>program</w:t>
      </w:r>
      <w:r w:rsidRPr="00A061EA">
        <w:rPr>
          <w:rFonts w:ascii="Calibri" w:hAnsi="Calibri" w:cs="Calibri"/>
          <w:sz w:val="24"/>
          <w:szCs w:val="24"/>
        </w:rPr>
        <w:t xml:space="preserve"> and how they will be mitigated</w:t>
      </w:r>
      <w:r w:rsidRPr="00A061EA" w:rsidR="00A21AD0">
        <w:rPr>
          <w:rFonts w:ascii="Calibri" w:hAnsi="Calibri" w:cs="Calibri"/>
          <w:sz w:val="24"/>
          <w:szCs w:val="24"/>
        </w:rPr>
        <w:t>.</w:t>
      </w:r>
      <w:r w:rsidRPr="48D64E94" w:rsidR="00A21AD0">
        <w:rPr>
          <w:rFonts w:ascii="Calibri" w:hAnsi="Calibri" w:cs="Calibri"/>
          <w:b/>
          <w:bCs/>
          <w:sz w:val="24"/>
          <w:szCs w:val="24"/>
        </w:rPr>
        <w:t xml:space="preserve">  </w:t>
      </w:r>
      <w:r w:rsidRPr="48D64E94">
        <w:rPr>
          <w:rFonts w:ascii="Calibri" w:hAnsi="Calibri" w:cs="Calibri"/>
          <w:sz w:val="24"/>
          <w:szCs w:val="24"/>
        </w:rPr>
        <w:t>Protection mainstreaming is the process of incorporating protection principles and promoting meaningful access, safety, and dignity in humanitarian aid</w:t>
      </w:r>
      <w:r w:rsidRPr="48D64E94" w:rsidR="00A21AD0">
        <w:rPr>
          <w:rFonts w:ascii="Calibri" w:hAnsi="Calibri" w:cs="Calibri"/>
          <w:sz w:val="24"/>
          <w:szCs w:val="24"/>
        </w:rPr>
        <w:t xml:space="preserve">.  </w:t>
      </w:r>
      <w:r w:rsidRPr="48D64E94">
        <w:rPr>
          <w:rFonts w:ascii="Calibri" w:hAnsi="Calibri" w:cs="Calibri"/>
          <w:sz w:val="24"/>
          <w:szCs w:val="24"/>
        </w:rPr>
        <w:t>When properly conducted, context-specific protection mainstreaming minimizes the risk of harm, violence, exploitation, and abuse through the delivery of humanitarian assistance</w:t>
      </w:r>
      <w:r w:rsidRPr="48D64E94" w:rsidR="00A21AD0">
        <w:rPr>
          <w:rFonts w:ascii="Calibri" w:hAnsi="Calibri" w:cs="Calibri"/>
          <w:sz w:val="24"/>
          <w:szCs w:val="24"/>
        </w:rPr>
        <w:t xml:space="preserve">.  </w:t>
      </w:r>
      <w:r w:rsidRPr="48D64E94">
        <w:rPr>
          <w:rFonts w:ascii="Calibri" w:hAnsi="Calibri" w:cs="Calibri"/>
          <w:sz w:val="24"/>
          <w:szCs w:val="24"/>
        </w:rPr>
        <w:t xml:space="preserve">PRM encourages partners to identify and address the needs of vulnerable populations in all sectoral </w:t>
      </w:r>
      <w:r w:rsidRPr="48D64E94" w:rsidR="00CA3B96">
        <w:rPr>
          <w:rFonts w:ascii="Calibri" w:hAnsi="Calibri" w:cs="Calibri"/>
          <w:sz w:val="24"/>
          <w:szCs w:val="24"/>
        </w:rPr>
        <w:t>program</w:t>
      </w:r>
      <w:r w:rsidRPr="48D64E94">
        <w:rPr>
          <w:rFonts w:ascii="Calibri" w:hAnsi="Calibri" w:cs="Calibri"/>
          <w:sz w:val="24"/>
          <w:szCs w:val="24"/>
        </w:rPr>
        <w:t>s (see A.B.2 Vulnerable and Underserved Persons of Concern below)</w:t>
      </w:r>
      <w:r w:rsidRPr="48D64E94" w:rsidR="00A21AD0">
        <w:rPr>
          <w:rFonts w:ascii="Calibri" w:hAnsi="Calibri" w:cs="Calibri"/>
          <w:sz w:val="24"/>
          <w:szCs w:val="24"/>
        </w:rPr>
        <w:t xml:space="preserve">.  </w:t>
      </w:r>
      <w:r w:rsidRPr="48D64E94">
        <w:rPr>
          <w:rFonts w:ascii="Calibri" w:hAnsi="Calibri" w:cs="Calibri"/>
          <w:sz w:val="24"/>
          <w:szCs w:val="24"/>
        </w:rPr>
        <w:t xml:space="preserve">For additional guidance and tools on protection mainstreaming, including sector-specific guidance, please refer to the </w:t>
      </w:r>
      <w:hyperlink r:id="rId79">
        <w:r w:rsidRPr="48D64E94">
          <w:rPr>
            <w:rStyle w:val="Hyperlink"/>
            <w:rFonts w:ascii="Calibri" w:hAnsi="Calibri" w:cs="Calibri"/>
            <w:sz w:val="24"/>
            <w:szCs w:val="24"/>
          </w:rPr>
          <w:t>Global Protection Cluster’s Protection Mainstreaming page</w:t>
        </w:r>
      </w:hyperlink>
      <w:r w:rsidRPr="48D64E94">
        <w:rPr>
          <w:rFonts w:ascii="Calibri" w:hAnsi="Calibri" w:cs="Calibri"/>
          <w:sz w:val="24"/>
          <w:szCs w:val="24"/>
        </w:rPr>
        <w:t>.</w:t>
      </w:r>
    </w:p>
    <w:p w:rsidRPr="002324F1" w:rsidR="00DF546C" w:rsidP="003167B2" w:rsidRDefault="002A401F" w14:paraId="28563447" w14:textId="503D0A96">
      <w:pPr>
        <w:pStyle w:val="Header"/>
        <w:tabs>
          <w:tab w:val="clear" w:pos="4320"/>
          <w:tab w:val="clear" w:pos="8640"/>
        </w:tabs>
        <w:spacing w:after="240" w:line="360" w:lineRule="auto"/>
        <w:rPr>
          <w:rFonts w:ascii="Calibri" w:hAnsi="Calibri" w:cs="Calibri"/>
          <w:sz w:val="24"/>
          <w:szCs w:val="24"/>
        </w:rPr>
      </w:pPr>
      <w:r w:rsidRPr="002324F1">
        <w:rPr>
          <w:rFonts w:ascii="Calibri" w:hAnsi="Calibri" w:cs="Calibri"/>
          <w:b/>
          <w:sz w:val="24"/>
          <w:szCs w:val="24"/>
        </w:rPr>
        <w:t>Community-based Protection:</w:t>
      </w:r>
      <w:r w:rsidRPr="002324F1">
        <w:rPr>
          <w:rFonts w:ascii="Calibri" w:hAnsi="Calibri" w:cs="Calibri"/>
          <w:sz w:val="24"/>
          <w:szCs w:val="24"/>
        </w:rPr>
        <w:t xml:space="preserve">  Wherever possible, protection proposals should use a community-based protection approach</w:t>
      </w:r>
      <w:r w:rsidRPr="002324F1" w:rsidR="00A21AD0">
        <w:rPr>
          <w:rFonts w:ascii="Calibri" w:hAnsi="Calibri" w:cs="Calibri"/>
          <w:sz w:val="24"/>
          <w:szCs w:val="24"/>
        </w:rPr>
        <w:t xml:space="preserve">.  </w:t>
      </w:r>
      <w:r w:rsidRPr="002324F1">
        <w:rPr>
          <w:rFonts w:ascii="Calibri" w:hAnsi="Calibri" w:cs="Calibri"/>
          <w:sz w:val="24"/>
          <w:szCs w:val="24"/>
        </w:rPr>
        <w:t>Community-based protection is an approach that draws on the knowledge, skills, and experiences of the affected community to identify and address key protection issues</w:t>
      </w:r>
      <w:r w:rsidRPr="002324F1" w:rsidR="00A21AD0">
        <w:rPr>
          <w:rFonts w:ascii="Calibri" w:hAnsi="Calibri" w:cs="Calibri"/>
          <w:sz w:val="24"/>
          <w:szCs w:val="24"/>
        </w:rPr>
        <w:t xml:space="preserve">.  </w:t>
      </w:r>
      <w:r w:rsidRPr="002324F1">
        <w:rPr>
          <w:rFonts w:ascii="Calibri" w:hAnsi="Calibri" w:cs="Calibri"/>
          <w:sz w:val="24"/>
          <w:szCs w:val="24"/>
        </w:rPr>
        <w:t>Community-based protection is a</w:t>
      </w:r>
      <w:r w:rsidRPr="002324F1" w:rsidR="00EF0DD1">
        <w:rPr>
          <w:rFonts w:ascii="Calibri" w:hAnsi="Calibri" w:cs="Calibri"/>
          <w:sz w:val="24"/>
          <w:szCs w:val="24"/>
        </w:rPr>
        <w:t>n</w:t>
      </w:r>
      <w:r w:rsidRPr="002324F1">
        <w:rPr>
          <w:rFonts w:ascii="Calibri" w:hAnsi="Calibri" w:cs="Calibri"/>
          <w:sz w:val="24"/>
          <w:szCs w:val="24"/>
        </w:rPr>
        <w:t xml:space="preserve"> effective and sustainable method of reaching protection outcomes </w:t>
      </w:r>
      <w:r w:rsidRPr="002324F1" w:rsidR="00A061EA">
        <w:rPr>
          <w:rFonts w:ascii="Calibri" w:hAnsi="Calibri" w:cs="Calibri"/>
          <w:sz w:val="24"/>
          <w:szCs w:val="24"/>
        </w:rPr>
        <w:t>because of</w:t>
      </w:r>
      <w:r w:rsidRPr="002324F1">
        <w:rPr>
          <w:rFonts w:ascii="Calibri" w:hAnsi="Calibri" w:cs="Calibri"/>
          <w:sz w:val="24"/>
          <w:szCs w:val="24"/>
        </w:rPr>
        <w:t xml:space="preserve"> identifying protection needs through consultation with the affected community and through strengthening the community’s ability to address them</w:t>
      </w:r>
      <w:r w:rsidRPr="002324F1" w:rsidR="00A21AD0">
        <w:rPr>
          <w:rFonts w:ascii="Calibri" w:hAnsi="Calibri" w:cs="Calibri"/>
          <w:sz w:val="24"/>
          <w:szCs w:val="24"/>
        </w:rPr>
        <w:t xml:space="preserve">.  </w:t>
      </w:r>
      <w:r w:rsidRPr="002324F1">
        <w:rPr>
          <w:rFonts w:ascii="Calibri" w:hAnsi="Calibri" w:cs="Calibri"/>
          <w:sz w:val="24"/>
          <w:szCs w:val="24"/>
        </w:rPr>
        <w:t>Affected communities often develop positive self-protection mechanisms; humanitarian agencies should seek to strengthen and build upon those mechanisms</w:t>
      </w:r>
      <w:r w:rsidRPr="002324F1" w:rsidR="00A21AD0">
        <w:rPr>
          <w:rFonts w:ascii="Calibri" w:hAnsi="Calibri" w:cs="Calibri"/>
          <w:sz w:val="24"/>
          <w:szCs w:val="24"/>
        </w:rPr>
        <w:t xml:space="preserve">.  </w:t>
      </w:r>
      <w:r w:rsidRPr="002324F1">
        <w:rPr>
          <w:rFonts w:ascii="Calibri" w:hAnsi="Calibri" w:cs="Calibri"/>
          <w:sz w:val="24"/>
          <w:szCs w:val="24"/>
        </w:rPr>
        <w:t>Every application of community-based protection must be context-specific, keeping the affected community at the center of decision-making.</w:t>
      </w:r>
    </w:p>
    <w:p w:rsidRPr="000D465A" w:rsidR="00DF546C" w:rsidP="000D465A" w:rsidRDefault="2880BBDE" w14:paraId="0B205799" w14:textId="01A3F805">
      <w:pPr>
        <w:spacing w:after="240" w:line="360" w:lineRule="auto"/>
        <w:rPr>
          <w:rFonts w:ascii="Calibri" w:hAnsi="Calibri" w:cs="Calibri"/>
          <w:color w:val="000000" w:themeColor="text1"/>
          <w:sz w:val="24"/>
          <w:szCs w:val="24"/>
        </w:rPr>
      </w:pPr>
      <w:r w:rsidRPr="002324F1">
        <w:rPr>
          <w:rFonts w:ascii="Calibri" w:hAnsi="Calibri" w:cs="Calibri"/>
          <w:b/>
          <w:bCs/>
          <w:sz w:val="24"/>
          <w:szCs w:val="24"/>
        </w:rPr>
        <w:t>Gender-based Violence:</w:t>
      </w:r>
      <w:r w:rsidRPr="002324F1">
        <w:rPr>
          <w:rFonts w:ascii="Calibri" w:hAnsi="Calibri" w:cs="Calibri"/>
          <w:sz w:val="24"/>
          <w:szCs w:val="24"/>
        </w:rPr>
        <w:t xml:space="preserve">  PRM believes that gender-based violence (GBV) is a key barrier to addressing gender equality in humanitarian settings.  We encourage partners to submit proposals that are targeted or multi-sectoral, and fund both types of approaches and interventions.  All programs should be designed and informed by the specific context, situation, and operating environment of the target population, supporting and partnering with local women’s organizations, wherever possible.  Partners must utilize </w:t>
      </w:r>
      <w:hyperlink w:tooltip="This is an external weblink" w:history="1" r:id="rId80">
        <w:r w:rsidRPr="002324F1">
          <w:rPr>
            <w:rStyle w:val="Hyperlink"/>
            <w:rFonts w:ascii="Calibri" w:hAnsi="Calibri" w:cs="Calibri"/>
            <w:sz w:val="24"/>
            <w:szCs w:val="24"/>
          </w:rPr>
          <w:t>the IASC Guidelines on Gender-based Violence (GBV) Interventions in Humanitarian Settings</w:t>
        </w:r>
      </w:hyperlink>
      <w:r w:rsidRPr="002324F1">
        <w:rPr>
          <w:rFonts w:ascii="Calibri" w:hAnsi="Calibri" w:cs="Calibri"/>
          <w:sz w:val="24"/>
          <w:szCs w:val="24"/>
        </w:rPr>
        <w:t xml:space="preserve"> to inform their GBV program, in particular risk reduction or mitigation activities.  </w:t>
      </w:r>
      <w:r w:rsidR="00602611">
        <w:rPr>
          <w:rFonts w:ascii="Calibri" w:hAnsi="Calibri" w:cs="Calibri"/>
          <w:sz w:val="24"/>
          <w:szCs w:val="24"/>
        </w:rPr>
        <w:t xml:space="preserve">Applicants should also </w:t>
      </w:r>
      <w:r w:rsidR="006C47C1">
        <w:rPr>
          <w:rFonts w:ascii="Calibri" w:hAnsi="Calibri" w:cs="Calibri"/>
          <w:sz w:val="24"/>
          <w:szCs w:val="24"/>
        </w:rPr>
        <w:t xml:space="preserve">identify such risks and mitigation measures as part of their </w:t>
      </w:r>
      <w:r w:rsidR="00CD21A4">
        <w:rPr>
          <w:rFonts w:ascii="Calibri" w:hAnsi="Calibri" w:cs="Calibri"/>
          <w:sz w:val="24"/>
          <w:szCs w:val="24"/>
        </w:rPr>
        <w:t>application’s risk analysis</w:t>
      </w:r>
      <w:r w:rsidR="00A061EA">
        <w:rPr>
          <w:rFonts w:ascii="Calibri" w:hAnsi="Calibri" w:cs="Calibri"/>
          <w:sz w:val="24"/>
          <w:szCs w:val="24"/>
        </w:rPr>
        <w:t xml:space="preserve">.  </w:t>
      </w:r>
      <w:r w:rsidRPr="002324F1">
        <w:rPr>
          <w:rFonts w:ascii="Calibri" w:hAnsi="Calibri" w:cs="Calibri"/>
          <w:sz w:val="24"/>
          <w:szCs w:val="24"/>
        </w:rPr>
        <w:t xml:space="preserve">PRM encourages partners to target and provide services to those most at-risk, particularly women and girls, as well as consider addressing the intersection of multiple vulnerabilities (e.g.  disabled women and girls, women who are the </w:t>
      </w:r>
      <w:r w:rsidRPr="002324F1">
        <w:rPr>
          <w:rFonts w:ascii="Calibri" w:hAnsi="Calibri" w:cs="Calibri"/>
          <w:color w:val="000000" w:themeColor="text1"/>
          <w:sz w:val="24"/>
          <w:szCs w:val="24"/>
        </w:rPr>
        <w:t xml:space="preserve">single head of household, </w:t>
      </w:r>
      <w:r w:rsidRPr="002324F1" w:rsidR="00C13892">
        <w:rPr>
          <w:rFonts w:ascii="Calibri" w:hAnsi="Calibri" w:cs="Calibri"/>
          <w:color w:val="000000" w:themeColor="text1"/>
          <w:sz w:val="24"/>
          <w:szCs w:val="24"/>
        </w:rPr>
        <w:t>etc.</w:t>
      </w:r>
      <w:r w:rsidRPr="002324F1">
        <w:rPr>
          <w:rFonts w:ascii="Calibri" w:hAnsi="Calibri" w:cs="Calibri"/>
          <w:color w:val="000000" w:themeColor="text1"/>
          <w:sz w:val="24"/>
          <w:szCs w:val="24"/>
        </w:rPr>
        <w:t xml:space="preserve">) when designing their programs.  </w:t>
      </w:r>
      <w:r w:rsidRPr="002324F1" w:rsidDel="2880BBDE" w:rsidR="00FB380C">
        <w:rPr>
          <w:rFonts w:ascii="Calibri" w:hAnsi="Calibri" w:cs="Calibri"/>
          <w:sz w:val="24"/>
          <w:szCs w:val="24"/>
        </w:rPr>
        <w:t>For additional guidance on program interventions specifically designed to address GBV, see</w:t>
      </w:r>
      <w:r w:rsidR="00FA43A3">
        <w:rPr>
          <w:rFonts w:ascii="Calibri" w:hAnsi="Calibri" w:cs="Calibri"/>
          <w:color w:val="000000" w:themeColor="text1"/>
          <w:sz w:val="24"/>
          <w:szCs w:val="24"/>
          <w:shd w:val="clear" w:color="auto" w:fill="E6E6E6"/>
        </w:rPr>
        <w:t xml:space="preserve"> </w:t>
      </w:r>
      <w:hyperlink w:history="1" w:anchor="AppendixC">
        <w:r w:rsidR="00A061EA">
          <w:rPr>
            <w:rStyle w:val="Hyperlink"/>
            <w:rFonts w:ascii="Calibri" w:hAnsi="Calibri" w:cs="Calibri"/>
            <w:sz w:val="24"/>
            <w:szCs w:val="24"/>
          </w:rPr>
          <w:t>Appendix C</w:t>
        </w:r>
      </w:hyperlink>
      <w:r w:rsidR="008A1E45">
        <w:rPr>
          <w:rStyle w:val="Hyperlink"/>
          <w:rFonts w:ascii="Calibri" w:hAnsi="Calibri" w:cs="Calibri"/>
          <w:sz w:val="24"/>
          <w:szCs w:val="24"/>
        </w:rPr>
        <w:t xml:space="preserve"> – Programmatic Sectors, sub-sectors, and modalities</w:t>
      </w:r>
      <w:r w:rsidRPr="002324F1" w:rsidR="007114B1">
        <w:rPr>
          <w:rFonts w:ascii="Calibri" w:hAnsi="Calibri" w:cs="Calibri"/>
          <w:sz w:val="24"/>
          <w:szCs w:val="24"/>
        </w:rPr>
        <w:t>.</w:t>
      </w:r>
    </w:p>
    <w:p w:rsidRPr="002324F1" w:rsidR="00E457F9" w:rsidP="003167B2" w:rsidRDefault="00AB29C1" w14:paraId="74E92DB1" w14:textId="148A5875">
      <w:pPr>
        <w:pStyle w:val="Heading3"/>
        <w:spacing w:after="240" w:line="360" w:lineRule="auto"/>
        <w:rPr>
          <w:rFonts w:ascii="Calibri" w:hAnsi="Calibri" w:cs="Calibri"/>
          <w:sz w:val="32"/>
          <w:szCs w:val="32"/>
          <w:u w:val="none"/>
        </w:rPr>
      </w:pPr>
      <w:bookmarkStart w:name="_Toc119506025" w:id="71"/>
      <w:r w:rsidRPr="002324F1">
        <w:rPr>
          <w:rFonts w:ascii="Calibri" w:hAnsi="Calibri" w:cs="Calibri"/>
          <w:sz w:val="32"/>
          <w:szCs w:val="32"/>
          <w:u w:val="none"/>
        </w:rPr>
        <w:t>B.</w:t>
      </w:r>
      <w:r w:rsidRPr="002324F1" w:rsidR="00DF546C">
        <w:rPr>
          <w:rFonts w:ascii="Calibri" w:hAnsi="Calibri" w:cs="Calibri"/>
          <w:sz w:val="32"/>
          <w:szCs w:val="32"/>
          <w:u w:val="none"/>
        </w:rPr>
        <w:t>2</w:t>
      </w:r>
      <w:r w:rsidRPr="002324F1" w:rsidR="00A21AD0">
        <w:rPr>
          <w:rFonts w:ascii="Calibri" w:hAnsi="Calibri" w:cs="Calibri"/>
          <w:sz w:val="32"/>
          <w:szCs w:val="32"/>
          <w:u w:val="none"/>
        </w:rPr>
        <w:t xml:space="preserve">.  </w:t>
      </w:r>
      <w:bookmarkStart w:name="AppendixB2VulnerableandUnderserved" w:id="72"/>
      <w:r w:rsidRPr="002324F1" w:rsidR="00DF546C">
        <w:rPr>
          <w:rFonts w:ascii="Calibri" w:hAnsi="Calibri" w:cs="Calibri"/>
          <w:sz w:val="32"/>
          <w:szCs w:val="32"/>
          <w:u w:val="none"/>
        </w:rPr>
        <w:t>Vulnerable and Underserved Persons of Concern</w:t>
      </w:r>
      <w:bookmarkEnd w:id="71"/>
      <w:bookmarkEnd w:id="72"/>
    </w:p>
    <w:p w:rsidRPr="002324F1" w:rsidR="00DF546C" w:rsidP="003167B2" w:rsidRDefault="00F50BFE" w14:paraId="44D6B085" w14:textId="39997C2A">
      <w:pPr>
        <w:shd w:val="clear" w:color="auto" w:fill="FFFFFF" w:themeFill="background1"/>
        <w:spacing w:after="240" w:line="360" w:lineRule="auto"/>
        <w:rPr>
          <w:rFonts w:ascii="Calibri" w:hAnsi="Calibri" w:cs="Calibri"/>
          <w:sz w:val="24"/>
          <w:szCs w:val="24"/>
        </w:rPr>
      </w:pPr>
      <w:r w:rsidRPr="49669443">
        <w:rPr>
          <w:rFonts w:ascii="Calibri" w:hAnsi="Calibri" w:cs="Calibri"/>
          <w:sz w:val="24"/>
          <w:szCs w:val="24"/>
        </w:rPr>
        <w:t xml:space="preserve">Unless specifically </w:t>
      </w:r>
      <w:r w:rsidRPr="49669443" w:rsidR="002F4CBA">
        <w:rPr>
          <w:rFonts w:ascii="Calibri" w:hAnsi="Calibri" w:cs="Calibri"/>
          <w:sz w:val="24"/>
          <w:szCs w:val="24"/>
        </w:rPr>
        <w:t xml:space="preserve">indicated or permitted in the relevant funding </w:t>
      </w:r>
      <w:r w:rsidRPr="49669443" w:rsidR="007669D2">
        <w:rPr>
          <w:rFonts w:ascii="Calibri" w:hAnsi="Calibri" w:cs="Calibri"/>
          <w:sz w:val="24"/>
          <w:szCs w:val="24"/>
        </w:rPr>
        <w:t xml:space="preserve">opportunity, </w:t>
      </w:r>
      <w:r w:rsidRPr="00282B5B" w:rsidR="007669D2">
        <w:rPr>
          <w:rFonts w:ascii="Calibri" w:hAnsi="Calibri" w:cs="Calibri"/>
          <w:sz w:val="24"/>
          <w:szCs w:val="24"/>
        </w:rPr>
        <w:t>PRM’s</w:t>
      </w:r>
      <w:r w:rsidRPr="00282B5B" w:rsidR="008148A2">
        <w:rPr>
          <w:rFonts w:ascii="Calibri" w:hAnsi="Calibri" w:cs="Calibri"/>
          <w:sz w:val="24"/>
          <w:szCs w:val="24"/>
        </w:rPr>
        <w:t xml:space="preserve"> </w:t>
      </w:r>
      <w:r w:rsidRPr="00282B5B" w:rsidR="008148A2">
        <w:rPr>
          <w:rFonts w:ascii="Calibri" w:hAnsi="Calibri" w:cs="Calibri"/>
          <w:color w:val="000000"/>
          <w:sz w:val="24"/>
          <w:szCs w:val="24"/>
          <w:shd w:val="clear" w:color="auto" w:fill="FFFFFF"/>
        </w:rPr>
        <w:t>populations of concern</w:t>
      </w:r>
      <w:r w:rsidR="00D13853">
        <w:rPr>
          <w:rFonts w:ascii="Calibri" w:hAnsi="Calibri" w:cs="Calibri"/>
          <w:color w:val="000000"/>
          <w:sz w:val="24"/>
          <w:szCs w:val="24"/>
          <w:shd w:val="clear" w:color="auto" w:fill="FFFFFF"/>
        </w:rPr>
        <w:t xml:space="preserve"> </w:t>
      </w:r>
      <w:r w:rsidR="001F0EEA">
        <w:rPr>
          <w:rFonts w:ascii="Calibri" w:hAnsi="Calibri" w:cs="Calibri"/>
          <w:color w:val="000000"/>
          <w:sz w:val="24"/>
          <w:szCs w:val="24"/>
          <w:shd w:val="clear" w:color="auto" w:fill="FFFFFF"/>
        </w:rPr>
        <w:t>must</w:t>
      </w:r>
      <w:r w:rsidRPr="00282B5B" w:rsidR="008148A2">
        <w:rPr>
          <w:rFonts w:ascii="Calibri" w:hAnsi="Calibri" w:cs="Calibri"/>
          <w:color w:val="000000"/>
          <w:sz w:val="24"/>
          <w:szCs w:val="24"/>
          <w:shd w:val="clear" w:color="auto" w:fill="FFFFFF"/>
        </w:rPr>
        <w:t xml:space="preserve"> constitute a minimum of 50 percent of the </w:t>
      </w:r>
      <w:r w:rsidR="001F0EEA">
        <w:rPr>
          <w:rFonts w:ascii="Calibri" w:hAnsi="Calibri" w:cs="Calibri"/>
          <w:color w:val="000000"/>
          <w:sz w:val="24"/>
          <w:szCs w:val="24"/>
          <w:shd w:val="clear" w:color="auto" w:fill="FFFFFF"/>
        </w:rPr>
        <w:t>targeted</w:t>
      </w:r>
      <w:r w:rsidRPr="00282B5B" w:rsidR="008148A2">
        <w:rPr>
          <w:rFonts w:ascii="Calibri" w:hAnsi="Calibri" w:cs="Calibri"/>
          <w:color w:val="000000"/>
          <w:sz w:val="24"/>
          <w:szCs w:val="24"/>
          <w:shd w:val="clear" w:color="auto" w:fill="FFFFFF"/>
        </w:rPr>
        <w:t xml:space="preserve"> population</w:t>
      </w:r>
      <w:r w:rsidR="001F0EEA">
        <w:rPr>
          <w:rFonts w:ascii="Calibri" w:hAnsi="Calibri" w:cs="Calibri"/>
          <w:color w:val="000000"/>
          <w:sz w:val="24"/>
          <w:szCs w:val="24"/>
          <w:shd w:val="clear" w:color="auto" w:fill="FFFFFF"/>
        </w:rPr>
        <w:t>(s)</w:t>
      </w:r>
      <w:r w:rsidRPr="00D13853" w:rsidR="00D13853">
        <w:rPr>
          <w:rFonts w:ascii="Calibri" w:hAnsi="Calibri" w:cs="Calibri"/>
          <w:sz w:val="24"/>
          <w:szCs w:val="24"/>
        </w:rPr>
        <w:t xml:space="preserve"> </w:t>
      </w:r>
      <w:r w:rsidR="00D13853">
        <w:rPr>
          <w:rFonts w:ascii="Calibri" w:hAnsi="Calibri" w:cs="Calibri"/>
          <w:color w:val="000000" w:themeColor="text1"/>
          <w:sz w:val="24"/>
          <w:szCs w:val="24"/>
        </w:rPr>
        <w:t>as indicated in the NOFO</w:t>
      </w:r>
      <w:r w:rsidRPr="00282B5B" w:rsidR="008148A2">
        <w:rPr>
          <w:rFonts w:ascii="Calibri" w:hAnsi="Calibri" w:cs="Calibri"/>
          <w:color w:val="000000"/>
          <w:sz w:val="24"/>
          <w:szCs w:val="24"/>
          <w:shd w:val="clear" w:color="auto" w:fill="FFFFFF"/>
        </w:rPr>
        <w:t>.</w:t>
      </w:r>
      <w:r w:rsidR="001F0EEA">
        <w:rPr>
          <w:rFonts w:ascii="Calibri" w:hAnsi="Calibri" w:cs="Calibri"/>
          <w:color w:val="000000"/>
          <w:sz w:val="24"/>
          <w:szCs w:val="24"/>
          <w:shd w:val="clear" w:color="auto" w:fill="FFFFFF"/>
        </w:rPr>
        <w:t xml:space="preserve"> </w:t>
      </w:r>
      <w:r w:rsidRPr="49669443" w:rsidR="00DF546C">
        <w:rPr>
          <w:rFonts w:ascii="Calibri" w:hAnsi="Calibri" w:cs="Calibri"/>
          <w:sz w:val="24"/>
          <w:szCs w:val="24"/>
        </w:rPr>
        <w:t xml:space="preserve">PRM prioritizes </w:t>
      </w:r>
      <w:r w:rsidRPr="49669443" w:rsidR="55048EDD">
        <w:rPr>
          <w:rFonts w:ascii="Calibri" w:hAnsi="Calibri" w:cs="Calibri"/>
          <w:sz w:val="24"/>
          <w:szCs w:val="24"/>
        </w:rPr>
        <w:t xml:space="preserve">addressing </w:t>
      </w:r>
      <w:r w:rsidRPr="49669443" w:rsidR="00DF546C">
        <w:rPr>
          <w:rFonts w:ascii="Calibri" w:hAnsi="Calibri" w:cs="Calibri"/>
          <w:sz w:val="24"/>
          <w:szCs w:val="24"/>
        </w:rPr>
        <w:t xml:space="preserve">the needs of vulnerable and underserved segments of these populations and strongly encourages proposals that can demonstrate steps to ensure that within the target population, </w:t>
      </w:r>
      <w:r w:rsidRPr="49669443" w:rsidR="00CA3B96">
        <w:rPr>
          <w:rFonts w:ascii="Calibri" w:hAnsi="Calibri" w:cs="Calibri"/>
          <w:sz w:val="24"/>
          <w:szCs w:val="24"/>
        </w:rPr>
        <w:t>program</w:t>
      </w:r>
      <w:r w:rsidRPr="49669443" w:rsidR="00DF546C">
        <w:rPr>
          <w:rFonts w:ascii="Calibri" w:hAnsi="Calibri" w:cs="Calibri"/>
          <w:sz w:val="24"/>
          <w:szCs w:val="24"/>
        </w:rPr>
        <w:t>s reach vulnerable and underserved groups</w:t>
      </w:r>
      <w:r w:rsidRPr="49669443" w:rsidR="00DA31FA">
        <w:rPr>
          <w:rFonts w:ascii="Calibri" w:hAnsi="Calibri" w:cs="Calibri"/>
          <w:sz w:val="24"/>
          <w:szCs w:val="24"/>
        </w:rPr>
        <w:t xml:space="preserve">.  These groups may </w:t>
      </w:r>
      <w:r w:rsidRPr="49669443" w:rsidR="0031516A">
        <w:rPr>
          <w:rFonts w:ascii="Calibri" w:hAnsi="Calibri" w:cs="Calibri"/>
          <w:sz w:val="24"/>
          <w:szCs w:val="24"/>
        </w:rPr>
        <w:t>include</w:t>
      </w:r>
      <w:r w:rsidRPr="49669443" w:rsidR="00DF546C">
        <w:rPr>
          <w:rFonts w:ascii="Calibri" w:hAnsi="Calibri" w:cs="Calibri"/>
          <w:sz w:val="24"/>
          <w:szCs w:val="24"/>
        </w:rPr>
        <w:t xml:space="preserve"> women; children; adolescents; LGBT</w:t>
      </w:r>
      <w:r w:rsidRPr="49669443" w:rsidR="007A1605">
        <w:rPr>
          <w:rFonts w:ascii="Calibri" w:hAnsi="Calibri" w:cs="Calibri"/>
          <w:sz w:val="24"/>
          <w:szCs w:val="24"/>
        </w:rPr>
        <w:t>Q</w:t>
      </w:r>
      <w:r w:rsidRPr="49669443" w:rsidR="00DF546C">
        <w:rPr>
          <w:rFonts w:ascii="Calibri" w:hAnsi="Calibri" w:cs="Calibri"/>
          <w:sz w:val="24"/>
          <w:szCs w:val="24"/>
        </w:rPr>
        <w:t>I</w:t>
      </w:r>
      <w:r w:rsidRPr="49669443" w:rsidR="00762D89">
        <w:rPr>
          <w:rFonts w:ascii="Calibri" w:hAnsi="Calibri" w:cs="Calibri"/>
          <w:sz w:val="24"/>
          <w:szCs w:val="24"/>
        </w:rPr>
        <w:t>+</w:t>
      </w:r>
      <w:r w:rsidRPr="49669443" w:rsidR="00DF546C">
        <w:rPr>
          <w:rFonts w:ascii="Calibri" w:hAnsi="Calibri" w:cs="Calibri"/>
          <w:sz w:val="24"/>
          <w:szCs w:val="24"/>
        </w:rPr>
        <w:t xml:space="preserve"> individuals; older persons; the sick; persons with disabilities; and </w:t>
      </w:r>
      <w:r w:rsidRPr="49669443" w:rsidR="00224729">
        <w:rPr>
          <w:rFonts w:ascii="Calibri" w:hAnsi="Calibri" w:cs="Calibri"/>
          <w:sz w:val="24"/>
          <w:szCs w:val="24"/>
        </w:rPr>
        <w:t>members of minority communities</w:t>
      </w:r>
      <w:r w:rsidRPr="49669443" w:rsidR="00A21AD0">
        <w:rPr>
          <w:rFonts w:ascii="Calibri" w:hAnsi="Calibri" w:cs="Calibri"/>
          <w:sz w:val="24"/>
          <w:szCs w:val="24"/>
        </w:rPr>
        <w:t xml:space="preserve">.  </w:t>
      </w:r>
      <w:r w:rsidRPr="49669443" w:rsidR="00E1410B">
        <w:rPr>
          <w:rFonts w:ascii="Calibri" w:hAnsi="Calibri" w:cs="Calibri"/>
          <w:sz w:val="24"/>
          <w:szCs w:val="24"/>
        </w:rPr>
        <w:t xml:space="preserve">Applicants must also describe a proposed approach for both identifying and targeting vulnerable participants, as well as conducting outreach on programming </w:t>
      </w:r>
      <w:r w:rsidRPr="49669443" w:rsidR="005D086F">
        <w:rPr>
          <w:rFonts w:ascii="Calibri" w:hAnsi="Calibri" w:cs="Calibri"/>
          <w:sz w:val="24"/>
          <w:szCs w:val="24"/>
        </w:rPr>
        <w:t xml:space="preserve">that is responsive to </w:t>
      </w:r>
      <w:r w:rsidRPr="49669443" w:rsidR="00A912AD">
        <w:rPr>
          <w:rFonts w:ascii="Calibri" w:hAnsi="Calibri" w:cs="Calibri"/>
          <w:sz w:val="24"/>
          <w:szCs w:val="24"/>
        </w:rPr>
        <w:t>their specific vulnerabilities, needs, and capacities.</w:t>
      </w:r>
      <w:r w:rsidRPr="49669443" w:rsidR="00A21AD0">
        <w:rPr>
          <w:rFonts w:ascii="Calibri" w:hAnsi="Calibri" w:cs="Calibri"/>
          <w:sz w:val="24"/>
          <w:szCs w:val="24"/>
        </w:rPr>
        <w:t xml:space="preserve">  </w:t>
      </w:r>
      <w:r w:rsidRPr="49669443" w:rsidR="00DF546C">
        <w:rPr>
          <w:rFonts w:ascii="Calibri" w:hAnsi="Calibri" w:cs="Calibri"/>
          <w:sz w:val="24"/>
          <w:szCs w:val="24"/>
        </w:rPr>
        <w:t>PRM strongly promotes women’s equal access to resources and their participation in managing those resources</w:t>
      </w:r>
      <w:r w:rsidRPr="49669443" w:rsidR="00A21AD0">
        <w:rPr>
          <w:rFonts w:ascii="Calibri" w:hAnsi="Calibri" w:cs="Calibri"/>
          <w:sz w:val="24"/>
          <w:szCs w:val="24"/>
        </w:rPr>
        <w:t xml:space="preserve">.  </w:t>
      </w:r>
      <w:r w:rsidRPr="49669443" w:rsidR="00DF546C">
        <w:rPr>
          <w:rFonts w:ascii="Calibri" w:hAnsi="Calibri" w:cs="Calibri"/>
          <w:sz w:val="24"/>
          <w:szCs w:val="24"/>
        </w:rPr>
        <w:t>Applicants to PRM funding must</w:t>
      </w:r>
      <w:r w:rsidRPr="49669443" w:rsidR="00ED7297">
        <w:rPr>
          <w:rFonts w:ascii="Calibri" w:hAnsi="Calibri" w:cs="Calibri"/>
          <w:sz w:val="24"/>
          <w:szCs w:val="24"/>
        </w:rPr>
        <w:t xml:space="preserve"> demonstrate protection mainstreaming and</w:t>
      </w:r>
      <w:r w:rsidRPr="49669443" w:rsidR="00DF546C">
        <w:rPr>
          <w:rFonts w:ascii="Calibri" w:hAnsi="Calibri" w:cs="Calibri"/>
          <w:sz w:val="24"/>
          <w:szCs w:val="24"/>
        </w:rPr>
        <w:t xml:space="preserve"> submit a Gender Analysis that describes how the NGOs will incorporate vulnerable and underserved populations into </w:t>
      </w:r>
      <w:r w:rsidRPr="49669443" w:rsidR="00CA3B96">
        <w:rPr>
          <w:rFonts w:ascii="Calibri" w:hAnsi="Calibri" w:cs="Calibri"/>
          <w:sz w:val="24"/>
          <w:szCs w:val="24"/>
        </w:rPr>
        <w:t>program</w:t>
      </w:r>
      <w:r w:rsidRPr="49669443" w:rsidR="00DF546C">
        <w:rPr>
          <w:rFonts w:ascii="Calibri" w:hAnsi="Calibri" w:cs="Calibri"/>
          <w:sz w:val="24"/>
          <w:szCs w:val="24"/>
        </w:rPr>
        <w:t xml:space="preserve"> design.</w:t>
      </w:r>
    </w:p>
    <w:p w:rsidRPr="002324F1" w:rsidR="10B46CFE" w:rsidP="003167B2" w:rsidRDefault="203BA831" w14:paraId="0CAA852B" w14:textId="2E5B6065">
      <w:pPr>
        <w:spacing w:after="240" w:line="360" w:lineRule="auto"/>
        <w:rPr>
          <w:rFonts w:ascii="Calibri" w:hAnsi="Calibri" w:cs="Calibri"/>
          <w:sz w:val="24"/>
          <w:szCs w:val="24"/>
        </w:rPr>
      </w:pPr>
      <w:r w:rsidRPr="00367FC9">
        <w:rPr>
          <w:rFonts w:ascii="Calibri" w:hAnsi="Calibri" w:cs="Calibri"/>
          <w:b/>
          <w:bCs/>
          <w:sz w:val="24"/>
          <w:szCs w:val="24"/>
        </w:rPr>
        <w:t xml:space="preserve">Older </w:t>
      </w:r>
      <w:r w:rsidRPr="00367FC9" w:rsidR="3FB93C56">
        <w:rPr>
          <w:rFonts w:ascii="Calibri" w:hAnsi="Calibri" w:cs="Calibri"/>
          <w:b/>
          <w:bCs/>
          <w:sz w:val="24"/>
          <w:szCs w:val="24"/>
        </w:rPr>
        <w:t xml:space="preserve">Persons and </w:t>
      </w:r>
      <w:r w:rsidRPr="00367FC9" w:rsidR="2EAB8E19">
        <w:rPr>
          <w:rFonts w:ascii="Calibri" w:hAnsi="Calibri" w:cs="Calibri"/>
          <w:b/>
          <w:bCs/>
          <w:sz w:val="24"/>
          <w:szCs w:val="24"/>
        </w:rPr>
        <w:t>Persons with Disabilities</w:t>
      </w:r>
      <w:r w:rsidRPr="566854CB" w:rsidR="2EAB8E19">
        <w:rPr>
          <w:rFonts w:ascii="Calibri" w:hAnsi="Calibri" w:cs="Calibri"/>
          <w:sz w:val="24"/>
          <w:szCs w:val="24"/>
        </w:rPr>
        <w:t xml:space="preserve">:  </w:t>
      </w:r>
      <w:r w:rsidRPr="566854CB" w:rsidR="3FB93C56">
        <w:rPr>
          <w:rFonts w:ascii="Calibri" w:hAnsi="Calibri" w:cs="Calibri"/>
          <w:sz w:val="24"/>
          <w:szCs w:val="24"/>
        </w:rPr>
        <w:t xml:space="preserve">Certain populations require </w:t>
      </w:r>
      <w:r w:rsidRPr="566854CB" w:rsidR="7DEA4B1A">
        <w:rPr>
          <w:rFonts w:ascii="Calibri" w:hAnsi="Calibri" w:cs="Calibri"/>
          <w:sz w:val="24"/>
          <w:szCs w:val="24"/>
        </w:rPr>
        <w:t>specialized</w:t>
      </w:r>
      <w:r w:rsidRPr="566854CB" w:rsidR="3FB93C56">
        <w:rPr>
          <w:rFonts w:ascii="Calibri" w:hAnsi="Calibri" w:cs="Calibri"/>
          <w:sz w:val="24"/>
          <w:szCs w:val="24"/>
        </w:rPr>
        <w:t xml:space="preserve"> services and responses to </w:t>
      </w:r>
      <w:r w:rsidRPr="00A061EA" w:rsidR="3FB93C56">
        <w:rPr>
          <w:rFonts w:ascii="Calibri" w:hAnsi="Calibri" w:cs="Calibri"/>
          <w:color w:val="000000" w:themeColor="text1"/>
          <w:sz w:val="24"/>
          <w:szCs w:val="24"/>
        </w:rPr>
        <w:t>meet their individual needs</w:t>
      </w:r>
      <w:r w:rsidRPr="00A061EA" w:rsidR="25F80B20">
        <w:rPr>
          <w:rFonts w:ascii="Calibri" w:hAnsi="Calibri" w:cs="Calibri"/>
          <w:color w:val="000000" w:themeColor="text1"/>
          <w:sz w:val="24"/>
          <w:szCs w:val="24"/>
        </w:rPr>
        <w:t xml:space="preserve"> and often face challenges and obstacles to physically accessing or seeking out services and support</w:t>
      </w:r>
      <w:r w:rsidRPr="00A061EA" w:rsidR="7DEA4B1A">
        <w:rPr>
          <w:rFonts w:ascii="Calibri" w:hAnsi="Calibri" w:cs="Calibri"/>
          <w:color w:val="000000" w:themeColor="text1"/>
          <w:sz w:val="24"/>
          <w:szCs w:val="24"/>
        </w:rPr>
        <w:t xml:space="preserve">.  </w:t>
      </w:r>
      <w:r w:rsidRPr="00A061EA" w:rsidR="2EAB8E19">
        <w:rPr>
          <w:rFonts w:ascii="Calibri" w:hAnsi="Calibri" w:cs="Calibri"/>
          <w:color w:val="000000" w:themeColor="text1"/>
          <w:sz w:val="24"/>
          <w:szCs w:val="24"/>
        </w:rPr>
        <w:t xml:space="preserve">PRM strongly </w:t>
      </w:r>
      <w:r w:rsidRPr="566854CB" w:rsidR="2EAB8E19">
        <w:rPr>
          <w:rFonts w:ascii="Calibri" w:hAnsi="Calibri" w:cs="Calibri"/>
          <w:sz w:val="24"/>
          <w:szCs w:val="24"/>
        </w:rPr>
        <w:t xml:space="preserve">encourages its partners to ensure that </w:t>
      </w:r>
      <w:r w:rsidRPr="566854CB" w:rsidR="27343B2B">
        <w:rPr>
          <w:rFonts w:ascii="Calibri" w:hAnsi="Calibri" w:cs="Calibri"/>
          <w:sz w:val="24"/>
          <w:szCs w:val="24"/>
        </w:rPr>
        <w:t>program</w:t>
      </w:r>
      <w:r w:rsidRPr="566854CB" w:rsidR="2EAB8E19">
        <w:rPr>
          <w:rFonts w:ascii="Calibri" w:hAnsi="Calibri" w:cs="Calibri"/>
          <w:sz w:val="24"/>
          <w:szCs w:val="24"/>
        </w:rPr>
        <w:t>s adhere to</w:t>
      </w:r>
      <w:r w:rsidRPr="566854CB" w:rsidR="22C3DCA8">
        <w:rPr>
          <w:rFonts w:ascii="Calibri" w:hAnsi="Calibri" w:cs="Calibri"/>
          <w:sz w:val="24"/>
          <w:szCs w:val="24"/>
        </w:rPr>
        <w:t xml:space="preserve"> </w:t>
      </w:r>
      <w:r w:rsidRPr="566854CB" w:rsidR="2C58BC41">
        <w:rPr>
          <w:rFonts w:ascii="Calibri" w:hAnsi="Calibri" w:cs="Calibri"/>
          <w:sz w:val="24"/>
          <w:szCs w:val="24"/>
        </w:rPr>
        <w:t xml:space="preserve">an inclusive, </w:t>
      </w:r>
      <w:r w:rsidRPr="566854CB" w:rsidR="2EAB8E19">
        <w:rPr>
          <w:rFonts w:ascii="Calibri" w:hAnsi="Calibri" w:cs="Calibri"/>
          <w:sz w:val="24"/>
          <w:szCs w:val="24"/>
        </w:rPr>
        <w:t xml:space="preserve">rights-based approach consistent with the </w:t>
      </w:r>
      <w:hyperlink w:tooltip="This is an external weblink" r:id="rId81">
        <w:hyperlink w:tooltip="This is an external weblink" w:history="1" r:id="rId82">
          <w:r w:rsidRPr="566854CB" w:rsidR="2EAB8E19">
            <w:rPr>
              <w:rFonts w:ascii="Calibri" w:hAnsi="Calibri" w:cs="Calibri"/>
              <w:sz w:val="24"/>
              <w:szCs w:val="24"/>
            </w:rPr>
            <w:t>UN Convention on the Rights of Persons with Disabilities</w:t>
          </w:r>
        </w:hyperlink>
      </w:hyperlink>
      <w:r w:rsidRPr="566854CB" w:rsidR="12D3F69D">
        <w:rPr>
          <w:rStyle w:val="Hyperlink"/>
          <w:rFonts w:ascii="Calibri" w:hAnsi="Calibri" w:cs="Calibri"/>
          <w:sz w:val="24"/>
          <w:szCs w:val="24"/>
        </w:rPr>
        <w:t>,</w:t>
      </w:r>
      <w:r w:rsidRPr="566854CB" w:rsidR="5F46919E">
        <w:rPr>
          <w:rFonts w:ascii="Calibri" w:hAnsi="Calibri" w:cs="Calibri"/>
          <w:sz w:val="24"/>
          <w:szCs w:val="24"/>
        </w:rPr>
        <w:t xml:space="preserve"> where humanitarian actors promote</w:t>
      </w:r>
      <w:r w:rsidRPr="566854CB" w:rsidR="7BE342A5">
        <w:rPr>
          <w:rFonts w:ascii="Calibri" w:hAnsi="Calibri" w:cs="Calibri"/>
          <w:sz w:val="24"/>
          <w:szCs w:val="24"/>
        </w:rPr>
        <w:t>:</w:t>
      </w:r>
      <w:r w:rsidRPr="566854CB" w:rsidR="5F46919E">
        <w:rPr>
          <w:rFonts w:ascii="Calibri" w:hAnsi="Calibri" w:cs="Calibri"/>
          <w:sz w:val="24"/>
          <w:szCs w:val="24"/>
        </w:rPr>
        <w:t xml:space="preserve"> the full and effective inclusion of displaced persons with disabilities; accessibility</w:t>
      </w:r>
      <w:r w:rsidRPr="566854CB" w:rsidR="2D37825B">
        <w:rPr>
          <w:rFonts w:ascii="Calibri" w:hAnsi="Calibri" w:cs="Calibri"/>
          <w:sz w:val="24"/>
          <w:szCs w:val="24"/>
        </w:rPr>
        <w:t>, by ensuring that the physical environment, all facilities, services, shelters, schools, health services, organizations and information are accessible to displaced persons with disabilities</w:t>
      </w:r>
      <w:r w:rsidRPr="566854CB" w:rsidR="1A212AED">
        <w:rPr>
          <w:rFonts w:ascii="Calibri" w:hAnsi="Calibri" w:cs="Calibri"/>
          <w:sz w:val="24"/>
          <w:szCs w:val="24"/>
        </w:rPr>
        <w:t>; and</w:t>
      </w:r>
      <w:r w:rsidRPr="566854CB" w:rsidR="2D37825B">
        <w:rPr>
          <w:rFonts w:ascii="Calibri" w:hAnsi="Calibri" w:cs="Calibri"/>
          <w:sz w:val="24"/>
          <w:szCs w:val="24"/>
        </w:rPr>
        <w:t xml:space="preserve"> independent living</w:t>
      </w:r>
      <w:r w:rsidRPr="566854CB" w:rsidR="42DC9E65">
        <w:rPr>
          <w:rFonts w:ascii="Calibri" w:hAnsi="Calibri" w:cs="Calibri"/>
          <w:sz w:val="24"/>
          <w:szCs w:val="24"/>
        </w:rPr>
        <w:t>, by taking actions to ensure that displaced persons with disabilities can live as independently as possible</w:t>
      </w:r>
      <w:r w:rsidRPr="566854CB" w:rsidR="53FECB77">
        <w:rPr>
          <w:rFonts w:ascii="Calibri" w:hAnsi="Calibri" w:cs="Calibri"/>
          <w:sz w:val="24"/>
          <w:szCs w:val="24"/>
        </w:rPr>
        <w:t>.</w:t>
      </w:r>
      <w:r w:rsidRPr="566854CB" w:rsidR="4CE29549">
        <w:rPr>
          <w:rFonts w:ascii="Calibri" w:hAnsi="Calibri" w:cs="Calibri"/>
          <w:sz w:val="24"/>
          <w:szCs w:val="24"/>
        </w:rPr>
        <w:t xml:space="preserve">  Special </w:t>
      </w:r>
      <w:r w:rsidRPr="00A061EA" w:rsidR="4CE29549">
        <w:rPr>
          <w:rFonts w:ascii="Calibri" w:hAnsi="Calibri" w:cs="Calibri"/>
          <w:color w:val="000000" w:themeColor="text1"/>
          <w:sz w:val="24"/>
          <w:szCs w:val="24"/>
        </w:rPr>
        <w:t xml:space="preserve">attention should be paid to the rights of displaced women, children, and older persons with disabilities, and their </w:t>
      </w:r>
      <w:r w:rsidRPr="00A061EA" w:rsidR="7600A174">
        <w:rPr>
          <w:rFonts w:ascii="Calibri" w:hAnsi="Calibri" w:cs="Calibri"/>
          <w:color w:val="000000" w:themeColor="text1"/>
          <w:sz w:val="24"/>
          <w:szCs w:val="24"/>
        </w:rPr>
        <w:t>situations</w:t>
      </w:r>
      <w:r w:rsidRPr="566854CB" w:rsidR="51B41973">
        <w:rPr>
          <w:rFonts w:ascii="Calibri" w:hAnsi="Calibri" w:cs="Calibri"/>
          <w:color w:val="000000" w:themeColor="text1"/>
          <w:sz w:val="24"/>
          <w:szCs w:val="24"/>
        </w:rPr>
        <w:t xml:space="preserve">.  </w:t>
      </w:r>
      <w:r w:rsidRPr="566854CB" w:rsidR="76CE8290">
        <w:rPr>
          <w:rFonts w:ascii="Calibri" w:hAnsi="Calibri" w:cs="Calibri"/>
          <w:color w:val="000000" w:themeColor="text1"/>
          <w:sz w:val="24"/>
          <w:szCs w:val="24"/>
        </w:rPr>
        <w:t xml:space="preserve">PRM has adopted the </w:t>
      </w:r>
      <w:hyperlink w:tooltip="This is an external website" w:history="1" r:id="rId83">
        <w:r w:rsidRPr="566854CB" w:rsidR="76CE8290">
          <w:rPr>
            <w:rStyle w:val="Hyperlink"/>
            <w:rFonts w:ascii="Calibri" w:hAnsi="Calibri" w:cs="Calibri"/>
            <w:sz w:val="24"/>
            <w:szCs w:val="24"/>
          </w:rPr>
          <w:t>guiding principles</w:t>
        </w:r>
      </w:hyperlink>
      <w:r w:rsidRPr="566854CB" w:rsidR="76CE8290">
        <w:rPr>
          <w:rFonts w:ascii="Calibri" w:hAnsi="Calibri" w:cs="Calibri"/>
          <w:color w:val="000000" w:themeColor="text1"/>
          <w:sz w:val="24"/>
          <w:szCs w:val="24"/>
        </w:rPr>
        <w:t xml:space="preserve"> outlined in the </w:t>
      </w:r>
      <w:r w:rsidRPr="00A061EA" w:rsidR="0B09E319">
        <w:rPr>
          <w:rFonts w:ascii="Calibri" w:hAnsi="Calibri" w:cs="Calibri"/>
          <w:color w:val="000000" w:themeColor="text1"/>
          <w:sz w:val="24"/>
          <w:szCs w:val="24"/>
        </w:rPr>
        <w:t>Women’s Refugee Commission’s  Resource Kit for Fieldworkers on Disabilities Among Refugees and Conflict-Affected Populations, and encourages its partners to integrate protection and assistance for persons with disabilities into multisectoral humanitarian programs and to develop additional targeted programs to address the specific needs of refugees and other persons of concern with disabilities. </w:t>
      </w:r>
    </w:p>
    <w:p w:rsidRPr="002324F1" w:rsidR="00E457F9" w:rsidP="003167B2" w:rsidRDefault="2F9FAE65" w14:paraId="4B3A357F" w14:textId="03DE82DA">
      <w:pPr>
        <w:pStyle w:val="Heading3"/>
        <w:spacing w:after="240" w:line="360" w:lineRule="auto"/>
        <w:rPr>
          <w:rFonts w:ascii="Calibri" w:hAnsi="Calibri" w:cs="Calibri"/>
          <w:b w:val="0"/>
          <w:bCs w:val="0"/>
          <w:sz w:val="28"/>
          <w:szCs w:val="28"/>
        </w:rPr>
      </w:pPr>
      <w:bookmarkStart w:name="AppendixB3" w:id="73"/>
      <w:bookmarkStart w:name="_Toc119506026" w:id="74"/>
      <w:bookmarkEnd w:id="73"/>
      <w:r w:rsidRPr="002324F1">
        <w:rPr>
          <w:rFonts w:ascii="Calibri" w:hAnsi="Calibri" w:cs="Calibri"/>
          <w:sz w:val="32"/>
          <w:szCs w:val="32"/>
          <w:u w:val="none"/>
        </w:rPr>
        <w:t>B.3</w:t>
      </w:r>
      <w:r w:rsidRPr="002324F1" w:rsidR="00A21AD0">
        <w:rPr>
          <w:rFonts w:ascii="Calibri" w:hAnsi="Calibri" w:cs="Calibri"/>
          <w:sz w:val="32"/>
          <w:szCs w:val="32"/>
          <w:u w:val="none"/>
        </w:rPr>
        <w:t xml:space="preserve">.  </w:t>
      </w:r>
      <w:r w:rsidRPr="002324F1" w:rsidR="6CEB0AAB">
        <w:rPr>
          <w:rFonts w:ascii="Calibri" w:hAnsi="Calibri" w:cs="Calibri"/>
          <w:sz w:val="32"/>
          <w:szCs w:val="32"/>
          <w:u w:val="none"/>
        </w:rPr>
        <w:t>Accountability to Affected Populations (AAP)</w:t>
      </w:r>
      <w:bookmarkEnd w:id="74"/>
    </w:p>
    <w:p w:rsidRPr="002324F1" w:rsidR="00DF546C" w:rsidP="003167B2" w:rsidRDefault="6CEB0AAB" w14:paraId="12C41EAB" w14:textId="5E2C3237">
      <w:pPr>
        <w:spacing w:after="240" w:line="360" w:lineRule="auto"/>
        <w:rPr>
          <w:rFonts w:ascii="Calibri" w:hAnsi="Calibri" w:cs="Calibri"/>
          <w:sz w:val="24"/>
          <w:szCs w:val="24"/>
        </w:rPr>
      </w:pPr>
      <w:r w:rsidRPr="49669443">
        <w:rPr>
          <w:rFonts w:ascii="Calibri" w:hAnsi="Calibri" w:cs="Calibri"/>
          <w:sz w:val="24"/>
          <w:szCs w:val="24"/>
        </w:rPr>
        <w:t xml:space="preserve">The Bureau requires evidence of how partners </w:t>
      </w:r>
      <w:r w:rsidRPr="49669443" w:rsidR="078FEC00">
        <w:rPr>
          <w:rFonts w:ascii="Calibri" w:hAnsi="Calibri" w:cs="Calibri"/>
          <w:sz w:val="24"/>
          <w:szCs w:val="24"/>
        </w:rPr>
        <w:t>will o</w:t>
      </w:r>
      <w:r w:rsidRPr="49669443" w:rsidR="078FEC00">
        <w:rPr>
          <w:rFonts w:ascii="Calibri" w:hAnsi="Calibri" w:cs="Calibri"/>
          <w:color w:val="201F1E"/>
          <w:sz w:val="24"/>
          <w:szCs w:val="24"/>
        </w:rPr>
        <w:t xml:space="preserve">btain feedback directly from </w:t>
      </w:r>
      <w:r w:rsidRPr="49669443" w:rsidR="7FA44941">
        <w:rPr>
          <w:rFonts w:ascii="Calibri" w:hAnsi="Calibri" w:cs="Calibri"/>
          <w:color w:val="201F1E"/>
          <w:sz w:val="24"/>
          <w:szCs w:val="24"/>
        </w:rPr>
        <w:t xml:space="preserve">clients of the proposed </w:t>
      </w:r>
      <w:r w:rsidRPr="49669443" w:rsidR="00197486">
        <w:rPr>
          <w:rFonts w:ascii="Calibri" w:hAnsi="Calibri" w:cs="Calibri"/>
          <w:color w:val="201F1E"/>
          <w:sz w:val="24"/>
          <w:szCs w:val="24"/>
        </w:rPr>
        <w:t>programming and</w:t>
      </w:r>
      <w:r w:rsidRPr="49669443" w:rsidR="0D42DDAB">
        <w:rPr>
          <w:rFonts w:ascii="Calibri" w:hAnsi="Calibri" w:cs="Calibri"/>
          <w:color w:val="201F1E"/>
          <w:sz w:val="24"/>
          <w:szCs w:val="24"/>
        </w:rPr>
        <w:t xml:space="preserve"> reflecting the full diversity of the target population</w:t>
      </w:r>
      <w:r w:rsidRPr="49669443" w:rsidR="7FA44941">
        <w:rPr>
          <w:rFonts w:ascii="Calibri" w:hAnsi="Calibri" w:cs="Calibri"/>
          <w:color w:val="201F1E"/>
          <w:sz w:val="24"/>
          <w:szCs w:val="24"/>
        </w:rPr>
        <w:t xml:space="preserve"> </w:t>
      </w:r>
      <w:r w:rsidRPr="49669443" w:rsidR="078FEC00">
        <w:rPr>
          <w:rFonts w:ascii="Calibri" w:hAnsi="Calibri" w:cs="Calibri"/>
          <w:color w:val="201F1E"/>
          <w:sz w:val="24"/>
          <w:szCs w:val="24"/>
        </w:rPr>
        <w:t>on the quality and relevance of assistance</w:t>
      </w:r>
      <w:r w:rsidRPr="49669443" w:rsidR="078FEC00">
        <w:rPr>
          <w:rFonts w:ascii="Calibri" w:hAnsi="Calibri" w:cs="Calibri"/>
          <w:sz w:val="24"/>
          <w:szCs w:val="24"/>
        </w:rPr>
        <w:t xml:space="preserve"> provided </w:t>
      </w:r>
      <w:r w:rsidRPr="49669443">
        <w:rPr>
          <w:rFonts w:ascii="Calibri" w:hAnsi="Calibri" w:cs="Calibri"/>
          <w:sz w:val="24"/>
          <w:szCs w:val="24"/>
        </w:rPr>
        <w:t>in all proposal narratives, monitoring and evaluation plans, and final reports</w:t>
      </w:r>
      <w:r w:rsidRPr="49669443" w:rsidR="00A21AD0">
        <w:rPr>
          <w:rFonts w:ascii="Calibri" w:hAnsi="Calibri" w:cs="Calibri"/>
          <w:sz w:val="24"/>
          <w:szCs w:val="24"/>
        </w:rPr>
        <w:t xml:space="preserve">.  </w:t>
      </w:r>
      <w:r w:rsidRPr="49669443">
        <w:rPr>
          <w:rFonts w:ascii="Calibri" w:hAnsi="Calibri" w:cs="Calibri"/>
          <w:sz w:val="24"/>
          <w:szCs w:val="24"/>
        </w:rPr>
        <w:t xml:space="preserve">Additionally, an organizational </w:t>
      </w:r>
      <w:r w:rsidRPr="49669443" w:rsidR="7B0D3DC1">
        <w:rPr>
          <w:rFonts w:ascii="Calibri" w:hAnsi="Calibri" w:cs="Calibri"/>
          <w:sz w:val="24"/>
          <w:szCs w:val="24"/>
        </w:rPr>
        <w:t xml:space="preserve">AAP </w:t>
      </w:r>
      <w:r w:rsidRPr="49669443">
        <w:rPr>
          <w:rFonts w:ascii="Calibri" w:hAnsi="Calibri" w:cs="Calibri"/>
          <w:sz w:val="24"/>
          <w:szCs w:val="24"/>
        </w:rPr>
        <w:t>framework</w:t>
      </w:r>
      <w:r w:rsidRPr="49669443">
        <w:rPr>
          <w:rFonts w:ascii="Calibri" w:hAnsi="Calibri" w:cs="Calibri" w:eastAsiaTheme="minorEastAsia"/>
          <w:sz w:val="24"/>
          <w:szCs w:val="24"/>
        </w:rPr>
        <w:t xml:space="preserve"> </w:t>
      </w:r>
      <w:r w:rsidRPr="00A061EA">
        <w:rPr>
          <w:rFonts w:ascii="Calibri" w:hAnsi="Calibri" w:cs="Calibri" w:eastAsiaTheme="minorEastAsia"/>
          <w:b/>
          <w:bCs/>
          <w:sz w:val="24"/>
          <w:szCs w:val="24"/>
        </w:rPr>
        <w:t>must</w:t>
      </w:r>
      <w:r w:rsidRPr="49669443">
        <w:rPr>
          <w:rFonts w:ascii="Calibri" w:hAnsi="Calibri" w:cs="Calibri" w:eastAsiaTheme="minorEastAsia"/>
          <w:sz w:val="24"/>
          <w:szCs w:val="24"/>
        </w:rPr>
        <w:t xml:space="preserve"> be submitted </w:t>
      </w:r>
      <w:r w:rsidRPr="49669443" w:rsidR="3A0E02A3">
        <w:rPr>
          <w:rFonts w:ascii="Calibri" w:hAnsi="Calibri" w:cs="Calibri" w:eastAsiaTheme="minorEastAsia"/>
          <w:sz w:val="24"/>
          <w:szCs w:val="24"/>
        </w:rPr>
        <w:t>with all</w:t>
      </w:r>
      <w:r w:rsidRPr="49669443" w:rsidR="6EE04DE5">
        <w:rPr>
          <w:rFonts w:ascii="Calibri" w:hAnsi="Calibri" w:cs="Calibri" w:eastAsiaTheme="minorEastAsia"/>
          <w:sz w:val="24"/>
          <w:szCs w:val="24"/>
        </w:rPr>
        <w:t xml:space="preserve"> application packages</w:t>
      </w:r>
      <w:r w:rsidRPr="49669443" w:rsidR="0096079D">
        <w:rPr>
          <w:rFonts w:ascii="Calibri" w:hAnsi="Calibri" w:cs="Calibri" w:eastAsiaTheme="minorEastAsia"/>
          <w:sz w:val="24"/>
          <w:szCs w:val="24"/>
        </w:rPr>
        <w:t xml:space="preserve"> at time of submission</w:t>
      </w:r>
      <w:r w:rsidRPr="49669443" w:rsidR="6EE04DE5">
        <w:rPr>
          <w:rFonts w:ascii="Calibri" w:hAnsi="Calibri" w:cs="Calibri" w:eastAsiaTheme="minorEastAsia"/>
          <w:sz w:val="24"/>
          <w:szCs w:val="24"/>
        </w:rPr>
        <w:t xml:space="preserve"> </w:t>
      </w:r>
      <w:r w:rsidRPr="49669443">
        <w:rPr>
          <w:rFonts w:ascii="Calibri" w:hAnsi="Calibri" w:cs="Calibri" w:eastAsiaTheme="minorEastAsia"/>
          <w:sz w:val="24"/>
          <w:szCs w:val="24"/>
        </w:rPr>
        <w:t xml:space="preserve">that discusses </w:t>
      </w:r>
      <w:r w:rsidRPr="49669443" w:rsidR="002A5242">
        <w:rPr>
          <w:rFonts w:ascii="Calibri" w:hAnsi="Calibri" w:cs="Calibri" w:eastAsiaTheme="minorEastAsia"/>
          <w:sz w:val="24"/>
          <w:szCs w:val="24"/>
        </w:rPr>
        <w:t xml:space="preserve">the organization’s </w:t>
      </w:r>
      <w:r w:rsidRPr="49669443">
        <w:rPr>
          <w:rFonts w:ascii="Calibri" w:hAnsi="Calibri" w:cs="Calibri" w:eastAsiaTheme="minorEastAsia"/>
          <w:sz w:val="24"/>
          <w:szCs w:val="24"/>
        </w:rPr>
        <w:t xml:space="preserve">collection and analysis </w:t>
      </w:r>
      <w:r w:rsidRPr="49669443" w:rsidR="28876AB8">
        <w:rPr>
          <w:rFonts w:ascii="Calibri" w:hAnsi="Calibri" w:cs="Calibri" w:eastAsiaTheme="minorEastAsia"/>
          <w:sz w:val="24"/>
          <w:szCs w:val="24"/>
        </w:rPr>
        <w:t>techniques and</w:t>
      </w:r>
      <w:r w:rsidRPr="49669443">
        <w:rPr>
          <w:rFonts w:ascii="Calibri" w:hAnsi="Calibri" w:cs="Calibri" w:eastAsiaTheme="minorEastAsia"/>
          <w:sz w:val="24"/>
          <w:szCs w:val="24"/>
        </w:rPr>
        <w:t xml:space="preserve"> explains how </w:t>
      </w:r>
      <w:r w:rsidRPr="49669443" w:rsidR="18A7C8DE">
        <w:rPr>
          <w:rFonts w:ascii="Calibri" w:hAnsi="Calibri" w:cs="Calibri" w:eastAsiaTheme="minorEastAsia"/>
          <w:sz w:val="24"/>
          <w:szCs w:val="24"/>
        </w:rPr>
        <w:t xml:space="preserve">client </w:t>
      </w:r>
      <w:r w:rsidRPr="49669443">
        <w:rPr>
          <w:rFonts w:ascii="Calibri" w:hAnsi="Calibri" w:cs="Calibri" w:eastAsiaTheme="minorEastAsia"/>
          <w:sz w:val="24"/>
          <w:szCs w:val="24"/>
        </w:rPr>
        <w:t xml:space="preserve">feedback </w:t>
      </w:r>
      <w:r w:rsidRPr="49669443" w:rsidR="328C50AC">
        <w:rPr>
          <w:rFonts w:ascii="Calibri" w:hAnsi="Calibri" w:cs="Calibri" w:eastAsiaTheme="minorEastAsia"/>
          <w:sz w:val="24"/>
          <w:szCs w:val="24"/>
        </w:rPr>
        <w:t>is</w:t>
      </w:r>
      <w:r w:rsidRPr="49669443">
        <w:rPr>
          <w:rFonts w:ascii="Calibri" w:hAnsi="Calibri" w:cs="Calibri" w:eastAsiaTheme="minorEastAsia"/>
          <w:sz w:val="24"/>
          <w:szCs w:val="24"/>
        </w:rPr>
        <w:t xml:space="preserve"> used to </w:t>
      </w:r>
      <w:r w:rsidRPr="49669443" w:rsidR="1ADE3B11">
        <w:rPr>
          <w:rFonts w:ascii="Calibri" w:hAnsi="Calibri" w:cs="Calibri" w:eastAsiaTheme="minorEastAsia"/>
          <w:sz w:val="24"/>
          <w:szCs w:val="24"/>
        </w:rPr>
        <w:t xml:space="preserve">design or adapt </w:t>
      </w:r>
      <w:r w:rsidRPr="49669443">
        <w:rPr>
          <w:rFonts w:ascii="Calibri" w:hAnsi="Calibri" w:cs="Calibri" w:eastAsiaTheme="minorEastAsia"/>
          <w:sz w:val="24"/>
          <w:szCs w:val="24"/>
        </w:rPr>
        <w:t>programming where appropriate</w:t>
      </w:r>
      <w:r w:rsidRPr="49669443" w:rsidR="00A21AD0">
        <w:rPr>
          <w:rFonts w:ascii="Calibri" w:hAnsi="Calibri" w:cs="Calibri" w:eastAsiaTheme="minorEastAsia"/>
          <w:sz w:val="24"/>
          <w:szCs w:val="24"/>
        </w:rPr>
        <w:t xml:space="preserve">.  </w:t>
      </w:r>
      <w:r w:rsidRPr="49669443">
        <w:rPr>
          <w:rFonts w:ascii="Calibri" w:hAnsi="Calibri" w:cs="Calibri" w:eastAsiaTheme="minorEastAsia"/>
          <w:sz w:val="24"/>
          <w:szCs w:val="24"/>
        </w:rPr>
        <w:t xml:space="preserve">We encourage partners to align their AAP frameworks with the </w:t>
      </w:r>
      <w:hyperlink r:id="rId84">
        <w:r w:rsidRPr="49669443" w:rsidR="002A5242">
          <w:rPr>
            <w:rStyle w:val="Hyperlink"/>
            <w:rFonts w:ascii="Calibri" w:hAnsi="Calibri" w:cs="Calibri"/>
            <w:sz w:val="24"/>
            <w:szCs w:val="24"/>
          </w:rPr>
          <w:t>IASC’s Four Commitments to Accountability to Affected Populations</w:t>
        </w:r>
      </w:hyperlink>
      <w:r w:rsidRPr="49669443" w:rsidR="00A21AD0">
        <w:rPr>
          <w:rFonts w:ascii="Calibri" w:hAnsi="Calibri" w:cs="Calibri" w:eastAsiaTheme="minorEastAsia"/>
          <w:sz w:val="24"/>
          <w:szCs w:val="24"/>
        </w:rPr>
        <w:t xml:space="preserve">.  </w:t>
      </w:r>
      <w:r w:rsidRPr="49669443" w:rsidR="083373A5">
        <w:rPr>
          <w:rFonts w:ascii="Calibri" w:hAnsi="Calibri" w:cs="Calibri" w:eastAsiaTheme="minorEastAsia"/>
          <w:color w:val="333333"/>
          <w:sz w:val="24"/>
          <w:szCs w:val="24"/>
        </w:rPr>
        <w:t>AAP Frameworks should demonstrate th</w:t>
      </w:r>
      <w:r w:rsidRPr="49669443" w:rsidR="083373A5">
        <w:rPr>
          <w:rFonts w:ascii="Calibri" w:hAnsi="Calibri" w:cs="Calibri"/>
          <w:color w:val="333333"/>
          <w:sz w:val="24"/>
          <w:szCs w:val="24"/>
        </w:rPr>
        <w:t xml:space="preserve">e </w:t>
      </w:r>
      <w:hyperlink r:id="rId85">
        <w:r w:rsidRPr="49669443" w:rsidR="083373A5">
          <w:rPr>
            <w:rStyle w:val="Hyperlink"/>
            <w:rFonts w:ascii="Calibri" w:hAnsi="Calibri" w:cs="Calibri"/>
            <w:sz w:val="24"/>
            <w:szCs w:val="24"/>
          </w:rPr>
          <w:t xml:space="preserve">Interagency Standing Committee (IASC) commitments to AAP </w:t>
        </w:r>
      </w:hyperlink>
      <w:r w:rsidRPr="49669443" w:rsidR="083373A5">
        <w:rPr>
          <w:rFonts w:ascii="Calibri" w:hAnsi="Calibri" w:cs="Calibri"/>
          <w:color w:val="333333"/>
          <w:sz w:val="24"/>
          <w:szCs w:val="24"/>
        </w:rPr>
        <w:t xml:space="preserve"> leadership/governance; transparency; feedback and complaints; participation; and d</w:t>
      </w:r>
      <w:r w:rsidRPr="49669443" w:rsidR="083373A5">
        <w:rPr>
          <w:rFonts w:ascii="Calibri" w:hAnsi="Calibri" w:cs="Calibri" w:eastAsiaTheme="minorEastAsia"/>
          <w:color w:val="333333"/>
          <w:sz w:val="24"/>
          <w:szCs w:val="24"/>
        </w:rPr>
        <w:t>esign, monitoring and evaluation.</w:t>
      </w:r>
      <w:r w:rsidRPr="49669443" w:rsidR="083373A5">
        <w:rPr>
          <w:rFonts w:ascii="Calibri" w:hAnsi="Calibri" w:cs="Calibri" w:eastAsiaTheme="minorEastAsia"/>
          <w:sz w:val="24"/>
          <w:szCs w:val="24"/>
        </w:rPr>
        <w:t xml:space="preserve"> </w:t>
      </w:r>
      <w:r w:rsidRPr="49669443" w:rsidR="6DC019C9">
        <w:rPr>
          <w:rFonts w:ascii="Calibri" w:hAnsi="Calibri" w:cs="Calibri"/>
          <w:sz w:val="24"/>
          <w:szCs w:val="24"/>
        </w:rPr>
        <w:t xml:space="preserve">PRM will consider funding activities aimed at incorporating beneficiary feedback, as part of overall </w:t>
      </w:r>
      <w:r w:rsidRPr="49669443" w:rsidR="31AC1DB0">
        <w:rPr>
          <w:rFonts w:ascii="Calibri" w:hAnsi="Calibri" w:cs="Calibri"/>
          <w:sz w:val="24"/>
          <w:szCs w:val="24"/>
        </w:rPr>
        <w:t>program</w:t>
      </w:r>
      <w:r w:rsidRPr="49669443" w:rsidR="6DC019C9">
        <w:rPr>
          <w:rFonts w:ascii="Calibri" w:hAnsi="Calibri" w:cs="Calibri"/>
          <w:sz w:val="24"/>
          <w:szCs w:val="24"/>
        </w:rPr>
        <w:t xml:space="preserve"> </w:t>
      </w:r>
      <w:r w:rsidRPr="49669443" w:rsidR="39790FC8">
        <w:rPr>
          <w:rFonts w:ascii="Calibri" w:hAnsi="Calibri" w:cs="Calibri"/>
          <w:sz w:val="24"/>
          <w:szCs w:val="24"/>
        </w:rPr>
        <w:t>designs</w:t>
      </w:r>
      <w:r w:rsidRPr="49669443" w:rsidR="67D0C2B2">
        <w:rPr>
          <w:rFonts w:ascii="Calibri" w:hAnsi="Calibri" w:cs="Calibri"/>
          <w:sz w:val="24"/>
          <w:szCs w:val="24"/>
        </w:rPr>
        <w:t xml:space="preserve">.  </w:t>
      </w:r>
      <w:r w:rsidRPr="49669443" w:rsidR="6DC019C9">
        <w:rPr>
          <w:rFonts w:ascii="Calibri" w:hAnsi="Calibri" w:cs="Calibri"/>
          <w:sz w:val="24"/>
          <w:szCs w:val="24"/>
        </w:rPr>
        <w:t>Additional resources on accountability to affected populations</w:t>
      </w:r>
      <w:r w:rsidRPr="49669443" w:rsidR="255C1F61">
        <w:rPr>
          <w:rFonts w:ascii="Calibri" w:hAnsi="Calibri" w:cs="Calibri"/>
          <w:sz w:val="24"/>
          <w:szCs w:val="24"/>
        </w:rPr>
        <w:t>, as well as how PRM is working to promote AAP</w:t>
      </w:r>
      <w:r w:rsidRPr="49669443" w:rsidR="6DC019C9">
        <w:rPr>
          <w:rFonts w:ascii="Calibri" w:hAnsi="Calibri" w:cs="Calibri"/>
          <w:sz w:val="24"/>
          <w:szCs w:val="24"/>
        </w:rPr>
        <w:t xml:space="preserve"> can be found at </w:t>
      </w:r>
      <w:hyperlink w:anchor=":~:text=Demonstrating%20accountability%20to%20affected%20populations%20in%20all%20programs,programming%20that%20is%20more%20inclusive%2C%20responsive%2C%20and%20transparent." r:id="rId86">
        <w:r w:rsidRPr="49669443" w:rsidR="255C1F61">
          <w:rPr>
            <w:rStyle w:val="Hyperlink"/>
            <w:rFonts w:ascii="Calibri" w:hAnsi="Calibri" w:cs="Calibri"/>
            <w:sz w:val="24"/>
            <w:szCs w:val="24"/>
          </w:rPr>
          <w:t>PRM’s AAP webpage</w:t>
        </w:r>
      </w:hyperlink>
      <w:r w:rsidRPr="49669443" w:rsidR="00583A91">
        <w:rPr>
          <w:rStyle w:val="Hyperlink"/>
          <w:rFonts w:ascii="Calibri" w:hAnsi="Calibri" w:cs="Calibri"/>
          <w:sz w:val="24"/>
          <w:szCs w:val="24"/>
        </w:rPr>
        <w:t xml:space="preserve">, </w:t>
      </w:r>
      <w:hyperlink w:tooltip="This is an external website" w:history="1" r:id="rId87">
        <w:r w:rsidRPr="49669443" w:rsidR="00A52102">
          <w:rPr>
            <w:rStyle w:val="Hyperlink"/>
            <w:rFonts w:ascii="Calibri" w:hAnsi="Calibri" w:cs="Calibri"/>
            <w:sz w:val="24"/>
            <w:szCs w:val="24"/>
          </w:rPr>
          <w:t>IASC’s Accountability and Inclusion Resources Portal</w:t>
        </w:r>
      </w:hyperlink>
      <w:r w:rsidRPr="49669443" w:rsidR="00A52102">
        <w:rPr>
          <w:rStyle w:val="Hyperlink"/>
          <w:rFonts w:ascii="Calibri" w:hAnsi="Calibri" w:cs="Calibri"/>
          <w:sz w:val="24"/>
          <w:szCs w:val="24"/>
        </w:rPr>
        <w:t xml:space="preserve">, </w:t>
      </w:r>
      <w:r w:rsidRPr="49669443" w:rsidR="255C1F61">
        <w:rPr>
          <w:rFonts w:ascii="Calibri" w:hAnsi="Calibri" w:cs="Calibri"/>
          <w:sz w:val="24"/>
          <w:szCs w:val="24"/>
        </w:rPr>
        <w:t xml:space="preserve">and </w:t>
      </w:r>
      <w:r w:rsidRPr="49669443" w:rsidR="6DC019C9">
        <w:rPr>
          <w:rFonts w:ascii="Calibri" w:hAnsi="Calibri" w:cs="Calibri"/>
          <w:sz w:val="24"/>
          <w:szCs w:val="24"/>
        </w:rPr>
        <w:t xml:space="preserve">the </w:t>
      </w:r>
      <w:hyperlink w:tooltip="This is an external webpage" w:history="1" r:id="rId88">
        <w:r w:rsidRPr="0098034A" w:rsidR="00FE744A">
          <w:rPr>
            <w:rStyle w:val="Hyperlink"/>
            <w:rFonts w:ascii="Calibri" w:hAnsi="Calibri" w:cs="Calibri"/>
            <w:sz w:val="24"/>
            <w:szCs w:val="24"/>
          </w:rPr>
          <w:t>Core Humanitarian Standard Alliance AAP resource page</w:t>
        </w:r>
      </w:hyperlink>
      <w:r w:rsidR="00A911AF">
        <w:rPr>
          <w:rFonts w:ascii="Calibri" w:hAnsi="Calibri" w:cs="Calibri"/>
          <w:sz w:val="24"/>
          <w:szCs w:val="24"/>
        </w:rPr>
        <w:t xml:space="preserve"> and </w:t>
      </w:r>
      <w:hyperlink w:tooltip="This is an external website" w:history="1" r:id="rId89">
        <w:r w:rsidRPr="00F06E29" w:rsidR="00A911AF">
          <w:rPr>
            <w:rStyle w:val="Hyperlink"/>
            <w:rFonts w:ascii="Calibri" w:hAnsi="Calibri" w:cs="Calibri"/>
            <w:sz w:val="24"/>
            <w:szCs w:val="24"/>
          </w:rPr>
          <w:t>F</w:t>
        </w:r>
        <w:r w:rsidRPr="00F06E29" w:rsidR="00136A26">
          <w:rPr>
            <w:rStyle w:val="Hyperlink"/>
            <w:rFonts w:ascii="Calibri" w:hAnsi="Calibri" w:cs="Calibri"/>
            <w:sz w:val="24"/>
            <w:szCs w:val="24"/>
          </w:rPr>
          <w:t>AQ page</w:t>
        </w:r>
      </w:hyperlink>
      <w:r w:rsidR="00A911AF">
        <w:rPr>
          <w:rFonts w:ascii="Calibri" w:hAnsi="Calibri" w:cs="Calibri"/>
          <w:sz w:val="24"/>
          <w:szCs w:val="24"/>
        </w:rPr>
        <w:t>.</w:t>
      </w:r>
      <w:r w:rsidR="00136A26">
        <w:rPr>
          <w:rFonts w:ascii="Calibri" w:hAnsi="Calibri" w:cs="Calibri"/>
          <w:sz w:val="24"/>
          <w:szCs w:val="24"/>
        </w:rPr>
        <w:t xml:space="preserve"> </w:t>
      </w:r>
      <w:r w:rsidRPr="49669443" w:rsidR="14E4BC09">
        <w:rPr>
          <w:rFonts w:ascii="Calibri" w:hAnsi="Calibri" w:cs="Calibri"/>
          <w:sz w:val="24"/>
          <w:szCs w:val="24"/>
        </w:rPr>
        <w:t>(Note:  Section 7 of the proposal narrative is specific to the program being proposed and is distinct from the organization-level AAP framework requirement, which is a separate</w:t>
      </w:r>
      <w:r w:rsidRPr="49669443" w:rsidR="255C1F61">
        <w:rPr>
          <w:rFonts w:ascii="Calibri" w:hAnsi="Calibri" w:cs="Calibri"/>
          <w:sz w:val="24"/>
          <w:szCs w:val="24"/>
        </w:rPr>
        <w:t xml:space="preserve"> </w:t>
      </w:r>
      <w:r w:rsidRPr="49669443" w:rsidR="14E4BC09">
        <w:rPr>
          <w:rFonts w:ascii="Calibri" w:hAnsi="Calibri" w:cs="Calibri"/>
          <w:sz w:val="24"/>
          <w:szCs w:val="24"/>
        </w:rPr>
        <w:t>document</w:t>
      </w:r>
      <w:r w:rsidRPr="49669443" w:rsidR="255C1F61">
        <w:rPr>
          <w:rFonts w:ascii="Calibri" w:hAnsi="Calibri" w:cs="Calibri"/>
          <w:sz w:val="24"/>
          <w:szCs w:val="24"/>
        </w:rPr>
        <w:t xml:space="preserve"> </w:t>
      </w:r>
      <w:r w:rsidRPr="49669443" w:rsidR="277430A3">
        <w:rPr>
          <w:rFonts w:ascii="Calibri" w:hAnsi="Calibri" w:cs="Calibri"/>
          <w:sz w:val="24"/>
          <w:szCs w:val="24"/>
        </w:rPr>
        <w:t xml:space="preserve">also </w:t>
      </w:r>
      <w:r w:rsidRPr="49669443" w:rsidR="255C1F61">
        <w:rPr>
          <w:rFonts w:ascii="Calibri" w:hAnsi="Calibri" w:cs="Calibri"/>
          <w:sz w:val="24"/>
          <w:szCs w:val="24"/>
        </w:rPr>
        <w:t>required as part of the application package</w:t>
      </w:r>
      <w:r w:rsidRPr="49669443" w:rsidR="25B46009">
        <w:rPr>
          <w:rFonts w:ascii="Calibri" w:hAnsi="Calibri" w:cs="Calibri"/>
          <w:sz w:val="24"/>
          <w:szCs w:val="24"/>
        </w:rPr>
        <w:t>.</w:t>
      </w:r>
      <w:r w:rsidRPr="49669443" w:rsidR="14E4BC09">
        <w:rPr>
          <w:rFonts w:ascii="Calibri" w:hAnsi="Calibri" w:cs="Calibri"/>
          <w:sz w:val="24"/>
          <w:szCs w:val="24"/>
        </w:rPr>
        <w:t xml:space="preserve">) </w:t>
      </w:r>
      <w:bookmarkStart w:name="AppendixB3AAP" w:id="75"/>
      <w:bookmarkEnd w:id="75"/>
    </w:p>
    <w:p w:rsidRPr="002324F1" w:rsidR="00E457F9" w:rsidP="003167B2" w:rsidRDefault="00AB29C1" w14:paraId="7799532F" w14:textId="6DBFFDFD">
      <w:pPr>
        <w:pStyle w:val="Heading3"/>
        <w:spacing w:after="240" w:line="360" w:lineRule="auto"/>
        <w:rPr>
          <w:rFonts w:ascii="Calibri" w:hAnsi="Calibri" w:cs="Calibri"/>
          <w:b w:val="0"/>
          <w:sz w:val="28"/>
          <w:szCs w:val="28"/>
        </w:rPr>
      </w:pPr>
      <w:bookmarkStart w:name="_Toc119506027" w:id="76"/>
      <w:r w:rsidRPr="002324F1">
        <w:rPr>
          <w:rFonts w:ascii="Calibri" w:hAnsi="Calibri" w:cs="Calibri"/>
          <w:sz w:val="32"/>
          <w:szCs w:val="32"/>
          <w:u w:val="none"/>
        </w:rPr>
        <w:t>B.4</w:t>
      </w:r>
      <w:bookmarkStart w:name="AppendixB4Conflictsensitivity" w:id="77"/>
      <w:r w:rsidRPr="002324F1" w:rsidR="00A21AD0">
        <w:rPr>
          <w:rFonts w:ascii="Calibri" w:hAnsi="Calibri" w:cs="Calibri"/>
          <w:sz w:val="32"/>
          <w:szCs w:val="32"/>
          <w:u w:val="none"/>
        </w:rPr>
        <w:t xml:space="preserve">.  </w:t>
      </w:r>
      <w:r w:rsidRPr="002324F1" w:rsidR="00DF546C">
        <w:rPr>
          <w:rFonts w:ascii="Calibri" w:hAnsi="Calibri" w:cs="Calibri"/>
          <w:sz w:val="32"/>
          <w:szCs w:val="32"/>
          <w:u w:val="none"/>
        </w:rPr>
        <w:t>Conflict Sensitivity</w:t>
      </w:r>
      <w:bookmarkEnd w:id="76"/>
      <w:bookmarkEnd w:id="77"/>
    </w:p>
    <w:p w:rsidRPr="002324F1" w:rsidR="00DF546C" w:rsidP="003167B2" w:rsidRDefault="00DF546C" w14:paraId="143DC952" w14:textId="0B3A1BF2">
      <w:pPr>
        <w:spacing w:after="240" w:line="360" w:lineRule="auto"/>
        <w:rPr>
          <w:rFonts w:ascii="Calibri" w:hAnsi="Calibri" w:cs="Calibri"/>
          <w:sz w:val="24"/>
          <w:szCs w:val="24"/>
        </w:rPr>
      </w:pPr>
      <w:r w:rsidRPr="002324F1">
        <w:rPr>
          <w:rFonts w:ascii="Calibri" w:hAnsi="Calibri" w:cs="Calibri"/>
          <w:sz w:val="24"/>
          <w:szCs w:val="24"/>
        </w:rPr>
        <w:t xml:space="preserve">All PRM partner </w:t>
      </w:r>
      <w:r w:rsidRPr="002324F1" w:rsidR="00CA3B96">
        <w:rPr>
          <w:rFonts w:ascii="Calibri" w:hAnsi="Calibri" w:cs="Calibri"/>
          <w:sz w:val="24"/>
          <w:szCs w:val="24"/>
        </w:rPr>
        <w:t>program</w:t>
      </w:r>
      <w:r w:rsidRPr="002324F1">
        <w:rPr>
          <w:rFonts w:ascii="Calibri" w:hAnsi="Calibri" w:cs="Calibri"/>
          <w:sz w:val="24"/>
          <w:szCs w:val="24"/>
        </w:rPr>
        <w:t xml:space="preserve"> activities must be conflict sensitive and must adopt at the very least a “do no harm” approach to avoid aggravating existing conflict dynamics</w:t>
      </w:r>
      <w:r w:rsidRPr="002324F1" w:rsidR="00A21AD0">
        <w:rPr>
          <w:rFonts w:ascii="Calibri" w:hAnsi="Calibri" w:cs="Calibri"/>
          <w:sz w:val="24"/>
          <w:szCs w:val="24"/>
        </w:rPr>
        <w:t xml:space="preserve">.  </w:t>
      </w:r>
      <w:r w:rsidRPr="002324F1">
        <w:rPr>
          <w:rFonts w:ascii="Calibri" w:hAnsi="Calibri" w:cs="Calibri"/>
          <w:sz w:val="24"/>
          <w:szCs w:val="24"/>
        </w:rPr>
        <w:t xml:space="preserve">Further resources on how to adopt a “conflict-sensitive” approach to humanitarian assistance programming can be found </w:t>
      </w:r>
      <w:hyperlink w:tooltip="This is an external webpage" w:history="1" r:id="rId90">
        <w:r w:rsidR="0061005F">
          <w:rPr>
            <w:rStyle w:val="Hyperlink"/>
            <w:rFonts w:ascii="Calibri" w:hAnsi="Calibri" w:cs="Calibri"/>
            <w:sz w:val="24"/>
            <w:szCs w:val="24"/>
          </w:rPr>
          <w:t>on the Collaborative Learning Projects' website</w:t>
        </w:r>
      </w:hyperlink>
      <w:r w:rsidRPr="002324F1">
        <w:rPr>
          <w:rFonts w:ascii="Calibri" w:hAnsi="Calibri" w:cs="Calibri"/>
          <w:sz w:val="24"/>
          <w:szCs w:val="24"/>
        </w:rPr>
        <w:t>.</w:t>
      </w:r>
    </w:p>
    <w:p w:rsidRPr="002324F1" w:rsidR="00E457F9" w:rsidP="003167B2" w:rsidRDefault="1799FF24" w14:paraId="12E8495B" w14:textId="410E02A1">
      <w:pPr>
        <w:pStyle w:val="Heading3"/>
        <w:spacing w:after="240" w:line="360" w:lineRule="auto"/>
        <w:rPr>
          <w:rFonts w:ascii="Calibri" w:hAnsi="Calibri" w:cs="Calibri"/>
          <w:sz w:val="32"/>
          <w:szCs w:val="32"/>
          <w:u w:val="none"/>
        </w:rPr>
      </w:pPr>
      <w:bookmarkStart w:name="_Toc119506028" w:id="78"/>
      <w:r w:rsidRPr="002324F1">
        <w:rPr>
          <w:rFonts w:ascii="Calibri" w:hAnsi="Calibri" w:cs="Calibri"/>
          <w:sz w:val="32"/>
          <w:szCs w:val="32"/>
          <w:u w:val="none"/>
        </w:rPr>
        <w:t>B.5</w:t>
      </w:r>
      <w:r w:rsidRPr="002324F1" w:rsidR="518E1FF9">
        <w:rPr>
          <w:rFonts w:ascii="Calibri" w:hAnsi="Calibri" w:cs="Calibri"/>
          <w:sz w:val="32"/>
          <w:szCs w:val="32"/>
          <w:u w:val="none"/>
        </w:rPr>
        <w:t xml:space="preserve">.  </w:t>
      </w:r>
      <w:r w:rsidRPr="002324F1" w:rsidR="2DFB7FA3">
        <w:rPr>
          <w:rFonts w:ascii="Calibri" w:hAnsi="Calibri" w:cs="Calibri"/>
          <w:sz w:val="32"/>
          <w:szCs w:val="32"/>
          <w:u w:val="none"/>
        </w:rPr>
        <w:t>Coordination:</w:t>
      </w:r>
      <w:bookmarkEnd w:id="78"/>
    </w:p>
    <w:p w:rsidRPr="000D465A" w:rsidR="00E457F9" w:rsidP="003167B2" w:rsidRDefault="2DFB7FA3" w14:paraId="573A4618" w14:textId="6ADCE434">
      <w:pPr>
        <w:spacing w:after="240" w:line="360" w:lineRule="auto"/>
        <w:rPr>
          <w:rFonts w:ascii="Calibri" w:hAnsi="Calibri" w:cs="Calibri"/>
          <w:sz w:val="24"/>
          <w:szCs w:val="24"/>
        </w:rPr>
      </w:pPr>
      <w:r w:rsidRPr="002324F1">
        <w:rPr>
          <w:rFonts w:ascii="Calibri" w:hAnsi="Calibri" w:cs="Calibri"/>
          <w:sz w:val="24"/>
          <w:szCs w:val="24"/>
        </w:rPr>
        <w:t xml:space="preserve">Proposals must demonstrate the extent to which </w:t>
      </w:r>
      <w:r w:rsidRPr="002324F1" w:rsidR="60439951">
        <w:rPr>
          <w:rFonts w:ascii="Calibri" w:hAnsi="Calibri" w:cs="Calibri"/>
          <w:sz w:val="24"/>
          <w:szCs w:val="24"/>
        </w:rPr>
        <w:t>the applicant</w:t>
      </w:r>
      <w:r w:rsidRPr="002324F1">
        <w:rPr>
          <w:rFonts w:ascii="Calibri" w:hAnsi="Calibri" w:cs="Calibri"/>
          <w:sz w:val="24"/>
          <w:szCs w:val="24"/>
        </w:rPr>
        <w:t xml:space="preserve"> organization coordinates and cooperates with the national and local host government(s), UN agencies (especially UNHCR), </w:t>
      </w:r>
      <w:r w:rsidRPr="002324F1" w:rsidR="60439951">
        <w:rPr>
          <w:rFonts w:ascii="Calibri" w:hAnsi="Calibri" w:cs="Calibri"/>
          <w:sz w:val="24"/>
          <w:szCs w:val="24"/>
        </w:rPr>
        <w:t>r</w:t>
      </w:r>
      <w:r w:rsidRPr="002324F1">
        <w:rPr>
          <w:rFonts w:ascii="Calibri" w:hAnsi="Calibri" w:cs="Calibri"/>
          <w:sz w:val="24"/>
          <w:szCs w:val="24"/>
        </w:rPr>
        <w:t>elevant international organizations (IO</w:t>
      </w:r>
      <w:r w:rsidRPr="002324F1" w:rsidR="1F44DF0B">
        <w:rPr>
          <w:rFonts w:ascii="Calibri" w:hAnsi="Calibri" w:cs="Calibri"/>
          <w:sz w:val="24"/>
          <w:szCs w:val="24"/>
        </w:rPr>
        <w:t>s</w:t>
      </w:r>
      <w:r w:rsidRPr="002324F1">
        <w:rPr>
          <w:rFonts w:ascii="Calibri" w:hAnsi="Calibri" w:cs="Calibri"/>
          <w:sz w:val="24"/>
          <w:szCs w:val="24"/>
        </w:rPr>
        <w:t>), USG agencies, donors, and NGOs</w:t>
      </w:r>
      <w:r w:rsidRPr="002324F1" w:rsidR="518E1FF9">
        <w:rPr>
          <w:rFonts w:ascii="Calibri" w:hAnsi="Calibri" w:cs="Calibri"/>
          <w:sz w:val="24"/>
          <w:szCs w:val="24"/>
        </w:rPr>
        <w:t xml:space="preserve">.  </w:t>
      </w:r>
      <w:r w:rsidRPr="002324F1">
        <w:rPr>
          <w:rFonts w:ascii="Calibri" w:hAnsi="Calibri" w:cs="Calibri"/>
          <w:sz w:val="24"/>
          <w:szCs w:val="24"/>
        </w:rPr>
        <w:t>Participation in existing sector and geographic coordination structures is strongly encouraged</w:t>
      </w:r>
      <w:r w:rsidRPr="002324F1" w:rsidR="518E1FF9">
        <w:rPr>
          <w:rFonts w:ascii="Calibri" w:hAnsi="Calibri" w:cs="Calibri"/>
          <w:sz w:val="24"/>
          <w:szCs w:val="24"/>
        </w:rPr>
        <w:t xml:space="preserve">.  </w:t>
      </w:r>
      <w:r w:rsidRPr="002324F1" w:rsidR="423A2B58">
        <w:rPr>
          <w:rFonts w:ascii="Calibri" w:hAnsi="Calibri" w:cs="Calibri"/>
          <w:sz w:val="24"/>
          <w:szCs w:val="24"/>
        </w:rPr>
        <w:t>Program</w:t>
      </w:r>
      <w:r w:rsidRPr="002324F1">
        <w:rPr>
          <w:rFonts w:ascii="Calibri" w:hAnsi="Calibri" w:cs="Calibri"/>
          <w:sz w:val="24"/>
          <w:szCs w:val="24"/>
        </w:rPr>
        <w:t>s must target critical gaps identified and agreed upon through this coordination effort, which must be fully documented in the coordination section of proposal narratives.</w:t>
      </w:r>
      <w:bookmarkStart w:name="AppendixB5Coordination" w:id="79"/>
      <w:bookmarkEnd w:id="79"/>
    </w:p>
    <w:p w:rsidRPr="005223DF" w:rsidR="00B06237" w:rsidP="003167B2" w:rsidRDefault="1799FF24" w14:paraId="1647AC8C" w14:textId="77777777">
      <w:pPr>
        <w:pStyle w:val="Heading3"/>
        <w:spacing w:after="240" w:line="360" w:lineRule="auto"/>
        <w:rPr>
          <w:rFonts w:ascii="Calibri" w:hAnsi="Calibri" w:cs="Calibri"/>
          <w:b w:val="0"/>
          <w:bCs w:val="0"/>
          <w:sz w:val="32"/>
          <w:szCs w:val="32"/>
          <w:u w:val="none"/>
        </w:rPr>
      </w:pPr>
      <w:bookmarkStart w:name="_Toc119506029" w:id="80"/>
      <w:r w:rsidRPr="005223DF">
        <w:rPr>
          <w:rFonts w:ascii="Calibri" w:hAnsi="Calibri" w:cs="Calibri"/>
          <w:sz w:val="32"/>
          <w:szCs w:val="32"/>
          <w:u w:val="none"/>
        </w:rPr>
        <w:t>B.6</w:t>
      </w:r>
      <w:r w:rsidRPr="005223DF" w:rsidR="518E1FF9">
        <w:rPr>
          <w:rFonts w:ascii="Calibri" w:hAnsi="Calibri" w:cs="Calibri"/>
          <w:sz w:val="32"/>
          <w:szCs w:val="32"/>
          <w:u w:val="none"/>
        </w:rPr>
        <w:t xml:space="preserve">.  </w:t>
      </w:r>
      <w:r w:rsidRPr="005223DF" w:rsidR="6ED44603">
        <w:rPr>
          <w:rFonts w:ascii="Calibri" w:hAnsi="Calibri" w:cs="Calibri"/>
          <w:sz w:val="32"/>
          <w:szCs w:val="32"/>
          <w:u w:val="none"/>
        </w:rPr>
        <w:t>Protection from Sexual Exploitation and Abuse:</w:t>
      </w:r>
      <w:bookmarkEnd w:id="80"/>
      <w:r w:rsidRPr="005223DF" w:rsidR="00B06237">
        <w:rPr>
          <w:rFonts w:ascii="Calibri" w:hAnsi="Calibri" w:cs="Calibri"/>
          <w:b w:val="0"/>
          <w:bCs w:val="0"/>
          <w:sz w:val="32"/>
          <w:szCs w:val="32"/>
          <w:u w:val="none"/>
        </w:rPr>
        <w:t xml:space="preserve"> </w:t>
      </w:r>
    </w:p>
    <w:p w:rsidRPr="009B0459" w:rsidR="005223DF" w:rsidP="003167B2" w:rsidRDefault="117D75D0" w14:paraId="146D69CE" w14:textId="208103BA">
      <w:pPr>
        <w:spacing w:after="240" w:line="360" w:lineRule="auto"/>
        <w:rPr>
          <w:rFonts w:ascii="Calibri" w:hAnsi="Calibri" w:cs="Calibri"/>
          <w:sz w:val="24"/>
          <w:szCs w:val="24"/>
        </w:rPr>
      </w:pPr>
      <w:r w:rsidRPr="00B06237">
        <w:rPr>
          <w:rFonts w:ascii="Calibri" w:hAnsi="Calibri" w:cs="Calibri"/>
          <w:sz w:val="24"/>
          <w:szCs w:val="24"/>
        </w:rPr>
        <w:t>Among PRM’s primary programming concerns is that</w:t>
      </w:r>
      <w:r w:rsidRPr="00B06237" w:rsidR="001F212A">
        <w:rPr>
          <w:rFonts w:ascii="Calibri" w:hAnsi="Calibri" w:cs="Calibri"/>
          <w:sz w:val="24"/>
          <w:szCs w:val="24"/>
        </w:rPr>
        <w:t xml:space="preserve"> program participants</w:t>
      </w:r>
      <w:r w:rsidRPr="00B06237">
        <w:rPr>
          <w:rFonts w:ascii="Calibri" w:hAnsi="Calibri" w:cs="Calibri"/>
          <w:sz w:val="24"/>
          <w:szCs w:val="24"/>
        </w:rPr>
        <w:t xml:space="preserve"> are protected from sexual exploitation and abuse in humanitarian relief operations</w:t>
      </w:r>
      <w:r w:rsidRPr="00B06237" w:rsidR="00845162">
        <w:rPr>
          <w:rFonts w:ascii="Calibri" w:hAnsi="Calibri" w:cs="Calibri"/>
          <w:sz w:val="24"/>
          <w:szCs w:val="24"/>
        </w:rPr>
        <w:t xml:space="preserve">.  </w:t>
      </w:r>
      <w:r w:rsidRPr="00B06237">
        <w:rPr>
          <w:rFonts w:ascii="Calibri" w:hAnsi="Calibri" w:cs="Calibri"/>
          <w:sz w:val="24"/>
          <w:szCs w:val="24"/>
        </w:rPr>
        <w:t xml:space="preserve">PRM is equally concerned with discrimination, sexual harassment, and sexual abuse perpetrated </w:t>
      </w:r>
      <w:r w:rsidRPr="00B06237" w:rsidR="315ACBD6">
        <w:rPr>
          <w:rFonts w:ascii="Calibri" w:hAnsi="Calibri" w:cs="Calibri"/>
          <w:sz w:val="24"/>
          <w:szCs w:val="24"/>
        </w:rPr>
        <w:t>against aid</w:t>
      </w:r>
      <w:r w:rsidRPr="00B06237">
        <w:rPr>
          <w:rFonts w:ascii="Calibri" w:hAnsi="Calibri" w:cs="Calibri"/>
          <w:sz w:val="24"/>
          <w:szCs w:val="24"/>
        </w:rPr>
        <w:t xml:space="preserve"> workers</w:t>
      </w:r>
      <w:r w:rsidRPr="00B06237" w:rsidR="38BDEA6C">
        <w:rPr>
          <w:rFonts w:ascii="Calibri" w:hAnsi="Calibri" w:cs="Calibri"/>
          <w:sz w:val="24"/>
          <w:szCs w:val="24"/>
        </w:rPr>
        <w:t xml:space="preserve">, </w:t>
      </w:r>
      <w:r w:rsidRPr="00B06237" w:rsidR="1D9AA4D0">
        <w:rPr>
          <w:rFonts w:ascii="Calibri" w:hAnsi="Calibri" w:cs="Calibri"/>
          <w:sz w:val="24"/>
          <w:szCs w:val="24"/>
        </w:rPr>
        <w:t>including</w:t>
      </w:r>
      <w:r w:rsidRPr="00B06237" w:rsidR="38BDEA6C">
        <w:rPr>
          <w:rFonts w:ascii="Calibri" w:hAnsi="Calibri" w:cs="Calibri"/>
          <w:sz w:val="24"/>
          <w:szCs w:val="24"/>
        </w:rPr>
        <w:t xml:space="preserve"> </w:t>
      </w:r>
      <w:r w:rsidRPr="00B06237" w:rsidR="47EC78DA">
        <w:rPr>
          <w:rFonts w:ascii="Calibri" w:hAnsi="Calibri" w:cs="Calibri"/>
          <w:sz w:val="24"/>
          <w:szCs w:val="24"/>
        </w:rPr>
        <w:t xml:space="preserve">sexual harassment and abuse against </w:t>
      </w:r>
      <w:r w:rsidRPr="00B06237" w:rsidR="38BDEA6C">
        <w:rPr>
          <w:rFonts w:ascii="Calibri" w:hAnsi="Calibri" w:cs="Calibri"/>
          <w:sz w:val="24"/>
          <w:szCs w:val="24"/>
        </w:rPr>
        <w:t>female aid workers,</w:t>
      </w:r>
      <w:r w:rsidRPr="00B06237">
        <w:rPr>
          <w:rFonts w:ascii="Calibri" w:hAnsi="Calibri" w:cs="Calibri"/>
          <w:sz w:val="24"/>
          <w:szCs w:val="24"/>
        </w:rPr>
        <w:t xml:space="preserve"> by colleagues in the workplace.  </w:t>
      </w:r>
      <w:r w:rsidRPr="00B06237" w:rsidR="2DFB7FA3">
        <w:rPr>
          <w:rFonts w:ascii="Calibri" w:hAnsi="Calibri" w:cs="Calibri"/>
          <w:sz w:val="24"/>
          <w:szCs w:val="24"/>
        </w:rPr>
        <w:t xml:space="preserve">In accordance with the </w:t>
      </w:r>
      <w:hyperlink w:tooltip="This is an external website" w:history="1" r:id="rId91">
        <w:r w:rsidRPr="00B06237" w:rsidR="2DFB7FA3">
          <w:rPr>
            <w:rFonts w:ascii="Calibri" w:hAnsi="Calibri" w:cs="Calibri"/>
            <w:sz w:val="24"/>
            <w:szCs w:val="24"/>
          </w:rPr>
          <w:t>Inter-Agency Standing Committee’s (IASC) Plan of Action</w:t>
        </w:r>
      </w:hyperlink>
      <w:r w:rsidRPr="00B06237" w:rsidR="2DFB7FA3">
        <w:rPr>
          <w:rFonts w:ascii="Calibri" w:hAnsi="Calibri" w:cs="Calibri"/>
          <w:sz w:val="24"/>
          <w:szCs w:val="24"/>
        </w:rPr>
        <w:t xml:space="preserve"> to protect </w:t>
      </w:r>
      <w:r w:rsidRPr="00B06237" w:rsidR="001F212A">
        <w:rPr>
          <w:rFonts w:ascii="Calibri" w:hAnsi="Calibri" w:cs="Calibri"/>
          <w:sz w:val="24"/>
          <w:szCs w:val="24"/>
        </w:rPr>
        <w:t>p</w:t>
      </w:r>
      <w:r w:rsidRPr="00B06237" w:rsidR="00D816E8">
        <w:rPr>
          <w:rFonts w:ascii="Calibri" w:hAnsi="Calibri" w:cs="Calibri"/>
          <w:sz w:val="24"/>
          <w:szCs w:val="24"/>
        </w:rPr>
        <w:t>rogram participants and recipients</w:t>
      </w:r>
      <w:r w:rsidRPr="00B06237" w:rsidR="001F212A">
        <w:rPr>
          <w:rFonts w:ascii="Calibri" w:hAnsi="Calibri" w:cs="Calibri"/>
          <w:sz w:val="24"/>
          <w:szCs w:val="24"/>
        </w:rPr>
        <w:t xml:space="preserve"> </w:t>
      </w:r>
      <w:r w:rsidRPr="00B06237" w:rsidR="2DFB7FA3">
        <w:rPr>
          <w:rFonts w:ascii="Calibri" w:hAnsi="Calibri" w:cs="Calibri"/>
          <w:sz w:val="24"/>
          <w:szCs w:val="24"/>
        </w:rPr>
        <w:t>of humanitarian assistance from sexual exploitation and abuse (SEA), applicants must submit the</w:t>
      </w:r>
      <w:r w:rsidRPr="00B06237" w:rsidR="2B3FD460">
        <w:rPr>
          <w:rFonts w:ascii="Calibri" w:hAnsi="Calibri" w:cs="Calibri"/>
          <w:sz w:val="24"/>
          <w:szCs w:val="24"/>
        </w:rPr>
        <w:t>ir</w:t>
      </w:r>
      <w:r w:rsidRPr="00B06237" w:rsidR="5BBFFCE2">
        <w:rPr>
          <w:rFonts w:ascii="Calibri" w:hAnsi="Calibri" w:cs="Calibri"/>
          <w:sz w:val="24"/>
          <w:szCs w:val="24"/>
        </w:rPr>
        <w:t xml:space="preserve"> </w:t>
      </w:r>
      <w:r w:rsidRPr="00B06237" w:rsidR="2DFB7FA3">
        <w:rPr>
          <w:rFonts w:ascii="Calibri" w:hAnsi="Calibri" w:cs="Calibri"/>
          <w:sz w:val="24"/>
          <w:szCs w:val="24"/>
        </w:rPr>
        <w:t>organization’s Code of Conduct</w:t>
      </w:r>
      <w:r w:rsidRPr="00B06237" w:rsidR="518E1FF9">
        <w:rPr>
          <w:rFonts w:ascii="Calibri" w:hAnsi="Calibri" w:cs="Calibri"/>
          <w:sz w:val="24"/>
          <w:szCs w:val="24"/>
        </w:rPr>
        <w:t xml:space="preserve"> </w:t>
      </w:r>
      <w:r w:rsidRPr="00B06237" w:rsidR="2B3FD460">
        <w:rPr>
          <w:rFonts w:ascii="Calibri" w:hAnsi="Calibri" w:cs="Calibri"/>
          <w:sz w:val="24"/>
          <w:szCs w:val="24"/>
        </w:rPr>
        <w:t>(Note: This is not a country-specific code of conduct)</w:t>
      </w:r>
      <w:r w:rsidRPr="00B06237" w:rsidR="17F1B697">
        <w:rPr>
          <w:rFonts w:ascii="Calibri" w:hAnsi="Calibri" w:cs="Calibri"/>
          <w:sz w:val="24"/>
          <w:szCs w:val="24"/>
        </w:rPr>
        <w:t>.</w:t>
      </w:r>
      <w:r w:rsidRPr="00B06237" w:rsidR="2B3FD460">
        <w:rPr>
          <w:rFonts w:ascii="Calibri" w:hAnsi="Calibri" w:cs="Calibri"/>
          <w:sz w:val="24"/>
          <w:szCs w:val="24"/>
        </w:rPr>
        <w:t xml:space="preserve"> </w:t>
      </w:r>
      <w:r w:rsidRPr="00B06237" w:rsidR="2DFB7FA3">
        <w:rPr>
          <w:rFonts w:ascii="Calibri" w:hAnsi="Calibri" w:cs="Calibri"/>
          <w:sz w:val="24"/>
          <w:szCs w:val="24"/>
        </w:rPr>
        <w:t xml:space="preserve"> PRM require</w:t>
      </w:r>
      <w:r w:rsidRPr="00B06237" w:rsidR="7115CC02">
        <w:rPr>
          <w:rFonts w:ascii="Calibri" w:hAnsi="Calibri" w:cs="Calibri"/>
          <w:sz w:val="24"/>
          <w:szCs w:val="24"/>
        </w:rPr>
        <w:t>s</w:t>
      </w:r>
      <w:r w:rsidRPr="00B06237" w:rsidR="2DFB7FA3">
        <w:rPr>
          <w:rFonts w:ascii="Calibri" w:hAnsi="Calibri" w:cs="Calibri"/>
          <w:sz w:val="24"/>
          <w:szCs w:val="24"/>
        </w:rPr>
        <w:t xml:space="preserve"> that </w:t>
      </w:r>
      <w:r w:rsidRPr="00B06237" w:rsidR="002430CD">
        <w:rPr>
          <w:rFonts w:ascii="Calibri" w:hAnsi="Calibri" w:cs="Calibri"/>
          <w:sz w:val="24"/>
          <w:szCs w:val="24"/>
        </w:rPr>
        <w:t xml:space="preserve">organizations’ </w:t>
      </w:r>
      <w:r w:rsidRPr="00B06237" w:rsidR="2DFB7FA3">
        <w:rPr>
          <w:rFonts w:ascii="Calibri" w:hAnsi="Calibri" w:cs="Calibri"/>
          <w:sz w:val="24"/>
          <w:szCs w:val="24"/>
        </w:rPr>
        <w:t>codes of conduct, consistent with the</w:t>
      </w:r>
      <w:r w:rsidRPr="00B06237" w:rsidR="55A207B4">
        <w:rPr>
          <w:rFonts w:ascii="Calibri" w:hAnsi="Calibri" w:cs="Calibri"/>
          <w:sz w:val="24"/>
          <w:szCs w:val="24"/>
        </w:rPr>
        <w:t xml:space="preserve"> updated 2019</w:t>
      </w:r>
      <w:r w:rsidRPr="00B06237" w:rsidR="2DFB7FA3">
        <w:rPr>
          <w:rFonts w:ascii="Calibri" w:hAnsi="Calibri" w:cs="Calibri"/>
          <w:sz w:val="24"/>
          <w:szCs w:val="24"/>
        </w:rPr>
        <w:t xml:space="preserve"> </w:t>
      </w:r>
      <w:hyperlink w:tooltip="This is an external webpage" r:id="rId92">
        <w:r w:rsidRPr="00B06237" w:rsidR="280A7204">
          <w:rPr>
            <w:rFonts w:ascii="Calibri" w:hAnsi="Calibri" w:cs="Calibri"/>
            <w:sz w:val="24"/>
            <w:szCs w:val="24"/>
          </w:rPr>
          <w:t>IASC</w:t>
        </w:r>
        <w:r w:rsidRPr="00B06237" w:rsidR="00D816E8">
          <w:rPr>
            <w:rFonts w:ascii="Calibri" w:hAnsi="Calibri" w:cs="Calibri"/>
            <w:sz w:val="24"/>
            <w:szCs w:val="24"/>
          </w:rPr>
          <w:t>’</w:t>
        </w:r>
        <w:r w:rsidRPr="00B06237" w:rsidR="280A7204">
          <w:rPr>
            <w:rFonts w:ascii="Calibri" w:hAnsi="Calibri" w:cs="Calibri"/>
            <w:sz w:val="24"/>
            <w:szCs w:val="24"/>
          </w:rPr>
          <w:t>s six core principles</w:t>
        </w:r>
      </w:hyperlink>
      <w:r w:rsidRPr="00B06237" w:rsidR="2DFB7FA3">
        <w:rPr>
          <w:rFonts w:ascii="Calibri" w:hAnsi="Calibri" w:cs="Calibri"/>
          <w:sz w:val="24"/>
          <w:szCs w:val="24"/>
        </w:rPr>
        <w:t xml:space="preserve">, are </w:t>
      </w:r>
      <w:r w:rsidRPr="00B06237" w:rsidR="2B3FD460">
        <w:rPr>
          <w:rFonts w:ascii="Calibri" w:hAnsi="Calibri" w:cs="Calibri"/>
          <w:sz w:val="24"/>
          <w:szCs w:val="24"/>
        </w:rPr>
        <w:t>shared</w:t>
      </w:r>
      <w:r w:rsidRPr="00B06237" w:rsidR="625F4ECC">
        <w:rPr>
          <w:rFonts w:ascii="Calibri" w:hAnsi="Calibri" w:cs="Calibri"/>
          <w:sz w:val="24"/>
          <w:szCs w:val="24"/>
        </w:rPr>
        <w:t xml:space="preserve"> widely</w:t>
      </w:r>
      <w:r w:rsidRPr="00B06237" w:rsidR="30E57F98">
        <w:rPr>
          <w:rFonts w:ascii="Calibri" w:hAnsi="Calibri" w:cs="Calibri"/>
          <w:sz w:val="24"/>
          <w:szCs w:val="24"/>
        </w:rPr>
        <w:t xml:space="preserve"> throughout the</w:t>
      </w:r>
      <w:r w:rsidRPr="00B06237" w:rsidR="002430CD">
        <w:rPr>
          <w:rFonts w:ascii="Calibri" w:hAnsi="Calibri" w:cs="Calibri"/>
          <w:sz w:val="24"/>
          <w:szCs w:val="24"/>
        </w:rPr>
        <w:t>ir</w:t>
      </w:r>
      <w:r w:rsidRPr="00B06237" w:rsidR="30E57F98">
        <w:rPr>
          <w:rFonts w:ascii="Calibri" w:hAnsi="Calibri" w:cs="Calibri"/>
          <w:sz w:val="24"/>
          <w:szCs w:val="24"/>
        </w:rPr>
        <w:t xml:space="preserve"> organization</w:t>
      </w:r>
      <w:r w:rsidRPr="00B06237" w:rsidR="002430CD">
        <w:rPr>
          <w:rFonts w:ascii="Calibri" w:hAnsi="Calibri" w:cs="Calibri"/>
          <w:sz w:val="24"/>
          <w:szCs w:val="24"/>
        </w:rPr>
        <w:t>s</w:t>
      </w:r>
      <w:r w:rsidRPr="00B06237" w:rsidR="2B3FD460">
        <w:rPr>
          <w:rFonts w:ascii="Calibri" w:hAnsi="Calibri" w:cs="Calibri"/>
          <w:sz w:val="24"/>
          <w:szCs w:val="24"/>
        </w:rPr>
        <w:t xml:space="preserve">, </w:t>
      </w:r>
      <w:r w:rsidRPr="00B06237" w:rsidR="42AD0B38">
        <w:rPr>
          <w:rFonts w:ascii="Calibri" w:hAnsi="Calibri" w:cs="Calibri"/>
          <w:sz w:val="24"/>
          <w:szCs w:val="24"/>
        </w:rPr>
        <w:t xml:space="preserve">are </w:t>
      </w:r>
      <w:r w:rsidRPr="00B06237" w:rsidR="2DFB7FA3">
        <w:rPr>
          <w:rFonts w:ascii="Calibri" w:hAnsi="Calibri" w:cs="Calibri"/>
          <w:sz w:val="24"/>
          <w:szCs w:val="24"/>
        </w:rPr>
        <w:t>signed</w:t>
      </w:r>
      <w:r w:rsidRPr="00B06237" w:rsidR="5C398084">
        <w:rPr>
          <w:rFonts w:ascii="Calibri" w:hAnsi="Calibri" w:cs="Calibri"/>
          <w:sz w:val="24"/>
          <w:szCs w:val="24"/>
        </w:rPr>
        <w:t xml:space="preserve"> by staff</w:t>
      </w:r>
      <w:r w:rsidRPr="00B06237" w:rsidR="2B3FD460">
        <w:rPr>
          <w:rFonts w:ascii="Calibri" w:hAnsi="Calibri" w:cs="Calibri"/>
          <w:sz w:val="24"/>
          <w:szCs w:val="24"/>
        </w:rPr>
        <w:t>,</w:t>
      </w:r>
      <w:r w:rsidRPr="00B06237" w:rsidR="2DFB7FA3">
        <w:rPr>
          <w:rFonts w:ascii="Calibri" w:hAnsi="Calibri" w:cs="Calibri"/>
          <w:sz w:val="24"/>
          <w:szCs w:val="24"/>
        </w:rPr>
        <w:t xml:space="preserve"> and</w:t>
      </w:r>
      <w:r w:rsidRPr="00B06237" w:rsidR="2B3FD460">
        <w:rPr>
          <w:rFonts w:ascii="Calibri" w:hAnsi="Calibri" w:cs="Calibri"/>
          <w:sz w:val="24"/>
          <w:szCs w:val="24"/>
        </w:rPr>
        <w:t xml:space="preserve"> have an associated </w:t>
      </w:r>
      <w:r w:rsidRPr="00B06237" w:rsidR="0F14CFD0">
        <w:rPr>
          <w:rFonts w:ascii="Calibri" w:hAnsi="Calibri" w:cs="Calibri"/>
          <w:sz w:val="24"/>
          <w:szCs w:val="24"/>
        </w:rPr>
        <w:t xml:space="preserve">country or regional </w:t>
      </w:r>
      <w:r w:rsidRPr="00B06237" w:rsidR="2B3FD460">
        <w:rPr>
          <w:rFonts w:ascii="Calibri" w:hAnsi="Calibri" w:cs="Calibri"/>
          <w:sz w:val="24"/>
          <w:szCs w:val="24"/>
        </w:rPr>
        <w:t>implementation plan</w:t>
      </w:r>
      <w:r w:rsidRPr="00B06237" w:rsidR="30E57F98">
        <w:rPr>
          <w:rFonts w:ascii="Calibri" w:hAnsi="Calibri" w:cs="Calibri"/>
          <w:sz w:val="24"/>
          <w:szCs w:val="24"/>
        </w:rPr>
        <w:t>s</w:t>
      </w:r>
      <w:r w:rsidRPr="00B06237" w:rsidR="0C34A478">
        <w:rPr>
          <w:rFonts w:ascii="Calibri" w:hAnsi="Calibri" w:cs="Calibri"/>
          <w:sz w:val="24"/>
          <w:szCs w:val="24"/>
        </w:rPr>
        <w:t xml:space="preserve">.  </w:t>
      </w:r>
      <w:r w:rsidRPr="00B06237" w:rsidR="2B3FD460">
        <w:rPr>
          <w:rFonts w:ascii="Calibri" w:hAnsi="Calibri" w:cs="Calibri"/>
          <w:sz w:val="24"/>
          <w:szCs w:val="24"/>
        </w:rPr>
        <w:t>Th</w:t>
      </w:r>
      <w:r w:rsidRPr="00B06237" w:rsidR="48182D6D">
        <w:rPr>
          <w:rFonts w:ascii="Calibri" w:hAnsi="Calibri" w:cs="Calibri"/>
          <w:sz w:val="24"/>
          <w:szCs w:val="24"/>
        </w:rPr>
        <w:t xml:space="preserve">e </w:t>
      </w:r>
      <w:r w:rsidRPr="00B06237" w:rsidR="009C2900">
        <w:rPr>
          <w:rFonts w:ascii="Calibri" w:hAnsi="Calibri" w:cs="Calibri"/>
          <w:sz w:val="24"/>
          <w:szCs w:val="24"/>
        </w:rPr>
        <w:t xml:space="preserve">organizational </w:t>
      </w:r>
      <w:r w:rsidRPr="00B06237" w:rsidR="48182D6D">
        <w:rPr>
          <w:rFonts w:ascii="Calibri" w:hAnsi="Calibri" w:cs="Calibri"/>
          <w:sz w:val="24"/>
          <w:szCs w:val="24"/>
        </w:rPr>
        <w:t>Code of Conduct</w:t>
      </w:r>
      <w:r w:rsidRPr="00B06237" w:rsidR="2B3FD460">
        <w:rPr>
          <w:rFonts w:ascii="Calibri" w:hAnsi="Calibri" w:cs="Calibri"/>
          <w:sz w:val="24"/>
          <w:szCs w:val="24"/>
        </w:rPr>
        <w:t xml:space="preserve"> document is required </w:t>
      </w:r>
      <w:r w:rsidRPr="00B06237" w:rsidR="30E57F98">
        <w:rPr>
          <w:rFonts w:ascii="Calibri" w:hAnsi="Calibri" w:cs="Calibri"/>
          <w:sz w:val="24"/>
          <w:szCs w:val="24"/>
        </w:rPr>
        <w:t>upon submission</w:t>
      </w:r>
      <w:r w:rsidRPr="00B06237" w:rsidR="518E1FF9">
        <w:rPr>
          <w:rFonts w:ascii="Calibri" w:hAnsi="Calibri" w:cs="Calibri"/>
          <w:sz w:val="24"/>
          <w:szCs w:val="24"/>
        </w:rPr>
        <w:t xml:space="preserve">.  </w:t>
      </w:r>
      <w:r w:rsidRPr="00B06237" w:rsidR="2B3FD460">
        <w:rPr>
          <w:rFonts w:ascii="Calibri" w:hAnsi="Calibri" w:cs="Calibri"/>
          <w:sz w:val="24"/>
          <w:szCs w:val="24"/>
        </w:rPr>
        <w:t xml:space="preserve">PRM </w:t>
      </w:r>
      <w:r w:rsidRPr="00B06237" w:rsidR="6FEAC623">
        <w:rPr>
          <w:rFonts w:ascii="Calibri" w:hAnsi="Calibri" w:cs="Calibri"/>
          <w:sz w:val="24"/>
          <w:szCs w:val="24"/>
        </w:rPr>
        <w:t xml:space="preserve">requires </w:t>
      </w:r>
      <w:r w:rsidRPr="00B06237" w:rsidR="2B3FD460">
        <w:rPr>
          <w:rFonts w:ascii="Calibri" w:hAnsi="Calibri" w:cs="Calibri"/>
          <w:sz w:val="24"/>
          <w:szCs w:val="24"/>
        </w:rPr>
        <w:t xml:space="preserve">applicants to </w:t>
      </w:r>
      <w:r w:rsidRPr="00B06237" w:rsidR="6FEAC623">
        <w:rPr>
          <w:rFonts w:ascii="Calibri" w:hAnsi="Calibri" w:cs="Calibri"/>
          <w:sz w:val="24"/>
          <w:szCs w:val="24"/>
        </w:rPr>
        <w:t>include with the</w:t>
      </w:r>
      <w:r w:rsidRPr="00B06237" w:rsidR="000D5730">
        <w:rPr>
          <w:rFonts w:ascii="Calibri" w:hAnsi="Calibri" w:cs="Calibri"/>
          <w:sz w:val="24"/>
          <w:szCs w:val="24"/>
        </w:rPr>
        <w:t>ir</w:t>
      </w:r>
      <w:r w:rsidRPr="00B06237" w:rsidR="6FEAC623">
        <w:rPr>
          <w:rFonts w:ascii="Calibri" w:hAnsi="Calibri" w:cs="Calibri"/>
          <w:sz w:val="24"/>
          <w:szCs w:val="24"/>
        </w:rPr>
        <w:t xml:space="preserve"> Code of Conduct</w:t>
      </w:r>
      <w:r w:rsidRPr="00B06237" w:rsidR="000D5730">
        <w:rPr>
          <w:rFonts w:ascii="Calibri" w:hAnsi="Calibri" w:cs="Calibri"/>
          <w:sz w:val="24"/>
          <w:szCs w:val="24"/>
        </w:rPr>
        <w:t xml:space="preserve"> submission</w:t>
      </w:r>
      <w:r w:rsidRPr="00B06237" w:rsidR="090031D0">
        <w:rPr>
          <w:rFonts w:ascii="Calibri" w:hAnsi="Calibri" w:cs="Calibri"/>
          <w:sz w:val="24"/>
          <w:szCs w:val="24"/>
        </w:rPr>
        <w:t>,</w:t>
      </w:r>
      <w:r w:rsidRPr="00B06237" w:rsidR="001423C2">
        <w:rPr>
          <w:rFonts w:ascii="Calibri" w:hAnsi="Calibri" w:cs="Calibri"/>
          <w:sz w:val="24"/>
          <w:szCs w:val="24"/>
        </w:rPr>
        <w:t xml:space="preserve"> </w:t>
      </w:r>
      <w:r w:rsidRPr="00B06237" w:rsidR="3C89B9DF">
        <w:rPr>
          <w:rFonts w:ascii="Calibri" w:hAnsi="Calibri" w:cs="Calibri"/>
          <w:sz w:val="24"/>
          <w:szCs w:val="24"/>
        </w:rPr>
        <w:t xml:space="preserve">a </w:t>
      </w:r>
      <w:r w:rsidRPr="00B06237" w:rsidR="001423C2">
        <w:rPr>
          <w:rFonts w:ascii="Calibri" w:hAnsi="Calibri" w:cs="Calibri"/>
          <w:sz w:val="24"/>
          <w:szCs w:val="24"/>
        </w:rPr>
        <w:t xml:space="preserve">country or regional implementation plan </w:t>
      </w:r>
      <w:r w:rsidRPr="00B06237" w:rsidR="6FEAC623">
        <w:rPr>
          <w:rFonts w:ascii="Calibri" w:hAnsi="Calibri" w:cs="Calibri"/>
          <w:sz w:val="24"/>
          <w:szCs w:val="24"/>
        </w:rPr>
        <w:t>specific to the country or region of the applica</w:t>
      </w:r>
      <w:r w:rsidRPr="00B06237" w:rsidR="00CD2180">
        <w:rPr>
          <w:rFonts w:ascii="Calibri" w:hAnsi="Calibri" w:cs="Calibri"/>
          <w:sz w:val="24"/>
          <w:szCs w:val="24"/>
        </w:rPr>
        <w:t xml:space="preserve">nt’s proposed program.  </w:t>
      </w:r>
      <w:r w:rsidRPr="00B06237" w:rsidR="6FEAC623">
        <w:rPr>
          <w:rFonts w:ascii="Calibri" w:hAnsi="Calibri" w:cs="Calibri"/>
          <w:sz w:val="24"/>
          <w:szCs w:val="24"/>
        </w:rPr>
        <w:t>The plan should</w:t>
      </w:r>
      <w:r w:rsidRPr="00B06237" w:rsidR="1043F397">
        <w:rPr>
          <w:rFonts w:ascii="Calibri" w:hAnsi="Calibri" w:cs="Calibri"/>
          <w:sz w:val="24"/>
          <w:szCs w:val="24"/>
        </w:rPr>
        <w:t xml:space="preserve"> outline</w:t>
      </w:r>
      <w:r w:rsidRPr="00B06237" w:rsidR="2B3FD460">
        <w:rPr>
          <w:rFonts w:ascii="Calibri" w:hAnsi="Calibri" w:cs="Calibri"/>
          <w:sz w:val="24"/>
          <w:szCs w:val="24"/>
        </w:rPr>
        <w:t xml:space="preserve"> how </w:t>
      </w:r>
      <w:r w:rsidRPr="00B06237" w:rsidR="1FB09F01">
        <w:rPr>
          <w:rFonts w:ascii="Calibri" w:hAnsi="Calibri" w:cs="Calibri"/>
          <w:sz w:val="24"/>
          <w:szCs w:val="24"/>
        </w:rPr>
        <w:t>employees are trained and otherwise made aware of the Code of Conduct, how violations of the Code of Conduct against</w:t>
      </w:r>
      <w:r w:rsidRPr="00B06237" w:rsidR="00D816E8">
        <w:rPr>
          <w:rFonts w:ascii="Calibri" w:hAnsi="Calibri" w:cs="Calibri"/>
          <w:sz w:val="24"/>
          <w:szCs w:val="24"/>
        </w:rPr>
        <w:t xml:space="preserve"> program participants</w:t>
      </w:r>
      <w:r w:rsidRPr="00B06237" w:rsidR="1FB09F01">
        <w:rPr>
          <w:rFonts w:ascii="Calibri" w:hAnsi="Calibri" w:cs="Calibri"/>
          <w:sz w:val="24"/>
          <w:szCs w:val="24"/>
        </w:rPr>
        <w:t xml:space="preserve"> are reported and followed up on in a safe and confidential manner, how </w:t>
      </w:r>
      <w:r w:rsidRPr="00B06237" w:rsidR="00D816E8">
        <w:rPr>
          <w:rFonts w:ascii="Calibri" w:hAnsi="Calibri" w:cs="Calibri"/>
          <w:sz w:val="24"/>
          <w:szCs w:val="24"/>
        </w:rPr>
        <w:t xml:space="preserve">program participants </w:t>
      </w:r>
      <w:r w:rsidRPr="00B06237" w:rsidR="1FB09F01">
        <w:rPr>
          <w:rFonts w:ascii="Calibri" w:hAnsi="Calibri" w:cs="Calibri"/>
          <w:sz w:val="24"/>
          <w:szCs w:val="24"/>
        </w:rPr>
        <w:t>are made aware of the Code of Conduct and a mechanism to report any violations</w:t>
      </w:r>
      <w:r w:rsidRPr="00B06237" w:rsidR="093ADF62">
        <w:rPr>
          <w:rFonts w:ascii="Calibri" w:hAnsi="Calibri" w:cs="Calibri"/>
          <w:sz w:val="24"/>
          <w:szCs w:val="24"/>
        </w:rPr>
        <w:t xml:space="preserve">, and </w:t>
      </w:r>
      <w:r w:rsidRPr="00B06237" w:rsidR="00762D89">
        <w:rPr>
          <w:rFonts w:ascii="Calibri" w:hAnsi="Calibri" w:cs="Calibri"/>
          <w:sz w:val="24"/>
          <w:szCs w:val="24"/>
        </w:rPr>
        <w:t>whether</w:t>
      </w:r>
      <w:r w:rsidRPr="00B06237" w:rsidR="093ADF62">
        <w:rPr>
          <w:rFonts w:ascii="Calibri" w:hAnsi="Calibri" w:cs="Calibri"/>
          <w:sz w:val="24"/>
          <w:szCs w:val="24"/>
        </w:rPr>
        <w:t xml:space="preserve"> there is a focal point in the country or regional office for the Code of Conduct</w:t>
      </w:r>
      <w:r w:rsidRPr="00B06237" w:rsidR="518E1FF9">
        <w:rPr>
          <w:rFonts w:ascii="Calibri" w:hAnsi="Calibri" w:cs="Calibri"/>
          <w:sz w:val="24"/>
          <w:szCs w:val="24"/>
        </w:rPr>
        <w:t xml:space="preserve">.  </w:t>
      </w:r>
      <w:r w:rsidRPr="00B06237" w:rsidR="2B3FD460">
        <w:rPr>
          <w:rFonts w:ascii="Calibri" w:hAnsi="Calibri" w:cs="Calibri"/>
          <w:sz w:val="24"/>
          <w:szCs w:val="24"/>
        </w:rPr>
        <w:t xml:space="preserve">Where possible, PRM encourages organizations to also </w:t>
      </w:r>
      <w:r w:rsidRPr="00B06237" w:rsidR="00CD2180">
        <w:rPr>
          <w:rFonts w:ascii="Calibri" w:hAnsi="Calibri" w:cs="Calibri"/>
          <w:sz w:val="24"/>
          <w:szCs w:val="24"/>
        </w:rPr>
        <w:t>refer</w:t>
      </w:r>
      <w:r w:rsidRPr="00B06237" w:rsidR="2B3FD460">
        <w:rPr>
          <w:rFonts w:ascii="Calibri" w:hAnsi="Calibri" w:cs="Calibri"/>
          <w:sz w:val="24"/>
          <w:szCs w:val="24"/>
        </w:rPr>
        <w:t xml:space="preserve"> to sexual harassment, how the organization is addressing this issue and promoting culture change, such as mutual respect and equality amongst staff in all </w:t>
      </w:r>
      <w:r w:rsidRPr="00B06237" w:rsidR="423A2B58">
        <w:rPr>
          <w:rFonts w:ascii="Calibri" w:hAnsi="Calibri" w:cs="Calibri"/>
          <w:sz w:val="24"/>
          <w:szCs w:val="24"/>
        </w:rPr>
        <w:t>program</w:t>
      </w:r>
      <w:r w:rsidRPr="00B06237" w:rsidR="2B3FD460">
        <w:rPr>
          <w:rFonts w:ascii="Calibri" w:hAnsi="Calibri" w:cs="Calibri"/>
          <w:sz w:val="24"/>
          <w:szCs w:val="24"/>
        </w:rPr>
        <w:t xml:space="preserve"> locations</w:t>
      </w:r>
      <w:r w:rsidRPr="00B06237" w:rsidR="518E1FF9">
        <w:rPr>
          <w:rFonts w:ascii="Calibri" w:hAnsi="Calibri" w:cs="Calibri"/>
          <w:sz w:val="24"/>
          <w:szCs w:val="24"/>
        </w:rPr>
        <w:t>.</w:t>
      </w:r>
      <w:bookmarkStart w:name="AppendixB6PSEA" w:id="81"/>
      <w:bookmarkEnd w:id="81"/>
    </w:p>
    <w:p w:rsidR="00E21EAA" w:rsidP="003167B2" w:rsidRDefault="2E9243BC" w14:paraId="7A656816" w14:textId="77777777">
      <w:pPr>
        <w:pStyle w:val="Heading3"/>
        <w:spacing w:after="240" w:line="360" w:lineRule="auto"/>
      </w:pPr>
      <w:bookmarkStart w:name="AppendixB7" w:id="82"/>
      <w:bookmarkStart w:name="_Toc119506030" w:id="83"/>
      <w:bookmarkEnd w:id="82"/>
      <w:r w:rsidRPr="4130D835">
        <w:rPr>
          <w:rFonts w:ascii="Calibri" w:hAnsi="Calibri" w:cs="Calibri"/>
          <w:sz w:val="36"/>
          <w:szCs w:val="36"/>
          <w:u w:val="none"/>
        </w:rPr>
        <w:t>B.7</w:t>
      </w:r>
      <w:r w:rsidRPr="4130D835" w:rsidR="6B0F50C5">
        <w:rPr>
          <w:rFonts w:ascii="Calibri" w:hAnsi="Calibri" w:cs="Calibri"/>
          <w:sz w:val="36"/>
          <w:szCs w:val="36"/>
          <w:u w:val="none"/>
        </w:rPr>
        <w:t xml:space="preserve">.  </w:t>
      </w:r>
      <w:r w:rsidRPr="4130D835" w:rsidR="432A3E22">
        <w:rPr>
          <w:rFonts w:ascii="Calibri" w:hAnsi="Calibri" w:cs="Calibri"/>
          <w:sz w:val="36"/>
          <w:szCs w:val="36"/>
          <w:u w:val="none"/>
        </w:rPr>
        <w:t>Risk Management:</w:t>
      </w:r>
      <w:bookmarkEnd w:id="83"/>
    </w:p>
    <w:p w:rsidRPr="000D465A" w:rsidR="00762D89" w:rsidP="003167B2" w:rsidRDefault="432A3E22" w14:paraId="10642FC5" w14:textId="06CBAB72">
      <w:pPr>
        <w:spacing w:after="240" w:line="360" w:lineRule="auto"/>
        <w:rPr>
          <w:rFonts w:ascii="Calibri" w:hAnsi="Calibri" w:cs="Calibri"/>
          <w:sz w:val="24"/>
          <w:szCs w:val="24"/>
        </w:rPr>
      </w:pPr>
      <w:r w:rsidRPr="00E45990">
        <w:rPr>
          <w:rFonts w:ascii="Calibri" w:hAnsi="Calibri" w:cs="Calibri"/>
          <w:sz w:val="24"/>
          <w:szCs w:val="24"/>
        </w:rPr>
        <w:t xml:space="preserve">PRM requires applicants to include a risk analysis as a separate document in their </w:t>
      </w:r>
      <w:r w:rsidRPr="00E45990" w:rsidR="31619B91">
        <w:rPr>
          <w:rFonts w:ascii="Calibri" w:hAnsi="Calibri" w:cs="Calibri"/>
          <w:sz w:val="24"/>
          <w:szCs w:val="24"/>
        </w:rPr>
        <w:t>program</w:t>
      </w:r>
      <w:r w:rsidRPr="00E45990">
        <w:rPr>
          <w:rFonts w:ascii="Calibri" w:hAnsi="Calibri" w:cs="Calibri"/>
          <w:sz w:val="24"/>
          <w:szCs w:val="24"/>
        </w:rPr>
        <w:t xml:space="preserve"> application package</w:t>
      </w:r>
      <w:r w:rsidRPr="00E45990" w:rsidR="6B0F50C5">
        <w:rPr>
          <w:rFonts w:ascii="Calibri" w:hAnsi="Calibri" w:cs="Calibri"/>
          <w:sz w:val="24"/>
          <w:szCs w:val="24"/>
        </w:rPr>
        <w:t xml:space="preserve">. </w:t>
      </w:r>
      <w:r w:rsidRPr="00E45990" w:rsidR="565D0D4E">
        <w:rPr>
          <w:rFonts w:ascii="Calibri" w:hAnsi="Calibri" w:cs="Calibri"/>
          <w:sz w:val="24"/>
          <w:szCs w:val="24"/>
        </w:rPr>
        <w:t xml:space="preserve"> </w:t>
      </w:r>
      <w:r w:rsidRPr="00E45990" w:rsidR="2419C32A">
        <w:rPr>
          <w:rFonts w:ascii="Calibri" w:hAnsi="Calibri" w:cs="Calibri"/>
          <w:sz w:val="24"/>
          <w:szCs w:val="24"/>
        </w:rPr>
        <w:t xml:space="preserve">The document </w:t>
      </w:r>
      <w:r w:rsidRPr="00E45990" w:rsidR="6AF9E82F">
        <w:rPr>
          <w:rFonts w:ascii="Calibri" w:hAnsi="Calibri" w:cs="Calibri"/>
          <w:sz w:val="24"/>
          <w:szCs w:val="24"/>
        </w:rPr>
        <w:t>should</w:t>
      </w:r>
      <w:r w:rsidRPr="00E45990" w:rsidR="2419C32A">
        <w:rPr>
          <w:rFonts w:ascii="Calibri" w:hAnsi="Calibri" w:cs="Calibri"/>
          <w:sz w:val="24"/>
          <w:szCs w:val="24"/>
        </w:rPr>
        <w:t xml:space="preserve"> </w:t>
      </w:r>
      <w:r w:rsidRPr="00E45990">
        <w:rPr>
          <w:rFonts w:ascii="Calibri" w:hAnsi="Calibri" w:cs="Calibri"/>
          <w:sz w:val="24"/>
          <w:szCs w:val="24"/>
        </w:rPr>
        <w:t xml:space="preserve">address any potential programmatic or administrative risks, including </w:t>
      </w:r>
      <w:r w:rsidRPr="00E45990" w:rsidR="221F79ED">
        <w:rPr>
          <w:rFonts w:ascii="Calibri" w:hAnsi="Calibri" w:cs="Calibri"/>
          <w:sz w:val="24"/>
          <w:szCs w:val="24"/>
        </w:rPr>
        <w:t xml:space="preserve">financial or reputational risks </w:t>
      </w:r>
      <w:r w:rsidRPr="00E45990" w:rsidR="545793C3">
        <w:rPr>
          <w:rFonts w:ascii="Calibri" w:hAnsi="Calibri" w:cs="Calibri"/>
          <w:sz w:val="24"/>
          <w:szCs w:val="24"/>
        </w:rPr>
        <w:t>arising from</w:t>
      </w:r>
      <w:r w:rsidRPr="00E45990" w:rsidR="221F79ED">
        <w:rPr>
          <w:rFonts w:ascii="Calibri" w:hAnsi="Calibri" w:cs="Calibri"/>
          <w:sz w:val="24"/>
          <w:szCs w:val="24"/>
        </w:rPr>
        <w:t xml:space="preserve"> </w:t>
      </w:r>
      <w:r w:rsidRPr="00E45990">
        <w:rPr>
          <w:rFonts w:ascii="Calibri" w:hAnsi="Calibri" w:cs="Calibri"/>
          <w:sz w:val="24"/>
          <w:szCs w:val="24"/>
        </w:rPr>
        <w:t xml:space="preserve">fraud </w:t>
      </w:r>
      <w:r w:rsidRPr="00E45990" w:rsidR="28C599F2">
        <w:rPr>
          <w:rFonts w:ascii="Calibri" w:hAnsi="Calibri" w:cs="Calibri"/>
          <w:sz w:val="24"/>
          <w:szCs w:val="24"/>
        </w:rPr>
        <w:t>or</w:t>
      </w:r>
      <w:r w:rsidRPr="00E45990">
        <w:rPr>
          <w:rFonts w:ascii="Calibri" w:hAnsi="Calibri" w:cs="Calibri"/>
          <w:sz w:val="24"/>
          <w:szCs w:val="24"/>
        </w:rPr>
        <w:t xml:space="preserve"> corruption</w:t>
      </w:r>
      <w:r w:rsidRPr="00E45990" w:rsidR="31919416">
        <w:rPr>
          <w:rFonts w:ascii="Calibri" w:hAnsi="Calibri" w:cs="Calibri"/>
          <w:sz w:val="24"/>
          <w:szCs w:val="24"/>
        </w:rPr>
        <w:t>.</w:t>
      </w:r>
      <w:r w:rsidRPr="00E45990" w:rsidR="6B0F50C5">
        <w:rPr>
          <w:rFonts w:ascii="Calibri" w:hAnsi="Calibri" w:cs="Calibri"/>
          <w:sz w:val="24"/>
          <w:szCs w:val="24"/>
        </w:rPr>
        <w:t xml:space="preserve">  </w:t>
      </w:r>
      <w:r w:rsidRPr="00E45990" w:rsidR="5A7EC802">
        <w:rPr>
          <w:rFonts w:ascii="Calibri" w:hAnsi="Calibri" w:cs="Calibri"/>
          <w:sz w:val="24"/>
          <w:szCs w:val="24"/>
        </w:rPr>
        <w:t xml:space="preserve">The analysis </w:t>
      </w:r>
      <w:r w:rsidRPr="00E45990" w:rsidR="23ABFA1B">
        <w:rPr>
          <w:rFonts w:ascii="Calibri" w:hAnsi="Calibri" w:cs="Calibri"/>
          <w:sz w:val="24"/>
          <w:szCs w:val="24"/>
        </w:rPr>
        <w:t>should</w:t>
      </w:r>
      <w:r w:rsidRPr="00E45990" w:rsidR="5A7EC802">
        <w:rPr>
          <w:rFonts w:ascii="Calibri" w:hAnsi="Calibri" w:cs="Calibri"/>
          <w:sz w:val="24"/>
          <w:szCs w:val="24"/>
        </w:rPr>
        <w:t xml:space="preserve"> also </w:t>
      </w:r>
      <w:r w:rsidRPr="00E45990">
        <w:rPr>
          <w:rFonts w:ascii="Calibri" w:hAnsi="Calibri" w:cs="Calibri"/>
          <w:sz w:val="24"/>
          <w:szCs w:val="24"/>
        </w:rPr>
        <w:t>assess the level of</w:t>
      </w:r>
      <w:r w:rsidRPr="00E45990" w:rsidR="744E8217">
        <w:rPr>
          <w:rFonts w:ascii="Calibri" w:hAnsi="Calibri" w:cs="Calibri"/>
          <w:sz w:val="24"/>
          <w:szCs w:val="24"/>
        </w:rPr>
        <w:t xml:space="preserve"> legal</w:t>
      </w:r>
      <w:r w:rsidRPr="00E45990">
        <w:rPr>
          <w:rFonts w:ascii="Calibri" w:hAnsi="Calibri" w:cs="Calibri"/>
          <w:sz w:val="24"/>
          <w:szCs w:val="24"/>
        </w:rPr>
        <w:t xml:space="preserve"> risk that the proposed </w:t>
      </w:r>
      <w:r w:rsidRPr="00E45990" w:rsidR="31619B91">
        <w:rPr>
          <w:rFonts w:ascii="Calibri" w:hAnsi="Calibri" w:cs="Calibri"/>
          <w:sz w:val="24"/>
          <w:szCs w:val="24"/>
        </w:rPr>
        <w:t>program</w:t>
      </w:r>
      <w:r w:rsidRPr="00E45990">
        <w:rPr>
          <w:rFonts w:ascii="Calibri" w:hAnsi="Calibri" w:cs="Calibri"/>
          <w:sz w:val="24"/>
          <w:szCs w:val="24"/>
        </w:rPr>
        <w:t xml:space="preserve"> may inadvertently benefit terrorists or their supporters</w:t>
      </w:r>
      <w:r w:rsidRPr="00E45990" w:rsidR="6B0F50C5">
        <w:rPr>
          <w:rFonts w:ascii="Calibri" w:hAnsi="Calibri" w:cs="Calibri"/>
          <w:sz w:val="24"/>
          <w:szCs w:val="24"/>
        </w:rPr>
        <w:t xml:space="preserve">.  </w:t>
      </w:r>
      <w:r w:rsidRPr="00E45990" w:rsidR="30BE14AB">
        <w:rPr>
          <w:rFonts w:ascii="Calibri" w:hAnsi="Calibri" w:cs="Calibri"/>
          <w:sz w:val="24"/>
          <w:szCs w:val="24"/>
        </w:rPr>
        <w:t>The</w:t>
      </w:r>
      <w:r w:rsidRPr="00E45990" w:rsidR="25D8827D">
        <w:rPr>
          <w:rFonts w:ascii="Calibri" w:hAnsi="Calibri" w:cs="Calibri"/>
          <w:sz w:val="24"/>
          <w:szCs w:val="24"/>
        </w:rPr>
        <w:t xml:space="preserve"> risk analysis </w:t>
      </w:r>
      <w:r w:rsidRPr="00E45990" w:rsidR="25D8827D">
        <w:rPr>
          <w:rFonts w:ascii="Calibri" w:hAnsi="Calibri" w:cs="Calibri"/>
          <w:color w:val="000000" w:themeColor="text1"/>
          <w:sz w:val="24"/>
          <w:szCs w:val="24"/>
        </w:rPr>
        <w:t>should provide detail using objective data points, including cost-benefit, constraints, limitations and assumptions.</w:t>
      </w:r>
      <w:r w:rsidRPr="00E45990" w:rsidR="25D8827D">
        <w:rPr>
          <w:rFonts w:ascii="Calibri" w:hAnsi="Calibri" w:cs="Calibri"/>
          <w:sz w:val="24"/>
          <w:szCs w:val="24"/>
        </w:rPr>
        <w:t xml:space="preserve"> P</w:t>
      </w:r>
      <w:r w:rsidRPr="00E45990">
        <w:rPr>
          <w:rFonts w:ascii="Calibri" w:hAnsi="Calibri" w:cs="Calibri"/>
          <w:sz w:val="24"/>
          <w:szCs w:val="24"/>
        </w:rPr>
        <w:t xml:space="preserve">roposals must </w:t>
      </w:r>
      <w:r w:rsidRPr="00E45990" w:rsidR="10532CE5">
        <w:rPr>
          <w:rFonts w:ascii="Calibri" w:hAnsi="Calibri" w:cs="Calibri"/>
          <w:sz w:val="24"/>
          <w:szCs w:val="24"/>
        </w:rPr>
        <w:t>state how identified risk factors will be mitigated and assess the remaining or “residual” risk level.</w:t>
      </w:r>
      <w:r w:rsidRPr="00E45990" w:rsidR="6B0F50C5">
        <w:rPr>
          <w:rFonts w:ascii="Calibri" w:hAnsi="Calibri" w:cs="Calibri"/>
          <w:sz w:val="24"/>
          <w:szCs w:val="24"/>
        </w:rPr>
        <w:t xml:space="preserve">  </w:t>
      </w:r>
      <w:r w:rsidRPr="00E45990">
        <w:rPr>
          <w:rFonts w:ascii="Calibri" w:hAnsi="Calibri" w:cs="Calibri"/>
          <w:sz w:val="24"/>
          <w:szCs w:val="24"/>
        </w:rPr>
        <w:t xml:space="preserve">A suggested format for a risk analysis document </w:t>
      </w:r>
      <w:r w:rsidRPr="00E45990" w:rsidR="4EA21D2C">
        <w:rPr>
          <w:rFonts w:ascii="Calibri" w:hAnsi="Calibri" w:cs="Calibri"/>
          <w:sz w:val="24"/>
          <w:szCs w:val="24"/>
        </w:rPr>
        <w:t xml:space="preserve">and additional considerations </w:t>
      </w:r>
      <w:r w:rsidRPr="00E45990" w:rsidR="721328D8">
        <w:rPr>
          <w:rFonts w:ascii="Calibri" w:hAnsi="Calibri" w:cs="Calibri"/>
          <w:sz w:val="24"/>
          <w:szCs w:val="24"/>
        </w:rPr>
        <w:t xml:space="preserve">for the analysis </w:t>
      </w:r>
      <w:r w:rsidRPr="00E45990">
        <w:rPr>
          <w:rFonts w:ascii="Calibri" w:hAnsi="Calibri" w:cs="Calibri"/>
          <w:sz w:val="24"/>
          <w:szCs w:val="24"/>
        </w:rPr>
        <w:t xml:space="preserve">is found in </w:t>
      </w:r>
      <w:bookmarkStart w:name="AppendixB7RiskManage" w:id="84"/>
      <w:bookmarkEnd w:id="84"/>
      <w:r w:rsidRPr="00E45990" w:rsidR="7DCAFC6E">
        <w:fldChar w:fldCharType="begin"/>
      </w:r>
      <w:r w:rsidRPr="00E45990" w:rsidR="00744847">
        <w:rPr>
          <w:rFonts w:ascii="Calibri" w:hAnsi="Calibri" w:cs="Calibri"/>
          <w:sz w:val="24"/>
          <w:szCs w:val="24"/>
        </w:rPr>
        <w:instrText xml:space="preserve">HYPERLINK  \l "_APPENDIX_G:_RISK" \h </w:instrText>
      </w:r>
      <w:r w:rsidRPr="00E45990" w:rsidR="7DCAFC6E">
        <w:fldChar w:fldCharType="separate"/>
      </w:r>
      <w:r w:rsidRPr="00E45990" w:rsidR="66C80F55">
        <w:rPr>
          <w:rStyle w:val="Hyperlink"/>
          <w:rFonts w:ascii="Calibri" w:hAnsi="Calibri" w:cs="Calibri"/>
          <w:b/>
          <w:bCs/>
          <w:sz w:val="24"/>
          <w:szCs w:val="24"/>
        </w:rPr>
        <w:t xml:space="preserve">Appendix </w:t>
      </w:r>
      <w:r w:rsidRPr="00E45990" w:rsidR="00744847">
        <w:rPr>
          <w:rStyle w:val="Hyperlink"/>
          <w:rFonts w:ascii="Calibri" w:hAnsi="Calibri" w:cs="Calibri"/>
          <w:b/>
          <w:bCs/>
          <w:sz w:val="24"/>
          <w:szCs w:val="24"/>
        </w:rPr>
        <w:t>G</w:t>
      </w:r>
      <w:r w:rsidRPr="00E45990" w:rsidR="7DCAFC6E">
        <w:rPr>
          <w:rStyle w:val="Hyperlink"/>
          <w:rFonts w:ascii="Calibri" w:hAnsi="Calibri" w:cs="Calibri"/>
          <w:b/>
          <w:bCs/>
          <w:sz w:val="24"/>
          <w:szCs w:val="24"/>
        </w:rPr>
        <w:fldChar w:fldCharType="end"/>
      </w:r>
      <w:r w:rsidR="00BC074D">
        <w:rPr>
          <w:rStyle w:val="Hyperlink"/>
          <w:rFonts w:ascii="Calibri" w:hAnsi="Calibri" w:cs="Calibri"/>
          <w:b/>
          <w:bCs/>
          <w:sz w:val="24"/>
          <w:szCs w:val="24"/>
        </w:rPr>
        <w:t xml:space="preserve"> </w:t>
      </w:r>
      <w:r w:rsidR="00C529A3">
        <w:rPr>
          <w:rStyle w:val="Hyperlink"/>
          <w:rFonts w:ascii="Calibri" w:hAnsi="Calibri" w:cs="Calibri"/>
          <w:b/>
          <w:bCs/>
          <w:sz w:val="24"/>
          <w:szCs w:val="24"/>
        </w:rPr>
        <w:t>–</w:t>
      </w:r>
      <w:r w:rsidR="00BC074D">
        <w:rPr>
          <w:rStyle w:val="Hyperlink"/>
          <w:rFonts w:ascii="Calibri" w:hAnsi="Calibri" w:cs="Calibri"/>
          <w:b/>
          <w:bCs/>
          <w:sz w:val="24"/>
          <w:szCs w:val="24"/>
        </w:rPr>
        <w:t xml:space="preserve"> </w:t>
      </w:r>
      <w:r w:rsidR="00C529A3">
        <w:rPr>
          <w:rStyle w:val="Hyperlink"/>
          <w:rFonts w:ascii="Calibri" w:hAnsi="Calibri" w:cs="Calibri"/>
          <w:b/>
          <w:bCs/>
          <w:sz w:val="24"/>
          <w:szCs w:val="24"/>
        </w:rPr>
        <w:t>Risk Analysis Template</w:t>
      </w:r>
      <w:r w:rsidRPr="00E45990" w:rsidR="31919416">
        <w:rPr>
          <w:rFonts w:ascii="Calibri" w:hAnsi="Calibri" w:cs="Calibri"/>
          <w:sz w:val="24"/>
          <w:szCs w:val="24"/>
        </w:rPr>
        <w:t xml:space="preserve">.  </w:t>
      </w:r>
    </w:p>
    <w:p w:rsidR="00E21EAA" w:rsidP="003167B2" w:rsidRDefault="008178E9" w14:paraId="6FD772DD" w14:textId="77777777">
      <w:pPr>
        <w:pStyle w:val="Heading3"/>
        <w:spacing w:after="240" w:line="360" w:lineRule="auto"/>
        <w:rPr>
          <w:rFonts w:ascii="Calibri" w:hAnsi="Calibri" w:cs="Calibri"/>
          <w:sz w:val="28"/>
          <w:szCs w:val="28"/>
        </w:rPr>
      </w:pPr>
      <w:bookmarkStart w:name="AppendixB8" w:id="85"/>
      <w:bookmarkStart w:name="_Toc119506031" w:id="86"/>
      <w:bookmarkEnd w:id="85"/>
      <w:r w:rsidRPr="002324F1">
        <w:rPr>
          <w:rFonts w:ascii="Calibri" w:hAnsi="Calibri" w:cs="Calibri"/>
          <w:sz w:val="36"/>
          <w:szCs w:val="36"/>
          <w:u w:val="none"/>
        </w:rPr>
        <w:t>B.8</w:t>
      </w:r>
      <w:bookmarkStart w:name="AppendixB8SafetyandSecurity" w:id="87"/>
      <w:r w:rsidRPr="002324F1" w:rsidR="00A21AD0">
        <w:rPr>
          <w:rFonts w:ascii="Calibri" w:hAnsi="Calibri" w:cs="Calibri"/>
          <w:sz w:val="36"/>
          <w:szCs w:val="36"/>
          <w:u w:val="none"/>
        </w:rPr>
        <w:t xml:space="preserve">.  </w:t>
      </w:r>
      <w:r w:rsidRPr="002324F1" w:rsidR="00DF546C">
        <w:rPr>
          <w:rFonts w:ascii="Calibri" w:hAnsi="Calibri" w:cs="Calibri"/>
          <w:sz w:val="36"/>
          <w:szCs w:val="36"/>
          <w:u w:val="none"/>
        </w:rPr>
        <w:t>Safety and Security</w:t>
      </w:r>
      <w:bookmarkEnd w:id="87"/>
      <w:r w:rsidRPr="002324F1" w:rsidR="00DF546C">
        <w:rPr>
          <w:rFonts w:ascii="Calibri" w:hAnsi="Calibri" w:cs="Calibri"/>
          <w:sz w:val="36"/>
          <w:szCs w:val="36"/>
          <w:u w:val="none"/>
        </w:rPr>
        <w:t>:</w:t>
      </w:r>
      <w:bookmarkEnd w:id="86"/>
    </w:p>
    <w:p w:rsidRPr="000D465A" w:rsidR="00DF546C" w:rsidP="003167B2" w:rsidRDefault="00DF546C" w14:paraId="425C6081" w14:textId="2A47F667">
      <w:pPr>
        <w:spacing w:after="240" w:line="360" w:lineRule="auto"/>
        <w:rPr>
          <w:rFonts w:ascii="Calibri" w:hAnsi="Calibri" w:cs="Calibri"/>
          <w:sz w:val="24"/>
          <w:szCs w:val="24"/>
        </w:rPr>
      </w:pPr>
      <w:r w:rsidRPr="00E45990">
        <w:rPr>
          <w:rFonts w:ascii="Calibri" w:hAnsi="Calibri" w:cs="Calibri"/>
          <w:sz w:val="24"/>
          <w:szCs w:val="24"/>
        </w:rPr>
        <w:t>When implementing any PRM award, the implementing organization is responsible for ensuring that adequate measures are taken for the security and safety of the organization’s personnel, including local staff, and any PRM-funded property, equipment, and vehicles</w:t>
      </w:r>
      <w:r w:rsidRPr="00E45990" w:rsidR="00A21AD0">
        <w:rPr>
          <w:rFonts w:ascii="Calibri" w:hAnsi="Calibri" w:cs="Calibri"/>
          <w:sz w:val="24"/>
          <w:szCs w:val="24"/>
        </w:rPr>
        <w:t xml:space="preserve">.  </w:t>
      </w:r>
      <w:r w:rsidRPr="00E45990">
        <w:rPr>
          <w:rFonts w:ascii="Calibri" w:hAnsi="Calibri" w:cs="Calibri"/>
          <w:sz w:val="24"/>
          <w:szCs w:val="24"/>
        </w:rPr>
        <w:t>Proposals should include a security plan and protocol that are designed specifically for the local operating environment based on a security assessment</w:t>
      </w:r>
      <w:r w:rsidRPr="00E45990" w:rsidR="00A21AD0">
        <w:rPr>
          <w:rFonts w:ascii="Calibri" w:hAnsi="Calibri" w:cs="Calibri"/>
          <w:sz w:val="24"/>
          <w:szCs w:val="24"/>
        </w:rPr>
        <w:t xml:space="preserve">.  </w:t>
      </w:r>
      <w:r w:rsidRPr="00E45990">
        <w:rPr>
          <w:rFonts w:ascii="Calibri" w:hAnsi="Calibri" w:cs="Calibri"/>
          <w:sz w:val="24"/>
          <w:szCs w:val="24"/>
        </w:rPr>
        <w:t>A generic, organization-wide plan is not acceptable</w:t>
      </w:r>
      <w:r w:rsidRPr="00E45990" w:rsidR="00A21AD0">
        <w:rPr>
          <w:rFonts w:ascii="Calibri" w:hAnsi="Calibri" w:cs="Calibri"/>
          <w:sz w:val="24"/>
          <w:szCs w:val="24"/>
        </w:rPr>
        <w:t xml:space="preserve">.  </w:t>
      </w:r>
      <w:r w:rsidRPr="00E45990">
        <w:rPr>
          <w:rFonts w:ascii="Calibri" w:hAnsi="Calibri" w:cs="Calibri"/>
          <w:sz w:val="24"/>
          <w:szCs w:val="24"/>
        </w:rPr>
        <w:t xml:space="preserve">PRM strongly recommends that organizations be aware of any relevant travel advisories issued by the State Department; ensure that all </w:t>
      </w:r>
      <w:r w:rsidRPr="00E45990" w:rsidR="009247D8">
        <w:rPr>
          <w:rFonts w:ascii="Calibri" w:hAnsi="Calibri" w:cs="Calibri"/>
          <w:sz w:val="24"/>
          <w:szCs w:val="24"/>
        </w:rPr>
        <w:t xml:space="preserve">U.S. </w:t>
      </w:r>
      <w:r w:rsidRPr="00E45990">
        <w:rPr>
          <w:rFonts w:ascii="Calibri" w:hAnsi="Calibri" w:cs="Calibri"/>
          <w:sz w:val="24"/>
          <w:szCs w:val="24"/>
        </w:rPr>
        <w:t xml:space="preserve">citizen employees register at the relevant </w:t>
      </w:r>
      <w:r w:rsidRPr="00E45990" w:rsidR="009247D8">
        <w:rPr>
          <w:rFonts w:ascii="Calibri" w:hAnsi="Calibri" w:cs="Calibri"/>
          <w:sz w:val="24"/>
          <w:szCs w:val="24"/>
        </w:rPr>
        <w:t xml:space="preserve">U.S. </w:t>
      </w:r>
      <w:r w:rsidRPr="00E45990">
        <w:rPr>
          <w:rFonts w:ascii="Calibri" w:hAnsi="Calibri" w:cs="Calibri"/>
          <w:sz w:val="24"/>
          <w:szCs w:val="24"/>
        </w:rPr>
        <w:t xml:space="preserve">embassy while working overseas; adhere to the UN’s security guidelines in any given location; and use </w:t>
      </w:r>
      <w:hyperlink w:tooltip="This is an external website" w:history="1" r:id="rId93">
        <w:r w:rsidRPr="00E45990">
          <w:rPr>
            <w:rStyle w:val="Hyperlink"/>
            <w:rFonts w:ascii="Calibri" w:hAnsi="Calibri" w:cs="Calibri"/>
            <w:b/>
            <w:bCs/>
            <w:sz w:val="24"/>
            <w:szCs w:val="24"/>
          </w:rPr>
          <w:t>InterAction’s suggested guidance for implementing the Minimum Operating Security Standards (MOSS)</w:t>
        </w:r>
        <w:r w:rsidRPr="00E45990" w:rsidR="00A21AD0">
          <w:rPr>
            <w:rStyle w:val="Hyperlink"/>
            <w:rFonts w:ascii="Calibri" w:hAnsi="Calibri" w:cs="Calibri"/>
            <w:b/>
            <w:bCs/>
            <w:sz w:val="24"/>
            <w:szCs w:val="24"/>
          </w:rPr>
          <w:t xml:space="preserve">. </w:t>
        </w:r>
      </w:hyperlink>
      <w:r w:rsidRPr="00E45990" w:rsidR="00A21AD0">
        <w:rPr>
          <w:rFonts w:ascii="Calibri" w:hAnsi="Calibri" w:cs="Calibri"/>
          <w:sz w:val="24"/>
          <w:szCs w:val="24"/>
        </w:rPr>
        <w:t xml:space="preserve"> </w:t>
      </w:r>
      <w:r w:rsidRPr="00E45990">
        <w:rPr>
          <w:rFonts w:ascii="Calibri" w:hAnsi="Calibri" w:cs="Calibri"/>
          <w:sz w:val="24"/>
          <w:szCs w:val="24"/>
        </w:rPr>
        <w:t>Security requirements should be included in the proposed budget</w:t>
      </w:r>
      <w:r w:rsidRPr="00E45990" w:rsidR="00A21AD0">
        <w:rPr>
          <w:rFonts w:ascii="Calibri" w:hAnsi="Calibri" w:cs="Calibri"/>
          <w:sz w:val="24"/>
          <w:szCs w:val="24"/>
        </w:rPr>
        <w:t xml:space="preserve">.  </w:t>
      </w:r>
      <w:r w:rsidRPr="00E45990">
        <w:rPr>
          <w:rFonts w:ascii="Calibri" w:hAnsi="Calibri" w:cs="Calibri"/>
          <w:sz w:val="24"/>
          <w:szCs w:val="24"/>
        </w:rPr>
        <w:t>Failure to maintain adequate security precautions may result in suspension of PRM funding.</w:t>
      </w:r>
    </w:p>
    <w:p w:rsidR="0035203E" w:rsidP="003167B2" w:rsidRDefault="008178E9" w14:paraId="7281D688" w14:textId="77777777">
      <w:pPr>
        <w:pStyle w:val="Heading3"/>
        <w:spacing w:after="240" w:line="360" w:lineRule="auto"/>
        <w:rPr>
          <w:rFonts w:ascii="Calibri" w:hAnsi="Calibri" w:cs="Calibri"/>
        </w:rPr>
      </w:pPr>
      <w:bookmarkStart w:name="_Toc119506032" w:id="88"/>
      <w:r w:rsidRPr="002324F1">
        <w:rPr>
          <w:rFonts w:ascii="Calibri" w:hAnsi="Calibri" w:cs="Calibri"/>
          <w:sz w:val="36"/>
          <w:szCs w:val="36"/>
          <w:u w:val="none"/>
        </w:rPr>
        <w:t>B.9</w:t>
      </w:r>
      <w:bookmarkStart w:name="AppendixB9Environmental" w:id="89"/>
      <w:r w:rsidRPr="002324F1" w:rsidR="00A21AD0">
        <w:rPr>
          <w:rFonts w:ascii="Calibri" w:hAnsi="Calibri" w:cs="Calibri"/>
          <w:sz w:val="36"/>
          <w:szCs w:val="36"/>
          <w:u w:val="none"/>
        </w:rPr>
        <w:t xml:space="preserve">.  </w:t>
      </w:r>
      <w:r w:rsidRPr="002324F1" w:rsidR="00DF546C">
        <w:rPr>
          <w:rFonts w:ascii="Calibri" w:hAnsi="Calibri" w:cs="Calibri"/>
          <w:sz w:val="36"/>
          <w:szCs w:val="36"/>
          <w:u w:val="none"/>
        </w:rPr>
        <w:t>Environmental Protection</w:t>
      </w:r>
      <w:bookmarkEnd w:id="89"/>
      <w:r w:rsidR="0035203E">
        <w:rPr>
          <w:rFonts w:ascii="Calibri" w:hAnsi="Calibri" w:cs="Calibri"/>
          <w:sz w:val="36"/>
          <w:szCs w:val="36"/>
          <w:u w:val="none"/>
        </w:rPr>
        <w:t>:</w:t>
      </w:r>
      <w:bookmarkEnd w:id="88"/>
    </w:p>
    <w:p w:rsidRPr="0035203E" w:rsidR="00DF546C" w:rsidP="003167B2" w:rsidRDefault="0035203E" w14:paraId="6CEEFA78" w14:textId="746F7253">
      <w:pPr>
        <w:spacing w:after="240" w:line="360" w:lineRule="auto"/>
        <w:rPr>
          <w:rFonts w:ascii="Calibri" w:hAnsi="Calibri" w:cs="Calibri"/>
          <w:sz w:val="24"/>
          <w:szCs w:val="24"/>
        </w:rPr>
      </w:pPr>
      <w:r w:rsidRPr="0035203E">
        <w:rPr>
          <w:rStyle w:val="CommentReference"/>
          <w:rFonts w:ascii="Calibri" w:hAnsi="Calibri" w:cs="Calibri"/>
          <w:b/>
          <w:bCs/>
          <w:sz w:val="24"/>
          <w:szCs w:val="24"/>
        </w:rPr>
        <w:t xml:space="preserve"> </w:t>
      </w:r>
      <w:r w:rsidRPr="0035203E" w:rsidR="00DF546C">
        <w:rPr>
          <w:rFonts w:ascii="Calibri" w:hAnsi="Calibri" w:cs="Calibri"/>
          <w:sz w:val="24"/>
          <w:szCs w:val="24"/>
        </w:rPr>
        <w:t xml:space="preserve">PRM considers environmental protection to be of paramount importance, and thus all PRM-funded </w:t>
      </w:r>
      <w:r w:rsidRPr="0035203E" w:rsidR="00CA3B96">
        <w:rPr>
          <w:rFonts w:ascii="Calibri" w:hAnsi="Calibri" w:cs="Calibri"/>
          <w:sz w:val="24"/>
          <w:szCs w:val="24"/>
        </w:rPr>
        <w:t>program</w:t>
      </w:r>
      <w:r w:rsidRPr="0035203E" w:rsidR="00DF546C">
        <w:rPr>
          <w:rFonts w:ascii="Calibri" w:hAnsi="Calibri" w:cs="Calibri"/>
          <w:sz w:val="24"/>
          <w:szCs w:val="24"/>
        </w:rPr>
        <w:t xml:space="preserve">s should carefully consider the potential environmental impacts of </w:t>
      </w:r>
      <w:r w:rsidRPr="0035203E" w:rsidR="00CA3B96">
        <w:rPr>
          <w:rFonts w:ascii="Calibri" w:hAnsi="Calibri" w:cs="Calibri"/>
          <w:sz w:val="24"/>
          <w:szCs w:val="24"/>
        </w:rPr>
        <w:t>program</w:t>
      </w:r>
      <w:r w:rsidRPr="0035203E" w:rsidR="00DF546C">
        <w:rPr>
          <w:rFonts w:ascii="Calibri" w:hAnsi="Calibri" w:cs="Calibri"/>
          <w:sz w:val="24"/>
          <w:szCs w:val="24"/>
        </w:rPr>
        <w:t xml:space="preserve"> activities</w:t>
      </w:r>
      <w:r w:rsidRPr="0035203E" w:rsidR="00A21AD0">
        <w:rPr>
          <w:rFonts w:ascii="Calibri" w:hAnsi="Calibri" w:cs="Calibri"/>
          <w:sz w:val="24"/>
          <w:szCs w:val="24"/>
        </w:rPr>
        <w:t xml:space="preserve">.  </w:t>
      </w:r>
      <w:r w:rsidRPr="0035203E" w:rsidR="00DF546C">
        <w:rPr>
          <w:rFonts w:ascii="Calibri" w:hAnsi="Calibri" w:cs="Calibri"/>
          <w:sz w:val="24"/>
          <w:szCs w:val="24"/>
        </w:rPr>
        <w:t xml:space="preserve">Humanitarian practitioners should consider these impacts during the design phase of all </w:t>
      </w:r>
      <w:r w:rsidRPr="0035203E" w:rsidR="002D10BC">
        <w:rPr>
          <w:rFonts w:ascii="Calibri" w:hAnsi="Calibri" w:cs="Calibri"/>
          <w:sz w:val="24"/>
          <w:szCs w:val="24"/>
        </w:rPr>
        <w:t>programs and</w:t>
      </w:r>
      <w:r w:rsidRPr="0035203E" w:rsidR="00DF546C">
        <w:rPr>
          <w:rFonts w:ascii="Calibri" w:hAnsi="Calibri" w:cs="Calibri"/>
          <w:sz w:val="24"/>
          <w:szCs w:val="24"/>
        </w:rPr>
        <w:t xml:space="preserve"> adopt what they determine to be the most relevant mitigation techniques</w:t>
      </w:r>
      <w:r w:rsidRPr="0035203E" w:rsidR="00A21AD0">
        <w:rPr>
          <w:rFonts w:ascii="Calibri" w:hAnsi="Calibri" w:cs="Calibri"/>
          <w:sz w:val="24"/>
          <w:szCs w:val="24"/>
        </w:rPr>
        <w:t xml:space="preserve">.  </w:t>
      </w:r>
    </w:p>
    <w:p w:rsidR="00DF546C" w:rsidRDefault="00DF546C" w14:paraId="270BC3FB" w14:textId="25C4A16A">
      <w:pPr>
        <w:rPr>
          <w:rFonts w:ascii="Calibri" w:hAnsi="Calibri" w:cs="Calibri"/>
          <w:bCs/>
          <w:sz w:val="24"/>
          <w:szCs w:val="24"/>
        </w:rPr>
      </w:pPr>
    </w:p>
    <w:p w:rsidR="000D465A" w:rsidRDefault="000D465A" w14:paraId="27815639" w14:textId="77777777">
      <w:pPr>
        <w:rPr>
          <w:rFonts w:ascii="Calibri" w:hAnsi="Calibri" w:cs="Calibri"/>
          <w:bCs/>
          <w:sz w:val="24"/>
          <w:szCs w:val="24"/>
        </w:rPr>
      </w:pPr>
    </w:p>
    <w:p w:rsidR="000D465A" w:rsidRDefault="000D465A" w14:paraId="496ACACC" w14:textId="77777777">
      <w:pPr>
        <w:rPr>
          <w:rFonts w:ascii="Calibri" w:hAnsi="Calibri" w:cs="Calibri"/>
          <w:bCs/>
          <w:sz w:val="24"/>
          <w:szCs w:val="24"/>
        </w:rPr>
      </w:pPr>
    </w:p>
    <w:p w:rsidR="000D465A" w:rsidRDefault="000D465A" w14:paraId="537BA0B3" w14:textId="77777777">
      <w:pPr>
        <w:rPr>
          <w:rFonts w:ascii="Calibri" w:hAnsi="Calibri" w:cs="Calibri"/>
          <w:bCs/>
          <w:sz w:val="24"/>
          <w:szCs w:val="24"/>
        </w:rPr>
      </w:pPr>
    </w:p>
    <w:p w:rsidR="000D465A" w:rsidRDefault="000D465A" w14:paraId="6EECC78C" w14:textId="77777777">
      <w:pPr>
        <w:rPr>
          <w:rFonts w:ascii="Calibri" w:hAnsi="Calibri" w:cs="Calibri"/>
          <w:bCs/>
          <w:sz w:val="24"/>
          <w:szCs w:val="24"/>
        </w:rPr>
      </w:pPr>
    </w:p>
    <w:p w:rsidR="000D465A" w:rsidRDefault="000D465A" w14:paraId="68291F4E" w14:textId="77777777">
      <w:pPr>
        <w:rPr>
          <w:rFonts w:ascii="Calibri" w:hAnsi="Calibri" w:cs="Calibri"/>
          <w:bCs/>
          <w:sz w:val="24"/>
          <w:szCs w:val="24"/>
        </w:rPr>
      </w:pPr>
    </w:p>
    <w:p w:rsidR="000D465A" w:rsidRDefault="000D465A" w14:paraId="196056EB" w14:textId="77777777">
      <w:pPr>
        <w:rPr>
          <w:rFonts w:ascii="Calibri" w:hAnsi="Calibri" w:cs="Calibri"/>
          <w:bCs/>
          <w:sz w:val="24"/>
          <w:szCs w:val="24"/>
        </w:rPr>
      </w:pPr>
    </w:p>
    <w:p w:rsidR="000D465A" w:rsidRDefault="000D465A" w14:paraId="29F89CE4" w14:textId="77777777">
      <w:pPr>
        <w:rPr>
          <w:rFonts w:ascii="Calibri" w:hAnsi="Calibri" w:cs="Calibri"/>
          <w:bCs/>
          <w:sz w:val="24"/>
          <w:szCs w:val="24"/>
        </w:rPr>
      </w:pPr>
    </w:p>
    <w:p w:rsidR="000D465A" w:rsidRDefault="000D465A" w14:paraId="1B422CFD" w14:textId="77777777">
      <w:pPr>
        <w:rPr>
          <w:rFonts w:ascii="Calibri" w:hAnsi="Calibri" w:cs="Calibri"/>
          <w:bCs/>
          <w:sz w:val="24"/>
          <w:szCs w:val="24"/>
        </w:rPr>
      </w:pPr>
    </w:p>
    <w:p w:rsidR="000D465A" w:rsidRDefault="000D465A" w14:paraId="2CDFFA47" w14:textId="77777777">
      <w:pPr>
        <w:rPr>
          <w:rFonts w:ascii="Calibri" w:hAnsi="Calibri" w:cs="Calibri"/>
          <w:bCs/>
          <w:sz w:val="24"/>
          <w:szCs w:val="24"/>
        </w:rPr>
      </w:pPr>
    </w:p>
    <w:p w:rsidR="000D465A" w:rsidRDefault="000D465A" w14:paraId="7DE6B474" w14:textId="77777777">
      <w:pPr>
        <w:rPr>
          <w:rFonts w:ascii="Calibri" w:hAnsi="Calibri" w:cs="Calibri"/>
          <w:bCs/>
          <w:sz w:val="24"/>
          <w:szCs w:val="24"/>
        </w:rPr>
      </w:pPr>
    </w:p>
    <w:p w:rsidR="000D465A" w:rsidRDefault="000D465A" w14:paraId="2E70D3E3" w14:textId="77777777">
      <w:pPr>
        <w:rPr>
          <w:rFonts w:ascii="Calibri" w:hAnsi="Calibri" w:cs="Calibri"/>
          <w:bCs/>
          <w:sz w:val="24"/>
          <w:szCs w:val="24"/>
        </w:rPr>
      </w:pPr>
    </w:p>
    <w:p w:rsidR="000D465A" w:rsidRDefault="000D465A" w14:paraId="1F243848" w14:textId="77777777">
      <w:pPr>
        <w:rPr>
          <w:rFonts w:ascii="Calibri" w:hAnsi="Calibri" w:cs="Calibri"/>
          <w:bCs/>
          <w:sz w:val="24"/>
          <w:szCs w:val="24"/>
        </w:rPr>
      </w:pPr>
    </w:p>
    <w:p w:rsidR="000D465A" w:rsidRDefault="000D465A" w14:paraId="04B22943" w14:textId="77777777">
      <w:pPr>
        <w:rPr>
          <w:rFonts w:ascii="Calibri" w:hAnsi="Calibri" w:cs="Calibri"/>
          <w:bCs/>
          <w:sz w:val="24"/>
          <w:szCs w:val="24"/>
        </w:rPr>
      </w:pPr>
    </w:p>
    <w:p w:rsidR="000D465A" w:rsidRDefault="000D465A" w14:paraId="6770DFDB" w14:textId="77777777">
      <w:pPr>
        <w:rPr>
          <w:rFonts w:ascii="Calibri" w:hAnsi="Calibri" w:cs="Calibri"/>
          <w:bCs/>
          <w:sz w:val="24"/>
          <w:szCs w:val="24"/>
        </w:rPr>
      </w:pPr>
    </w:p>
    <w:p w:rsidR="000D465A" w:rsidRDefault="000D465A" w14:paraId="5CFAD31D" w14:textId="77777777">
      <w:pPr>
        <w:rPr>
          <w:rFonts w:ascii="Calibri" w:hAnsi="Calibri" w:cs="Calibri"/>
          <w:bCs/>
          <w:sz w:val="24"/>
          <w:szCs w:val="24"/>
        </w:rPr>
      </w:pPr>
    </w:p>
    <w:p w:rsidR="000D465A" w:rsidRDefault="000D465A" w14:paraId="3681F59C" w14:textId="77777777">
      <w:pPr>
        <w:rPr>
          <w:rFonts w:ascii="Calibri" w:hAnsi="Calibri" w:cs="Calibri"/>
          <w:bCs/>
          <w:sz w:val="24"/>
          <w:szCs w:val="24"/>
        </w:rPr>
      </w:pPr>
    </w:p>
    <w:p w:rsidR="000D465A" w:rsidRDefault="000D465A" w14:paraId="5E336C20" w14:textId="77777777">
      <w:pPr>
        <w:rPr>
          <w:rFonts w:ascii="Calibri" w:hAnsi="Calibri" w:cs="Calibri"/>
          <w:bCs/>
          <w:sz w:val="24"/>
          <w:szCs w:val="24"/>
        </w:rPr>
      </w:pPr>
    </w:p>
    <w:p w:rsidR="000D465A" w:rsidRDefault="000D465A" w14:paraId="78CB7E59" w14:textId="77777777">
      <w:pPr>
        <w:rPr>
          <w:rFonts w:ascii="Calibri" w:hAnsi="Calibri" w:cs="Calibri"/>
          <w:bCs/>
          <w:sz w:val="24"/>
          <w:szCs w:val="24"/>
        </w:rPr>
      </w:pPr>
    </w:p>
    <w:p w:rsidR="000D465A" w:rsidRDefault="000D465A" w14:paraId="16433757" w14:textId="77777777">
      <w:pPr>
        <w:rPr>
          <w:rFonts w:ascii="Calibri" w:hAnsi="Calibri" w:cs="Calibri"/>
          <w:bCs/>
          <w:sz w:val="24"/>
          <w:szCs w:val="24"/>
        </w:rPr>
      </w:pPr>
    </w:p>
    <w:p w:rsidR="000D465A" w:rsidRDefault="000D465A" w14:paraId="26E10F7F" w14:textId="77777777">
      <w:pPr>
        <w:rPr>
          <w:rFonts w:ascii="Calibri" w:hAnsi="Calibri" w:cs="Calibri"/>
          <w:bCs/>
          <w:sz w:val="24"/>
          <w:szCs w:val="24"/>
        </w:rPr>
      </w:pPr>
    </w:p>
    <w:p w:rsidR="000D465A" w:rsidRDefault="000D465A" w14:paraId="33F403E9" w14:textId="77777777">
      <w:pPr>
        <w:rPr>
          <w:rFonts w:ascii="Calibri" w:hAnsi="Calibri" w:cs="Calibri"/>
          <w:bCs/>
          <w:sz w:val="24"/>
          <w:szCs w:val="24"/>
        </w:rPr>
      </w:pPr>
    </w:p>
    <w:p w:rsidRPr="002324F1" w:rsidR="000D465A" w:rsidRDefault="000D465A" w14:paraId="260054A9" w14:textId="77777777">
      <w:pPr>
        <w:rPr>
          <w:rFonts w:ascii="Calibri" w:hAnsi="Calibri" w:cs="Calibri"/>
          <w:bCs/>
          <w:sz w:val="24"/>
          <w:szCs w:val="24"/>
        </w:rPr>
      </w:pPr>
    </w:p>
    <w:p w:rsidRPr="002324F1" w:rsidR="00DF546C" w:rsidP="000D465A" w:rsidRDefault="43B54D7A" w14:paraId="4E348E5E" w14:textId="7CA7A301">
      <w:pPr>
        <w:pStyle w:val="Heading2"/>
        <w:jc w:val="center"/>
        <w:rPr>
          <w:rFonts w:ascii="Calibri" w:hAnsi="Calibri" w:cs="Calibri"/>
          <w:sz w:val="40"/>
          <w:szCs w:val="40"/>
        </w:rPr>
      </w:pPr>
      <w:bookmarkStart w:name="AppendixC" w:id="90"/>
      <w:bookmarkStart w:name="_APPENDIX_C:_PROGRAMMATIC" w:id="91"/>
      <w:bookmarkStart w:name="_Toc119506033" w:id="92"/>
      <w:bookmarkEnd w:id="90"/>
      <w:bookmarkEnd w:id="91"/>
      <w:r w:rsidRPr="360C5B76">
        <w:rPr>
          <w:rFonts w:ascii="Calibri" w:hAnsi="Calibri" w:cs="Calibri"/>
          <w:sz w:val="40"/>
          <w:szCs w:val="40"/>
        </w:rPr>
        <w:t xml:space="preserve">APPENDIX </w:t>
      </w:r>
      <w:r w:rsidRPr="360C5B76" w:rsidR="12E60275">
        <w:rPr>
          <w:rFonts w:ascii="Calibri" w:hAnsi="Calibri" w:cs="Calibri"/>
          <w:sz w:val="40"/>
          <w:szCs w:val="40"/>
        </w:rPr>
        <w:t>C</w:t>
      </w:r>
      <w:r w:rsidRPr="360C5B76" w:rsidR="27B27C45">
        <w:rPr>
          <w:rFonts w:ascii="Calibri" w:hAnsi="Calibri" w:cs="Calibri"/>
          <w:sz w:val="40"/>
          <w:szCs w:val="40"/>
        </w:rPr>
        <w:t xml:space="preserve">: </w:t>
      </w:r>
      <w:r w:rsidRPr="360C5B76" w:rsidR="1560A4FB">
        <w:rPr>
          <w:rFonts w:ascii="Calibri" w:hAnsi="Calibri" w:cs="Calibri"/>
          <w:sz w:val="40"/>
          <w:szCs w:val="40"/>
        </w:rPr>
        <w:t xml:space="preserve">PROGRAMMATIC </w:t>
      </w:r>
      <w:r w:rsidRPr="360C5B76" w:rsidR="07934161">
        <w:rPr>
          <w:rFonts w:ascii="Calibri" w:hAnsi="Calibri" w:cs="Calibri"/>
          <w:sz w:val="40"/>
          <w:szCs w:val="40"/>
        </w:rPr>
        <w:t>SECTORS</w:t>
      </w:r>
      <w:r w:rsidRPr="360C5B76" w:rsidR="13AF0236">
        <w:rPr>
          <w:rFonts w:ascii="Calibri" w:hAnsi="Calibri" w:cs="Calibri"/>
          <w:sz w:val="40"/>
          <w:szCs w:val="40"/>
        </w:rPr>
        <w:t>,</w:t>
      </w:r>
      <w:r w:rsidRPr="360C5B76" w:rsidR="0EF033A3">
        <w:rPr>
          <w:rFonts w:ascii="Calibri" w:hAnsi="Calibri" w:cs="Calibri"/>
          <w:sz w:val="40"/>
          <w:szCs w:val="40"/>
        </w:rPr>
        <w:t xml:space="preserve"> SUB-SECTORS,</w:t>
      </w:r>
      <w:r w:rsidRPr="360C5B76" w:rsidR="1C53083C">
        <w:rPr>
          <w:rFonts w:ascii="Calibri" w:hAnsi="Calibri" w:cs="Calibri"/>
          <w:sz w:val="40"/>
          <w:szCs w:val="40"/>
        </w:rPr>
        <w:t xml:space="preserve"> AND</w:t>
      </w:r>
      <w:r w:rsidRPr="360C5B76" w:rsidR="13AF0236">
        <w:rPr>
          <w:rFonts w:ascii="Calibri" w:hAnsi="Calibri" w:cs="Calibri"/>
          <w:sz w:val="40"/>
          <w:szCs w:val="40"/>
        </w:rPr>
        <w:t xml:space="preserve"> MODALITIES</w:t>
      </w:r>
      <w:bookmarkEnd w:id="92"/>
    </w:p>
    <w:p w:rsidRPr="002324F1" w:rsidR="00B9089F" w:rsidP="00DF546C" w:rsidRDefault="00B9089F" w14:paraId="51469605" w14:textId="77777777">
      <w:pPr>
        <w:pStyle w:val="Header"/>
        <w:tabs>
          <w:tab w:val="clear" w:pos="4320"/>
          <w:tab w:val="clear" w:pos="8640"/>
        </w:tabs>
        <w:rPr>
          <w:rFonts w:ascii="Calibri" w:hAnsi="Calibri" w:cs="Calibri"/>
          <w:b/>
          <w:sz w:val="24"/>
          <w:szCs w:val="24"/>
        </w:rPr>
      </w:pPr>
      <w:bookmarkStart w:name="AppendixC1" w:id="93"/>
      <w:bookmarkEnd w:id="93"/>
    </w:p>
    <w:p w:rsidRPr="00B63227" w:rsidR="0012221D" w:rsidP="00005213" w:rsidRDefault="6DBB6AA4" w14:paraId="6BC2A878" w14:textId="02378886">
      <w:pPr>
        <w:spacing w:after="240" w:line="360" w:lineRule="auto"/>
        <w:rPr>
          <w:rFonts w:ascii="Calibri" w:hAnsi="Calibri" w:cs="Calibri"/>
          <w:color w:val="000000" w:themeColor="text1"/>
          <w:sz w:val="24"/>
          <w:szCs w:val="24"/>
        </w:rPr>
      </w:pPr>
      <w:r w:rsidRPr="360C5B76">
        <w:rPr>
          <w:rFonts w:ascii="Calibri" w:hAnsi="Calibri" w:cs="Calibri"/>
          <w:color w:val="000000" w:themeColor="text1"/>
          <w:sz w:val="24"/>
          <w:szCs w:val="24"/>
        </w:rPr>
        <w:t xml:space="preserve">The below describe PRM definitions and guidance on sectors and modalities. The sector and modality descriptions should inform the selection of indicators </w:t>
      </w:r>
      <w:r w:rsidRPr="360C5B76" w:rsidR="61A033A2">
        <w:rPr>
          <w:rFonts w:ascii="Calibri" w:hAnsi="Calibri" w:cs="Calibri"/>
          <w:color w:val="000000" w:themeColor="text1"/>
          <w:sz w:val="24"/>
          <w:szCs w:val="24"/>
        </w:rPr>
        <w:t xml:space="preserve">(See </w:t>
      </w:r>
      <w:hyperlink w:history="1" w:anchor="_APPENDIX_D:_PRM">
        <w:r w:rsidRPr="00090CEF" w:rsidR="61A033A2">
          <w:rPr>
            <w:rStyle w:val="Hyperlink"/>
            <w:rFonts w:ascii="Calibri" w:hAnsi="Calibri" w:cs="Calibri"/>
            <w:sz w:val="24"/>
            <w:szCs w:val="24"/>
          </w:rPr>
          <w:t>Appendix D</w:t>
        </w:r>
      </w:hyperlink>
      <w:r w:rsidR="00C529A3">
        <w:rPr>
          <w:rStyle w:val="Hyperlink"/>
          <w:rFonts w:ascii="Calibri" w:hAnsi="Calibri" w:cs="Calibri"/>
          <w:sz w:val="24"/>
          <w:szCs w:val="24"/>
        </w:rPr>
        <w:t xml:space="preserve"> </w:t>
      </w:r>
      <w:r w:rsidR="006B7330">
        <w:rPr>
          <w:rStyle w:val="Hyperlink"/>
          <w:rFonts w:ascii="Calibri" w:hAnsi="Calibri" w:cs="Calibri"/>
          <w:sz w:val="24"/>
          <w:szCs w:val="24"/>
        </w:rPr>
        <w:t>–</w:t>
      </w:r>
      <w:r w:rsidR="00C529A3">
        <w:rPr>
          <w:rStyle w:val="Hyperlink"/>
          <w:rFonts w:ascii="Calibri" w:hAnsi="Calibri" w:cs="Calibri"/>
          <w:sz w:val="24"/>
          <w:szCs w:val="24"/>
        </w:rPr>
        <w:t xml:space="preserve"> </w:t>
      </w:r>
      <w:r w:rsidR="006B7330">
        <w:rPr>
          <w:rStyle w:val="Hyperlink"/>
          <w:rFonts w:ascii="Calibri" w:hAnsi="Calibri" w:cs="Calibri"/>
          <w:sz w:val="24"/>
          <w:szCs w:val="24"/>
        </w:rPr>
        <w:t>PRM Standardized Indicators</w:t>
      </w:r>
      <w:r w:rsidRPr="360C5B76" w:rsidR="61A033A2">
        <w:rPr>
          <w:rFonts w:ascii="Calibri" w:hAnsi="Calibri" w:cs="Calibri"/>
          <w:color w:val="000000" w:themeColor="text1"/>
          <w:sz w:val="24"/>
          <w:szCs w:val="24"/>
        </w:rPr>
        <w:t xml:space="preserve">) </w:t>
      </w:r>
      <w:r w:rsidRPr="360C5B76">
        <w:rPr>
          <w:rFonts w:ascii="Calibri" w:hAnsi="Calibri" w:cs="Calibri"/>
          <w:color w:val="000000" w:themeColor="text1"/>
          <w:sz w:val="24"/>
          <w:szCs w:val="24"/>
        </w:rPr>
        <w:t>and provide expectations and best practices on programming within those sectors/modalities.  Additionally, proposal budgets should be broken down by sector</w:t>
      </w:r>
      <w:r w:rsidRPr="360C5B76" w:rsidR="4D066FA8">
        <w:rPr>
          <w:rFonts w:ascii="Calibri" w:hAnsi="Calibri" w:cs="Calibri"/>
          <w:color w:val="000000" w:themeColor="text1"/>
          <w:sz w:val="24"/>
          <w:szCs w:val="24"/>
        </w:rPr>
        <w:t>(s) corresponding to the stated program objectives</w:t>
      </w:r>
      <w:r w:rsidRPr="360C5B76">
        <w:rPr>
          <w:rFonts w:ascii="Calibri" w:hAnsi="Calibri" w:cs="Calibri"/>
          <w:color w:val="000000" w:themeColor="text1"/>
          <w:sz w:val="24"/>
          <w:szCs w:val="24"/>
        </w:rPr>
        <w:t xml:space="preserve"> (see </w:t>
      </w:r>
      <w:hyperlink w:history="1" w:anchor="_APPENDIX_E:_BUDGET">
        <w:r w:rsidRPr="00090CEF">
          <w:rPr>
            <w:rStyle w:val="Hyperlink"/>
            <w:rFonts w:ascii="Calibri" w:hAnsi="Calibri" w:cs="Calibri"/>
            <w:sz w:val="24"/>
            <w:szCs w:val="24"/>
          </w:rPr>
          <w:t xml:space="preserve">Appendix </w:t>
        </w:r>
        <w:r w:rsidR="00090CEF">
          <w:rPr>
            <w:rStyle w:val="Hyperlink"/>
            <w:rFonts w:ascii="Calibri" w:hAnsi="Calibri" w:cs="Calibri"/>
            <w:sz w:val="24"/>
            <w:szCs w:val="24"/>
          </w:rPr>
          <w:t>E</w:t>
        </w:r>
      </w:hyperlink>
      <w:r w:rsidR="00DD4374">
        <w:rPr>
          <w:rStyle w:val="Hyperlink"/>
          <w:rFonts w:ascii="Calibri" w:hAnsi="Calibri" w:cs="Calibri"/>
          <w:sz w:val="24"/>
          <w:szCs w:val="24"/>
        </w:rPr>
        <w:t xml:space="preserve"> – Budget Detail Instruction</w:t>
      </w:r>
      <w:r w:rsidRPr="360C5B76">
        <w:rPr>
          <w:rFonts w:ascii="Calibri" w:hAnsi="Calibri" w:cs="Calibri"/>
          <w:color w:val="000000" w:themeColor="text1"/>
          <w:sz w:val="24"/>
          <w:szCs w:val="24"/>
        </w:rPr>
        <w:t xml:space="preserve"> for</w:t>
      </w:r>
      <w:r w:rsidR="00DD4374">
        <w:rPr>
          <w:rFonts w:ascii="Calibri" w:hAnsi="Calibri" w:cs="Calibri"/>
          <w:color w:val="000000" w:themeColor="text1"/>
          <w:sz w:val="24"/>
          <w:szCs w:val="24"/>
        </w:rPr>
        <w:t xml:space="preserve"> more</w:t>
      </w:r>
      <w:r w:rsidRPr="360C5B76">
        <w:rPr>
          <w:rFonts w:ascii="Calibri" w:hAnsi="Calibri" w:cs="Calibri"/>
          <w:color w:val="000000" w:themeColor="text1"/>
          <w:sz w:val="24"/>
          <w:szCs w:val="24"/>
        </w:rPr>
        <w:t>).</w:t>
      </w:r>
    </w:p>
    <w:p w:rsidRPr="002942E2" w:rsidR="00F075DB" w:rsidP="00005213" w:rsidRDefault="79245818" w14:paraId="1029D7CE" w14:textId="5C9C8E6B">
      <w:pPr>
        <w:pStyle w:val="Heading3"/>
        <w:spacing w:after="240" w:line="360" w:lineRule="auto"/>
        <w:rPr>
          <w:rFonts w:ascii="Calibri" w:hAnsi="Calibri" w:cs="Calibri"/>
          <w:sz w:val="36"/>
          <w:szCs w:val="36"/>
          <w:u w:val="none"/>
        </w:rPr>
      </w:pPr>
      <w:bookmarkStart w:name="_Toc119506034" w:id="94"/>
      <w:r w:rsidRPr="41F02540">
        <w:rPr>
          <w:rFonts w:ascii="Calibri" w:hAnsi="Calibri" w:cs="Calibri"/>
          <w:sz w:val="36"/>
          <w:szCs w:val="36"/>
          <w:u w:val="none"/>
        </w:rPr>
        <w:t>C.</w:t>
      </w:r>
      <w:r w:rsidRPr="41F02540" w:rsidR="0957CA2B">
        <w:rPr>
          <w:rFonts w:ascii="Calibri" w:hAnsi="Calibri" w:cs="Calibri"/>
          <w:sz w:val="36"/>
          <w:szCs w:val="36"/>
          <w:u w:val="none"/>
        </w:rPr>
        <w:t>1</w:t>
      </w:r>
      <w:r w:rsidRPr="41F02540">
        <w:rPr>
          <w:rFonts w:ascii="Calibri" w:hAnsi="Calibri" w:cs="Calibri"/>
          <w:sz w:val="36"/>
          <w:szCs w:val="36"/>
          <w:u w:val="none"/>
        </w:rPr>
        <w:t>. Capacity</w:t>
      </w:r>
      <w:r w:rsidR="00153951">
        <w:rPr>
          <w:rFonts w:ascii="Calibri" w:hAnsi="Calibri" w:cs="Calibri"/>
          <w:sz w:val="36"/>
          <w:szCs w:val="36"/>
          <w:u w:val="none"/>
        </w:rPr>
        <w:t xml:space="preserve"> Strengthening</w:t>
      </w:r>
      <w:r w:rsidRPr="41F02540">
        <w:rPr>
          <w:rFonts w:ascii="Calibri" w:hAnsi="Calibri" w:cs="Calibri"/>
          <w:sz w:val="36"/>
          <w:szCs w:val="36"/>
          <w:u w:val="none"/>
        </w:rPr>
        <w:t>:</w:t>
      </w:r>
      <w:bookmarkEnd w:id="94"/>
    </w:p>
    <w:p w:rsidRPr="002324F1" w:rsidR="00B41ECB" w:rsidP="00005213" w:rsidRDefault="37E9EAB3" w14:paraId="775D746E" w14:textId="1E21C25B">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 The strengthening of knowledge, ability, </w:t>
      </w:r>
      <w:r w:rsidRPr="002324F1" w:rsidR="00116DB2">
        <w:rPr>
          <w:rFonts w:ascii="Calibri" w:hAnsi="Calibri" w:cs="Calibri"/>
          <w:color w:val="000000" w:themeColor="text1"/>
          <w:sz w:val="24"/>
          <w:szCs w:val="24"/>
        </w:rPr>
        <w:t>skills,</w:t>
      </w:r>
      <w:r w:rsidRPr="002324F1">
        <w:rPr>
          <w:rFonts w:ascii="Calibri" w:hAnsi="Calibri" w:cs="Calibri"/>
          <w:color w:val="000000" w:themeColor="text1"/>
          <w:sz w:val="24"/>
          <w:szCs w:val="24"/>
        </w:rPr>
        <w:t xml:space="preserve"> and resources to help individuals, </w:t>
      </w:r>
      <w:r w:rsidRPr="002324F1" w:rsidR="00CB1A0F">
        <w:rPr>
          <w:rFonts w:ascii="Calibri" w:hAnsi="Calibri" w:cs="Calibri"/>
          <w:color w:val="000000" w:themeColor="text1"/>
          <w:sz w:val="24"/>
          <w:szCs w:val="24"/>
        </w:rPr>
        <w:t>communities,</w:t>
      </w:r>
      <w:r w:rsidRPr="002324F1">
        <w:rPr>
          <w:rFonts w:ascii="Calibri" w:hAnsi="Calibri" w:cs="Calibri"/>
          <w:color w:val="000000" w:themeColor="text1"/>
          <w:sz w:val="24"/>
          <w:szCs w:val="24"/>
        </w:rPr>
        <w:t xml:space="preserve"> or organizations to achieve agreed goals. </w:t>
      </w:r>
    </w:p>
    <w:p w:rsidRPr="002324F1" w:rsidR="00F075DB" w:rsidP="00005213" w:rsidRDefault="1E9AE2F5" w14:paraId="4B07057A" w14:textId="70A5527A">
      <w:pPr>
        <w:pStyle w:val="Heading4"/>
        <w:spacing w:after="240" w:line="360" w:lineRule="auto"/>
        <w:ind w:left="0"/>
        <w:rPr>
          <w:rFonts w:ascii="Calibri" w:hAnsi="Calibri" w:cs="Calibri"/>
          <w:b/>
          <w:bCs/>
          <w:sz w:val="32"/>
          <w:szCs w:val="32"/>
        </w:rPr>
      </w:pPr>
      <w:r w:rsidRPr="002324F1">
        <w:rPr>
          <w:rFonts w:ascii="Calibri" w:hAnsi="Calibri" w:cs="Calibri"/>
          <w:b/>
          <w:bCs/>
          <w:sz w:val="32"/>
          <w:szCs w:val="32"/>
        </w:rPr>
        <w:t>C.</w:t>
      </w:r>
      <w:r w:rsidR="00F36EA9">
        <w:rPr>
          <w:rFonts w:ascii="Calibri" w:hAnsi="Calibri" w:cs="Calibri"/>
          <w:b/>
          <w:bCs/>
          <w:sz w:val="32"/>
          <w:szCs w:val="32"/>
        </w:rPr>
        <w:t>1</w:t>
      </w:r>
      <w:r w:rsidRPr="002324F1">
        <w:rPr>
          <w:rFonts w:ascii="Calibri" w:hAnsi="Calibri" w:cs="Calibri"/>
          <w:b/>
          <w:bCs/>
          <w:sz w:val="32"/>
          <w:szCs w:val="32"/>
        </w:rPr>
        <w:t>.1. Capacity</w:t>
      </w:r>
      <w:r w:rsidR="00153951">
        <w:rPr>
          <w:rFonts w:ascii="Calibri" w:hAnsi="Calibri" w:cs="Calibri"/>
          <w:b/>
          <w:bCs/>
          <w:sz w:val="32"/>
          <w:szCs w:val="32"/>
        </w:rPr>
        <w:t xml:space="preserve"> Strengthening</w:t>
      </w:r>
      <w:r w:rsidRPr="002324F1">
        <w:rPr>
          <w:rFonts w:ascii="Calibri" w:hAnsi="Calibri" w:cs="Calibri"/>
          <w:b/>
          <w:bCs/>
          <w:sz w:val="32"/>
          <w:szCs w:val="32"/>
        </w:rPr>
        <w:t>: NGO/CBO:</w:t>
      </w:r>
    </w:p>
    <w:p w:rsidRPr="002324F1" w:rsidR="00B41ECB" w:rsidP="00005213" w:rsidRDefault="1E9AE2F5" w14:paraId="315F256D" w14:textId="40BDC3A2">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 The strengthening of knowledge, ability, </w:t>
      </w:r>
      <w:r w:rsidRPr="002324F1" w:rsidR="08C19A82">
        <w:rPr>
          <w:rFonts w:ascii="Calibri" w:hAnsi="Calibri" w:cs="Calibri"/>
          <w:color w:val="000000" w:themeColor="text1"/>
          <w:sz w:val="24"/>
          <w:szCs w:val="24"/>
        </w:rPr>
        <w:t>skills,</w:t>
      </w:r>
      <w:r w:rsidRPr="002324F1">
        <w:rPr>
          <w:rFonts w:ascii="Calibri" w:hAnsi="Calibri" w:cs="Calibri"/>
          <w:color w:val="000000" w:themeColor="text1"/>
          <w:sz w:val="24"/>
          <w:szCs w:val="24"/>
        </w:rPr>
        <w:t xml:space="preserve"> and resources to help non-governmental or civil society</w:t>
      </w:r>
      <w:r w:rsidRPr="002324F1" w:rsidR="08C19A82">
        <w:rPr>
          <w:rFonts w:ascii="Calibri" w:hAnsi="Calibri" w:cs="Calibri"/>
          <w:color w:val="000000" w:themeColor="text1"/>
          <w:sz w:val="24"/>
          <w:szCs w:val="24"/>
        </w:rPr>
        <w:t xml:space="preserve"> organizations</w:t>
      </w:r>
      <w:r w:rsidRPr="002324F1">
        <w:rPr>
          <w:rFonts w:ascii="Calibri" w:hAnsi="Calibri" w:cs="Calibri"/>
          <w:color w:val="000000" w:themeColor="text1"/>
          <w:sz w:val="24"/>
          <w:szCs w:val="24"/>
        </w:rPr>
        <w:t xml:space="preserve"> achieve agreed goals. </w:t>
      </w:r>
    </w:p>
    <w:p w:rsidRPr="002324F1" w:rsidR="00F075DB" w:rsidP="00005213" w:rsidRDefault="37E9EAB3" w14:paraId="41F99B9C" w14:textId="6B7B0144">
      <w:pPr>
        <w:pStyle w:val="Heading4"/>
        <w:spacing w:after="240" w:line="360" w:lineRule="auto"/>
        <w:ind w:left="0"/>
        <w:rPr>
          <w:rFonts w:ascii="Calibri" w:hAnsi="Calibri" w:cs="Calibri"/>
          <w:b/>
          <w:bCs/>
          <w:color w:val="000000" w:themeColor="text1"/>
          <w:sz w:val="28"/>
          <w:szCs w:val="28"/>
          <w:u w:val="single"/>
        </w:rPr>
      </w:pPr>
      <w:r w:rsidRPr="002324F1">
        <w:rPr>
          <w:rFonts w:ascii="Calibri" w:hAnsi="Calibri" w:cs="Calibri"/>
          <w:b/>
          <w:bCs/>
          <w:sz w:val="32"/>
          <w:szCs w:val="32"/>
        </w:rPr>
        <w:t>C.</w:t>
      </w:r>
      <w:r w:rsidR="00F36EA9">
        <w:rPr>
          <w:rFonts w:ascii="Calibri" w:hAnsi="Calibri" w:cs="Calibri"/>
          <w:b/>
          <w:bCs/>
          <w:sz w:val="32"/>
          <w:szCs w:val="32"/>
        </w:rPr>
        <w:t>1</w:t>
      </w:r>
      <w:r w:rsidRPr="002324F1">
        <w:rPr>
          <w:rFonts w:ascii="Calibri" w:hAnsi="Calibri" w:cs="Calibri"/>
          <w:b/>
          <w:bCs/>
          <w:sz w:val="32"/>
          <w:szCs w:val="32"/>
        </w:rPr>
        <w:t xml:space="preserve">.2. Capacity </w:t>
      </w:r>
      <w:r w:rsidR="00153951">
        <w:rPr>
          <w:rFonts w:ascii="Calibri" w:hAnsi="Calibri" w:cs="Calibri"/>
          <w:b/>
          <w:bCs/>
          <w:sz w:val="32"/>
          <w:szCs w:val="32"/>
        </w:rPr>
        <w:t>Strengthening</w:t>
      </w:r>
      <w:r w:rsidRPr="002324F1">
        <w:rPr>
          <w:rFonts w:ascii="Calibri" w:hAnsi="Calibri" w:cs="Calibri"/>
          <w:b/>
          <w:bCs/>
          <w:sz w:val="32"/>
          <w:szCs w:val="32"/>
        </w:rPr>
        <w:t>: Local Governments:</w:t>
      </w:r>
    </w:p>
    <w:p w:rsidRPr="00DB2E3F" w:rsidR="00A826D3" w:rsidP="00005213" w:rsidRDefault="79245818" w14:paraId="241ED9BB" w14:textId="317FDBD3">
      <w:pPr>
        <w:spacing w:after="240" w:line="360" w:lineRule="auto"/>
        <w:rPr>
          <w:rFonts w:ascii="Calibri" w:hAnsi="Calibri" w:cs="Calibri"/>
          <w:b/>
          <w:bCs/>
          <w:color w:val="000000" w:themeColor="text1"/>
          <w:sz w:val="28"/>
          <w:szCs w:val="28"/>
          <w:u w:val="single"/>
        </w:rPr>
      </w:pPr>
      <w:r w:rsidRPr="1EF37BC6">
        <w:rPr>
          <w:rFonts w:ascii="Calibri" w:hAnsi="Calibri" w:cs="Calibri"/>
          <w:color w:val="000000" w:themeColor="text1"/>
          <w:sz w:val="24"/>
          <w:szCs w:val="24"/>
        </w:rPr>
        <w:t xml:space="preserve"> The strengthening of knowledge, ability, </w:t>
      </w:r>
      <w:r w:rsidRPr="1EF37BC6" w:rsidR="30491EEF">
        <w:rPr>
          <w:rFonts w:ascii="Calibri" w:hAnsi="Calibri" w:cs="Calibri"/>
          <w:color w:val="000000" w:themeColor="text1"/>
          <w:sz w:val="24"/>
          <w:szCs w:val="24"/>
        </w:rPr>
        <w:t>skills,</w:t>
      </w:r>
      <w:r w:rsidRPr="1EF37BC6">
        <w:rPr>
          <w:rFonts w:ascii="Calibri" w:hAnsi="Calibri" w:cs="Calibri"/>
          <w:color w:val="000000" w:themeColor="text1"/>
          <w:sz w:val="24"/>
          <w:szCs w:val="24"/>
        </w:rPr>
        <w:t xml:space="preserve"> and resources to help national or local governments achieve agreed goals. </w:t>
      </w:r>
      <w:r w:rsidRPr="1EF37BC6" w:rsidR="4B0FA6D6">
        <w:rPr>
          <w:rFonts w:ascii="Calibri" w:hAnsi="Calibri" w:cs="Calibri"/>
          <w:color w:val="000000" w:themeColor="text1"/>
          <w:sz w:val="24"/>
          <w:szCs w:val="24"/>
        </w:rPr>
        <w:t>My initial repsonse w</w:t>
      </w:r>
    </w:p>
    <w:p w:rsidRPr="00DB2E3F" w:rsidR="00497AA5" w:rsidP="00005213" w:rsidRDefault="79245818" w14:paraId="4479BE42" w14:textId="1DBAF71B">
      <w:pPr>
        <w:spacing w:after="240" w:line="360" w:lineRule="auto"/>
        <w:rPr>
          <w:rFonts w:ascii="Calibri" w:hAnsi="Calibri" w:eastAsia="Helvetica" w:cs="Calibri"/>
          <w:b/>
          <w:sz w:val="28"/>
          <w:szCs w:val="28"/>
        </w:rPr>
      </w:pPr>
      <w:r w:rsidRPr="00153951">
        <w:rPr>
          <w:rFonts w:ascii="Calibri" w:hAnsi="Calibri" w:cs="Calibri"/>
          <w:b/>
          <w:bCs/>
          <w:sz w:val="28"/>
          <w:szCs w:val="28"/>
        </w:rPr>
        <w:t>Capacity</w:t>
      </w:r>
      <w:r w:rsidR="00153951">
        <w:rPr>
          <w:rFonts w:ascii="Calibri" w:hAnsi="Calibri" w:cs="Calibri"/>
          <w:b/>
          <w:bCs/>
          <w:sz w:val="28"/>
          <w:szCs w:val="28"/>
        </w:rPr>
        <w:t xml:space="preserve"> Strengthening</w:t>
      </w:r>
      <w:r w:rsidRPr="00153951">
        <w:rPr>
          <w:rFonts w:ascii="Calibri" w:hAnsi="Calibri" w:cs="Calibri"/>
          <w:b/>
          <w:bCs/>
          <w:sz w:val="28"/>
          <w:szCs w:val="28"/>
        </w:rPr>
        <w:t>-</w:t>
      </w:r>
      <w:r w:rsidRPr="00153951" w:rsidR="222F2B73">
        <w:rPr>
          <w:rFonts w:ascii="Calibri" w:hAnsi="Calibri" w:cs="Calibri"/>
          <w:b/>
          <w:bCs/>
          <w:sz w:val="28"/>
          <w:szCs w:val="28"/>
        </w:rPr>
        <w:t>Building</w:t>
      </w:r>
      <w:r w:rsidRPr="00153951" w:rsidR="4CCA5D00">
        <w:rPr>
          <w:rFonts w:ascii="Calibri" w:hAnsi="Calibri" w:cs="Calibri"/>
          <w:b/>
          <w:bCs/>
          <w:sz w:val="28"/>
          <w:szCs w:val="28"/>
        </w:rPr>
        <w:t xml:space="preserve"> </w:t>
      </w:r>
      <w:r w:rsidRPr="00153951">
        <w:rPr>
          <w:rFonts w:ascii="Calibri" w:hAnsi="Calibri" w:cs="Calibri"/>
          <w:b/>
          <w:bCs/>
          <w:sz w:val="28"/>
          <w:szCs w:val="28"/>
        </w:rPr>
        <w:t>Resources</w:t>
      </w:r>
    </w:p>
    <w:p w:rsidRPr="00DB2E3F" w:rsidR="00497AA5" w:rsidP="00005213" w:rsidRDefault="00367711" w14:paraId="075C5FF6" w14:textId="17A518DA">
      <w:pPr>
        <w:pStyle w:val="ListParagraph"/>
        <w:numPr>
          <w:ilvl w:val="0"/>
          <w:numId w:val="14"/>
        </w:numPr>
        <w:spacing w:after="240" w:line="360" w:lineRule="auto"/>
        <w:rPr>
          <w:rFonts w:ascii="Calibri" w:hAnsi="Calibri" w:eastAsia="Helvetica" w:cs="Calibri"/>
          <w:color w:val="000099"/>
          <w:sz w:val="24"/>
          <w:szCs w:val="24"/>
        </w:rPr>
      </w:pPr>
      <w:hyperlink w:history="1" r:id="rId94">
        <w:r w:rsidRPr="00A739A7" w:rsidR="00497AA5">
          <w:rPr>
            <w:rStyle w:val="Hyperlink"/>
            <w:rFonts w:ascii="Calibri" w:hAnsi="Calibri" w:cs="Calibri"/>
            <w:sz w:val="24"/>
            <w:szCs w:val="24"/>
          </w:rPr>
          <w:t>IASC Guidance note on capacity strengthening for localization</w:t>
        </w:r>
      </w:hyperlink>
    </w:p>
    <w:p w:rsidRPr="00DB2E3F" w:rsidR="00B7543F" w:rsidP="00005213" w:rsidRDefault="00367711" w14:paraId="621CBB86" w14:textId="1CC85391">
      <w:pPr>
        <w:pStyle w:val="ListParagraph"/>
        <w:numPr>
          <w:ilvl w:val="0"/>
          <w:numId w:val="14"/>
        </w:numPr>
        <w:spacing w:after="240" w:line="360" w:lineRule="auto"/>
        <w:rPr>
          <w:rFonts w:ascii="Calibri" w:hAnsi="Calibri" w:eastAsia="Helvetica" w:cs="Calibri"/>
          <w:color w:val="000099"/>
          <w:sz w:val="24"/>
          <w:szCs w:val="24"/>
        </w:rPr>
      </w:pPr>
      <w:hyperlink w:tooltip="This is an external webpage" w:history="1" r:id="rId95">
        <w:r w:rsidRPr="002324F1" w:rsidR="37E9EAB3">
          <w:rPr>
            <w:rStyle w:val="Hyperlink"/>
            <w:rFonts w:ascii="Calibri" w:hAnsi="Calibri" w:cs="Calibri"/>
            <w:sz w:val="24"/>
            <w:szCs w:val="24"/>
          </w:rPr>
          <w:t>Evaluation of the Effectiveness of PRM-Supported Programs to Build the Capacity of Colombian Municipal Authorities to Assist Internally Displaced Persons, Proposed Indicators for PRM-Supported Local Capacity-Building, 2016</w:t>
        </w:r>
      </w:hyperlink>
    </w:p>
    <w:p w:rsidRPr="002324F1" w:rsidR="000F2FC3" w:rsidP="00005213" w:rsidRDefault="000F2FC3" w14:paraId="0A6ED77B" w14:textId="15A44354">
      <w:pPr>
        <w:pStyle w:val="Heading3"/>
        <w:spacing w:after="240" w:line="360" w:lineRule="auto"/>
        <w:rPr>
          <w:rFonts w:ascii="Calibri" w:hAnsi="Calibri" w:cs="Calibri"/>
          <w:sz w:val="36"/>
          <w:szCs w:val="36"/>
          <w:u w:val="none"/>
        </w:rPr>
      </w:pPr>
      <w:bookmarkStart w:name="_A.C.2._Cash_and" w:id="95"/>
      <w:bookmarkStart w:name="_Toc119506035" w:id="96"/>
      <w:bookmarkEnd w:id="95"/>
      <w:r w:rsidRPr="002324F1">
        <w:rPr>
          <w:rFonts w:ascii="Calibri" w:hAnsi="Calibri" w:cs="Calibri"/>
          <w:sz w:val="36"/>
          <w:szCs w:val="36"/>
          <w:u w:val="none"/>
        </w:rPr>
        <w:t>C.</w:t>
      </w:r>
      <w:r w:rsidR="00F36EA9">
        <w:rPr>
          <w:rFonts w:ascii="Calibri" w:hAnsi="Calibri" w:cs="Calibri"/>
          <w:sz w:val="36"/>
          <w:szCs w:val="36"/>
          <w:u w:val="none"/>
        </w:rPr>
        <w:t>2</w:t>
      </w:r>
      <w:r w:rsidRPr="002324F1">
        <w:rPr>
          <w:rFonts w:ascii="Calibri" w:hAnsi="Calibri" w:cs="Calibri"/>
          <w:sz w:val="36"/>
          <w:szCs w:val="36"/>
          <w:u w:val="none"/>
        </w:rPr>
        <w:t>. Cash and Voucher Assistance (CVA):</w:t>
      </w:r>
      <w:bookmarkEnd w:id="96"/>
      <w:r w:rsidRPr="002324F1">
        <w:rPr>
          <w:rFonts w:ascii="Calibri" w:hAnsi="Calibri" w:cs="Calibri"/>
          <w:sz w:val="36"/>
          <w:szCs w:val="36"/>
          <w:u w:val="none"/>
        </w:rPr>
        <w:t xml:space="preserve"> </w:t>
      </w:r>
    </w:p>
    <w:p w:rsidRPr="002324F1" w:rsidR="000F2FC3" w:rsidP="00005213" w:rsidRDefault="16900767" w14:paraId="594D2E06" w14:textId="19C9F5D1">
      <w:pPr>
        <w:spacing w:after="240" w:line="360" w:lineRule="auto"/>
        <w:rPr>
          <w:rFonts w:ascii="Calibri" w:hAnsi="Calibri" w:cs="Calibri"/>
          <w:color w:val="000000" w:themeColor="text1"/>
          <w:sz w:val="24"/>
          <w:szCs w:val="24"/>
        </w:rPr>
      </w:pPr>
      <w:r w:rsidRPr="002324F1">
        <w:rPr>
          <w:rFonts w:ascii="Calibri" w:hAnsi="Calibri" w:cs="Calibri"/>
          <w:i/>
          <w:iCs/>
          <w:color w:val="000000" w:themeColor="text1"/>
          <w:sz w:val="24"/>
          <w:szCs w:val="24"/>
        </w:rPr>
        <w:t xml:space="preserve">Note: While PRM treats CVA as a modality rather than a sector, </w:t>
      </w:r>
      <w:r w:rsidRPr="002324F1">
        <w:rPr>
          <w:rFonts w:ascii="Calibri" w:hAnsi="Calibri" w:cs="Calibri"/>
          <w:b/>
          <w:bCs/>
          <w:i/>
          <w:iCs/>
          <w:color w:val="000000" w:themeColor="text1"/>
          <w:sz w:val="24"/>
          <w:szCs w:val="24"/>
        </w:rPr>
        <w:t>PRM requires all partners using cash and/or vouchers as a modality</w:t>
      </w:r>
      <w:r w:rsidRPr="002324F1" w:rsidR="5C2235B6">
        <w:rPr>
          <w:rFonts w:ascii="Calibri" w:hAnsi="Calibri" w:cs="Calibri"/>
          <w:b/>
          <w:bCs/>
          <w:i/>
          <w:iCs/>
          <w:color w:val="000000" w:themeColor="text1"/>
          <w:sz w:val="24"/>
          <w:szCs w:val="24"/>
        </w:rPr>
        <w:t xml:space="preserve">, regardless of whether the CVA is </w:t>
      </w:r>
      <w:r w:rsidRPr="002324F1" w:rsidR="30524DD9">
        <w:rPr>
          <w:rFonts w:ascii="Calibri" w:hAnsi="Calibri" w:cs="Calibri"/>
          <w:b/>
          <w:bCs/>
          <w:i/>
          <w:iCs/>
          <w:color w:val="000000" w:themeColor="text1"/>
          <w:sz w:val="24"/>
          <w:szCs w:val="24"/>
        </w:rPr>
        <w:t xml:space="preserve">multi-purpose </w:t>
      </w:r>
      <w:r w:rsidRPr="002324F1" w:rsidR="5C2235B6">
        <w:rPr>
          <w:rFonts w:ascii="Calibri" w:hAnsi="Calibri" w:cs="Calibri"/>
          <w:b/>
          <w:bCs/>
          <w:i/>
          <w:iCs/>
          <w:color w:val="000000" w:themeColor="text1"/>
          <w:sz w:val="24"/>
          <w:szCs w:val="24"/>
        </w:rPr>
        <w:t>or sector-specific,</w:t>
      </w:r>
      <w:r w:rsidRPr="002324F1">
        <w:rPr>
          <w:rFonts w:ascii="Calibri" w:hAnsi="Calibri" w:cs="Calibri"/>
          <w:b/>
          <w:bCs/>
          <w:i/>
          <w:iCs/>
          <w:color w:val="000000" w:themeColor="text1"/>
          <w:sz w:val="24"/>
          <w:szCs w:val="24"/>
        </w:rPr>
        <w:t xml:space="preserve"> to use the appropriate standardized indicator(s) </w:t>
      </w:r>
      <w:r w:rsidRPr="002324F1" w:rsidR="321E81BB">
        <w:rPr>
          <w:rFonts w:ascii="Calibri" w:hAnsi="Calibri" w:cs="Calibri"/>
          <w:b/>
          <w:bCs/>
          <w:i/>
          <w:iCs/>
          <w:color w:val="000000" w:themeColor="text1"/>
          <w:sz w:val="24"/>
          <w:szCs w:val="24"/>
        </w:rPr>
        <w:t xml:space="preserve">below </w:t>
      </w:r>
      <w:r w:rsidRPr="002324F1">
        <w:rPr>
          <w:rFonts w:ascii="Calibri" w:hAnsi="Calibri" w:cs="Calibri"/>
          <w:b/>
          <w:bCs/>
          <w:i/>
          <w:iCs/>
          <w:color w:val="000000" w:themeColor="text1"/>
          <w:sz w:val="24"/>
          <w:szCs w:val="24"/>
        </w:rPr>
        <w:t>to report on transfers.</w:t>
      </w:r>
      <w:r w:rsidRPr="002324F1">
        <w:rPr>
          <w:rFonts w:ascii="Calibri" w:hAnsi="Calibri" w:cs="Calibri"/>
          <w:i/>
          <w:iCs/>
          <w:color w:val="000000" w:themeColor="text1"/>
          <w:sz w:val="24"/>
          <w:szCs w:val="24"/>
        </w:rPr>
        <w:t xml:space="preserve">  CVA can be used to achieve the objectives in the sectors described in this </w:t>
      </w:r>
      <w:r w:rsidRPr="002324F1" w:rsidR="00484E11">
        <w:rPr>
          <w:rFonts w:ascii="Calibri" w:hAnsi="Calibri" w:cs="Calibri"/>
          <w:i/>
          <w:iCs/>
          <w:color w:val="000000" w:themeColor="text1"/>
          <w:sz w:val="24"/>
          <w:szCs w:val="24"/>
        </w:rPr>
        <w:t>Appendix but</w:t>
      </w:r>
      <w:r w:rsidRPr="002324F1">
        <w:rPr>
          <w:rFonts w:ascii="Calibri" w:hAnsi="Calibri" w:cs="Calibri"/>
          <w:i/>
          <w:iCs/>
          <w:color w:val="000000" w:themeColor="text1"/>
          <w:sz w:val="24"/>
          <w:szCs w:val="24"/>
        </w:rPr>
        <w:t xml:space="preserve"> should not be described as a standalone sector. </w:t>
      </w:r>
    </w:p>
    <w:p w:rsidRPr="002324F1" w:rsidR="000F2FC3" w:rsidP="00005213" w:rsidRDefault="120BF211" w14:paraId="64A84926" w14:textId="42F57F56">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CVA refers to all programs where cash transfers or vouchers for goods or services are directly provided to recipients. </w:t>
      </w:r>
      <w:r w:rsidRPr="002324F1" w:rsidR="000F2FC3">
        <w:rPr>
          <w:rFonts w:ascii="Calibri" w:hAnsi="Calibri" w:cs="Calibri"/>
          <w:color w:val="000000" w:themeColor="text1"/>
          <w:sz w:val="24"/>
          <w:szCs w:val="24"/>
        </w:rPr>
        <w:t>PRM supports the effective, efficient, and appropriate use of CVA.</w:t>
      </w:r>
      <w:r w:rsidRPr="002324F1" w:rsidR="0027682F">
        <w:rPr>
          <w:rFonts w:ascii="Calibri" w:hAnsi="Calibri" w:cs="Calibri"/>
          <w:color w:val="000000" w:themeColor="text1"/>
          <w:sz w:val="24"/>
          <w:szCs w:val="24"/>
        </w:rPr>
        <w:t xml:space="preserve"> </w:t>
      </w:r>
      <w:r w:rsidRPr="002324F1" w:rsidR="000F2FC3">
        <w:rPr>
          <w:rFonts w:ascii="Calibri" w:hAnsi="Calibri" w:cs="Calibri"/>
          <w:color w:val="000000" w:themeColor="text1"/>
          <w:sz w:val="24"/>
          <w:szCs w:val="24"/>
        </w:rPr>
        <w:t>CVA can be delivered to recipients via a variety of mechanisms</w:t>
      </w:r>
      <w:r w:rsidRPr="002324F1" w:rsidR="70BC6ECA">
        <w:rPr>
          <w:rFonts w:ascii="Calibri" w:hAnsi="Calibri" w:cs="Calibri"/>
          <w:color w:val="000000" w:themeColor="text1"/>
          <w:sz w:val="24"/>
          <w:szCs w:val="24"/>
        </w:rPr>
        <w:t>,</w:t>
      </w:r>
      <w:r w:rsidRPr="002324F1" w:rsidR="000F2FC3">
        <w:rPr>
          <w:rFonts w:ascii="Calibri" w:hAnsi="Calibri" w:cs="Calibri"/>
          <w:color w:val="000000" w:themeColor="text1"/>
          <w:sz w:val="24"/>
          <w:szCs w:val="24"/>
        </w:rPr>
        <w:t xml:space="preserve"> including direct cash or cash transferred through an intermediate agency, vouchers (both paper and electronic), and various forms of electronic cash transfers via mobile phones, prepaid cards or local or international financial institutions.  CVA includes unrestricted or non-conditional cash as well as more restrictive voucher schemes, both disbursed in physical and/or electronic mediums.  When determining modalities of assistance (</w:t>
      </w:r>
      <w:r w:rsidRPr="002324F1" w:rsidR="007669D2">
        <w:rPr>
          <w:rFonts w:ascii="Calibri" w:hAnsi="Calibri" w:cs="Calibri"/>
          <w:color w:val="000000" w:themeColor="text1"/>
          <w:sz w:val="24"/>
          <w:szCs w:val="24"/>
        </w:rPr>
        <w:t>i.e.,</w:t>
      </w:r>
      <w:r w:rsidRPr="002324F1" w:rsidR="000F2FC3">
        <w:rPr>
          <w:rFonts w:ascii="Calibri" w:hAnsi="Calibri" w:cs="Calibri"/>
          <w:color w:val="000000" w:themeColor="text1"/>
          <w:sz w:val="24"/>
          <w:szCs w:val="24"/>
        </w:rPr>
        <w:t xml:space="preserve"> cash, vouchers, or in-kind assistance), PRM supports a context-driven approach based upon analysis of the appropriateness, feasibility, and cost of the modality, as well as whether that modality is suitable for achieving the program objectives.  The </w:t>
      </w:r>
      <w:hyperlink w:tooltip="This is an external webpage" r:id="rId96">
        <w:r w:rsidRPr="002324F1" w:rsidR="000F2FC3">
          <w:rPr>
            <w:rStyle w:val="Hyperlink"/>
            <w:rFonts w:ascii="Calibri" w:hAnsi="Calibri" w:cs="Calibri"/>
            <w:sz w:val="24"/>
            <w:szCs w:val="24"/>
          </w:rPr>
          <w:t>Modality Decision Tool for Humanitarian Assistance</w:t>
        </w:r>
      </w:hyperlink>
      <w:r w:rsidRPr="002324F1" w:rsidR="000F2FC3">
        <w:rPr>
          <w:rFonts w:ascii="Calibri" w:hAnsi="Calibri" w:cs="Calibri"/>
          <w:color w:val="000000" w:themeColor="text1"/>
          <w:sz w:val="24"/>
          <w:szCs w:val="24"/>
        </w:rPr>
        <w:t xml:space="preserve"> serves as a useful foundational document for determining the appropriate modality.</w:t>
      </w:r>
    </w:p>
    <w:p w:rsidRPr="00153951" w:rsidR="00DB2E3F" w:rsidP="00005213" w:rsidRDefault="000F2FC3" w14:paraId="7E211E24" w14:textId="6DC0B715">
      <w:pPr>
        <w:pStyle w:val="paragraph"/>
        <w:spacing w:before="0" w:beforeAutospacing="0" w:after="240" w:afterAutospacing="0" w:line="360" w:lineRule="auto"/>
        <w:textAlignment w:val="baseline"/>
        <w:rPr>
          <w:rFonts w:ascii="Calibri" w:hAnsi="Calibri" w:cs="Calibri"/>
        </w:rPr>
      </w:pPr>
      <w:r w:rsidRPr="002324F1">
        <w:rPr>
          <w:rFonts w:ascii="Calibri" w:hAnsi="Calibri" w:cs="Calibri"/>
          <w:color w:val="000000" w:themeColor="text1"/>
        </w:rPr>
        <w:t>CVA can offer people in need choice and dignity by supporting their individual empowerment while increasing efficiencies, supporting local actors, and stimulating local economies.  PRM recognizes an inextricable relationship between assistance and protection – any agency doing one without considering the ramifications of the other puts</w:t>
      </w:r>
      <w:r w:rsidR="00352DBA">
        <w:rPr>
          <w:rFonts w:ascii="Calibri" w:hAnsi="Calibri" w:cs="Calibri"/>
          <w:color w:val="000000" w:themeColor="text1"/>
        </w:rPr>
        <w:t xml:space="preserve"> program participants</w:t>
      </w:r>
      <w:r w:rsidRPr="002324F1">
        <w:rPr>
          <w:rFonts w:ascii="Calibri" w:hAnsi="Calibri" w:cs="Calibri"/>
          <w:color w:val="000000" w:themeColor="text1"/>
        </w:rPr>
        <w:t xml:space="preserve"> at enormous risk.  While NGOs may determine the most effective and empowering methods of delivering humanitarian assistance, whether through CVA or other modalities, protection must remain paramount.  </w:t>
      </w:r>
      <w:r w:rsidRPr="002324F1" w:rsidR="7FBFF73B">
        <w:rPr>
          <w:rFonts w:ascii="Calibri" w:hAnsi="Calibri" w:cs="Calibri"/>
          <w:color w:val="000000" w:themeColor="text1"/>
        </w:rPr>
        <w:t xml:space="preserve">Regardless of the modality, </w:t>
      </w:r>
      <w:r w:rsidRPr="002324F1">
        <w:rPr>
          <w:rFonts w:ascii="Calibri" w:hAnsi="Calibri" w:cs="Calibri"/>
          <w:color w:val="000000" w:themeColor="text1"/>
        </w:rPr>
        <w:t>PRM strongly encourages NGOs to d</w:t>
      </w:r>
      <w:r w:rsidRPr="00EE2726">
        <w:rPr>
          <w:rFonts w:ascii="Calibri" w:hAnsi="Calibri" w:cs="Calibri"/>
          <w:color w:val="000000" w:themeColor="text1"/>
        </w:rPr>
        <w:t>emonstrate an understanding of the protection ramifications of the selected modality.</w:t>
      </w:r>
      <w:r w:rsidR="00153951">
        <w:rPr>
          <w:rFonts w:ascii="Calibri" w:hAnsi="Calibri" w:cs="Calibri"/>
          <w:color w:val="000000" w:themeColor="text1"/>
        </w:rPr>
        <w:t xml:space="preserve">  </w:t>
      </w:r>
      <w:r w:rsidRPr="00153951" w:rsidR="007A27B5">
        <w:rPr>
          <w:rStyle w:val="normaltextrun"/>
          <w:rFonts w:ascii="Calibri" w:hAnsi="Calibri" w:cs="Calibri"/>
        </w:rPr>
        <w:t xml:space="preserve">For </w:t>
      </w:r>
      <w:r w:rsidRPr="369FEF67" w:rsidR="58AF79F1">
        <w:rPr>
          <w:rStyle w:val="normaltextrun"/>
          <w:rFonts w:ascii="Calibri" w:hAnsi="Calibri" w:cs="Calibri"/>
        </w:rPr>
        <w:t xml:space="preserve">all programs regardless of modality, </w:t>
      </w:r>
      <w:r w:rsidRPr="00153951" w:rsidR="007A27B5">
        <w:rPr>
          <w:rFonts w:ascii="Calibri" w:hAnsi="Calibri" w:cs="Calibri"/>
        </w:rPr>
        <w:t>partners</w:t>
      </w:r>
      <w:r w:rsidRPr="00153951" w:rsidR="007A27B5">
        <w:rPr>
          <w:rStyle w:val="normaltextrun"/>
          <w:rFonts w:ascii="Calibri" w:hAnsi="Calibri" w:cs="Calibri"/>
        </w:rPr>
        <w:t xml:space="preserve"> are strongly recommended to </w:t>
      </w:r>
      <w:r w:rsidRPr="369FEF67" w:rsidR="00367006">
        <w:rPr>
          <w:rStyle w:val="normaltextrun"/>
          <w:rFonts w:ascii="Calibri" w:hAnsi="Calibri" w:cs="Calibri"/>
        </w:rPr>
        <w:t>plan for</w:t>
      </w:r>
      <w:r w:rsidRPr="00153951" w:rsidR="007A27B5">
        <w:rPr>
          <w:rStyle w:val="normaltextrun"/>
          <w:rFonts w:ascii="Calibri" w:hAnsi="Calibri" w:cs="Calibri"/>
        </w:rPr>
        <w:t xml:space="preserve"> routine monitoring o</w:t>
      </w:r>
      <w:r w:rsidRPr="369FEF67" w:rsidR="00367006">
        <w:rPr>
          <w:rStyle w:val="normaltextrun"/>
          <w:rFonts w:ascii="Calibri" w:hAnsi="Calibri" w:cs="Calibri"/>
        </w:rPr>
        <w:t>f</w:t>
      </w:r>
      <w:r w:rsidRPr="00153951" w:rsidR="007A27B5">
        <w:rPr>
          <w:rStyle w:val="normaltextrun"/>
          <w:rFonts w:ascii="Calibri" w:hAnsi="Calibri" w:cs="Calibri"/>
        </w:rPr>
        <w:t xml:space="preserve"> both the market and the assistance provided, and </w:t>
      </w:r>
      <w:r w:rsidRPr="00153951" w:rsidR="00EE2726">
        <w:rPr>
          <w:rStyle w:val="normaltextrun"/>
          <w:rFonts w:ascii="Calibri" w:hAnsi="Calibri" w:cs="Calibri"/>
        </w:rPr>
        <w:t xml:space="preserve">to </w:t>
      </w:r>
      <w:r w:rsidRPr="00153951" w:rsidR="007A27B5">
        <w:rPr>
          <w:rStyle w:val="normaltextrun"/>
          <w:rFonts w:ascii="Calibri" w:hAnsi="Calibri" w:cs="Calibri"/>
        </w:rPr>
        <w:t>use the data to shape modality of assistance and</w:t>
      </w:r>
      <w:r w:rsidRPr="369FEF67" w:rsidR="498D4AF0">
        <w:rPr>
          <w:rStyle w:val="normaltextrun"/>
          <w:rFonts w:ascii="Calibri" w:hAnsi="Calibri" w:cs="Calibri"/>
        </w:rPr>
        <w:t>/or</w:t>
      </w:r>
      <w:r w:rsidRPr="00153951" w:rsidR="007A27B5">
        <w:rPr>
          <w:rStyle w:val="normaltextrun"/>
          <w:rFonts w:ascii="Calibri" w:hAnsi="Calibri" w:cs="Calibri"/>
        </w:rPr>
        <w:t xml:space="preserve"> </w:t>
      </w:r>
      <w:r w:rsidRPr="369FEF67" w:rsidR="00367006">
        <w:rPr>
          <w:rStyle w:val="normaltextrun"/>
          <w:rFonts w:ascii="Calibri" w:hAnsi="Calibri" w:cs="Calibri"/>
        </w:rPr>
        <w:t xml:space="preserve">cash transfer </w:t>
      </w:r>
      <w:r w:rsidRPr="00153951" w:rsidR="007A27B5">
        <w:rPr>
          <w:rStyle w:val="normaltextrun"/>
          <w:rFonts w:ascii="Calibri" w:hAnsi="Calibri" w:cs="Calibri"/>
        </w:rPr>
        <w:t xml:space="preserve">amounts. </w:t>
      </w:r>
      <w:r w:rsidRPr="00153951" w:rsidR="007A27B5">
        <w:rPr>
          <w:rStyle w:val="eop"/>
          <w:rFonts w:ascii="Calibri" w:hAnsi="Calibri" w:cs="Calibri"/>
        </w:rPr>
        <w:t> </w:t>
      </w:r>
    </w:p>
    <w:p w:rsidRPr="008A61E1" w:rsidR="007A27B5" w:rsidP="00005213" w:rsidRDefault="007A27B5" w14:paraId="74F5925F" w14:textId="7F0C912B">
      <w:pPr>
        <w:pStyle w:val="paragraph"/>
        <w:spacing w:before="0" w:beforeAutospacing="0" w:after="240" w:afterAutospacing="0" w:line="360" w:lineRule="auto"/>
        <w:textAlignment w:val="baseline"/>
        <w:rPr>
          <w:rFonts w:ascii="Calibri" w:hAnsi="Calibri" w:cs="Calibri"/>
        </w:rPr>
      </w:pPr>
      <w:r w:rsidRPr="00153951">
        <w:rPr>
          <w:rStyle w:val="normaltextrun"/>
          <w:rFonts w:ascii="Calibri" w:hAnsi="Calibri" w:cs="Calibri"/>
          <w:b/>
          <w:bCs/>
        </w:rPr>
        <w:t>Before CVA disbursements</w:t>
      </w:r>
      <w:r w:rsidRPr="00153951">
        <w:rPr>
          <w:rStyle w:val="normaltextrun"/>
          <w:rFonts w:ascii="Calibri" w:hAnsi="Calibri" w:cs="Calibri"/>
        </w:rPr>
        <w:t xml:space="preserve">, </w:t>
      </w:r>
      <w:r w:rsidRPr="00153951">
        <w:rPr>
          <w:rStyle w:val="normaltextrun"/>
          <w:rFonts w:ascii="Calibri" w:hAnsi="Calibri" w:cs="Calibri"/>
          <w:b/>
          <w:bCs/>
        </w:rPr>
        <w:t>market monitoring/assessment</w:t>
      </w:r>
      <w:r w:rsidRPr="00153951">
        <w:rPr>
          <w:rStyle w:val="normaltextrun"/>
          <w:rFonts w:ascii="Calibri" w:hAnsi="Calibri" w:cs="Calibri"/>
        </w:rPr>
        <w:t xml:space="preserve"> is recommended to help determine the best modality and appropriate amounts, and to define the target group for assistance</w:t>
      </w:r>
      <w:r w:rsidRPr="00153951" w:rsidR="008A61E1">
        <w:rPr>
          <w:rStyle w:val="normaltextrun"/>
          <w:rFonts w:ascii="Calibri" w:hAnsi="Calibri" w:cs="Calibri"/>
        </w:rPr>
        <w:t xml:space="preserve">.  </w:t>
      </w:r>
      <w:r w:rsidRPr="00153951">
        <w:rPr>
          <w:rStyle w:val="normaltextrun"/>
          <w:rFonts w:ascii="Calibri" w:hAnsi="Calibri" w:cs="Calibri"/>
        </w:rPr>
        <w:t>Routine market monitoring should be used to understand whether the modality and amount adequately cover the intended purpose</w:t>
      </w:r>
      <w:r w:rsidRPr="008A61E1">
        <w:rPr>
          <w:rStyle w:val="normaltextrun"/>
          <w:rFonts w:ascii="Calibri" w:hAnsi="Calibri" w:cs="Calibri"/>
        </w:rPr>
        <w:t xml:space="preserve">, and to respond to any unintended consequences of the modality (ex. inflation).  </w:t>
      </w:r>
      <w:r w:rsidRPr="008A61E1" w:rsidR="00EE2726">
        <w:rPr>
          <w:rStyle w:val="normaltextrun"/>
          <w:rFonts w:ascii="Calibri" w:hAnsi="Calibri" w:cs="Calibri"/>
        </w:rPr>
        <w:t>Partners</w:t>
      </w:r>
      <w:r w:rsidRPr="008A61E1">
        <w:rPr>
          <w:rStyle w:val="normaltextrun"/>
          <w:rFonts w:ascii="Calibri" w:hAnsi="Calibri" w:cs="Calibri"/>
        </w:rPr>
        <w:t xml:space="preserve"> may use primary data or secondary data from other organizations.  </w:t>
      </w:r>
      <w:r w:rsidRPr="008A61E1">
        <w:rPr>
          <w:rStyle w:val="eop"/>
          <w:rFonts w:ascii="Calibri" w:hAnsi="Calibri" w:cs="Calibri"/>
        </w:rPr>
        <w:t> </w:t>
      </w:r>
    </w:p>
    <w:p w:rsidRPr="008A61E1" w:rsidR="007A27B5" w:rsidP="00005213" w:rsidRDefault="007A27B5" w14:paraId="0EC549D9" w14:textId="0439C695">
      <w:pPr>
        <w:pStyle w:val="paragraph"/>
        <w:spacing w:before="0" w:beforeAutospacing="0" w:after="240" w:afterAutospacing="0" w:line="360" w:lineRule="auto"/>
        <w:textAlignment w:val="baseline"/>
        <w:rPr>
          <w:rFonts w:ascii="Calibri" w:hAnsi="Calibri" w:cs="Calibri"/>
        </w:rPr>
      </w:pPr>
      <w:r w:rsidRPr="008A61E1">
        <w:rPr>
          <w:rStyle w:val="normaltextrun"/>
          <w:rFonts w:ascii="Calibri" w:hAnsi="Calibri" w:cs="Calibri"/>
          <w:b/>
          <w:bCs/>
        </w:rPr>
        <w:t>After disbursements</w:t>
      </w:r>
      <w:r w:rsidRPr="008A61E1">
        <w:rPr>
          <w:rStyle w:val="normaltextrun"/>
          <w:rFonts w:ascii="Calibri" w:hAnsi="Calibri" w:cs="Calibri"/>
        </w:rPr>
        <w:t xml:space="preserve">, </w:t>
      </w:r>
      <w:r w:rsidRPr="008A61E1">
        <w:rPr>
          <w:rStyle w:val="normaltextrun"/>
          <w:rFonts w:ascii="Calibri" w:hAnsi="Calibri" w:cs="Calibri"/>
          <w:b/>
          <w:bCs/>
        </w:rPr>
        <w:t>post-distribution monitoring (PDM)</w:t>
      </w:r>
      <w:r w:rsidRPr="008A61E1">
        <w:rPr>
          <w:rStyle w:val="normaltextrun"/>
          <w:rFonts w:ascii="Calibri" w:hAnsi="Calibri" w:cs="Calibri"/>
        </w:rPr>
        <w:t xml:space="preserve"> conducted as a household survey or focus group discussion (FGD) is recommended to collect data verifying that the CVA was received, as well as to understand how the CVA was used, whether the support was sufficient, and to identify and respond to any protection concerns</w:t>
      </w:r>
      <w:r w:rsidR="00A3741E">
        <w:rPr>
          <w:rStyle w:val="normaltextrun"/>
          <w:rFonts w:ascii="Calibri" w:hAnsi="Calibri" w:cs="Calibri"/>
          <w:strike/>
        </w:rPr>
        <w:t>.</w:t>
      </w:r>
      <w:r w:rsidRPr="008A61E1">
        <w:rPr>
          <w:rStyle w:val="normaltextrun"/>
          <w:rFonts w:ascii="Calibri" w:hAnsi="Calibri" w:cs="Calibri"/>
        </w:rPr>
        <w:t>  </w:t>
      </w:r>
      <w:r w:rsidRPr="008A61E1">
        <w:rPr>
          <w:rStyle w:val="eop"/>
          <w:rFonts w:ascii="Calibri" w:hAnsi="Calibri" w:cs="Calibri"/>
        </w:rPr>
        <w:t> </w:t>
      </w:r>
      <w:r w:rsidRPr="19B053F1" w:rsidR="1765BD68">
        <w:rPr>
          <w:rStyle w:val="eop"/>
          <w:rFonts w:ascii="Calibri" w:hAnsi="Calibri" w:cs="Calibri"/>
        </w:rPr>
        <w:t>Partners delivering CVA should also clearly message to CVA recipients how they can access technical support</w:t>
      </w:r>
      <w:r w:rsidRPr="19B053F1" w:rsidR="749913E4">
        <w:rPr>
          <w:rStyle w:val="eop"/>
          <w:rFonts w:ascii="Calibri" w:hAnsi="Calibri" w:cs="Calibri"/>
        </w:rPr>
        <w:t>, such as through a helpline or contact,</w:t>
      </w:r>
      <w:r w:rsidRPr="19B053F1" w:rsidR="1765BD68">
        <w:rPr>
          <w:rStyle w:val="eop"/>
          <w:rFonts w:ascii="Calibri" w:hAnsi="Calibri" w:cs="Calibri"/>
        </w:rPr>
        <w:t xml:space="preserve"> should the </w:t>
      </w:r>
      <w:r w:rsidRPr="19B053F1" w:rsidR="29742C63">
        <w:rPr>
          <w:rStyle w:val="eop"/>
          <w:rFonts w:ascii="Calibri" w:hAnsi="Calibri" w:cs="Calibri"/>
        </w:rPr>
        <w:t>recipient</w:t>
      </w:r>
      <w:r w:rsidRPr="19B053F1" w:rsidR="62BB358B">
        <w:rPr>
          <w:rStyle w:val="eop"/>
          <w:rFonts w:ascii="Calibri" w:hAnsi="Calibri" w:cs="Calibri"/>
        </w:rPr>
        <w:t xml:space="preserve"> experience challenges accessing their CVA.</w:t>
      </w:r>
      <w:r w:rsidRPr="19B053F1" w:rsidR="29742C63">
        <w:rPr>
          <w:rStyle w:val="eop"/>
          <w:rFonts w:ascii="Calibri" w:hAnsi="Calibri" w:cs="Calibri"/>
        </w:rPr>
        <w:t xml:space="preserve"> </w:t>
      </w:r>
      <w:r w:rsidRPr="19B053F1" w:rsidR="1765BD68">
        <w:rPr>
          <w:rStyle w:val="eop"/>
          <w:rFonts w:ascii="Calibri" w:hAnsi="Calibri" w:cs="Calibri"/>
        </w:rPr>
        <w:t xml:space="preserve"> </w:t>
      </w:r>
    </w:p>
    <w:p w:rsidRPr="00005213" w:rsidR="49669443" w:rsidP="00005213" w:rsidRDefault="007A27B5" w14:paraId="3E273B64" w14:textId="0E2BCD55">
      <w:pPr>
        <w:pStyle w:val="paragraph"/>
        <w:spacing w:before="0" w:beforeAutospacing="0" w:after="240" w:afterAutospacing="0" w:line="360" w:lineRule="auto"/>
        <w:textAlignment w:val="baseline"/>
        <w:rPr>
          <w:rFonts w:ascii="Calibri" w:hAnsi="Calibri" w:cs="Calibri"/>
        </w:rPr>
      </w:pPr>
      <w:r w:rsidRPr="008A61E1">
        <w:rPr>
          <w:rStyle w:val="normaltextrun"/>
          <w:rFonts w:ascii="Calibri" w:hAnsi="Calibri" w:cs="Calibri"/>
        </w:rPr>
        <w:t>Partners may want to leverage existing resources such as the</w:t>
      </w:r>
      <w:r w:rsidRPr="008A61E1">
        <w:rPr>
          <w:rStyle w:val="normaltextrun"/>
          <w:rFonts w:ascii="Calibri" w:hAnsi="Calibri" w:cs="Calibri"/>
          <w:color w:val="5C2E91"/>
          <w:u w:val="single"/>
        </w:rPr>
        <w:t xml:space="preserve"> </w:t>
      </w:r>
      <w:hyperlink w:tgtFrame="_blank" w:history="1" r:id="rId97">
        <w:r w:rsidRPr="00047BC2">
          <w:rPr>
            <w:rStyle w:val="normaltextrun"/>
            <w:rFonts w:ascii="Calibri" w:hAnsi="Calibri" w:cs="Calibri"/>
            <w:color w:val="000000" w:themeColor="text1"/>
            <w:u w:val="single"/>
          </w:rPr>
          <w:t>Modality Decision Tool</w:t>
        </w:r>
      </w:hyperlink>
      <w:r w:rsidRPr="00047BC2">
        <w:rPr>
          <w:rStyle w:val="normaltextrun"/>
          <w:rFonts w:ascii="Calibri" w:hAnsi="Calibri" w:cs="Calibri"/>
          <w:color w:val="5C2E91"/>
          <w:u w:val="single"/>
        </w:rPr>
        <w:t>,</w:t>
      </w:r>
      <w:r w:rsidRPr="00047BC2">
        <w:rPr>
          <w:rStyle w:val="normaltextrun"/>
          <w:rFonts w:ascii="Calibri" w:hAnsi="Calibri" w:cs="Calibri"/>
        </w:rPr>
        <w:t xml:space="preserve"> </w:t>
      </w:r>
      <w:hyperlink w:tgtFrame="_blank" w:history="1" r:id="rId98">
        <w:r w:rsidRPr="00047BC2">
          <w:rPr>
            <w:rStyle w:val="normaltextrun"/>
            <w:rFonts w:ascii="Calibri" w:hAnsi="Calibri" w:cs="Calibri"/>
            <w:color w:val="0563C1"/>
            <w:u w:val="single"/>
          </w:rPr>
          <w:t>MARKit Toolkit</w:t>
        </w:r>
      </w:hyperlink>
      <w:r w:rsidRPr="00047BC2">
        <w:rPr>
          <w:rStyle w:val="normaltextrun"/>
          <w:rFonts w:ascii="Calibri" w:hAnsi="Calibri" w:cs="Calibri"/>
        </w:rPr>
        <w:t xml:space="preserve"> or </w:t>
      </w:r>
      <w:hyperlink w:tooltip="This is an external website" w:history="1" r:id="rId99">
        <w:r w:rsidRPr="00047BC2">
          <w:rPr>
            <w:rStyle w:val="Hyperlink"/>
            <w:rFonts w:ascii="Calibri" w:hAnsi="Calibri" w:cs="Calibri"/>
            <w:sz w:val="24"/>
            <w:szCs w:val="24"/>
          </w:rPr>
          <w:t>CVA survey templates for PDMs and market monitoring</w:t>
        </w:r>
      </w:hyperlink>
      <w:r w:rsidRPr="00047BC2" w:rsidR="00051756">
        <w:rPr>
          <w:rStyle w:val="normaltextrun"/>
          <w:rFonts w:ascii="Calibri" w:hAnsi="Calibri" w:cs="Calibri"/>
        </w:rPr>
        <w:t>.</w:t>
      </w:r>
    </w:p>
    <w:p w:rsidRPr="008876E5" w:rsidR="00872DF6" w:rsidP="00005213" w:rsidRDefault="55B9DABC" w14:paraId="63205E93" w14:textId="61F2996C">
      <w:pPr>
        <w:spacing w:after="240" w:line="360" w:lineRule="auto"/>
        <w:rPr>
          <w:rFonts w:ascii="Calibri" w:hAnsi="Calibri" w:cs="Calibri"/>
          <w:b/>
          <w:bCs/>
          <w:sz w:val="28"/>
          <w:szCs w:val="28"/>
        </w:rPr>
      </w:pPr>
      <w:r w:rsidRPr="008876E5">
        <w:rPr>
          <w:rFonts w:ascii="Calibri" w:hAnsi="Calibri" w:cs="Calibri"/>
          <w:b/>
          <w:bCs/>
          <w:sz w:val="28"/>
          <w:szCs w:val="28"/>
        </w:rPr>
        <w:t>CVA Budget Guidance:</w:t>
      </w:r>
    </w:p>
    <w:p w:rsidRPr="002324F1" w:rsidR="4BE722AA" w:rsidP="00005213" w:rsidRDefault="55B9DABC" w14:paraId="485336DE" w14:textId="20DD4157">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 When in</w:t>
      </w:r>
      <w:r w:rsidRPr="002324F1" w:rsidR="7E9869B6">
        <w:rPr>
          <w:rFonts w:ascii="Calibri" w:hAnsi="Calibri" w:cs="Calibri"/>
          <w:color w:val="000000" w:themeColor="text1"/>
          <w:sz w:val="24"/>
          <w:szCs w:val="24"/>
        </w:rPr>
        <w:t xml:space="preserve">tended to achieve </w:t>
      </w:r>
      <w:r w:rsidRPr="002324F1">
        <w:rPr>
          <w:rFonts w:ascii="Calibri" w:hAnsi="Calibri" w:cs="Calibri"/>
          <w:color w:val="000000" w:themeColor="text1"/>
          <w:sz w:val="24"/>
          <w:szCs w:val="24"/>
        </w:rPr>
        <w:t>sector-specific</w:t>
      </w:r>
      <w:r w:rsidRPr="002324F1" w:rsidR="5E713F12">
        <w:rPr>
          <w:rFonts w:ascii="Calibri" w:hAnsi="Calibri" w:cs="Calibri"/>
          <w:color w:val="000000" w:themeColor="text1"/>
          <w:sz w:val="24"/>
          <w:szCs w:val="24"/>
        </w:rPr>
        <w:t xml:space="preserve"> outcomes</w:t>
      </w:r>
      <w:r w:rsidRPr="002324F1">
        <w:rPr>
          <w:rFonts w:ascii="Calibri" w:hAnsi="Calibri" w:cs="Calibri"/>
          <w:color w:val="000000" w:themeColor="text1"/>
          <w:sz w:val="24"/>
          <w:szCs w:val="24"/>
        </w:rPr>
        <w:t xml:space="preserve">, CVA should not be pulled out as a separate sector in the budget.  Rather, the budget for activities undertaken using CVA as a modality should be reflected in and reported under the sector in which outcomes will be achieved.  For example, if the partner provides a cash transfer to a beneficiary to purchase inputs to start up a new business, that funding should be reflected as “Livelihoods and Economic Empowerment.”  However, </w:t>
      </w:r>
      <w:r w:rsidRPr="002324F1">
        <w:rPr>
          <w:rFonts w:ascii="Calibri" w:hAnsi="Calibri" w:cs="Calibri"/>
          <w:b/>
          <w:bCs/>
          <w:color w:val="000000" w:themeColor="text1"/>
          <w:sz w:val="24"/>
          <w:szCs w:val="24"/>
        </w:rPr>
        <w:t>partners may report on support provided through multipurpose cash assistance (MPCA) as a standalone budget “sector”</w:t>
      </w:r>
      <w:r w:rsidRPr="002324F1">
        <w:rPr>
          <w:rFonts w:ascii="Calibri" w:hAnsi="Calibri" w:cs="Calibri"/>
          <w:color w:val="000000" w:themeColor="text1"/>
          <w:sz w:val="24"/>
          <w:szCs w:val="24"/>
        </w:rPr>
        <w:t xml:space="preserve"> given how difficult it is to disaggregate MPCA programming into the individual sectors it supports.  </w:t>
      </w:r>
      <w:r w:rsidRPr="002324F1" w:rsidR="6FD5E455">
        <w:rPr>
          <w:rFonts w:ascii="Calibri" w:hAnsi="Calibri" w:cs="Calibri"/>
          <w:color w:val="000000" w:themeColor="text1"/>
          <w:sz w:val="24"/>
          <w:szCs w:val="24"/>
        </w:rPr>
        <w:t xml:space="preserve">PRM uses CaLP’s definition of </w:t>
      </w:r>
      <w:r w:rsidRPr="002324F1">
        <w:rPr>
          <w:rFonts w:ascii="Calibri" w:hAnsi="Calibri" w:cs="Calibri"/>
          <w:color w:val="000000" w:themeColor="text1"/>
          <w:sz w:val="24"/>
          <w:szCs w:val="24"/>
        </w:rPr>
        <w:t>MPCA</w:t>
      </w:r>
      <w:r w:rsidRPr="002324F1" w:rsidR="74D5428C">
        <w:rPr>
          <w:rFonts w:ascii="Calibri" w:hAnsi="Calibri" w:cs="Calibri"/>
          <w:color w:val="000000" w:themeColor="text1"/>
          <w:sz w:val="24"/>
          <w:szCs w:val="24"/>
        </w:rPr>
        <w:t>: “Multipurpose Cash Transfers (MPC) are transfers (either periodic or one-off) corresponding to the amount of money required to cover, fully or partially, a household’s basic and/or recovery needs. The term refers to cash transfers designed to address multiple needs, with the transfer value calculated accordingly. MPC transfer values are often indexed to expenditure gaps based on a Minimum Expenditure Basket (MEB), or other monetized calculation of the amount required to cover basic needs. All MPC are unrestricted in terms of use as they can be spent as the recipient chooses. This concept may also be referred to as Multipurpose Cash Grants (MPG), or Multipurpose Cash Assistance (MPCA).”</w:t>
      </w:r>
    </w:p>
    <w:p w:rsidRPr="008876E5" w:rsidR="000F2FC3" w:rsidP="00005213" w:rsidRDefault="000F2FC3" w14:paraId="5177F015" w14:textId="77777777">
      <w:pPr>
        <w:spacing w:after="240" w:line="360" w:lineRule="auto"/>
        <w:rPr>
          <w:rFonts w:ascii="Calibri" w:hAnsi="Calibri" w:cs="Calibri"/>
          <w:b/>
          <w:bCs/>
          <w:sz w:val="24"/>
          <w:szCs w:val="24"/>
        </w:rPr>
      </w:pPr>
      <w:r w:rsidRPr="008876E5">
        <w:rPr>
          <w:rFonts w:ascii="Calibri" w:hAnsi="Calibri" w:cs="Calibri"/>
          <w:b/>
          <w:bCs/>
          <w:sz w:val="28"/>
          <w:szCs w:val="28"/>
        </w:rPr>
        <w:t>CVA Resources</w:t>
      </w:r>
    </w:p>
    <w:p w:rsidRPr="002324F1" w:rsidR="000F2FC3" w:rsidP="00005213" w:rsidRDefault="00367711" w14:paraId="014246C6" w14:textId="73E2785B">
      <w:pPr>
        <w:pStyle w:val="ListParagraph"/>
        <w:numPr>
          <w:ilvl w:val="0"/>
          <w:numId w:val="59"/>
        </w:numPr>
        <w:spacing w:after="240" w:line="360" w:lineRule="auto"/>
        <w:rPr>
          <w:rFonts w:ascii="Calibri" w:hAnsi="Calibri" w:eastAsia="Helvetica" w:cs="Calibri"/>
          <w:color w:val="000000" w:themeColor="text1"/>
          <w:sz w:val="24"/>
          <w:szCs w:val="24"/>
        </w:rPr>
      </w:pPr>
      <w:hyperlink w:tooltip="This is an external webpage" w:history="1" r:id="rId100">
        <w:r w:rsidRPr="002324F1" w:rsidR="000F2FC3">
          <w:rPr>
            <w:rStyle w:val="Hyperlink"/>
            <w:rFonts w:ascii="Calibri" w:hAnsi="Calibri" w:cs="Calibri"/>
            <w:sz w:val="24"/>
            <w:szCs w:val="24"/>
          </w:rPr>
          <w:t>The Sphere Handbook: Humanitarian Charter and Minimum Standards in Humanitarian Response</w:t>
        </w:r>
      </w:hyperlink>
      <w:r w:rsidRPr="002324F1" w:rsidR="000F2FC3">
        <w:rPr>
          <w:rFonts w:ascii="Calibri" w:hAnsi="Calibri" w:cs="Calibri"/>
          <w:color w:val="000000" w:themeColor="text1"/>
          <w:sz w:val="24"/>
          <w:szCs w:val="24"/>
        </w:rPr>
        <w:t xml:space="preserve">, 2018 Edition </w:t>
      </w:r>
    </w:p>
    <w:p w:rsidRPr="002324F1" w:rsidR="000F2FC3" w:rsidP="00005213" w:rsidRDefault="002C5073" w14:paraId="66A1D80B" w14:textId="0E812ADD">
      <w:pPr>
        <w:pStyle w:val="ListParagraph"/>
        <w:numPr>
          <w:ilvl w:val="0"/>
          <w:numId w:val="59"/>
        </w:numPr>
        <w:spacing w:after="240" w:line="360" w:lineRule="auto"/>
        <w:rPr>
          <w:rStyle w:val="Hyperlink"/>
          <w:rFonts w:ascii="Calibri" w:hAnsi="Calibri" w:eastAsia="Helvetica" w:cs="Calibri"/>
          <w:sz w:val="24"/>
          <w:szCs w:val="24"/>
        </w:rPr>
      </w:pPr>
      <w:r w:rsidRPr="002324F1">
        <w:rPr>
          <w:rFonts w:ascii="Calibri" w:hAnsi="Calibri" w:cs="Calibri"/>
          <w:sz w:val="24"/>
          <w:szCs w:val="24"/>
        </w:rPr>
        <w:fldChar w:fldCharType="begin"/>
      </w:r>
      <w:r w:rsidR="00484E11">
        <w:rPr>
          <w:rFonts w:ascii="Calibri" w:hAnsi="Calibri" w:cs="Calibri"/>
          <w:sz w:val="24"/>
          <w:szCs w:val="24"/>
        </w:rPr>
        <w:instrText>HYPERLINK "https://www.unhcr.org/en-us/cash-based-interventions.html" \l ":~:text=UNHCR%20uses%20cash%2Dbased%20interventions,and%20to%20facilitate%20voluntary%20repatriation." \o "This is an external webpage"</w:instrText>
      </w:r>
      <w:r w:rsidRPr="002324F1">
        <w:rPr>
          <w:rFonts w:ascii="Calibri" w:hAnsi="Calibri" w:cs="Calibri"/>
          <w:sz w:val="24"/>
          <w:szCs w:val="24"/>
        </w:rPr>
      </w:r>
      <w:r w:rsidRPr="002324F1">
        <w:rPr>
          <w:rFonts w:ascii="Calibri" w:hAnsi="Calibri" w:cs="Calibri"/>
          <w:sz w:val="24"/>
          <w:szCs w:val="24"/>
        </w:rPr>
        <w:fldChar w:fldCharType="separate"/>
      </w:r>
      <w:r w:rsidRPr="002324F1" w:rsidR="000F2FC3">
        <w:rPr>
          <w:rStyle w:val="Hyperlink"/>
          <w:rFonts w:ascii="Calibri" w:hAnsi="Calibri" w:cs="Calibri"/>
          <w:sz w:val="24"/>
          <w:szCs w:val="24"/>
        </w:rPr>
        <w:t xml:space="preserve">UNHCR’s Guide </w:t>
      </w:r>
      <w:r w:rsidRPr="002324F1">
        <w:rPr>
          <w:rStyle w:val="Hyperlink"/>
          <w:rFonts w:ascii="Calibri" w:hAnsi="Calibri" w:cs="Calibri"/>
          <w:sz w:val="24"/>
          <w:szCs w:val="24"/>
        </w:rPr>
        <w:t>for</w:t>
      </w:r>
      <w:r w:rsidRPr="002324F1" w:rsidR="000F2FC3">
        <w:rPr>
          <w:rStyle w:val="Hyperlink"/>
          <w:rFonts w:ascii="Calibri" w:hAnsi="Calibri" w:cs="Calibri"/>
          <w:sz w:val="24"/>
          <w:szCs w:val="24"/>
        </w:rPr>
        <w:t xml:space="preserve"> Cash-based Interventions</w:t>
      </w:r>
    </w:p>
    <w:p w:rsidRPr="002324F1" w:rsidR="207E88C5" w:rsidP="00005213" w:rsidRDefault="002C5073" w14:paraId="731A66AE" w14:textId="38F0BAD1">
      <w:pPr>
        <w:pStyle w:val="ListParagraph"/>
        <w:numPr>
          <w:ilvl w:val="0"/>
          <w:numId w:val="59"/>
        </w:numPr>
        <w:spacing w:after="240" w:line="360" w:lineRule="auto"/>
        <w:rPr>
          <w:rFonts w:ascii="Calibri" w:hAnsi="Calibri" w:eastAsia="Helvetica" w:cs="Calibri"/>
          <w:color w:val="000000" w:themeColor="text1"/>
          <w:sz w:val="24"/>
          <w:szCs w:val="24"/>
        </w:rPr>
      </w:pPr>
      <w:r w:rsidRPr="002324F1">
        <w:rPr>
          <w:rFonts w:ascii="Calibri" w:hAnsi="Calibri" w:cs="Calibri"/>
          <w:sz w:val="24"/>
          <w:szCs w:val="24"/>
        </w:rPr>
        <w:fldChar w:fldCharType="end"/>
      </w:r>
      <w:hyperlink w:tooltip="This is an external webpage" r:id="rId101">
        <w:r w:rsidRPr="002324F1" w:rsidR="000F2FC3">
          <w:rPr>
            <w:rStyle w:val="Hyperlink"/>
            <w:rFonts w:ascii="Calibri" w:hAnsi="Calibri" w:cs="Calibri"/>
            <w:sz w:val="24"/>
            <w:szCs w:val="24"/>
          </w:rPr>
          <w:t>Enhanced Capacity Response – Protection Risks and Benefits Analysis Tool</w:t>
        </w:r>
      </w:hyperlink>
    </w:p>
    <w:p w:rsidRPr="002324F1" w:rsidR="000F2FC3" w:rsidP="00005213" w:rsidRDefault="00367711" w14:paraId="4293C7A3" w14:textId="75984D9C">
      <w:pPr>
        <w:pStyle w:val="ListParagraph"/>
        <w:numPr>
          <w:ilvl w:val="0"/>
          <w:numId w:val="59"/>
        </w:numPr>
        <w:spacing w:after="240" w:line="360" w:lineRule="auto"/>
        <w:rPr>
          <w:rFonts w:ascii="Calibri" w:hAnsi="Calibri" w:eastAsia="Helvetica" w:cs="Calibri"/>
          <w:color w:val="000000" w:themeColor="text1"/>
          <w:sz w:val="24"/>
          <w:szCs w:val="24"/>
        </w:rPr>
      </w:pPr>
      <w:hyperlink w:tooltip="This is an external webpage" w:history="1" r:id="rId102">
        <w:r w:rsidRPr="002324F1" w:rsidR="000F2FC3">
          <w:rPr>
            <w:rStyle w:val="Hyperlink"/>
            <w:rFonts w:ascii="Calibri" w:hAnsi="Calibri" w:cs="Calibri"/>
            <w:sz w:val="24"/>
            <w:szCs w:val="24"/>
          </w:rPr>
          <w:t>Barcelona Principles for the Digital Payments in Humanitarian Response</w:t>
        </w:r>
      </w:hyperlink>
      <w:r w:rsidRPr="002324F1" w:rsidR="000F2FC3">
        <w:rPr>
          <w:rFonts w:ascii="Calibri" w:hAnsi="Calibri" w:cs="Calibri"/>
          <w:color w:val="000000" w:themeColor="text1"/>
          <w:sz w:val="24"/>
          <w:szCs w:val="24"/>
        </w:rPr>
        <w:t xml:space="preserve"> </w:t>
      </w:r>
    </w:p>
    <w:p w:rsidRPr="002324F1" w:rsidR="000F2FC3" w:rsidP="00005213" w:rsidRDefault="0026312D" w14:paraId="3A5E9846" w14:textId="0FF3BFD6">
      <w:pPr>
        <w:pStyle w:val="ListParagraph"/>
        <w:numPr>
          <w:ilvl w:val="0"/>
          <w:numId w:val="59"/>
        </w:numPr>
        <w:spacing w:after="240" w:line="360" w:lineRule="auto"/>
        <w:rPr>
          <w:rStyle w:val="Hyperlink"/>
          <w:rFonts w:ascii="Calibri" w:hAnsi="Calibri" w:eastAsia="Helvetica" w:cs="Calibri"/>
          <w:sz w:val="24"/>
          <w:szCs w:val="24"/>
        </w:rPr>
      </w:pPr>
      <w:r w:rsidRPr="002324F1">
        <w:rPr>
          <w:rFonts w:ascii="Calibri" w:hAnsi="Calibri" w:cs="Calibri"/>
          <w:sz w:val="24"/>
          <w:szCs w:val="24"/>
        </w:rPr>
        <w:fldChar w:fldCharType="begin"/>
      </w:r>
      <w:r w:rsidR="00484E11">
        <w:rPr>
          <w:rFonts w:ascii="Calibri" w:hAnsi="Calibri" w:cs="Calibri"/>
          <w:sz w:val="24"/>
          <w:szCs w:val="24"/>
        </w:rPr>
        <w:instrText>HYPERLINK "https://www.globalprotectioncluster.org/tools-and-guidance/essential-protection-guidance-and-tools/" \o "This is an external webpage"</w:instrText>
      </w:r>
      <w:r w:rsidRPr="002324F1">
        <w:rPr>
          <w:rFonts w:ascii="Calibri" w:hAnsi="Calibri" w:cs="Calibri"/>
          <w:sz w:val="24"/>
          <w:szCs w:val="24"/>
        </w:rPr>
      </w:r>
      <w:r w:rsidRPr="002324F1">
        <w:rPr>
          <w:rFonts w:ascii="Calibri" w:hAnsi="Calibri" w:cs="Calibri"/>
          <w:sz w:val="24"/>
          <w:szCs w:val="24"/>
        </w:rPr>
        <w:fldChar w:fldCharType="separate"/>
      </w:r>
      <w:r w:rsidRPr="002324F1" w:rsidR="000F2FC3">
        <w:rPr>
          <w:rStyle w:val="Hyperlink"/>
          <w:rFonts w:ascii="Calibri" w:hAnsi="Calibri" w:cs="Calibri"/>
          <w:sz w:val="24"/>
          <w:szCs w:val="24"/>
        </w:rPr>
        <w:t>Global Protection Cluster’s Essential Protection Guidance and Tools</w:t>
      </w:r>
      <w:r w:rsidRPr="002324F1" w:rsidR="000F2FC3">
        <w:rPr>
          <w:rStyle w:val="Hyperlink"/>
          <w:rFonts w:ascii="Calibri" w:hAnsi="Calibri" w:cs="Calibri"/>
          <w:b/>
          <w:bCs/>
          <w:sz w:val="24"/>
          <w:szCs w:val="24"/>
        </w:rPr>
        <w:t xml:space="preserve"> </w:t>
      </w:r>
    </w:p>
    <w:p w:rsidRPr="002324F1" w:rsidR="000F2FC3" w:rsidP="00005213" w:rsidRDefault="0026312D" w14:paraId="7B2FE4CA" w14:textId="038FB68F">
      <w:pPr>
        <w:spacing w:after="240" w:line="360" w:lineRule="auto"/>
        <w:rPr>
          <w:rFonts w:ascii="Calibri" w:hAnsi="Calibri" w:cs="Calibri"/>
          <w:b/>
          <w:bCs/>
          <w:color w:val="000000" w:themeColor="text1"/>
          <w:sz w:val="28"/>
          <w:szCs w:val="28"/>
        </w:rPr>
      </w:pPr>
      <w:r w:rsidRPr="002324F1">
        <w:rPr>
          <w:rFonts w:ascii="Calibri" w:hAnsi="Calibri" w:cs="Calibri"/>
          <w:sz w:val="24"/>
          <w:szCs w:val="24"/>
        </w:rPr>
        <w:fldChar w:fldCharType="end"/>
      </w:r>
    </w:p>
    <w:p w:rsidRPr="002324F1" w:rsidR="00191C35" w:rsidP="00005213" w:rsidRDefault="37E9EAB3" w14:paraId="016583DA" w14:textId="282B8EFC">
      <w:pPr>
        <w:pStyle w:val="Heading3"/>
        <w:spacing w:after="240" w:line="360" w:lineRule="auto"/>
        <w:rPr>
          <w:rFonts w:ascii="Calibri" w:hAnsi="Calibri" w:cs="Calibri"/>
          <w:sz w:val="36"/>
          <w:szCs w:val="36"/>
          <w:u w:val="none"/>
        </w:rPr>
      </w:pPr>
      <w:bookmarkStart w:name="_Toc119506036" w:id="97"/>
      <w:r w:rsidRPr="002324F1">
        <w:rPr>
          <w:rFonts w:ascii="Calibri" w:hAnsi="Calibri" w:cs="Calibri"/>
          <w:sz w:val="36"/>
          <w:szCs w:val="36"/>
          <w:u w:val="none"/>
        </w:rPr>
        <w:t>C.</w:t>
      </w:r>
      <w:r w:rsidR="00F36EA9">
        <w:rPr>
          <w:rFonts w:ascii="Calibri" w:hAnsi="Calibri" w:cs="Calibri"/>
          <w:sz w:val="36"/>
          <w:szCs w:val="36"/>
          <w:u w:val="none"/>
        </w:rPr>
        <w:t>3</w:t>
      </w:r>
      <w:r w:rsidRPr="002324F1">
        <w:rPr>
          <w:rFonts w:ascii="Calibri" w:hAnsi="Calibri" w:cs="Calibri"/>
          <w:sz w:val="36"/>
          <w:szCs w:val="36"/>
          <w:u w:val="none"/>
        </w:rPr>
        <w:t>. Core Relief Items:</w:t>
      </w:r>
      <w:bookmarkEnd w:id="97"/>
    </w:p>
    <w:p w:rsidR="49669443" w:rsidP="00005213" w:rsidRDefault="37E9EAB3" w14:paraId="4DBD1E34" w14:textId="71080C62">
      <w:pPr>
        <w:spacing w:after="240" w:line="360" w:lineRule="auto"/>
      </w:pPr>
      <w:r w:rsidRPr="002324F1">
        <w:rPr>
          <w:rFonts w:ascii="Calibri" w:hAnsi="Calibri" w:cs="Calibri"/>
          <w:color w:val="000000" w:themeColor="text1"/>
          <w:sz w:val="24"/>
          <w:szCs w:val="24"/>
        </w:rPr>
        <w:t xml:space="preserve">Provision of standard, life-sustaining items such as </w:t>
      </w:r>
      <w:r w:rsidRPr="002324F1">
        <w:rPr>
          <w:rFonts w:ascii="Calibri" w:hAnsi="Calibri" w:cs="Calibri"/>
          <w:color w:val="222222"/>
          <w:sz w:val="24"/>
          <w:szCs w:val="24"/>
        </w:rPr>
        <w:t>mattresses, blankets, plastic sheets, containers for water, cooking utensils, and hygiene kits</w:t>
      </w:r>
      <w:r w:rsidRPr="002324F1">
        <w:rPr>
          <w:rFonts w:ascii="Calibri" w:hAnsi="Calibri" w:cs="Calibri"/>
          <w:color w:val="000000" w:themeColor="text1"/>
          <w:sz w:val="24"/>
          <w:szCs w:val="24"/>
        </w:rPr>
        <w:t xml:space="preserve"> through in-kind, cash, or voucher assistance.  Also referred to as non-food items (NFIs).</w:t>
      </w:r>
    </w:p>
    <w:p w:rsidRPr="008876E5" w:rsidR="00B41ECB" w:rsidP="00005213" w:rsidRDefault="37E9EAB3" w14:paraId="331BD5C2" w14:textId="06C71C50">
      <w:pPr>
        <w:spacing w:after="240" w:line="360" w:lineRule="auto"/>
        <w:rPr>
          <w:rFonts w:ascii="Calibri" w:hAnsi="Calibri" w:cs="Calibri"/>
          <w:b/>
          <w:bCs/>
          <w:sz w:val="28"/>
          <w:szCs w:val="28"/>
        </w:rPr>
      </w:pPr>
      <w:r w:rsidRPr="49669443">
        <w:t xml:space="preserve"> </w:t>
      </w:r>
      <w:r w:rsidRPr="008876E5">
        <w:rPr>
          <w:rFonts w:ascii="Calibri" w:hAnsi="Calibri" w:cs="Calibri"/>
          <w:b/>
          <w:bCs/>
          <w:sz w:val="28"/>
          <w:szCs w:val="28"/>
        </w:rPr>
        <w:t>Core Relief Items Resources</w:t>
      </w:r>
    </w:p>
    <w:p w:rsidRPr="002324F1" w:rsidR="00B41ECB" w:rsidP="00005213" w:rsidRDefault="00367711" w14:paraId="4571D801" w14:textId="0A79D739">
      <w:pPr>
        <w:pStyle w:val="ListParagraph"/>
        <w:numPr>
          <w:ilvl w:val="0"/>
          <w:numId w:val="13"/>
        </w:numPr>
        <w:spacing w:after="240" w:line="360" w:lineRule="auto"/>
        <w:rPr>
          <w:rFonts w:ascii="Calibri" w:hAnsi="Calibri" w:eastAsia="Helvetica" w:cs="Calibri"/>
          <w:color w:val="000000" w:themeColor="text1"/>
          <w:sz w:val="24"/>
          <w:szCs w:val="24"/>
        </w:rPr>
      </w:pPr>
      <w:hyperlink w:tooltip="This is an external webpage" w:history="1" r:id="rId103">
        <w:r w:rsidRPr="002324F1" w:rsidR="37E9EAB3">
          <w:rPr>
            <w:rStyle w:val="Hyperlink"/>
            <w:rFonts w:ascii="Calibri" w:hAnsi="Calibri" w:cs="Calibri"/>
            <w:sz w:val="24"/>
            <w:szCs w:val="24"/>
          </w:rPr>
          <w:t>The Sphere Handbook: Humanitarian Charter and Minimum Standards in Humanitarian Response</w:t>
        </w:r>
      </w:hyperlink>
      <w:r w:rsidRPr="002324F1" w:rsidR="37E9EAB3">
        <w:rPr>
          <w:rFonts w:ascii="Calibri" w:hAnsi="Calibri" w:cs="Calibri"/>
          <w:color w:val="000000" w:themeColor="text1"/>
          <w:sz w:val="24"/>
          <w:szCs w:val="24"/>
        </w:rPr>
        <w:t xml:space="preserve">, 2018 Edition </w:t>
      </w:r>
    </w:p>
    <w:p w:rsidRPr="002324F1" w:rsidR="00B41ECB" w:rsidP="00005213" w:rsidRDefault="00367711" w14:paraId="215D4252" w14:textId="089C8264">
      <w:pPr>
        <w:pStyle w:val="ListParagraph"/>
        <w:numPr>
          <w:ilvl w:val="0"/>
          <w:numId w:val="13"/>
        </w:numPr>
        <w:spacing w:after="240" w:line="360" w:lineRule="auto"/>
        <w:rPr>
          <w:rFonts w:ascii="Calibri" w:hAnsi="Calibri" w:eastAsia="Helvetica" w:cs="Calibri"/>
          <w:color w:val="000000" w:themeColor="text1"/>
          <w:sz w:val="24"/>
          <w:szCs w:val="24"/>
        </w:rPr>
      </w:pPr>
      <w:hyperlink w:tooltip="This is an external webpage" w:history="1" r:id="rId104">
        <w:r w:rsidRPr="002324F1" w:rsidR="37E9EAB3">
          <w:rPr>
            <w:rStyle w:val="Hyperlink"/>
            <w:rFonts w:ascii="Calibri" w:hAnsi="Calibri" w:cs="Calibri"/>
            <w:sz w:val="24"/>
            <w:szCs w:val="24"/>
          </w:rPr>
          <w:t>Enhanced Capacity Response – Protection Risks and Benefits Analysis Tool</w:t>
        </w:r>
      </w:hyperlink>
      <w:r w:rsidRPr="002324F1" w:rsidR="37E9EAB3">
        <w:rPr>
          <w:rFonts w:ascii="Calibri" w:hAnsi="Calibri" w:cs="Calibri"/>
          <w:color w:val="000000" w:themeColor="text1"/>
          <w:sz w:val="24"/>
          <w:szCs w:val="24"/>
        </w:rPr>
        <w:t xml:space="preserve"> </w:t>
      </w:r>
    </w:p>
    <w:p w:rsidRPr="002324F1" w:rsidR="00DD2CB7" w:rsidP="00005213" w:rsidRDefault="00DD2CB7" w14:paraId="3905E345" w14:textId="440EABA0">
      <w:pPr>
        <w:pStyle w:val="ListParagraph"/>
        <w:numPr>
          <w:ilvl w:val="0"/>
          <w:numId w:val="13"/>
        </w:numPr>
        <w:spacing w:after="240" w:line="360" w:lineRule="auto"/>
        <w:rPr>
          <w:rStyle w:val="Hyperlink"/>
          <w:rFonts w:ascii="Calibri" w:hAnsi="Calibri" w:eastAsia="Helvetica" w:cs="Calibri"/>
          <w:sz w:val="24"/>
          <w:szCs w:val="24"/>
        </w:rPr>
      </w:pPr>
      <w:r w:rsidRPr="002324F1">
        <w:rPr>
          <w:rFonts w:ascii="Calibri" w:hAnsi="Calibri" w:cs="Calibri"/>
          <w:sz w:val="24"/>
          <w:szCs w:val="24"/>
        </w:rPr>
        <w:fldChar w:fldCharType="begin"/>
      </w:r>
      <w:r w:rsidR="00B16D29">
        <w:rPr>
          <w:rFonts w:ascii="Calibri" w:hAnsi="Calibri" w:cs="Calibri"/>
          <w:sz w:val="24"/>
          <w:szCs w:val="24"/>
        </w:rPr>
        <w:instrText>HYPERLINK "https://www.globalprotectioncluster.org/tools-and-guidance/essential-protection-guidance-and-tools/" \o "This is an external webpage"</w:instrText>
      </w:r>
      <w:r w:rsidRPr="002324F1">
        <w:rPr>
          <w:rFonts w:ascii="Calibri" w:hAnsi="Calibri" w:cs="Calibri"/>
          <w:sz w:val="24"/>
          <w:szCs w:val="24"/>
        </w:rPr>
      </w:r>
      <w:r w:rsidRPr="002324F1">
        <w:rPr>
          <w:rFonts w:ascii="Calibri" w:hAnsi="Calibri" w:cs="Calibri"/>
          <w:sz w:val="24"/>
          <w:szCs w:val="24"/>
        </w:rPr>
        <w:fldChar w:fldCharType="separate"/>
      </w:r>
      <w:r w:rsidRPr="002324F1">
        <w:rPr>
          <w:rStyle w:val="Hyperlink"/>
          <w:rFonts w:ascii="Calibri" w:hAnsi="Calibri" w:cs="Calibri"/>
          <w:sz w:val="24"/>
          <w:szCs w:val="24"/>
        </w:rPr>
        <w:t>Global Protection Cluster’s Essential Protection Guidance and Tools</w:t>
      </w:r>
      <w:r w:rsidRPr="002324F1">
        <w:rPr>
          <w:rStyle w:val="Hyperlink"/>
          <w:rFonts w:ascii="Calibri" w:hAnsi="Calibri" w:cs="Calibri"/>
          <w:b/>
          <w:bCs/>
          <w:sz w:val="24"/>
          <w:szCs w:val="24"/>
        </w:rPr>
        <w:t xml:space="preserve"> </w:t>
      </w:r>
    </w:p>
    <w:p w:rsidRPr="002324F1" w:rsidR="00FC1D6F" w:rsidP="005F32AF" w:rsidRDefault="00DD2CB7" w14:paraId="477CD5D8" w14:textId="31ECAAE7">
      <w:pPr>
        <w:rPr>
          <w:rFonts w:eastAsia="Helvetica"/>
          <w:color w:val="000099"/>
        </w:rPr>
      </w:pPr>
      <w:r w:rsidRPr="002324F1">
        <w:fldChar w:fldCharType="end"/>
      </w:r>
    </w:p>
    <w:p w:rsidRPr="002324F1" w:rsidR="009858FF" w:rsidP="00005213" w:rsidRDefault="657B0761" w14:paraId="7CCC6002" w14:textId="535BEFED">
      <w:pPr>
        <w:pStyle w:val="Heading3"/>
        <w:spacing w:after="240" w:line="360" w:lineRule="auto"/>
        <w:rPr>
          <w:rFonts w:ascii="Calibri" w:hAnsi="Calibri" w:cs="Calibri"/>
          <w:sz w:val="36"/>
          <w:szCs w:val="36"/>
          <w:u w:val="none"/>
        </w:rPr>
      </w:pPr>
      <w:bookmarkStart w:name="_Toc119506037" w:id="98"/>
      <w:r w:rsidRPr="002324F1">
        <w:rPr>
          <w:rFonts w:ascii="Calibri" w:hAnsi="Calibri" w:cs="Calibri"/>
          <w:sz w:val="36"/>
          <w:szCs w:val="36"/>
          <w:u w:val="none"/>
        </w:rPr>
        <w:t>C.</w:t>
      </w:r>
      <w:r w:rsidR="00F36EA9">
        <w:rPr>
          <w:rFonts w:ascii="Calibri" w:hAnsi="Calibri" w:cs="Calibri"/>
          <w:sz w:val="36"/>
          <w:szCs w:val="36"/>
          <w:u w:val="none"/>
        </w:rPr>
        <w:t>4</w:t>
      </w:r>
      <w:r w:rsidRPr="002324F1" w:rsidR="5A88D0A6">
        <w:rPr>
          <w:rFonts w:ascii="Calibri" w:hAnsi="Calibri" w:cs="Calibri"/>
          <w:sz w:val="36"/>
          <w:szCs w:val="36"/>
          <w:u w:val="none"/>
        </w:rPr>
        <w:t>.</w:t>
      </w:r>
      <w:r w:rsidRPr="002324F1">
        <w:rPr>
          <w:rFonts w:ascii="Calibri" w:hAnsi="Calibri" w:cs="Calibri"/>
          <w:sz w:val="36"/>
          <w:szCs w:val="36"/>
          <w:u w:val="none"/>
        </w:rPr>
        <w:t xml:space="preserve"> </w:t>
      </w:r>
      <w:r w:rsidRPr="002324F1" w:rsidR="3BE536EC">
        <w:rPr>
          <w:rFonts w:ascii="Calibri" w:hAnsi="Calibri" w:cs="Calibri"/>
          <w:sz w:val="36"/>
          <w:szCs w:val="36"/>
          <w:u w:val="none"/>
        </w:rPr>
        <w:t>Inclusion</w:t>
      </w:r>
      <w:r w:rsidRPr="002324F1" w:rsidR="717BD0B6">
        <w:rPr>
          <w:rFonts w:ascii="Calibri" w:hAnsi="Calibri" w:cs="Calibri"/>
          <w:sz w:val="36"/>
          <w:szCs w:val="36"/>
          <w:u w:val="none"/>
        </w:rPr>
        <w:t xml:space="preserve"> of Persons with Disabilities</w:t>
      </w:r>
      <w:r w:rsidRPr="002324F1" w:rsidR="3BE536EC">
        <w:rPr>
          <w:rFonts w:ascii="Calibri" w:hAnsi="Calibri" w:cs="Calibri"/>
          <w:sz w:val="36"/>
          <w:szCs w:val="36"/>
          <w:u w:val="none"/>
        </w:rPr>
        <w:t>:</w:t>
      </w:r>
      <w:bookmarkEnd w:id="98"/>
    </w:p>
    <w:p w:rsidRPr="002324F1" w:rsidR="00FC61D7" w:rsidP="00005213" w:rsidRDefault="3BE536EC" w14:paraId="129C8682" w14:textId="61CAFD8C">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 Activities that identify and lower barriers for persons who have long-term sensory, physical, psychosocial, intellectual, or other impairments to access or participate in humanitarian programs, protection, and services.</w:t>
      </w:r>
    </w:p>
    <w:p w:rsidRPr="002324F1" w:rsidR="009858FF" w:rsidP="00005213" w:rsidRDefault="37E9EAB3" w14:paraId="69F775A7" w14:textId="5DC79E45">
      <w:pPr>
        <w:pStyle w:val="Heading3"/>
        <w:spacing w:after="240" w:line="360" w:lineRule="auto"/>
        <w:rPr>
          <w:rFonts w:ascii="Calibri" w:hAnsi="Calibri" w:cs="Calibri"/>
          <w:sz w:val="36"/>
          <w:szCs w:val="36"/>
          <w:u w:val="none"/>
        </w:rPr>
      </w:pPr>
      <w:bookmarkStart w:name="_Toc119506038" w:id="99"/>
      <w:r w:rsidRPr="002324F1">
        <w:rPr>
          <w:rFonts w:ascii="Calibri" w:hAnsi="Calibri" w:cs="Calibri"/>
          <w:sz w:val="36"/>
          <w:szCs w:val="36"/>
          <w:u w:val="none"/>
        </w:rPr>
        <w:t>C.</w:t>
      </w:r>
      <w:r w:rsidR="00F36EA9">
        <w:rPr>
          <w:rFonts w:ascii="Calibri" w:hAnsi="Calibri" w:cs="Calibri"/>
          <w:sz w:val="36"/>
          <w:szCs w:val="36"/>
          <w:u w:val="none"/>
        </w:rPr>
        <w:t>5</w:t>
      </w:r>
      <w:r w:rsidRPr="002324F1">
        <w:rPr>
          <w:rFonts w:ascii="Calibri" w:hAnsi="Calibri" w:cs="Calibri"/>
          <w:sz w:val="36"/>
          <w:szCs w:val="36"/>
          <w:u w:val="none"/>
        </w:rPr>
        <w:t>. Education:</w:t>
      </w:r>
      <w:bookmarkEnd w:id="99"/>
    </w:p>
    <w:p w:rsidRPr="002324F1" w:rsidR="00B41ECB" w:rsidP="00005213" w:rsidRDefault="009858FF" w14:paraId="0249F329" w14:textId="415388DA">
      <w:pPr>
        <w:spacing w:after="240" w:line="360" w:lineRule="auto"/>
        <w:rPr>
          <w:rFonts w:ascii="Calibri" w:hAnsi="Calibri" w:cs="Calibri"/>
          <w:b/>
          <w:bCs/>
          <w:color w:val="000000" w:themeColor="text1"/>
          <w:sz w:val="28"/>
          <w:szCs w:val="28"/>
        </w:rPr>
      </w:pPr>
      <w:r w:rsidRPr="002324F1">
        <w:rPr>
          <w:rFonts w:ascii="Calibri" w:hAnsi="Calibri" w:cs="Calibri"/>
          <w:color w:val="000000" w:themeColor="text1"/>
          <w:sz w:val="24"/>
          <w:szCs w:val="24"/>
        </w:rPr>
        <w:t>A</w:t>
      </w:r>
      <w:r w:rsidRPr="002324F1" w:rsidR="37E9EAB3">
        <w:rPr>
          <w:rFonts w:ascii="Calibri" w:hAnsi="Calibri" w:cs="Calibri"/>
          <w:color w:val="000000" w:themeColor="text1"/>
          <w:sz w:val="24"/>
          <w:szCs w:val="24"/>
        </w:rPr>
        <w:t>ctivities which aim to restore and maintain access to safe and quality education during humanitarian crises and to support out-of-school children to quickly enter or return to quality learning opportunities.</w:t>
      </w:r>
    </w:p>
    <w:p w:rsidRPr="002324F1" w:rsidR="00B41ECB" w:rsidP="00005213" w:rsidRDefault="37E9EAB3" w14:paraId="7DD9125C" w14:textId="1F4867CB">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PRM considers education to be </w:t>
      </w:r>
      <w:r w:rsidRPr="002324F1" w:rsidR="0069297F">
        <w:rPr>
          <w:rFonts w:ascii="Calibri" w:hAnsi="Calibri" w:cs="Calibri"/>
          <w:color w:val="000000" w:themeColor="text1"/>
          <w:sz w:val="24"/>
          <w:szCs w:val="24"/>
        </w:rPr>
        <w:t>lifesaving</w:t>
      </w:r>
      <w:r w:rsidRPr="002324F1">
        <w:rPr>
          <w:rFonts w:ascii="Calibri" w:hAnsi="Calibri" w:cs="Calibri"/>
          <w:color w:val="000000" w:themeColor="text1"/>
          <w:sz w:val="24"/>
          <w:szCs w:val="24"/>
        </w:rPr>
        <w:t xml:space="preserve"> and a critical component in a humanitarian response.  PRM prioritizes programs that seek, wherever possible, to support refugee children through existing national education systems.  Where mainstreaming is not possible, curricula for stand-alone programs should be designed to comply with national curriculum standards issued by the relevant government ministry of the refugee hosting country to further advance inclusion in the future.  Activities should be accessible to and inclusive of children with different types of disabilities and gender sensitive.  PRM will prioritize education programs that demonstrate clear linkages with the child protection response.  Subject to parameters outlined in specific NOFO announcements, PRM considers activities that fall under the education sector to include, but are not limited to:</w:t>
      </w:r>
    </w:p>
    <w:p w:rsidRPr="002324F1" w:rsidR="00B41ECB" w:rsidP="00005213" w:rsidRDefault="37E9EAB3" w14:paraId="418A21D6" w14:textId="63ABCA46">
      <w:pPr>
        <w:pStyle w:val="ListParagraph"/>
        <w:numPr>
          <w:ilvl w:val="0"/>
          <w:numId w:val="12"/>
        </w:num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Activities designed to improve girls’ and boys’ equitable access, enrollment and retention in early childhood education, primary education, and secondary education.  </w:t>
      </w:r>
    </w:p>
    <w:p w:rsidRPr="002324F1" w:rsidR="00B41ECB" w:rsidP="00005213" w:rsidRDefault="37E9EAB3" w14:paraId="00059633" w14:textId="049B3D42">
      <w:pPr>
        <w:pStyle w:val="ListParagraph"/>
        <w:numPr>
          <w:ilvl w:val="0"/>
          <w:numId w:val="12"/>
        </w:num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Programming that facilitates mainstreaming into local schools including supporting teachers and/or supplies in those schools, school fees, transportation costs or other related fees in order to facilitate access to local schools.  </w:t>
      </w:r>
    </w:p>
    <w:p w:rsidRPr="002324F1" w:rsidR="00B41ECB" w:rsidP="00005213" w:rsidRDefault="37E9EAB3" w14:paraId="1BEB4910" w14:textId="598E8BD8">
      <w:pPr>
        <w:pStyle w:val="ListParagraph"/>
        <w:numPr>
          <w:ilvl w:val="0"/>
          <w:numId w:val="12"/>
        </w:num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School building so long as any schools built with PRM funding conform to applicable national government guidelines regarding school </w:t>
      </w:r>
      <w:r w:rsidRPr="002324F1" w:rsidR="00D00321">
        <w:rPr>
          <w:rFonts w:ascii="Calibri" w:hAnsi="Calibri" w:cs="Calibri"/>
          <w:color w:val="000000" w:themeColor="text1"/>
          <w:sz w:val="24"/>
          <w:szCs w:val="24"/>
        </w:rPr>
        <w:t>infrastructure and</w:t>
      </w:r>
      <w:r w:rsidRPr="002324F1">
        <w:rPr>
          <w:rFonts w:ascii="Calibri" w:hAnsi="Calibri" w:cs="Calibri"/>
          <w:color w:val="000000" w:themeColor="text1"/>
          <w:sz w:val="24"/>
          <w:szCs w:val="24"/>
        </w:rPr>
        <w:t xml:space="preserve"> comply with host country or regional standards for accessibility in construction.</w:t>
      </w:r>
    </w:p>
    <w:p w:rsidRPr="002324F1" w:rsidR="002E4D40" w:rsidP="00005213" w:rsidRDefault="37E9EAB3" w14:paraId="60FC35B2" w14:textId="789914C3">
      <w:pPr>
        <w:pStyle w:val="ListParagraph"/>
        <w:numPr>
          <w:ilvl w:val="0"/>
          <w:numId w:val="12"/>
        </w:num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Activities that seek to improve learning outcomes, including teacher training, access to examinations, community/caregiver engagement, catch up and/or remedial education.  </w:t>
      </w:r>
    </w:p>
    <w:p w:rsidR="49669443" w:rsidP="00005213" w:rsidRDefault="37E9EAB3" w14:paraId="5316C16A" w14:textId="116700B4">
      <w:pPr>
        <w:pStyle w:val="ListParagraph"/>
        <w:numPr>
          <w:ilvl w:val="0"/>
          <w:numId w:val="12"/>
        </w:numPr>
        <w:spacing w:after="240" w:line="360" w:lineRule="auto"/>
      </w:pPr>
      <w:r w:rsidRPr="002E4D40">
        <w:rPr>
          <w:rFonts w:ascii="Calibri" w:hAnsi="Calibri" w:cs="Calibri"/>
          <w:color w:val="000000" w:themeColor="text1"/>
          <w:sz w:val="24"/>
          <w:szCs w:val="24"/>
        </w:rPr>
        <w:t xml:space="preserve">Alternative education to include accelerated learning to support out of school and/or over age learners.  Alternative education should conform to national standards and ensure clear pathways back to formal education or other vocational opportunities.  </w:t>
      </w:r>
    </w:p>
    <w:p w:rsidRPr="001751BD" w:rsidR="00B41ECB" w:rsidP="00005213" w:rsidRDefault="37E9EAB3" w14:paraId="45E5482F" w14:textId="0777BD63">
      <w:pPr>
        <w:spacing w:after="240" w:line="360" w:lineRule="auto"/>
        <w:rPr>
          <w:rFonts w:ascii="Calibri" w:hAnsi="Calibri" w:cs="Calibri"/>
          <w:b/>
          <w:bCs/>
          <w:sz w:val="28"/>
          <w:szCs w:val="28"/>
        </w:rPr>
      </w:pPr>
      <w:r w:rsidRPr="001751BD">
        <w:rPr>
          <w:rFonts w:ascii="Calibri" w:hAnsi="Calibri" w:cs="Calibri"/>
          <w:b/>
          <w:bCs/>
          <w:sz w:val="28"/>
          <w:szCs w:val="28"/>
        </w:rPr>
        <w:t>Education Resources</w:t>
      </w:r>
    </w:p>
    <w:p w:rsidRPr="002324F1" w:rsidR="00B41ECB" w:rsidP="00005213" w:rsidRDefault="00367711" w14:paraId="03CFF45B" w14:textId="3991F2D9">
      <w:pPr>
        <w:pStyle w:val="ListParagraph"/>
        <w:numPr>
          <w:ilvl w:val="0"/>
          <w:numId w:val="11"/>
        </w:numPr>
        <w:spacing w:after="240" w:line="360" w:lineRule="auto"/>
        <w:rPr>
          <w:rFonts w:ascii="Calibri" w:hAnsi="Calibri" w:eastAsia="Helvetica" w:cs="Calibri"/>
          <w:color w:val="000000" w:themeColor="text1"/>
          <w:sz w:val="24"/>
          <w:szCs w:val="24"/>
        </w:rPr>
      </w:pPr>
      <w:hyperlink w:tooltip="This is an external webpage" w:history="1" r:id="rId105">
        <w:r w:rsidRPr="002324F1" w:rsidR="37E9EAB3">
          <w:rPr>
            <w:rStyle w:val="Hyperlink"/>
            <w:rFonts w:ascii="Calibri" w:hAnsi="Calibri" w:cs="Calibri"/>
            <w:sz w:val="24"/>
            <w:szCs w:val="24"/>
          </w:rPr>
          <w:t>Child Protection Minimum Standards</w:t>
        </w:r>
      </w:hyperlink>
      <w:r w:rsidRPr="002324F1" w:rsidR="37E9EAB3">
        <w:rPr>
          <w:rStyle w:val="Hyperlink"/>
          <w:rFonts w:ascii="Calibri" w:hAnsi="Calibri" w:cs="Calibri"/>
          <w:sz w:val="24"/>
          <w:szCs w:val="24"/>
        </w:rPr>
        <w:t xml:space="preserve">.  </w:t>
      </w:r>
      <w:r w:rsidRPr="002324F1" w:rsidR="37E9EAB3">
        <w:rPr>
          <w:rFonts w:ascii="Calibri" w:hAnsi="Calibri" w:cs="Calibri"/>
          <w:i/>
          <w:iCs/>
          <w:color w:val="000000" w:themeColor="text1"/>
          <w:sz w:val="24"/>
          <w:szCs w:val="24"/>
        </w:rPr>
        <w:t>Alliance for Child Protection in Humanitarian Action, 2012</w:t>
      </w:r>
      <w:r w:rsidRPr="002324F1" w:rsidR="37E9EAB3">
        <w:rPr>
          <w:rFonts w:ascii="Calibri" w:hAnsi="Calibri" w:cs="Calibri"/>
          <w:color w:val="000000" w:themeColor="text1"/>
          <w:sz w:val="24"/>
          <w:szCs w:val="24"/>
        </w:rPr>
        <w:t xml:space="preserve"> </w:t>
      </w:r>
    </w:p>
    <w:p w:rsidRPr="008B4E98" w:rsidR="00B41ECB" w:rsidP="00005213" w:rsidRDefault="00367711" w14:paraId="7FF3403F" w14:textId="5457A352">
      <w:pPr>
        <w:pStyle w:val="ListParagraph"/>
        <w:numPr>
          <w:ilvl w:val="0"/>
          <w:numId w:val="11"/>
        </w:numPr>
        <w:spacing w:after="240" w:line="360" w:lineRule="auto"/>
        <w:rPr>
          <w:rFonts w:ascii="Calibri" w:hAnsi="Calibri" w:eastAsia="Helvetica" w:cs="Calibri"/>
          <w:color w:val="000000" w:themeColor="text1"/>
          <w:sz w:val="24"/>
          <w:szCs w:val="24"/>
        </w:rPr>
      </w:pPr>
      <w:hyperlink w:tooltip="This is an external webpage" w:history="1" r:id="rId106">
        <w:r w:rsidRPr="002324F1" w:rsidR="37E9EAB3">
          <w:rPr>
            <w:rStyle w:val="Hyperlink"/>
            <w:rFonts w:ascii="Calibri" w:hAnsi="Calibri" w:cs="Calibri"/>
            <w:sz w:val="24"/>
            <w:szCs w:val="24"/>
          </w:rPr>
          <w:t>INEE Minimum Standards for Education: Preparedness, Response, Recovery</w:t>
        </w:r>
      </w:hyperlink>
    </w:p>
    <w:p w:rsidRPr="002324F1" w:rsidR="009858FF" w:rsidP="00005213" w:rsidRDefault="37E9EAB3" w14:paraId="5E0AA18F" w14:textId="0ED5521C">
      <w:pPr>
        <w:pStyle w:val="Heading3"/>
        <w:spacing w:after="240" w:line="360" w:lineRule="auto"/>
        <w:rPr>
          <w:rFonts w:ascii="Calibri" w:hAnsi="Calibri" w:cs="Calibri"/>
          <w:sz w:val="36"/>
          <w:szCs w:val="36"/>
          <w:u w:val="none"/>
        </w:rPr>
      </w:pPr>
      <w:bookmarkStart w:name="_Toc119506039" w:id="100"/>
      <w:r w:rsidRPr="002324F1">
        <w:rPr>
          <w:rFonts w:ascii="Calibri" w:hAnsi="Calibri" w:cs="Calibri"/>
          <w:sz w:val="36"/>
          <w:szCs w:val="36"/>
          <w:u w:val="none"/>
        </w:rPr>
        <w:t>C.</w:t>
      </w:r>
      <w:r w:rsidR="00F36EA9">
        <w:rPr>
          <w:rFonts w:ascii="Calibri" w:hAnsi="Calibri" w:cs="Calibri"/>
          <w:sz w:val="36"/>
          <w:szCs w:val="36"/>
          <w:u w:val="none"/>
        </w:rPr>
        <w:t>6</w:t>
      </w:r>
      <w:r w:rsidRPr="002324F1">
        <w:rPr>
          <w:rFonts w:ascii="Calibri" w:hAnsi="Calibri" w:cs="Calibri"/>
          <w:sz w:val="36"/>
          <w:szCs w:val="36"/>
          <w:u w:val="none"/>
        </w:rPr>
        <w:t>. Food Security:</w:t>
      </w:r>
      <w:bookmarkEnd w:id="100"/>
    </w:p>
    <w:p w:rsidRPr="002324F1" w:rsidR="00B41ECB" w:rsidP="00005213" w:rsidRDefault="37E9EAB3" w14:paraId="42AE5557" w14:textId="58E4D8CB">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Activities that ensure the availability and adequate access to sufficient, safe, and nutritious food to maintain a healthy and active life through in-kind, cash, or voucher assistance.</w:t>
      </w:r>
    </w:p>
    <w:p w:rsidR="49669443" w:rsidP="00005213" w:rsidRDefault="37E9EAB3" w14:paraId="33CD08FB" w14:textId="4BC9AF2B">
      <w:pPr>
        <w:spacing w:after="240" w:line="360" w:lineRule="auto"/>
      </w:pPr>
      <w:r w:rsidRPr="002324F1">
        <w:rPr>
          <w:rFonts w:ascii="Calibri" w:hAnsi="Calibri" w:cs="Calibri"/>
          <w:color w:val="000000" w:themeColor="text1"/>
          <w:sz w:val="24"/>
          <w:szCs w:val="24"/>
        </w:rPr>
        <w:t xml:space="preserve">Food security interventions seek to tackle the immediate and underlying causes of malnutrition.  This can include provision of food, cash, and/or vouchers, the promotion of and support for adequate infant and young child feeding and care practices, and collecting, analyzing, and interpreting food security data to inform programming.  </w:t>
      </w:r>
    </w:p>
    <w:p w:rsidRPr="001751BD" w:rsidR="00B41ECB" w:rsidP="00005213" w:rsidRDefault="37E9EAB3" w14:paraId="3980DF5C" w14:textId="4950036D">
      <w:pPr>
        <w:spacing w:after="240" w:line="360" w:lineRule="auto"/>
        <w:rPr>
          <w:rFonts w:ascii="Calibri" w:hAnsi="Calibri" w:cs="Calibri"/>
          <w:b/>
          <w:bCs/>
          <w:sz w:val="28"/>
          <w:szCs w:val="28"/>
        </w:rPr>
      </w:pPr>
      <w:r w:rsidRPr="001751BD">
        <w:rPr>
          <w:rFonts w:ascii="Calibri" w:hAnsi="Calibri" w:cs="Calibri"/>
          <w:b/>
          <w:bCs/>
          <w:sz w:val="28"/>
          <w:szCs w:val="28"/>
        </w:rPr>
        <w:t>Food Security Resources</w:t>
      </w:r>
    </w:p>
    <w:p w:rsidRPr="002324F1" w:rsidR="00B41ECB" w:rsidP="00005213" w:rsidRDefault="00367711" w14:paraId="7BF39BB3" w14:textId="6A98A2A0">
      <w:pPr>
        <w:pStyle w:val="ListParagraph"/>
        <w:numPr>
          <w:ilvl w:val="0"/>
          <w:numId w:val="10"/>
        </w:numPr>
        <w:spacing w:after="240" w:line="360" w:lineRule="auto"/>
        <w:rPr>
          <w:rFonts w:ascii="Calibri" w:hAnsi="Calibri" w:eastAsia="Helvetica" w:cs="Calibri"/>
          <w:color w:val="000000" w:themeColor="text1"/>
          <w:sz w:val="24"/>
          <w:szCs w:val="24"/>
        </w:rPr>
      </w:pPr>
      <w:hyperlink w:tooltip="This is an external webpage" w:history="1" r:id="rId107">
        <w:r w:rsidRPr="002324F1" w:rsidR="37E9EAB3">
          <w:rPr>
            <w:rStyle w:val="Hyperlink"/>
            <w:rFonts w:ascii="Calibri" w:hAnsi="Calibri" w:cs="Calibri"/>
            <w:sz w:val="24"/>
            <w:szCs w:val="24"/>
          </w:rPr>
          <w:t>The Sphere Handbook: Humanitarian Charter and Minimum Standards in Humanitarian Response</w:t>
        </w:r>
      </w:hyperlink>
    </w:p>
    <w:p w:rsidRPr="002324F1" w:rsidR="00B41ECB" w:rsidP="00005213" w:rsidRDefault="00367711" w14:paraId="5536764B" w14:textId="6651906F">
      <w:pPr>
        <w:pStyle w:val="ListParagraph"/>
        <w:numPr>
          <w:ilvl w:val="0"/>
          <w:numId w:val="10"/>
        </w:numPr>
        <w:spacing w:after="240" w:line="360" w:lineRule="auto"/>
        <w:rPr>
          <w:rFonts w:ascii="Calibri" w:hAnsi="Calibri" w:eastAsia="Helvetica" w:cs="Calibri"/>
          <w:color w:val="000000" w:themeColor="text1"/>
          <w:sz w:val="24"/>
          <w:szCs w:val="24"/>
        </w:rPr>
      </w:pPr>
      <w:hyperlink w:tooltip="This is an external webpage" w:history="1" r:id="rId108">
        <w:r w:rsidRPr="002324F1" w:rsidR="37E9EAB3">
          <w:rPr>
            <w:rStyle w:val="Hyperlink"/>
            <w:rFonts w:ascii="Calibri" w:hAnsi="Calibri" w:cs="Calibri"/>
            <w:sz w:val="24"/>
            <w:szCs w:val="24"/>
          </w:rPr>
          <w:t>Practical Guide to the Systematic Use of Standards &amp; Indicators in UNCHR Operations</w:t>
        </w:r>
      </w:hyperlink>
      <w:r w:rsidRPr="002324F1" w:rsidR="37E9EAB3">
        <w:rPr>
          <w:rStyle w:val="Hyperlink"/>
          <w:rFonts w:ascii="Calibri" w:hAnsi="Calibri" w:cs="Calibri"/>
          <w:sz w:val="24"/>
          <w:szCs w:val="24"/>
        </w:rPr>
        <w:t xml:space="preserve">, </w:t>
      </w:r>
      <w:r w:rsidRPr="002324F1" w:rsidR="37E9EAB3">
        <w:rPr>
          <w:rFonts w:ascii="Calibri" w:hAnsi="Calibri" w:cs="Calibri"/>
          <w:color w:val="000000" w:themeColor="text1"/>
          <w:sz w:val="24"/>
          <w:szCs w:val="24"/>
        </w:rPr>
        <w:t>2006</w:t>
      </w:r>
    </w:p>
    <w:p w:rsidRPr="002E4D40" w:rsidR="00B41ECB" w:rsidP="00005213" w:rsidRDefault="00367711" w14:paraId="474F3E81" w14:textId="2ABB6992">
      <w:pPr>
        <w:pStyle w:val="ListParagraph"/>
        <w:numPr>
          <w:ilvl w:val="0"/>
          <w:numId w:val="10"/>
        </w:numPr>
        <w:spacing w:after="240" w:line="360" w:lineRule="auto"/>
        <w:rPr>
          <w:rFonts w:ascii="Calibri" w:hAnsi="Calibri" w:cs="Calibri"/>
          <w:color w:val="000000" w:themeColor="text1"/>
          <w:sz w:val="24"/>
          <w:szCs w:val="24"/>
        </w:rPr>
      </w:pPr>
      <w:hyperlink w:tooltip="This is an external webpage" w:history="1" r:id="rId109">
        <w:r w:rsidRPr="002324F1" w:rsidR="37E9EAB3">
          <w:rPr>
            <w:rStyle w:val="Hyperlink"/>
            <w:rFonts w:ascii="Calibri" w:hAnsi="Calibri" w:cs="Calibri"/>
            <w:sz w:val="24"/>
            <w:szCs w:val="24"/>
          </w:rPr>
          <w:t>Guide to Measuring Household Food Security</w:t>
        </w:r>
      </w:hyperlink>
      <w:r w:rsidRPr="002324F1" w:rsidR="37E9EAB3">
        <w:rPr>
          <w:rFonts w:ascii="Calibri" w:hAnsi="Calibri" w:cs="Calibri"/>
          <w:color w:val="000000" w:themeColor="text1"/>
          <w:sz w:val="24"/>
          <w:szCs w:val="24"/>
        </w:rPr>
        <w:t>.  U.S. Department of Agriculture, Food and Nutrition Service, 2000</w:t>
      </w:r>
    </w:p>
    <w:p w:rsidRPr="002324F1" w:rsidR="009858FF" w:rsidP="00005213" w:rsidRDefault="066AC6AC" w14:paraId="124EC168" w14:textId="3C067641">
      <w:pPr>
        <w:pStyle w:val="Heading3"/>
        <w:spacing w:after="240" w:line="360" w:lineRule="auto"/>
        <w:rPr>
          <w:rFonts w:ascii="Calibri" w:hAnsi="Calibri" w:cs="Calibri"/>
          <w:sz w:val="36"/>
          <w:szCs w:val="36"/>
          <w:u w:val="none"/>
        </w:rPr>
      </w:pPr>
      <w:bookmarkStart w:name="_Toc119506040" w:id="101"/>
      <w:r w:rsidRPr="613681CF">
        <w:rPr>
          <w:rFonts w:ascii="Calibri" w:hAnsi="Calibri" w:cs="Calibri"/>
          <w:sz w:val="36"/>
          <w:szCs w:val="36"/>
          <w:u w:val="none"/>
        </w:rPr>
        <w:t>C.</w:t>
      </w:r>
      <w:r w:rsidRPr="613681CF" w:rsidR="29E2BFEF">
        <w:rPr>
          <w:rFonts w:ascii="Calibri" w:hAnsi="Calibri" w:cs="Calibri"/>
          <w:sz w:val="36"/>
          <w:szCs w:val="36"/>
          <w:u w:val="none"/>
        </w:rPr>
        <w:t>7</w:t>
      </w:r>
      <w:r w:rsidRPr="613681CF">
        <w:rPr>
          <w:rFonts w:ascii="Calibri" w:hAnsi="Calibri" w:cs="Calibri"/>
          <w:sz w:val="36"/>
          <w:szCs w:val="36"/>
          <w:u w:val="none"/>
        </w:rPr>
        <w:t>. Health:</w:t>
      </w:r>
      <w:bookmarkEnd w:id="101"/>
    </w:p>
    <w:p w:rsidRPr="002324F1" w:rsidR="007521F2" w:rsidP="00005213" w:rsidRDefault="37E9EAB3" w14:paraId="3E9798D1" w14:textId="725E7C95">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Interventions and programs based on internationally recognized, evidence-based strategies, global guidance, and best practices that address the major causes of morbidity and mortality.  Does not include mental health and psychosocial support. </w:t>
      </w:r>
    </w:p>
    <w:p w:rsidRPr="002324F1" w:rsidR="007521F2" w:rsidP="00005213" w:rsidRDefault="007521F2" w14:paraId="58CE5F1E" w14:textId="35F052A6">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To avoid establishing parallel, refugee-specific systems, health strategies should use national treatment and prevention protocols where possible, and to adhere to international standards where host government capacity is limited.  In general, interventions should be coordinated with the Ministry of Health (MoH) and other relevant partners.  Any health infrastructure built with PRM funding must conform to national MoH guidelines.  In refugee reintegration settings, PRM-funded NGOs providing health services should obtain a signed Memorandum of Understanding (MoU) with local or national MoH officials.  The MoU should acknowledge the NGO’s presence and </w:t>
      </w:r>
      <w:r w:rsidRPr="002324F1" w:rsidR="00107CEE">
        <w:rPr>
          <w:rFonts w:ascii="Calibri" w:hAnsi="Calibri" w:cs="Calibri"/>
          <w:color w:val="000000" w:themeColor="text1"/>
          <w:sz w:val="24"/>
          <w:szCs w:val="24"/>
        </w:rPr>
        <w:t>work and</w:t>
      </w:r>
      <w:r w:rsidRPr="002324F1">
        <w:rPr>
          <w:rFonts w:ascii="Calibri" w:hAnsi="Calibri" w:cs="Calibri"/>
          <w:color w:val="000000" w:themeColor="text1"/>
          <w:sz w:val="24"/>
          <w:szCs w:val="24"/>
        </w:rPr>
        <w:t xml:space="preserve"> include a plan that details the process and timeline for eventual handover of health services to the MoH and other relevant actors, including if/when health staff currently being paid by the NGO will be added to MoH payrolls.  This may be appropriate in refugee settings as well.  </w:t>
      </w:r>
      <w:r w:rsidRPr="5F19D14F" w:rsidR="009A6A71">
        <w:rPr>
          <w:rFonts w:ascii="Calibri" w:hAnsi="Calibri" w:cs="Calibri"/>
          <w:color w:val="000000" w:themeColor="text1"/>
          <w:sz w:val="24"/>
          <w:szCs w:val="24"/>
        </w:rPr>
        <w:t>Finally, applicants should consider lessons learned from the COVID</w:t>
      </w:r>
      <w:r w:rsidR="009A6A71">
        <w:rPr>
          <w:rFonts w:ascii="Calibri" w:hAnsi="Calibri" w:cs="Calibri"/>
          <w:color w:val="000000" w:themeColor="text1"/>
          <w:sz w:val="24"/>
          <w:szCs w:val="24"/>
        </w:rPr>
        <w:t>-</w:t>
      </w:r>
      <w:r w:rsidRPr="5F19D14F" w:rsidR="009A6A71">
        <w:rPr>
          <w:rFonts w:ascii="Calibri" w:hAnsi="Calibri" w:cs="Calibri"/>
          <w:color w:val="000000" w:themeColor="text1"/>
          <w:sz w:val="24"/>
          <w:szCs w:val="24"/>
        </w:rPr>
        <w:t>19 pandemic and review how hybrid technologies can be used to reach wider audiences, close access gaps, and safely deliver health services in the face of ongoing and future health emergencies.</w:t>
      </w:r>
    </w:p>
    <w:p w:rsidRPr="002324F1" w:rsidR="00B41ECB" w:rsidP="00005213" w:rsidRDefault="007521F2" w14:paraId="64234A73" w14:textId="0BC84CF1">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NGO partners implementing tuberculosis (TB) programs with refugee populations are advised to use the Centers for Disease Control and Prevention’s TB </w:t>
      </w:r>
      <w:hyperlink w:tooltip="This is an external webpage" w:history="1" r:id="rId110">
        <w:r w:rsidRPr="002324F1">
          <w:rPr>
            <w:rStyle w:val="Hyperlink"/>
            <w:rFonts w:ascii="Calibri" w:hAnsi="Calibri" w:cs="Calibri"/>
            <w:sz w:val="24"/>
            <w:szCs w:val="24"/>
          </w:rPr>
          <w:t>Monitoring and Evaluation toolkit</w:t>
        </w:r>
      </w:hyperlink>
      <w:r w:rsidRPr="002324F1">
        <w:rPr>
          <w:rFonts w:ascii="Calibri" w:hAnsi="Calibri" w:cs="Calibri"/>
          <w:color w:val="000000" w:themeColor="text1"/>
          <w:sz w:val="24"/>
          <w:szCs w:val="24"/>
        </w:rPr>
        <w:t xml:space="preserve"> at least once per fiscal year in order to evaluate and improve program quality.  </w:t>
      </w:r>
    </w:p>
    <w:p w:rsidRPr="002324F1" w:rsidR="009858FF" w:rsidP="00005213" w:rsidRDefault="37E9EAB3" w14:paraId="0C993860" w14:textId="50ECF43A">
      <w:pPr>
        <w:pStyle w:val="Heading4"/>
        <w:spacing w:after="240" w:line="360" w:lineRule="auto"/>
        <w:ind w:left="0"/>
        <w:rPr>
          <w:rFonts w:ascii="Calibri" w:hAnsi="Calibri" w:cs="Calibri"/>
          <w:b/>
          <w:bCs/>
          <w:sz w:val="32"/>
          <w:szCs w:val="32"/>
        </w:rPr>
      </w:pPr>
      <w:r w:rsidRPr="002324F1">
        <w:rPr>
          <w:rFonts w:ascii="Calibri" w:hAnsi="Calibri" w:cs="Calibri"/>
          <w:b/>
          <w:bCs/>
          <w:sz w:val="32"/>
          <w:szCs w:val="32"/>
        </w:rPr>
        <w:t>C.</w:t>
      </w:r>
      <w:r w:rsidR="00F36EA9">
        <w:rPr>
          <w:rFonts w:ascii="Calibri" w:hAnsi="Calibri" w:cs="Calibri"/>
          <w:b/>
          <w:bCs/>
          <w:sz w:val="32"/>
          <w:szCs w:val="32"/>
        </w:rPr>
        <w:t>7</w:t>
      </w:r>
      <w:r w:rsidRPr="002324F1">
        <w:rPr>
          <w:rFonts w:ascii="Calibri" w:hAnsi="Calibri" w:cs="Calibri"/>
          <w:b/>
          <w:bCs/>
          <w:sz w:val="32"/>
          <w:szCs w:val="32"/>
        </w:rPr>
        <w:t xml:space="preserve">.1. Health: </w:t>
      </w:r>
      <w:r w:rsidR="002E4D40">
        <w:rPr>
          <w:rFonts w:ascii="Calibri" w:hAnsi="Calibri" w:cs="Calibri"/>
          <w:b/>
          <w:bCs/>
          <w:sz w:val="32"/>
          <w:szCs w:val="32"/>
        </w:rPr>
        <w:t xml:space="preserve">Sexual and </w:t>
      </w:r>
      <w:r w:rsidRPr="002324F1">
        <w:rPr>
          <w:rFonts w:ascii="Calibri" w:hAnsi="Calibri" w:cs="Calibri"/>
          <w:b/>
          <w:bCs/>
          <w:sz w:val="32"/>
          <w:szCs w:val="32"/>
        </w:rPr>
        <w:t>Reproductive Health:</w:t>
      </w:r>
    </w:p>
    <w:p w:rsidRPr="008B4E98" w:rsidR="49669443" w:rsidP="00005213" w:rsidRDefault="37E9EAB3" w14:paraId="222D5C38" w14:textId="249B9493">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 Provision of health services or interventions that address the reproductive processes, </w:t>
      </w:r>
      <w:r w:rsidRPr="002324F1" w:rsidR="00840404">
        <w:rPr>
          <w:rFonts w:ascii="Calibri" w:hAnsi="Calibri" w:cs="Calibri"/>
          <w:color w:val="000000" w:themeColor="text1"/>
          <w:sz w:val="24"/>
          <w:szCs w:val="24"/>
        </w:rPr>
        <w:t>functions,</w:t>
      </w:r>
      <w:r w:rsidRPr="002324F1">
        <w:rPr>
          <w:rFonts w:ascii="Calibri" w:hAnsi="Calibri" w:cs="Calibri"/>
          <w:color w:val="000000" w:themeColor="text1"/>
          <w:sz w:val="24"/>
          <w:szCs w:val="24"/>
        </w:rPr>
        <w:t xml:space="preserve"> and system at all stages of life.</w:t>
      </w:r>
    </w:p>
    <w:p w:rsidRPr="002324F1" w:rsidR="32F99963" w:rsidP="00005213" w:rsidRDefault="3902605E" w14:paraId="1DA084B3" w14:textId="37B377FF">
      <w:pPr>
        <w:spacing w:after="240" w:line="360" w:lineRule="auto"/>
        <w:rPr>
          <w:rFonts w:ascii="Calibri" w:hAnsi="Calibri" w:cs="Calibri"/>
          <w:b/>
          <w:bCs/>
          <w:color w:val="000000" w:themeColor="text1"/>
          <w:sz w:val="28"/>
          <w:szCs w:val="28"/>
        </w:rPr>
      </w:pPr>
      <w:r w:rsidRPr="006A4775">
        <w:rPr>
          <w:rFonts w:ascii="Calibri" w:hAnsi="Calibri" w:cs="Calibri"/>
          <w:b/>
          <w:bCs/>
          <w:color w:val="000000" w:themeColor="text1"/>
          <w:sz w:val="24"/>
          <w:szCs w:val="24"/>
        </w:rPr>
        <w:t>Note:</w:t>
      </w:r>
      <w:r w:rsidRPr="49669443">
        <w:rPr>
          <w:rFonts w:ascii="Calibri" w:hAnsi="Calibri" w:cs="Calibri"/>
          <w:color w:val="000000" w:themeColor="text1"/>
          <w:sz w:val="24"/>
          <w:szCs w:val="24"/>
        </w:rPr>
        <w:t xml:space="preserve">  Programs with a health and/or nutrition component are strongly encouraged, as appropriate, to measure the Crude Mortality Rate (CMR) for the population and Global Acute Malnutrition (GAM) in children under age five – two core indicators of the impact of humanitarian assistance.  PRM requires that, in addition to required program reports, partners share survey data on CMR and GAM with the UNHCR Public Health and HIV Section, including through the UNHCR’s Health Information System (HIS) where available</w:t>
      </w:r>
      <w:r w:rsidRPr="49669443">
        <w:rPr>
          <w:rStyle w:val="Hyperlink"/>
          <w:rFonts w:ascii="Calibri" w:hAnsi="Calibri" w:cs="Calibri"/>
        </w:rPr>
        <w:t>.</w:t>
      </w:r>
    </w:p>
    <w:p w:rsidRPr="002324F1" w:rsidR="009858FF" w:rsidP="00005213" w:rsidRDefault="7FA6A885" w14:paraId="771A08C3" w14:textId="7AE03C14">
      <w:pPr>
        <w:pStyle w:val="Heading3"/>
        <w:spacing w:after="240" w:line="360" w:lineRule="auto"/>
        <w:rPr>
          <w:rFonts w:ascii="Calibri" w:hAnsi="Calibri" w:cs="Calibri"/>
          <w:sz w:val="36"/>
          <w:szCs w:val="36"/>
          <w:u w:val="none"/>
        </w:rPr>
      </w:pPr>
      <w:bookmarkStart w:name="_Toc119506041" w:id="102"/>
      <w:r w:rsidRPr="002324F1">
        <w:rPr>
          <w:rFonts w:ascii="Calibri" w:hAnsi="Calibri" w:cs="Calibri"/>
          <w:sz w:val="36"/>
          <w:szCs w:val="36"/>
          <w:u w:val="none"/>
        </w:rPr>
        <w:t>C.</w:t>
      </w:r>
      <w:r w:rsidR="00F36EA9">
        <w:rPr>
          <w:rFonts w:ascii="Calibri" w:hAnsi="Calibri" w:cs="Calibri"/>
          <w:sz w:val="36"/>
          <w:szCs w:val="36"/>
          <w:u w:val="none"/>
        </w:rPr>
        <w:t>8</w:t>
      </w:r>
      <w:r w:rsidRPr="002324F1">
        <w:rPr>
          <w:rFonts w:ascii="Calibri" w:hAnsi="Calibri" w:cs="Calibri"/>
          <w:sz w:val="36"/>
          <w:szCs w:val="36"/>
          <w:u w:val="none"/>
        </w:rPr>
        <w:t>. Livelihoods And Economic Empowerment:</w:t>
      </w:r>
      <w:bookmarkEnd w:id="102"/>
    </w:p>
    <w:p w:rsidRPr="002324F1" w:rsidR="00A07041" w:rsidP="00005213" w:rsidRDefault="7FA6A885" w14:paraId="38191AAC" w14:textId="44F261C3">
      <w:pPr>
        <w:spacing w:after="240" w:line="360" w:lineRule="auto"/>
        <w:rPr>
          <w:rFonts w:ascii="Calibri" w:hAnsi="Calibri" w:cs="Calibri"/>
          <w:b/>
          <w:bCs/>
          <w:color w:val="000000" w:themeColor="text1"/>
          <w:sz w:val="28"/>
          <w:szCs w:val="28"/>
        </w:rPr>
      </w:pPr>
      <w:r w:rsidRPr="002324F1">
        <w:rPr>
          <w:rFonts w:ascii="Calibri" w:hAnsi="Calibri" w:cs="Calibri"/>
          <w:color w:val="000000" w:themeColor="text1"/>
          <w:sz w:val="24"/>
          <w:szCs w:val="24"/>
        </w:rPr>
        <w:t>Activities that allow people to acquire and access the capabilities, knowledge, goods, and assets necessary for their survival, safely and with dignity.  This may include livelihoods, financial and numerical literacy, and business development activities.</w:t>
      </w:r>
      <w:r w:rsidRPr="002324F1" w:rsidR="72E9A704">
        <w:rPr>
          <w:rFonts w:ascii="Calibri" w:hAnsi="Calibri" w:cs="Calibri"/>
          <w:color w:val="000000" w:themeColor="text1"/>
          <w:sz w:val="24"/>
          <w:szCs w:val="24"/>
        </w:rPr>
        <w:t xml:space="preserve">  PRM will prioritize impact-driven programs that seek to improve the economic well-being and self-reliance of </w:t>
      </w:r>
      <w:r w:rsidR="006A7023">
        <w:rPr>
          <w:rFonts w:ascii="Calibri" w:hAnsi="Calibri" w:cs="Calibri"/>
          <w:color w:val="000000" w:themeColor="text1"/>
          <w:sz w:val="24"/>
          <w:szCs w:val="24"/>
        </w:rPr>
        <w:t>participants</w:t>
      </w:r>
      <w:r w:rsidRPr="002324F1" w:rsidR="72E9A704">
        <w:rPr>
          <w:rFonts w:ascii="Calibri" w:hAnsi="Calibri" w:cs="Calibri"/>
          <w:color w:val="000000" w:themeColor="text1"/>
          <w:sz w:val="24"/>
          <w:szCs w:val="24"/>
        </w:rPr>
        <w:t>.</w:t>
      </w:r>
      <w:r w:rsidRPr="002324F1" w:rsidR="702CF73A">
        <w:rPr>
          <w:rFonts w:ascii="Calibri" w:hAnsi="Calibri" w:cs="Calibri"/>
          <w:color w:val="000000" w:themeColor="text1"/>
          <w:sz w:val="24"/>
          <w:szCs w:val="24"/>
        </w:rPr>
        <w:t xml:space="preserve">  Applicants should consider including plans to measure the impact of proposed activities on household self-reliance, such as through the </w:t>
      </w:r>
      <w:hyperlink w:tooltip="This is an external webpage" w:history="1" r:id="rId111">
        <w:r w:rsidRPr="002324F1" w:rsidR="702CF73A">
          <w:rPr>
            <w:rStyle w:val="Hyperlink"/>
            <w:rFonts w:ascii="Calibri" w:hAnsi="Calibri" w:cs="Calibri"/>
            <w:sz w:val="24"/>
            <w:szCs w:val="24"/>
          </w:rPr>
          <w:t>Self-Reliance Index</w:t>
        </w:r>
      </w:hyperlink>
      <w:r w:rsidRPr="002324F1" w:rsidR="702CF73A">
        <w:rPr>
          <w:rStyle w:val="Hyperlink"/>
          <w:rFonts w:ascii="Calibri" w:hAnsi="Calibri" w:cs="Calibri"/>
          <w:sz w:val="24"/>
          <w:szCs w:val="24"/>
        </w:rPr>
        <w:t xml:space="preserve"> or through other indicators.</w:t>
      </w:r>
      <w:r w:rsidRPr="002324F1" w:rsidR="702CF73A">
        <w:rPr>
          <w:rStyle w:val="Hyperlink"/>
          <w:rFonts w:ascii="Calibri" w:hAnsi="Calibri" w:cs="Calibri"/>
        </w:rPr>
        <w:t xml:space="preserve">  </w:t>
      </w:r>
      <w:r w:rsidRPr="002324F1" w:rsidR="702CF73A">
        <w:rPr>
          <w:rFonts w:ascii="Calibri" w:hAnsi="Calibri" w:cs="Calibri"/>
          <w:color w:val="000000" w:themeColor="text1"/>
          <w:sz w:val="24"/>
          <w:szCs w:val="24"/>
        </w:rPr>
        <w:t>Wherever possible, programs should also seek to restore or build upon former livelihoods of affected populations.</w:t>
      </w:r>
    </w:p>
    <w:p w:rsidRPr="002324F1" w:rsidR="00A07041" w:rsidP="00005213" w:rsidRDefault="7FA6A885" w14:paraId="36210789" w14:textId="7E95701D">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Proposals that include at least one livelihoods objective require a market assessment and beneficiary capacity assessment to be submitted along with the proposal.    Programs may include, but are not limited to: </w:t>
      </w:r>
    </w:p>
    <w:p w:rsidRPr="002324F1" w:rsidR="00A07041" w:rsidP="00005213" w:rsidRDefault="00A07041" w14:paraId="2C2ADE73" w14:textId="367DE5C8">
      <w:pPr>
        <w:pStyle w:val="ListParagraph"/>
        <w:numPr>
          <w:ilvl w:val="0"/>
          <w:numId w:val="5"/>
        </w:num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Job placement or referral </w:t>
      </w:r>
      <w:r w:rsidRPr="002324F1" w:rsidR="009F18B7">
        <w:rPr>
          <w:rFonts w:ascii="Calibri" w:hAnsi="Calibri" w:cs="Calibri"/>
          <w:color w:val="000000" w:themeColor="text1"/>
          <w:sz w:val="24"/>
          <w:szCs w:val="24"/>
        </w:rPr>
        <w:t>services.</w:t>
      </w:r>
      <w:r w:rsidRPr="002324F1">
        <w:rPr>
          <w:rFonts w:ascii="Calibri" w:hAnsi="Calibri" w:cs="Calibri"/>
          <w:color w:val="000000" w:themeColor="text1"/>
          <w:sz w:val="24"/>
          <w:szCs w:val="24"/>
        </w:rPr>
        <w:t xml:space="preserve"> </w:t>
      </w:r>
    </w:p>
    <w:p w:rsidRPr="002324F1" w:rsidR="00A07041" w:rsidP="00005213" w:rsidRDefault="00A07041" w14:paraId="03A4A6CA" w14:textId="6C2B40A4">
      <w:pPr>
        <w:pStyle w:val="ListParagraph"/>
        <w:numPr>
          <w:ilvl w:val="0"/>
          <w:numId w:val="5"/>
        </w:num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Income-generating </w:t>
      </w:r>
      <w:r w:rsidRPr="002324F1" w:rsidR="009F18B7">
        <w:rPr>
          <w:rFonts w:ascii="Calibri" w:hAnsi="Calibri" w:cs="Calibri"/>
          <w:color w:val="000000" w:themeColor="text1"/>
          <w:sz w:val="24"/>
          <w:szCs w:val="24"/>
        </w:rPr>
        <w:t>activities.</w:t>
      </w:r>
      <w:r w:rsidRPr="002324F1">
        <w:rPr>
          <w:rFonts w:ascii="Calibri" w:hAnsi="Calibri" w:cs="Calibri"/>
          <w:color w:val="000000" w:themeColor="text1"/>
          <w:sz w:val="24"/>
          <w:szCs w:val="24"/>
        </w:rPr>
        <w:t xml:space="preserve"> </w:t>
      </w:r>
    </w:p>
    <w:p w:rsidRPr="002324F1" w:rsidR="00A07041" w:rsidP="00005213" w:rsidRDefault="00A07041" w14:paraId="5E9F5205" w14:textId="2551AE94">
      <w:pPr>
        <w:pStyle w:val="ListParagraph"/>
        <w:numPr>
          <w:ilvl w:val="0"/>
          <w:numId w:val="5"/>
        </w:num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Temporary work programs/cash for </w:t>
      </w:r>
      <w:r w:rsidRPr="002324F1" w:rsidR="009F18B7">
        <w:rPr>
          <w:rFonts w:ascii="Calibri" w:hAnsi="Calibri" w:cs="Calibri"/>
          <w:color w:val="000000" w:themeColor="text1"/>
          <w:sz w:val="24"/>
          <w:szCs w:val="24"/>
        </w:rPr>
        <w:t>work.</w:t>
      </w:r>
    </w:p>
    <w:p w:rsidRPr="002324F1" w:rsidR="00A07041" w:rsidP="00005213" w:rsidRDefault="00A07041" w14:paraId="211A8454" w14:textId="13BEF4AB">
      <w:pPr>
        <w:pStyle w:val="ListParagraph"/>
        <w:numPr>
          <w:ilvl w:val="0"/>
          <w:numId w:val="5"/>
        </w:num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Micro-</w:t>
      </w:r>
      <w:r w:rsidRPr="002324F1" w:rsidR="009F18B7">
        <w:rPr>
          <w:rFonts w:ascii="Calibri" w:hAnsi="Calibri" w:cs="Calibri"/>
          <w:color w:val="000000" w:themeColor="text1"/>
          <w:sz w:val="24"/>
          <w:szCs w:val="24"/>
        </w:rPr>
        <w:t>finance.</w:t>
      </w:r>
      <w:r w:rsidRPr="002324F1">
        <w:rPr>
          <w:rFonts w:ascii="Calibri" w:hAnsi="Calibri" w:cs="Calibri"/>
          <w:color w:val="000000" w:themeColor="text1"/>
          <w:sz w:val="24"/>
          <w:szCs w:val="24"/>
        </w:rPr>
        <w:t xml:space="preserve"> </w:t>
      </w:r>
    </w:p>
    <w:p w:rsidRPr="002324F1" w:rsidR="00A07041" w:rsidP="00005213" w:rsidRDefault="00A07041" w14:paraId="11533D52" w14:textId="77777777">
      <w:pPr>
        <w:pStyle w:val="ListParagraph"/>
        <w:numPr>
          <w:ilvl w:val="0"/>
          <w:numId w:val="5"/>
        </w:num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Financial literacy training and services, </w:t>
      </w:r>
    </w:p>
    <w:p w:rsidRPr="002324F1" w:rsidR="00A07041" w:rsidP="00005213" w:rsidRDefault="00A07041" w14:paraId="41642C1C" w14:textId="3136C5F3">
      <w:pPr>
        <w:pStyle w:val="ListParagraph"/>
        <w:numPr>
          <w:ilvl w:val="0"/>
          <w:numId w:val="5"/>
        </w:num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Agriculture, livestock </w:t>
      </w:r>
      <w:r w:rsidRPr="002324F1" w:rsidR="009F18B7">
        <w:rPr>
          <w:rFonts w:ascii="Calibri" w:hAnsi="Calibri" w:cs="Calibri"/>
          <w:color w:val="000000" w:themeColor="text1"/>
          <w:sz w:val="24"/>
          <w:szCs w:val="24"/>
        </w:rPr>
        <w:t>activities.</w:t>
      </w:r>
    </w:p>
    <w:p w:rsidRPr="002324F1" w:rsidR="00A07041" w:rsidP="00005213" w:rsidRDefault="00A07041" w14:paraId="3AFD064A" w14:textId="77777777">
      <w:pPr>
        <w:pStyle w:val="ListParagraph"/>
        <w:numPr>
          <w:ilvl w:val="0"/>
          <w:numId w:val="5"/>
        </w:num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Vocational training.  </w:t>
      </w:r>
    </w:p>
    <w:p w:rsidRPr="002324F1" w:rsidR="00A07041" w:rsidP="00005213" w:rsidRDefault="00A07041" w14:paraId="17E70FBD" w14:textId="77777777">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In addition, applicants for PRM funding must note the following guidance:</w:t>
      </w:r>
    </w:p>
    <w:p w:rsidRPr="002324F1" w:rsidR="00A07041" w:rsidP="00005213" w:rsidRDefault="7FA6A885" w14:paraId="16538ABF" w14:textId="45FB00DF">
      <w:pPr>
        <w:pStyle w:val="ListParagraph"/>
        <w:numPr>
          <w:ilvl w:val="1"/>
          <w:numId w:val="4"/>
        </w:numPr>
        <w:tabs>
          <w:tab w:val="left" w:pos="720"/>
        </w:tabs>
        <w:spacing w:after="240" w:line="360" w:lineRule="auto"/>
        <w:ind w:left="720"/>
        <w:rPr>
          <w:rFonts w:ascii="Calibri" w:hAnsi="Calibri" w:cs="Calibri"/>
          <w:color w:val="000000" w:themeColor="text1"/>
          <w:sz w:val="24"/>
          <w:szCs w:val="24"/>
        </w:rPr>
      </w:pPr>
      <w:r w:rsidRPr="002324F1">
        <w:rPr>
          <w:rFonts w:ascii="Calibri" w:hAnsi="Calibri" w:cs="Calibri"/>
          <w:color w:val="000000" w:themeColor="text1"/>
          <w:sz w:val="24"/>
          <w:szCs w:val="24"/>
        </w:rPr>
        <w:t xml:space="preserve">NGOs </w:t>
      </w:r>
      <w:r w:rsidRPr="008B4E98">
        <w:rPr>
          <w:rFonts w:ascii="Calibri" w:hAnsi="Calibri" w:cs="Calibri"/>
          <w:b/>
          <w:bCs/>
          <w:color w:val="000000" w:themeColor="text1"/>
          <w:sz w:val="24"/>
          <w:szCs w:val="24"/>
        </w:rPr>
        <w:t>must</w:t>
      </w:r>
      <w:r w:rsidRPr="002324F1">
        <w:rPr>
          <w:rFonts w:ascii="Calibri" w:hAnsi="Calibri" w:cs="Calibri"/>
          <w:color w:val="000000" w:themeColor="text1"/>
          <w:sz w:val="24"/>
          <w:szCs w:val="24"/>
        </w:rPr>
        <w:t xml:space="preserve"> include a recent market analysis in their application packages</w:t>
      </w:r>
      <w:r w:rsidRPr="002324F1" w:rsidR="691BC3C1">
        <w:rPr>
          <w:rFonts w:ascii="Calibri" w:hAnsi="Calibri" w:cs="Calibri"/>
          <w:color w:val="000000" w:themeColor="text1"/>
          <w:sz w:val="24"/>
          <w:szCs w:val="24"/>
        </w:rPr>
        <w:t xml:space="preserve"> </w:t>
      </w:r>
      <w:r w:rsidRPr="002324F1" w:rsidR="691BC3C1">
        <w:rPr>
          <w:rFonts w:ascii="Calibri" w:hAnsi="Calibri" w:cs="Calibri"/>
          <w:sz w:val="24"/>
          <w:szCs w:val="24"/>
        </w:rPr>
        <w:t>for all proposals that include at least one livelihoods-sector objective</w:t>
      </w:r>
      <w:r w:rsidRPr="002324F1">
        <w:rPr>
          <w:rFonts w:ascii="Calibri" w:hAnsi="Calibri" w:cs="Calibri"/>
          <w:color w:val="000000" w:themeColor="text1"/>
          <w:sz w:val="24"/>
          <w:szCs w:val="24"/>
        </w:rPr>
        <w:t xml:space="preserve">.  Market analyses should </w:t>
      </w:r>
      <w:r w:rsidRPr="002324F1" w:rsidR="0949B2D2">
        <w:rPr>
          <w:rFonts w:ascii="Calibri" w:hAnsi="Calibri" w:cs="Calibri"/>
          <w:color w:val="000000" w:themeColor="text1"/>
          <w:sz w:val="24"/>
          <w:szCs w:val="24"/>
        </w:rPr>
        <w:t>apply an age, gender, and diversity (AGD) lens, considering market use and accessibility by all sub-sets of the population of concern</w:t>
      </w:r>
      <w:r w:rsidRPr="002324F1">
        <w:rPr>
          <w:rFonts w:ascii="Calibri" w:hAnsi="Calibri" w:cs="Calibri"/>
          <w:color w:val="000000" w:themeColor="text1"/>
          <w:sz w:val="24"/>
          <w:szCs w:val="24"/>
        </w:rPr>
        <w:t>.  The proposal narratives should explain clearly how the market analysis informed the program design. The market analysis may be included as an attachment to the application.</w:t>
      </w:r>
      <w:r w:rsidRPr="002324F1" w:rsidR="7DE94469">
        <w:rPr>
          <w:rFonts w:ascii="Calibri" w:hAnsi="Calibri" w:cs="Calibri"/>
          <w:color w:val="000000" w:themeColor="text1"/>
          <w:sz w:val="24"/>
          <w:szCs w:val="24"/>
        </w:rPr>
        <w:t xml:space="preserve">  </w:t>
      </w:r>
      <w:r w:rsidRPr="002324F1" w:rsidR="656FF6C5">
        <w:rPr>
          <w:rFonts w:ascii="Calibri" w:hAnsi="Calibri" w:cs="Calibri"/>
          <w:color w:val="000000" w:themeColor="text1"/>
          <w:sz w:val="24"/>
          <w:szCs w:val="24"/>
        </w:rPr>
        <w:t>If available, a</w:t>
      </w:r>
      <w:r w:rsidRPr="002324F1" w:rsidR="7DE94469">
        <w:rPr>
          <w:rFonts w:ascii="Calibri" w:hAnsi="Calibri" w:cs="Calibri"/>
          <w:color w:val="000000" w:themeColor="text1"/>
          <w:sz w:val="24"/>
          <w:szCs w:val="24"/>
        </w:rPr>
        <w:t>pplicants may submit</w:t>
      </w:r>
      <w:r w:rsidRPr="002324F1" w:rsidR="7E818A68">
        <w:rPr>
          <w:rFonts w:ascii="Calibri" w:hAnsi="Calibri" w:cs="Calibri"/>
          <w:color w:val="000000" w:themeColor="text1"/>
          <w:sz w:val="24"/>
          <w:szCs w:val="24"/>
        </w:rPr>
        <w:t xml:space="preserve"> </w:t>
      </w:r>
      <w:r w:rsidRPr="002324F1" w:rsidR="17F7F5BE">
        <w:rPr>
          <w:rFonts w:ascii="Calibri" w:hAnsi="Calibri" w:cs="Calibri"/>
          <w:color w:val="000000" w:themeColor="text1"/>
          <w:sz w:val="24"/>
          <w:szCs w:val="24"/>
        </w:rPr>
        <w:t xml:space="preserve">a </w:t>
      </w:r>
      <w:r w:rsidRPr="002324F1" w:rsidR="7E818A68">
        <w:rPr>
          <w:rFonts w:ascii="Calibri" w:hAnsi="Calibri" w:cs="Calibri"/>
          <w:color w:val="000000" w:themeColor="text1"/>
          <w:sz w:val="24"/>
          <w:szCs w:val="24"/>
        </w:rPr>
        <w:t xml:space="preserve">recent </w:t>
      </w:r>
      <w:r w:rsidRPr="002324F1" w:rsidR="7DE94469">
        <w:rPr>
          <w:rFonts w:ascii="Calibri" w:hAnsi="Calibri" w:cs="Calibri"/>
          <w:color w:val="000000" w:themeColor="text1"/>
          <w:sz w:val="24"/>
          <w:szCs w:val="24"/>
        </w:rPr>
        <w:t>market analys</w:t>
      </w:r>
      <w:r w:rsidRPr="002324F1" w:rsidR="661F6267">
        <w:rPr>
          <w:rFonts w:ascii="Calibri" w:hAnsi="Calibri" w:cs="Calibri"/>
          <w:color w:val="000000" w:themeColor="text1"/>
          <w:sz w:val="24"/>
          <w:szCs w:val="24"/>
        </w:rPr>
        <w:t>i</w:t>
      </w:r>
      <w:r w:rsidRPr="002324F1" w:rsidR="7DE94469">
        <w:rPr>
          <w:rFonts w:ascii="Calibri" w:hAnsi="Calibri" w:cs="Calibri"/>
          <w:color w:val="000000" w:themeColor="text1"/>
          <w:sz w:val="24"/>
          <w:szCs w:val="24"/>
        </w:rPr>
        <w:t xml:space="preserve">s performed by </w:t>
      </w:r>
      <w:r w:rsidRPr="002324F1" w:rsidR="4CA2ABB6">
        <w:rPr>
          <w:rFonts w:ascii="Calibri" w:hAnsi="Calibri" w:cs="Calibri"/>
          <w:color w:val="000000" w:themeColor="text1"/>
          <w:sz w:val="24"/>
          <w:szCs w:val="24"/>
        </w:rPr>
        <w:t xml:space="preserve">another </w:t>
      </w:r>
      <w:r w:rsidRPr="002324F1" w:rsidR="7DE94469">
        <w:rPr>
          <w:rFonts w:ascii="Calibri" w:hAnsi="Calibri" w:cs="Calibri"/>
          <w:color w:val="000000" w:themeColor="text1"/>
          <w:sz w:val="24"/>
          <w:szCs w:val="24"/>
        </w:rPr>
        <w:t>partner</w:t>
      </w:r>
      <w:r w:rsidRPr="002324F1" w:rsidR="48BE9322">
        <w:rPr>
          <w:rFonts w:ascii="Calibri" w:hAnsi="Calibri" w:cs="Calibri"/>
          <w:color w:val="000000" w:themeColor="text1"/>
          <w:sz w:val="24"/>
          <w:szCs w:val="24"/>
        </w:rPr>
        <w:t xml:space="preserve"> or for another purpose</w:t>
      </w:r>
      <w:r w:rsidRPr="002324F1" w:rsidR="7DE94469">
        <w:rPr>
          <w:rFonts w:ascii="Calibri" w:hAnsi="Calibri" w:cs="Calibri"/>
          <w:color w:val="000000" w:themeColor="text1"/>
          <w:sz w:val="24"/>
          <w:szCs w:val="24"/>
        </w:rPr>
        <w:t xml:space="preserve"> </w:t>
      </w:r>
      <w:r w:rsidRPr="002324F1" w:rsidR="012986EC">
        <w:rPr>
          <w:rFonts w:ascii="Calibri" w:hAnsi="Calibri" w:cs="Calibri"/>
          <w:color w:val="000000" w:themeColor="text1"/>
          <w:sz w:val="24"/>
          <w:szCs w:val="24"/>
        </w:rPr>
        <w:t xml:space="preserve">for </w:t>
      </w:r>
      <w:r w:rsidRPr="002324F1" w:rsidR="7DE94469">
        <w:rPr>
          <w:rFonts w:ascii="Calibri" w:hAnsi="Calibri" w:cs="Calibri"/>
          <w:color w:val="000000" w:themeColor="text1"/>
          <w:sz w:val="24"/>
          <w:szCs w:val="24"/>
        </w:rPr>
        <w:t>the same context</w:t>
      </w:r>
      <w:r w:rsidRPr="002324F1" w:rsidR="746F353E">
        <w:rPr>
          <w:rFonts w:ascii="Calibri" w:hAnsi="Calibri" w:cs="Calibri"/>
          <w:color w:val="000000" w:themeColor="text1"/>
          <w:sz w:val="24"/>
          <w:szCs w:val="24"/>
        </w:rPr>
        <w:t>, in lieu of performing a new market analysis.</w:t>
      </w:r>
    </w:p>
    <w:p w:rsidRPr="002324F1" w:rsidR="00A07041" w:rsidP="00005213" w:rsidRDefault="7FA6A885" w14:paraId="1DFE86FF" w14:textId="447965FE">
      <w:pPr>
        <w:pStyle w:val="ListParagraph"/>
        <w:numPr>
          <w:ilvl w:val="1"/>
          <w:numId w:val="4"/>
        </w:numPr>
        <w:tabs>
          <w:tab w:val="left" w:pos="720"/>
        </w:tabs>
        <w:spacing w:after="240" w:line="360" w:lineRule="auto"/>
        <w:ind w:left="720"/>
        <w:rPr>
          <w:rFonts w:ascii="Calibri" w:hAnsi="Calibri" w:cs="Calibri"/>
          <w:color w:val="000000" w:themeColor="text1"/>
          <w:sz w:val="24"/>
          <w:szCs w:val="24"/>
        </w:rPr>
      </w:pPr>
      <w:r w:rsidRPr="002324F1">
        <w:rPr>
          <w:rFonts w:ascii="Calibri" w:hAnsi="Calibri" w:cs="Calibri"/>
          <w:color w:val="000000" w:themeColor="text1"/>
          <w:sz w:val="24"/>
          <w:szCs w:val="24"/>
        </w:rPr>
        <w:t xml:space="preserve">NGOs </w:t>
      </w:r>
      <w:r w:rsidRPr="008B4E98">
        <w:rPr>
          <w:rFonts w:ascii="Calibri" w:hAnsi="Calibri" w:cs="Calibri"/>
          <w:b/>
          <w:bCs/>
          <w:color w:val="000000" w:themeColor="text1"/>
          <w:sz w:val="24"/>
          <w:szCs w:val="24"/>
        </w:rPr>
        <w:t>must</w:t>
      </w:r>
      <w:r w:rsidRPr="002324F1">
        <w:rPr>
          <w:rFonts w:ascii="Calibri" w:hAnsi="Calibri" w:cs="Calibri"/>
          <w:color w:val="000000" w:themeColor="text1"/>
          <w:sz w:val="24"/>
          <w:szCs w:val="24"/>
        </w:rPr>
        <w:t xml:space="preserve"> include a livelihoods capacity/competency assessment evaluat</w:t>
      </w:r>
      <w:r w:rsidRPr="002324F1" w:rsidR="54B000A2">
        <w:rPr>
          <w:rFonts w:ascii="Calibri" w:hAnsi="Calibri" w:cs="Calibri"/>
          <w:color w:val="000000" w:themeColor="text1"/>
          <w:sz w:val="24"/>
          <w:szCs w:val="24"/>
        </w:rPr>
        <w:t>ing</w:t>
      </w:r>
      <w:r w:rsidRPr="002324F1">
        <w:rPr>
          <w:rFonts w:ascii="Calibri" w:hAnsi="Calibri" w:cs="Calibri"/>
          <w:color w:val="000000" w:themeColor="text1"/>
          <w:sz w:val="24"/>
          <w:szCs w:val="24"/>
        </w:rPr>
        <w:t xml:space="preserve"> existing skills</w:t>
      </w:r>
      <w:r w:rsidRPr="002324F1" w:rsidR="23DBE217">
        <w:rPr>
          <w:rFonts w:ascii="Calibri" w:hAnsi="Calibri" w:cs="Calibri"/>
          <w:color w:val="000000" w:themeColor="text1"/>
          <w:sz w:val="24"/>
          <w:szCs w:val="24"/>
        </w:rPr>
        <w:t xml:space="preserve">, </w:t>
      </w:r>
      <w:r w:rsidRPr="002324F1">
        <w:rPr>
          <w:rFonts w:ascii="Calibri" w:hAnsi="Calibri" w:cs="Calibri"/>
          <w:color w:val="000000" w:themeColor="text1"/>
          <w:sz w:val="24"/>
          <w:szCs w:val="24"/>
        </w:rPr>
        <w:t>knowledge</w:t>
      </w:r>
      <w:r w:rsidRPr="002324F1" w:rsidR="05EAB1C6">
        <w:rPr>
          <w:rFonts w:ascii="Calibri" w:hAnsi="Calibri" w:cs="Calibri"/>
          <w:color w:val="000000" w:themeColor="text1"/>
          <w:sz w:val="24"/>
          <w:szCs w:val="24"/>
        </w:rPr>
        <w:t>, and interests</w:t>
      </w:r>
      <w:r w:rsidRPr="002324F1">
        <w:rPr>
          <w:rFonts w:ascii="Calibri" w:hAnsi="Calibri" w:cs="Calibri"/>
          <w:color w:val="000000" w:themeColor="text1"/>
          <w:sz w:val="24"/>
          <w:szCs w:val="24"/>
        </w:rPr>
        <w:t xml:space="preserve"> of </w:t>
      </w:r>
      <w:r w:rsidR="006A7023">
        <w:rPr>
          <w:rFonts w:ascii="Calibri" w:hAnsi="Calibri" w:cs="Calibri"/>
          <w:color w:val="000000" w:themeColor="text1"/>
          <w:sz w:val="24"/>
          <w:szCs w:val="24"/>
        </w:rPr>
        <w:t>program participants</w:t>
      </w:r>
      <w:r w:rsidRPr="002324F1" w:rsidR="006A7023">
        <w:rPr>
          <w:rFonts w:ascii="Calibri" w:hAnsi="Calibri" w:cs="Calibri"/>
          <w:color w:val="000000" w:themeColor="text1"/>
          <w:sz w:val="24"/>
          <w:szCs w:val="24"/>
        </w:rPr>
        <w:t xml:space="preserve"> </w:t>
      </w:r>
      <w:r w:rsidRPr="002324F1">
        <w:rPr>
          <w:rFonts w:ascii="Calibri" w:hAnsi="Calibri" w:cs="Calibri"/>
          <w:color w:val="000000" w:themeColor="text1"/>
          <w:sz w:val="24"/>
          <w:szCs w:val="24"/>
        </w:rPr>
        <w:t>and include the findings in the proposal narrative.</w:t>
      </w:r>
    </w:p>
    <w:p w:rsidRPr="002324F1" w:rsidR="00A07041" w:rsidP="00005213" w:rsidRDefault="7FA6A885" w14:paraId="488DB4A9" w14:textId="44EDE628">
      <w:pPr>
        <w:pStyle w:val="ListParagraph"/>
        <w:numPr>
          <w:ilvl w:val="1"/>
          <w:numId w:val="4"/>
        </w:numPr>
        <w:tabs>
          <w:tab w:val="left" w:pos="720"/>
        </w:tabs>
        <w:spacing w:after="240" w:line="360" w:lineRule="auto"/>
        <w:ind w:left="720"/>
        <w:rPr>
          <w:rFonts w:ascii="Calibri" w:hAnsi="Calibri" w:cs="Calibri"/>
          <w:color w:val="000000" w:themeColor="text1"/>
          <w:sz w:val="24"/>
          <w:szCs w:val="24"/>
        </w:rPr>
      </w:pPr>
      <w:r w:rsidRPr="002324F1">
        <w:rPr>
          <w:rFonts w:ascii="Calibri" w:hAnsi="Calibri" w:cs="Calibri"/>
          <w:color w:val="000000" w:themeColor="text1"/>
          <w:sz w:val="24"/>
          <w:szCs w:val="24"/>
        </w:rPr>
        <w:t xml:space="preserve">Proposal narratives should also provide an overview of the broader context in which the livelihoods activities will take place, including any legal or policy obstacles to formal employment.  </w:t>
      </w:r>
    </w:p>
    <w:p w:rsidRPr="002324F1" w:rsidR="00A07041" w:rsidP="00005213" w:rsidRDefault="00A07041" w14:paraId="7F5890EE" w14:textId="77777777">
      <w:pPr>
        <w:pStyle w:val="ListParagraph"/>
        <w:numPr>
          <w:ilvl w:val="1"/>
          <w:numId w:val="4"/>
        </w:numPr>
        <w:tabs>
          <w:tab w:val="left" w:pos="720"/>
        </w:tabs>
        <w:spacing w:after="240" w:line="360" w:lineRule="auto"/>
        <w:ind w:left="720"/>
        <w:rPr>
          <w:rFonts w:ascii="Calibri" w:hAnsi="Calibri" w:cs="Calibri"/>
          <w:color w:val="000000" w:themeColor="text1"/>
          <w:sz w:val="24"/>
          <w:szCs w:val="24"/>
        </w:rPr>
      </w:pPr>
      <w:r w:rsidRPr="002324F1">
        <w:rPr>
          <w:rFonts w:ascii="Calibri" w:hAnsi="Calibri" w:cs="Calibri"/>
          <w:color w:val="000000" w:themeColor="text1"/>
          <w:sz w:val="24"/>
          <w:szCs w:val="24"/>
        </w:rPr>
        <w:t>Competitive proposals will describe how the program will engage women and/or other vulnerable groups in the design and</w:t>
      </w:r>
      <w:r w:rsidRPr="002324F1">
        <w:rPr>
          <w:rFonts w:ascii="Calibri" w:hAnsi="Calibri" w:cs="Calibri"/>
          <w:b/>
          <w:bCs/>
          <w:color w:val="000000" w:themeColor="text1"/>
          <w:sz w:val="24"/>
          <w:szCs w:val="24"/>
        </w:rPr>
        <w:t xml:space="preserve"> </w:t>
      </w:r>
      <w:r w:rsidRPr="002324F1">
        <w:rPr>
          <w:rFonts w:ascii="Calibri" w:hAnsi="Calibri" w:cs="Calibri"/>
          <w:color w:val="000000" w:themeColor="text1"/>
          <w:sz w:val="24"/>
          <w:szCs w:val="24"/>
        </w:rPr>
        <w:t>implementation of the program, and how it will consider specific needs of female participants.</w:t>
      </w:r>
    </w:p>
    <w:p w:rsidRPr="002324F1" w:rsidR="00A07041" w:rsidP="00005213" w:rsidRDefault="00A07041" w14:paraId="03BCFCFD" w14:textId="5BB6EE29">
      <w:pPr>
        <w:pStyle w:val="ListParagraph"/>
        <w:numPr>
          <w:ilvl w:val="1"/>
          <w:numId w:val="4"/>
        </w:numPr>
        <w:tabs>
          <w:tab w:val="left" w:pos="720"/>
        </w:tabs>
        <w:spacing w:after="240" w:line="360" w:lineRule="auto"/>
        <w:ind w:left="720"/>
        <w:rPr>
          <w:rFonts w:ascii="Calibri" w:hAnsi="Calibri" w:cs="Calibri"/>
          <w:color w:val="000000" w:themeColor="text1"/>
          <w:sz w:val="24"/>
          <w:szCs w:val="24"/>
        </w:rPr>
      </w:pPr>
      <w:r w:rsidRPr="002324F1">
        <w:rPr>
          <w:rFonts w:ascii="Calibri" w:hAnsi="Calibri" w:cs="Calibri"/>
          <w:color w:val="000000" w:themeColor="text1"/>
          <w:sz w:val="24"/>
          <w:szCs w:val="24"/>
        </w:rPr>
        <w:t>Program proposals should demonstrate consideration of the relevant standards and indicators outlined in the</w:t>
      </w:r>
      <w:hyperlink w:tooltip="This is an external webpage" w:history="1" r:id="rId112">
        <w:r w:rsidRPr="002324F1">
          <w:rPr>
            <w:rStyle w:val="Hyperlink"/>
            <w:rFonts w:ascii="Calibri" w:hAnsi="Calibri" w:cs="Calibri"/>
            <w:sz w:val="24"/>
            <w:szCs w:val="24"/>
          </w:rPr>
          <w:t xml:space="preserve"> Minimum Economic Recovery Standards</w:t>
        </w:r>
      </w:hyperlink>
      <w:r w:rsidRPr="002324F1">
        <w:rPr>
          <w:rFonts w:ascii="Calibri" w:hAnsi="Calibri" w:cs="Calibri"/>
          <w:color w:val="000000" w:themeColor="text1"/>
          <w:sz w:val="24"/>
          <w:szCs w:val="24"/>
        </w:rPr>
        <w:t xml:space="preserve">, which have been accepted as a companion to the Sphere standards.  </w:t>
      </w:r>
    </w:p>
    <w:p w:rsidRPr="008B4E98" w:rsidR="49669443" w:rsidP="00005213" w:rsidRDefault="00A07041" w14:paraId="4F5EBEAF" w14:textId="72EF6EF9">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Additional resources such as The Women’s Refugee Commission</w:t>
      </w:r>
      <w:hyperlink w:tooltip="This is an external webpage" w:history="1" r:id="rId113">
        <w:r w:rsidRPr="002324F1">
          <w:rPr>
            <w:rStyle w:val="Hyperlink"/>
            <w:rFonts w:ascii="Calibri" w:hAnsi="Calibri" w:cs="Calibri"/>
            <w:sz w:val="24"/>
            <w:szCs w:val="24"/>
          </w:rPr>
          <w:t xml:space="preserve"> Building Livelihoods Manual</w:t>
        </w:r>
      </w:hyperlink>
      <w:r w:rsidRPr="002324F1">
        <w:rPr>
          <w:rFonts w:ascii="Calibri" w:hAnsi="Calibri" w:cs="Calibri"/>
          <w:color w:val="000000" w:themeColor="text1"/>
          <w:sz w:val="24"/>
          <w:szCs w:val="24"/>
        </w:rPr>
        <w:t xml:space="preserve">; </w:t>
      </w:r>
      <w:r w:rsidRPr="002324F1">
        <w:rPr>
          <w:rFonts w:ascii="Calibri" w:hAnsi="Calibri" w:cs="Calibri"/>
          <w:b/>
          <w:bCs/>
          <w:color w:val="000000" w:themeColor="text1"/>
          <w:sz w:val="24"/>
          <w:szCs w:val="24"/>
        </w:rPr>
        <w:t xml:space="preserve"> </w:t>
      </w:r>
      <w:hyperlink w:tooltip="This is an external webpage" w:history="1" r:id="rId114">
        <w:r w:rsidRPr="002324F1">
          <w:rPr>
            <w:rStyle w:val="Hyperlink"/>
            <w:rFonts w:ascii="Calibri" w:hAnsi="Calibri" w:cs="Calibri"/>
            <w:sz w:val="24"/>
            <w:szCs w:val="24"/>
          </w:rPr>
          <w:t>Emergency Market Mapping and Analysis Toolkit</w:t>
        </w:r>
      </w:hyperlink>
      <w:r w:rsidRPr="002324F1">
        <w:rPr>
          <w:rFonts w:ascii="Calibri" w:hAnsi="Calibri" w:cs="Calibri"/>
          <w:color w:val="000000" w:themeColor="text1"/>
          <w:sz w:val="24"/>
          <w:szCs w:val="24"/>
        </w:rPr>
        <w:t xml:space="preserve">; and </w:t>
      </w:r>
      <w:hyperlink w:tooltip="This is an external webpage" w:history="1" r:id="rId115">
        <w:r w:rsidRPr="002324F1">
          <w:rPr>
            <w:rStyle w:val="Hyperlink"/>
            <w:rFonts w:ascii="Calibri" w:hAnsi="Calibri" w:cs="Calibri"/>
            <w:sz w:val="24"/>
            <w:szCs w:val="24"/>
          </w:rPr>
          <w:t>Market Development in Crisis-Affected Environments: Emerging Lessons for Achieving Pro-Poor Economic Reconstruction</w:t>
        </w:r>
      </w:hyperlink>
      <w:r w:rsidRPr="002324F1">
        <w:rPr>
          <w:rFonts w:ascii="Calibri" w:hAnsi="Calibri" w:cs="Calibri"/>
          <w:color w:val="000000" w:themeColor="text1"/>
          <w:sz w:val="24"/>
          <w:szCs w:val="24"/>
        </w:rPr>
        <w:t xml:space="preserve"> may be useful.  </w:t>
      </w:r>
    </w:p>
    <w:p w:rsidRPr="001751BD" w:rsidR="00A07041" w:rsidP="00005213" w:rsidRDefault="00A07041" w14:paraId="7DADB67D" w14:textId="6ACEBBC0">
      <w:pPr>
        <w:spacing w:after="240" w:line="360" w:lineRule="auto"/>
        <w:rPr>
          <w:rFonts w:ascii="Calibri" w:hAnsi="Calibri" w:cs="Calibri"/>
          <w:b/>
          <w:bCs/>
          <w:sz w:val="28"/>
          <w:szCs w:val="28"/>
        </w:rPr>
      </w:pPr>
      <w:r w:rsidRPr="001751BD">
        <w:rPr>
          <w:rFonts w:ascii="Calibri" w:hAnsi="Calibri" w:cs="Calibri"/>
          <w:b/>
          <w:bCs/>
          <w:sz w:val="28"/>
          <w:szCs w:val="28"/>
        </w:rPr>
        <w:t>Livelihoods and Economic Empowerment Resources</w:t>
      </w:r>
    </w:p>
    <w:p w:rsidRPr="002324F1" w:rsidR="00A07041" w:rsidP="00005213" w:rsidRDefault="00F7106F" w14:paraId="0C3EE2D5" w14:textId="04467D66">
      <w:pPr>
        <w:pStyle w:val="ListParagraph"/>
        <w:numPr>
          <w:ilvl w:val="0"/>
          <w:numId w:val="3"/>
        </w:numPr>
        <w:spacing w:after="240" w:line="360" w:lineRule="auto"/>
        <w:rPr>
          <w:rStyle w:val="Hyperlink"/>
          <w:rFonts w:ascii="Calibri" w:hAnsi="Calibri" w:eastAsia="Helvetica" w:cs="Calibri"/>
          <w:sz w:val="24"/>
          <w:szCs w:val="24"/>
        </w:rPr>
      </w:pPr>
      <w:r w:rsidRPr="002324F1">
        <w:rPr>
          <w:rFonts w:ascii="Calibri" w:hAnsi="Calibri" w:cs="Calibri"/>
          <w:sz w:val="24"/>
          <w:szCs w:val="24"/>
        </w:rPr>
        <w:fldChar w:fldCharType="begin"/>
      </w:r>
      <w:r w:rsidR="00BD248E">
        <w:rPr>
          <w:rFonts w:ascii="Calibri" w:hAnsi="Calibri" w:cs="Calibri"/>
          <w:sz w:val="24"/>
          <w:szCs w:val="24"/>
        </w:rPr>
        <w:instrText>HYPERLINK "https://seepnetwork.org/Initiatives-Post/The-Minimum-Economic-Recovery-Standards-MERS" \o "This is an external webpage"</w:instrText>
      </w:r>
      <w:r w:rsidRPr="002324F1">
        <w:rPr>
          <w:rFonts w:ascii="Calibri" w:hAnsi="Calibri" w:cs="Calibri"/>
          <w:sz w:val="24"/>
          <w:szCs w:val="24"/>
        </w:rPr>
      </w:r>
      <w:r w:rsidRPr="002324F1">
        <w:rPr>
          <w:rFonts w:ascii="Calibri" w:hAnsi="Calibri" w:cs="Calibri"/>
          <w:sz w:val="24"/>
          <w:szCs w:val="24"/>
        </w:rPr>
        <w:fldChar w:fldCharType="separate"/>
      </w:r>
      <w:r w:rsidRPr="002324F1" w:rsidR="00A07041">
        <w:rPr>
          <w:rStyle w:val="Hyperlink"/>
          <w:rFonts w:ascii="Calibri" w:hAnsi="Calibri" w:cs="Calibri"/>
          <w:sz w:val="24"/>
          <w:szCs w:val="24"/>
        </w:rPr>
        <w:t>Minimum Economic Recovery Standards</w:t>
      </w:r>
    </w:p>
    <w:p w:rsidRPr="002324F1" w:rsidR="0036755A" w:rsidP="00005213" w:rsidRDefault="00F7106F" w14:paraId="4F768328" w14:textId="00A3DD90">
      <w:pPr>
        <w:pStyle w:val="ListParagraph"/>
        <w:numPr>
          <w:ilvl w:val="0"/>
          <w:numId w:val="3"/>
        </w:numPr>
        <w:spacing w:after="240" w:line="360" w:lineRule="auto"/>
        <w:rPr>
          <w:rFonts w:ascii="Calibri" w:hAnsi="Calibri" w:eastAsia="Helvetica" w:cs="Calibri"/>
          <w:color w:val="000099"/>
          <w:sz w:val="24"/>
          <w:szCs w:val="24"/>
        </w:rPr>
      </w:pPr>
      <w:r w:rsidRPr="002324F1">
        <w:rPr>
          <w:rFonts w:ascii="Calibri" w:hAnsi="Calibri" w:cs="Calibri"/>
          <w:sz w:val="24"/>
          <w:szCs w:val="24"/>
        </w:rPr>
        <w:fldChar w:fldCharType="end"/>
      </w:r>
      <w:hyperlink w:tooltip="This is an external webpage" w:history="1" r:id="rId116">
        <w:r w:rsidRPr="002324F1" w:rsidR="00A07041">
          <w:rPr>
            <w:rStyle w:val="Hyperlink"/>
            <w:rFonts w:ascii="Calibri" w:hAnsi="Calibri" w:cs="Calibri"/>
            <w:sz w:val="24"/>
            <w:szCs w:val="24"/>
          </w:rPr>
          <w:t xml:space="preserve">UNHCR Operational Guidelines on the Minimum Criteria for </w:t>
        </w:r>
      </w:hyperlink>
      <w:hyperlink w:history="1" r:id="rId117">
        <w:r w:rsidRPr="002324F1" w:rsidR="00A07041">
          <w:rPr>
            <w:rStyle w:val="Hyperlink"/>
            <w:rFonts w:ascii="Calibri" w:hAnsi="Calibri" w:cs="Calibri"/>
            <w:sz w:val="24"/>
            <w:szCs w:val="24"/>
          </w:rPr>
          <w:t>Livelihoods Programming</w:t>
        </w:r>
      </w:hyperlink>
    </w:p>
    <w:p w:rsidRPr="002324F1" w:rsidR="001A5429" w:rsidP="00005213" w:rsidRDefault="4D74F0EE" w14:paraId="507D80B1" w14:textId="777C6A28">
      <w:pPr>
        <w:pStyle w:val="Heading3"/>
        <w:spacing w:after="240" w:line="360" w:lineRule="auto"/>
        <w:rPr>
          <w:rFonts w:ascii="Calibri" w:hAnsi="Calibri" w:cs="Calibri"/>
          <w:sz w:val="36"/>
          <w:szCs w:val="36"/>
          <w:u w:val="none"/>
        </w:rPr>
      </w:pPr>
      <w:bookmarkStart w:name="_Toc119506042" w:id="103"/>
      <w:r w:rsidRPr="566854CB">
        <w:rPr>
          <w:rFonts w:ascii="Calibri" w:hAnsi="Calibri" w:cs="Calibri"/>
          <w:sz w:val="36"/>
          <w:szCs w:val="36"/>
          <w:u w:val="none"/>
        </w:rPr>
        <w:t>C.</w:t>
      </w:r>
      <w:r w:rsidRPr="566854CB" w:rsidR="38746F2E">
        <w:rPr>
          <w:rFonts w:ascii="Calibri" w:hAnsi="Calibri" w:cs="Calibri"/>
          <w:sz w:val="36"/>
          <w:szCs w:val="36"/>
          <w:u w:val="none"/>
        </w:rPr>
        <w:t>9</w:t>
      </w:r>
      <w:r w:rsidRPr="566854CB">
        <w:rPr>
          <w:rFonts w:ascii="Calibri" w:hAnsi="Calibri" w:cs="Calibri"/>
          <w:sz w:val="36"/>
          <w:szCs w:val="36"/>
          <w:u w:val="none"/>
        </w:rPr>
        <w:t xml:space="preserve">. Mental Health </w:t>
      </w:r>
      <w:r w:rsidRPr="566854CB" w:rsidR="0059503F">
        <w:rPr>
          <w:rFonts w:ascii="Calibri" w:hAnsi="Calibri" w:cs="Calibri"/>
          <w:sz w:val="36"/>
          <w:szCs w:val="36"/>
          <w:u w:val="none"/>
        </w:rPr>
        <w:t>and</w:t>
      </w:r>
      <w:r w:rsidRPr="566854CB">
        <w:rPr>
          <w:rFonts w:ascii="Calibri" w:hAnsi="Calibri" w:cs="Calibri"/>
          <w:sz w:val="36"/>
          <w:szCs w:val="36"/>
          <w:u w:val="none"/>
        </w:rPr>
        <w:t xml:space="preserve"> Psychosocial Support (MHPSS):</w:t>
      </w:r>
      <w:bookmarkEnd w:id="103"/>
    </w:p>
    <w:p w:rsidRPr="002324F1" w:rsidR="00B41ECB" w:rsidP="00005213" w:rsidRDefault="37E9EAB3" w14:paraId="326C220E" w14:textId="79BEDAE4">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Any type of local or outside support that aims to protect or promote psychosocial well-being and/or prevent or treat mental disorder.  </w:t>
      </w:r>
    </w:p>
    <w:p w:rsidRPr="002324F1" w:rsidR="001A5429" w:rsidP="00005213" w:rsidRDefault="37E9EAB3" w14:paraId="3944C6CA" w14:textId="3C372247">
      <w:pPr>
        <w:spacing w:after="240" w:line="360" w:lineRule="auto"/>
        <w:rPr>
          <w:rFonts w:ascii="Calibri" w:hAnsi="Calibri" w:cs="Calibri"/>
          <w:b/>
          <w:bCs/>
          <w:sz w:val="32"/>
          <w:szCs w:val="32"/>
        </w:rPr>
      </w:pPr>
      <w:r w:rsidRPr="1BC1EEF7">
        <w:rPr>
          <w:rFonts w:ascii="Calibri" w:hAnsi="Calibri" w:cs="Calibri"/>
          <w:color w:val="000000" w:themeColor="text1"/>
          <w:sz w:val="24"/>
          <w:szCs w:val="24"/>
        </w:rPr>
        <w:t xml:space="preserve">Proposals should focus on the MHPSS needs of populations </w:t>
      </w:r>
      <w:r w:rsidRPr="1BC1EEF7" w:rsidR="10BA3338">
        <w:rPr>
          <w:rFonts w:ascii="Calibri" w:hAnsi="Calibri" w:cs="Calibri"/>
          <w:color w:val="000000" w:themeColor="text1"/>
          <w:sz w:val="24"/>
          <w:szCs w:val="24"/>
        </w:rPr>
        <w:t>of concern</w:t>
      </w:r>
      <w:r w:rsidRPr="1BC1EEF7">
        <w:rPr>
          <w:rFonts w:ascii="Calibri" w:hAnsi="Calibri" w:cs="Calibri"/>
          <w:color w:val="000000" w:themeColor="text1"/>
          <w:sz w:val="24"/>
          <w:szCs w:val="24"/>
        </w:rPr>
        <w:t xml:space="preserve"> and emphasize the </w:t>
      </w:r>
      <w:r w:rsidRPr="1BC1EEF7" w:rsidR="1D7926E6">
        <w:rPr>
          <w:rFonts w:ascii="Calibri" w:hAnsi="Calibri" w:cs="Calibri"/>
          <w:color w:val="000000" w:themeColor="text1"/>
          <w:sz w:val="24"/>
          <w:szCs w:val="24"/>
        </w:rPr>
        <w:t xml:space="preserve">active involvement </w:t>
      </w:r>
      <w:r w:rsidRPr="1BC1EEF7">
        <w:rPr>
          <w:rFonts w:ascii="Calibri" w:hAnsi="Calibri" w:cs="Calibri"/>
          <w:color w:val="000000" w:themeColor="text1"/>
          <w:sz w:val="24"/>
          <w:szCs w:val="24"/>
        </w:rPr>
        <w:t xml:space="preserve">of </w:t>
      </w:r>
      <w:r w:rsidRPr="1BC1EEF7" w:rsidR="42142938">
        <w:rPr>
          <w:rFonts w:ascii="Calibri" w:hAnsi="Calibri" w:cs="Calibri"/>
          <w:color w:val="000000" w:themeColor="text1"/>
          <w:sz w:val="24"/>
          <w:szCs w:val="24"/>
        </w:rPr>
        <w:t xml:space="preserve">program participants in the </w:t>
      </w:r>
      <w:r w:rsidRPr="1BC1EEF7" w:rsidR="5AFCA6D4">
        <w:rPr>
          <w:rFonts w:ascii="Calibri" w:hAnsi="Calibri" w:cs="Calibri"/>
          <w:color w:val="000000" w:themeColor="text1"/>
          <w:sz w:val="24"/>
          <w:szCs w:val="24"/>
        </w:rPr>
        <w:t xml:space="preserve">design, </w:t>
      </w:r>
      <w:r w:rsidRPr="1BC1EEF7" w:rsidR="42142938">
        <w:rPr>
          <w:rFonts w:ascii="Calibri" w:hAnsi="Calibri" w:cs="Calibri"/>
          <w:color w:val="000000" w:themeColor="text1"/>
          <w:sz w:val="24"/>
          <w:szCs w:val="24"/>
        </w:rPr>
        <w:t xml:space="preserve">development </w:t>
      </w:r>
      <w:r w:rsidRPr="1BC1EEF7" w:rsidR="057856CD">
        <w:rPr>
          <w:rFonts w:ascii="Calibri" w:hAnsi="Calibri" w:cs="Calibri"/>
          <w:color w:val="000000" w:themeColor="text1"/>
          <w:sz w:val="24"/>
          <w:szCs w:val="24"/>
        </w:rPr>
        <w:t>and targeting of relevant programming</w:t>
      </w:r>
      <w:r w:rsidRPr="1BC1EEF7">
        <w:rPr>
          <w:rFonts w:ascii="Calibri" w:hAnsi="Calibri" w:cs="Calibri"/>
          <w:color w:val="000000" w:themeColor="text1"/>
          <w:sz w:val="24"/>
          <w:szCs w:val="24"/>
        </w:rPr>
        <w:t xml:space="preserve">, highlighting a community-based approach when applicable.  Programs should be integrated whenever possible into </w:t>
      </w:r>
      <w:r w:rsidRPr="1BC1EEF7" w:rsidR="472BA1E5">
        <w:rPr>
          <w:rFonts w:ascii="Calibri" w:hAnsi="Calibri" w:cs="Calibri"/>
          <w:color w:val="000000" w:themeColor="text1"/>
          <w:sz w:val="24"/>
          <w:szCs w:val="24"/>
        </w:rPr>
        <w:t xml:space="preserve">all </w:t>
      </w:r>
      <w:r w:rsidRPr="1BC1EEF7">
        <w:rPr>
          <w:rFonts w:ascii="Calibri" w:hAnsi="Calibri" w:cs="Calibri"/>
          <w:color w:val="000000" w:themeColor="text1"/>
          <w:sz w:val="24"/>
          <w:szCs w:val="24"/>
        </w:rPr>
        <w:t xml:space="preserve">systems </w:t>
      </w:r>
      <w:r w:rsidRPr="1BC1EEF7" w:rsidR="407BC8A6">
        <w:rPr>
          <w:rFonts w:ascii="Calibri" w:hAnsi="Calibri" w:cs="Calibri"/>
          <w:color w:val="000000" w:themeColor="text1"/>
          <w:sz w:val="24"/>
          <w:szCs w:val="24"/>
        </w:rPr>
        <w:t xml:space="preserve">including but not </w:t>
      </w:r>
      <w:r w:rsidRPr="1BC1EEF7" w:rsidR="593124E7">
        <w:rPr>
          <w:rFonts w:ascii="Calibri" w:hAnsi="Calibri" w:cs="Calibri"/>
          <w:color w:val="000000" w:themeColor="text1"/>
          <w:sz w:val="24"/>
          <w:szCs w:val="24"/>
        </w:rPr>
        <w:t>limited</w:t>
      </w:r>
      <w:r w:rsidRPr="1BC1EEF7" w:rsidR="407BC8A6">
        <w:rPr>
          <w:rFonts w:ascii="Calibri" w:hAnsi="Calibri" w:cs="Calibri"/>
          <w:color w:val="000000" w:themeColor="text1"/>
          <w:sz w:val="24"/>
          <w:szCs w:val="24"/>
        </w:rPr>
        <w:t xml:space="preserve"> to </w:t>
      </w:r>
      <w:r w:rsidRPr="1BC1EEF7">
        <w:rPr>
          <w:rFonts w:ascii="Calibri" w:hAnsi="Calibri" w:cs="Calibri"/>
          <w:color w:val="000000" w:themeColor="text1"/>
          <w:sz w:val="24"/>
          <w:szCs w:val="24"/>
        </w:rPr>
        <w:t xml:space="preserve">primary health care systems, </w:t>
      </w:r>
      <w:r w:rsidRPr="1BC1EEF7" w:rsidR="2C6B2D7C">
        <w:rPr>
          <w:rFonts w:ascii="Calibri" w:hAnsi="Calibri" w:cs="Calibri"/>
          <w:color w:val="000000" w:themeColor="text1"/>
          <w:sz w:val="24"/>
          <w:szCs w:val="24"/>
        </w:rPr>
        <w:t xml:space="preserve">education, livelihoods, nutrition, </w:t>
      </w:r>
      <w:r w:rsidRPr="1BC1EEF7">
        <w:rPr>
          <w:rFonts w:ascii="Calibri" w:hAnsi="Calibri" w:cs="Calibri"/>
          <w:color w:val="000000" w:themeColor="text1"/>
          <w:sz w:val="24"/>
          <w:szCs w:val="24"/>
        </w:rPr>
        <w:t xml:space="preserve">protection efforts, and existing community support mechanisms.  </w:t>
      </w:r>
      <w:r w:rsidRPr="5F19D14F" w:rsidR="00DA45BF">
        <w:rPr>
          <w:rFonts w:ascii="Calibri" w:hAnsi="Calibri" w:cs="Calibri"/>
          <w:color w:val="000000" w:themeColor="text1"/>
          <w:sz w:val="24"/>
          <w:szCs w:val="24"/>
        </w:rPr>
        <w:t>PRM highly encourages the inclusion of programming that considers</w:t>
      </w:r>
      <w:r w:rsidRPr="1BC1EEF7" w:rsidR="00DA45BF">
        <w:rPr>
          <w:rFonts w:ascii="Calibri" w:hAnsi="Calibri" w:cs="Calibri"/>
          <w:color w:val="000000" w:themeColor="text1"/>
          <w:sz w:val="24"/>
          <w:szCs w:val="24"/>
        </w:rPr>
        <w:t xml:space="preserve"> staff and volunteer MHPSS and care</w:t>
      </w:r>
      <w:r w:rsidR="00DA45BF">
        <w:rPr>
          <w:rFonts w:ascii="Calibri" w:hAnsi="Calibri" w:cs="Calibri"/>
          <w:color w:val="000000" w:themeColor="text1"/>
          <w:sz w:val="24"/>
          <w:szCs w:val="24"/>
        </w:rPr>
        <w:t>,</w:t>
      </w:r>
      <w:r w:rsidRPr="5F19D14F" w:rsidR="00DA45BF">
        <w:rPr>
          <w:rFonts w:ascii="Calibri" w:hAnsi="Calibri" w:cs="Calibri"/>
          <w:color w:val="000000" w:themeColor="text1"/>
          <w:sz w:val="24"/>
          <w:szCs w:val="24"/>
        </w:rPr>
        <w:t xml:space="preserve"> as well as workforce development issues such as MHPSS training and licensing strategies</w:t>
      </w:r>
      <w:r w:rsidR="00DA45BF">
        <w:rPr>
          <w:rFonts w:ascii="Calibri" w:hAnsi="Calibri" w:cs="Calibri"/>
          <w:color w:val="000000" w:themeColor="text1"/>
          <w:sz w:val="24"/>
          <w:szCs w:val="24"/>
        </w:rPr>
        <w:t>.</w:t>
      </w:r>
      <w:r w:rsidRPr="5F19D14F" w:rsidR="00DA45BF">
        <w:rPr>
          <w:rFonts w:ascii="Calibri" w:hAnsi="Calibri" w:cs="Calibri"/>
          <w:color w:val="000000" w:themeColor="text1"/>
          <w:sz w:val="24"/>
          <w:szCs w:val="24"/>
        </w:rPr>
        <w:t xml:space="preserve"> Applicants should review lessons learned from the COVID</w:t>
      </w:r>
      <w:r w:rsidR="00DA45BF">
        <w:rPr>
          <w:rFonts w:ascii="Calibri" w:hAnsi="Calibri" w:cs="Calibri"/>
          <w:color w:val="000000" w:themeColor="text1"/>
          <w:sz w:val="24"/>
          <w:szCs w:val="24"/>
        </w:rPr>
        <w:t>-</w:t>
      </w:r>
      <w:r w:rsidRPr="5F19D14F" w:rsidR="00DA45BF">
        <w:rPr>
          <w:rFonts w:ascii="Calibri" w:hAnsi="Calibri" w:cs="Calibri"/>
          <w:color w:val="000000" w:themeColor="text1"/>
          <w:sz w:val="24"/>
          <w:szCs w:val="24"/>
        </w:rPr>
        <w:t xml:space="preserve">19 pandemic and consider how hybrid technologies can be used to reach wider audiences, close access gaps, and safely deliver MHPSS services in the face of ongoing and future health emergencies. Proposals should also address sustainability issues to ensure continuity of services after </w:t>
      </w:r>
      <w:r w:rsidR="00DA45BF">
        <w:rPr>
          <w:rFonts w:ascii="Calibri" w:hAnsi="Calibri" w:cs="Calibri"/>
          <w:color w:val="000000" w:themeColor="text1"/>
          <w:sz w:val="24"/>
          <w:szCs w:val="24"/>
        </w:rPr>
        <w:t>award</w:t>
      </w:r>
      <w:r w:rsidRPr="5F19D14F" w:rsidR="00DA45BF">
        <w:rPr>
          <w:rFonts w:ascii="Calibri" w:hAnsi="Calibri" w:cs="Calibri"/>
          <w:color w:val="000000" w:themeColor="text1"/>
          <w:sz w:val="24"/>
          <w:szCs w:val="24"/>
        </w:rPr>
        <w:t xml:space="preserve"> funding ends.</w:t>
      </w:r>
    </w:p>
    <w:p w:rsidRPr="001751BD" w:rsidR="00B41ECB" w:rsidP="00005213" w:rsidRDefault="37E9EAB3" w14:paraId="7560702B" w14:textId="6C0A653F">
      <w:pPr>
        <w:spacing w:after="240" w:line="360" w:lineRule="auto"/>
        <w:rPr>
          <w:rFonts w:ascii="Calibri" w:hAnsi="Calibri" w:cs="Calibri"/>
          <w:b/>
          <w:bCs/>
          <w:sz w:val="28"/>
          <w:szCs w:val="28"/>
        </w:rPr>
      </w:pPr>
      <w:r w:rsidRPr="001751BD">
        <w:rPr>
          <w:rFonts w:ascii="Calibri" w:hAnsi="Calibri" w:cs="Calibri"/>
          <w:b/>
          <w:bCs/>
          <w:sz w:val="28"/>
          <w:szCs w:val="28"/>
        </w:rPr>
        <w:t>MHPSS Resources</w:t>
      </w:r>
    </w:p>
    <w:p w:rsidRPr="00763778" w:rsidR="03469706" w:rsidP="00005213" w:rsidRDefault="00367711" w14:paraId="52163E78" w14:textId="60651577">
      <w:pPr>
        <w:pStyle w:val="ListParagraph"/>
        <w:numPr>
          <w:ilvl w:val="0"/>
          <w:numId w:val="9"/>
        </w:numPr>
        <w:spacing w:after="240" w:line="360" w:lineRule="auto"/>
        <w:rPr>
          <w:rStyle w:val="Hyperlink"/>
          <w:rFonts w:ascii="Calibri" w:hAnsi="Calibri" w:eastAsia="Calibri" w:cs="Calibri"/>
          <w:sz w:val="24"/>
          <w:szCs w:val="24"/>
        </w:rPr>
      </w:pPr>
      <w:hyperlink w:history="1" r:id="rId118">
        <w:r w:rsidRPr="00763778" w:rsidR="2343E8DA">
          <w:rPr>
            <w:rStyle w:val="Hyperlink"/>
            <w:rFonts w:ascii="Calibri" w:hAnsi="Calibri" w:cs="Calibri"/>
            <w:sz w:val="24"/>
            <w:szCs w:val="24"/>
          </w:rPr>
          <w:t>World Mental Health Report (who.int)</w:t>
        </w:r>
      </w:hyperlink>
    </w:p>
    <w:p w:rsidRPr="00763778" w:rsidR="3FA9CD84" w:rsidP="00005213" w:rsidRDefault="00367711" w14:paraId="1CA9A836" w14:textId="371CA8F8">
      <w:pPr>
        <w:pStyle w:val="ListParagraph"/>
        <w:numPr>
          <w:ilvl w:val="0"/>
          <w:numId w:val="9"/>
        </w:numPr>
        <w:spacing w:after="240" w:line="360" w:lineRule="auto"/>
        <w:rPr>
          <w:rStyle w:val="Hyperlink"/>
          <w:rFonts w:ascii="Calibri" w:hAnsi="Calibri" w:eastAsia="Calibri" w:cs="Calibri"/>
          <w:sz w:val="24"/>
          <w:szCs w:val="24"/>
        </w:rPr>
      </w:pPr>
      <w:hyperlink w:history="1" r:id="rId119">
        <w:r w:rsidRPr="00763778" w:rsidR="3FA9CD84">
          <w:rPr>
            <w:rStyle w:val="Hyperlink"/>
            <w:rFonts w:ascii="Calibri" w:hAnsi="Calibri" w:cs="Calibri"/>
            <w:sz w:val="24"/>
            <w:szCs w:val="24"/>
          </w:rPr>
          <w:t>MHPSS and EIE Toolkit - The MHPSS Network</w:t>
        </w:r>
      </w:hyperlink>
    </w:p>
    <w:p w:rsidRPr="00763778" w:rsidR="35112650" w:rsidP="00005213" w:rsidRDefault="00367711" w14:paraId="3B5BBBF3" w14:textId="58D9AB79">
      <w:pPr>
        <w:pStyle w:val="ListParagraph"/>
        <w:numPr>
          <w:ilvl w:val="0"/>
          <w:numId w:val="9"/>
        </w:numPr>
        <w:spacing w:after="240" w:line="360" w:lineRule="auto"/>
        <w:rPr>
          <w:rStyle w:val="Hyperlink"/>
          <w:rFonts w:ascii="Calibri" w:hAnsi="Calibri" w:eastAsia="Calibri" w:cs="Calibri"/>
          <w:sz w:val="24"/>
          <w:szCs w:val="24"/>
        </w:rPr>
      </w:pPr>
      <w:hyperlink w:history="1" r:id="rId120">
        <w:r w:rsidRPr="00763778" w:rsidR="35112650">
          <w:rPr>
            <w:rStyle w:val="Hyperlink"/>
            <w:rFonts w:ascii="Calibri" w:hAnsi="Calibri" w:cs="Calibri"/>
            <w:sz w:val="24"/>
            <w:szCs w:val="24"/>
          </w:rPr>
          <w:t>MHPSS | Humanitarian UNICEF</w:t>
        </w:r>
      </w:hyperlink>
    </w:p>
    <w:p w:rsidRPr="00763778" w:rsidR="000B5635" w:rsidP="00005213" w:rsidRDefault="00367711" w14:paraId="0150DEA9" w14:textId="4BA5675B">
      <w:pPr>
        <w:pStyle w:val="ListParagraph"/>
        <w:numPr>
          <w:ilvl w:val="0"/>
          <w:numId w:val="9"/>
        </w:numPr>
        <w:spacing w:after="240" w:line="360" w:lineRule="auto"/>
        <w:rPr>
          <w:rFonts w:ascii="Calibri" w:hAnsi="Calibri" w:eastAsia="Calibri" w:cs="Calibri"/>
          <w:color w:val="000000" w:themeColor="text1"/>
          <w:sz w:val="24"/>
          <w:szCs w:val="24"/>
        </w:rPr>
      </w:pPr>
      <w:hyperlink w:tooltip="This is an external webpage" w:history="1" r:id="rId121">
        <w:r w:rsidRPr="00763778" w:rsidR="000B5635">
          <w:rPr>
            <w:rStyle w:val="Hyperlink"/>
            <w:rFonts w:ascii="Calibri" w:hAnsi="Calibri" w:cs="Calibri"/>
            <w:sz w:val="24"/>
            <w:szCs w:val="24"/>
          </w:rPr>
          <w:t>IASC Common Monitoring and Evaluation Framework for Mental Health and Psychosocial Support in Emergency Settings: With means of verification (Version 2.0)</w:t>
        </w:r>
      </w:hyperlink>
    </w:p>
    <w:p w:rsidRPr="002324F1" w:rsidR="001A5429" w:rsidP="00005213" w:rsidRDefault="37E9EAB3" w14:paraId="63FCF804" w14:textId="1B30A709">
      <w:pPr>
        <w:pStyle w:val="Heading3"/>
        <w:spacing w:after="240" w:line="360" w:lineRule="auto"/>
        <w:rPr>
          <w:rFonts w:ascii="Calibri" w:hAnsi="Calibri" w:cs="Calibri"/>
          <w:sz w:val="36"/>
          <w:szCs w:val="36"/>
          <w:u w:val="none"/>
        </w:rPr>
      </w:pPr>
      <w:bookmarkStart w:name="_Toc119506043" w:id="104"/>
      <w:r w:rsidRPr="002324F1">
        <w:rPr>
          <w:rFonts w:ascii="Calibri" w:hAnsi="Calibri" w:cs="Calibri"/>
          <w:sz w:val="36"/>
          <w:szCs w:val="36"/>
          <w:u w:val="none"/>
        </w:rPr>
        <w:t>C.</w:t>
      </w:r>
      <w:r w:rsidRPr="002324F1" w:rsidR="003B0B80">
        <w:rPr>
          <w:rFonts w:ascii="Calibri" w:hAnsi="Calibri" w:cs="Calibri"/>
          <w:sz w:val="36"/>
          <w:szCs w:val="36"/>
          <w:u w:val="none"/>
        </w:rPr>
        <w:t>1</w:t>
      </w:r>
      <w:r w:rsidR="00A16EF9">
        <w:rPr>
          <w:rFonts w:ascii="Calibri" w:hAnsi="Calibri" w:cs="Calibri"/>
          <w:sz w:val="36"/>
          <w:szCs w:val="36"/>
          <w:u w:val="none"/>
        </w:rPr>
        <w:t>0</w:t>
      </w:r>
      <w:r w:rsidRPr="002324F1">
        <w:rPr>
          <w:rFonts w:ascii="Calibri" w:hAnsi="Calibri" w:cs="Calibri"/>
          <w:sz w:val="36"/>
          <w:szCs w:val="36"/>
          <w:u w:val="none"/>
        </w:rPr>
        <w:t>. Nutrition:</w:t>
      </w:r>
      <w:bookmarkEnd w:id="104"/>
    </w:p>
    <w:p w:rsidRPr="002324F1" w:rsidR="00B41ECB" w:rsidP="00005213" w:rsidRDefault="37E9EAB3" w14:paraId="33BEDFBD" w14:textId="7AC3AE0E">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Activities that aim to safeguard and improve the nutritional status of emergency-affected populations.</w:t>
      </w:r>
    </w:p>
    <w:p w:rsidR="49669443" w:rsidP="00005213" w:rsidRDefault="37E9EAB3" w14:paraId="62604E3C" w14:textId="0DE1D8F2">
      <w:pPr>
        <w:spacing w:after="240" w:line="360" w:lineRule="auto"/>
      </w:pPr>
      <w:r w:rsidRPr="002324F1">
        <w:rPr>
          <w:rFonts w:ascii="Calibri" w:hAnsi="Calibri" w:cs="Calibri"/>
          <w:color w:val="000000" w:themeColor="text1"/>
          <w:sz w:val="24"/>
          <w:szCs w:val="24"/>
        </w:rPr>
        <w:t xml:space="preserve">This can include provision of special nutritional products for vulnerable groups, the promotion of and support for adequate infant and young child feeding and care practices, treatment of acute malnutrition, and collecting, analyzing, and interpreting nutrition data to inform programming.   </w:t>
      </w:r>
    </w:p>
    <w:p w:rsidRPr="001751BD" w:rsidR="00B41ECB" w:rsidP="00005213" w:rsidRDefault="15303B00" w14:paraId="4C6D9005" w14:textId="3707951B">
      <w:pPr>
        <w:spacing w:after="240" w:line="360" w:lineRule="auto"/>
        <w:rPr>
          <w:rFonts w:ascii="Calibri" w:hAnsi="Calibri" w:cs="Calibri"/>
          <w:b/>
          <w:bCs/>
          <w:sz w:val="28"/>
          <w:szCs w:val="28"/>
        </w:rPr>
      </w:pPr>
      <w:r w:rsidRPr="001751BD">
        <w:rPr>
          <w:rFonts w:ascii="Calibri" w:hAnsi="Calibri" w:cs="Calibri"/>
          <w:b/>
          <w:bCs/>
          <w:sz w:val="28"/>
          <w:szCs w:val="28"/>
        </w:rPr>
        <w:t>Nutrition</w:t>
      </w:r>
      <w:r w:rsidRPr="001751BD" w:rsidR="37E9EAB3">
        <w:rPr>
          <w:rFonts w:ascii="Calibri" w:hAnsi="Calibri" w:cs="Calibri"/>
          <w:b/>
          <w:bCs/>
          <w:sz w:val="28"/>
          <w:szCs w:val="28"/>
        </w:rPr>
        <w:t xml:space="preserve"> Resources</w:t>
      </w:r>
    </w:p>
    <w:p w:rsidRPr="002324F1" w:rsidR="00B41ECB" w:rsidP="00005213" w:rsidRDefault="007008A1" w14:paraId="66AB9C43" w14:textId="5AED91DD">
      <w:pPr>
        <w:pStyle w:val="ListParagraph"/>
        <w:numPr>
          <w:ilvl w:val="0"/>
          <w:numId w:val="10"/>
        </w:numPr>
        <w:spacing w:after="240" w:line="360" w:lineRule="auto"/>
        <w:rPr>
          <w:rStyle w:val="Hyperlink"/>
          <w:rFonts w:ascii="Calibri" w:hAnsi="Calibri" w:eastAsia="Helvetica" w:cs="Calibri"/>
          <w:sz w:val="24"/>
          <w:szCs w:val="24"/>
        </w:rPr>
      </w:pPr>
      <w:r w:rsidRPr="002324F1">
        <w:rPr>
          <w:rFonts w:ascii="Calibri" w:hAnsi="Calibri" w:cs="Calibri"/>
          <w:sz w:val="24"/>
          <w:szCs w:val="24"/>
        </w:rPr>
        <w:fldChar w:fldCharType="begin"/>
      </w:r>
      <w:r w:rsidR="00A027E7">
        <w:rPr>
          <w:rFonts w:ascii="Calibri" w:hAnsi="Calibri" w:cs="Calibri"/>
          <w:sz w:val="24"/>
          <w:szCs w:val="24"/>
        </w:rPr>
        <w:instrText>HYPERLINK "https://spherestandards.org/handbook/" \o "This is an external webpage"</w:instrText>
      </w:r>
      <w:r w:rsidRPr="002324F1">
        <w:rPr>
          <w:rFonts w:ascii="Calibri" w:hAnsi="Calibri" w:cs="Calibri"/>
          <w:sz w:val="24"/>
          <w:szCs w:val="24"/>
        </w:rPr>
      </w:r>
      <w:r w:rsidRPr="002324F1">
        <w:rPr>
          <w:rFonts w:ascii="Calibri" w:hAnsi="Calibri" w:cs="Calibri"/>
          <w:sz w:val="24"/>
          <w:szCs w:val="24"/>
        </w:rPr>
        <w:fldChar w:fldCharType="separate"/>
      </w:r>
      <w:r w:rsidRPr="002324F1" w:rsidR="37E9EAB3">
        <w:rPr>
          <w:rStyle w:val="Hyperlink"/>
          <w:rFonts w:ascii="Calibri" w:hAnsi="Calibri" w:cs="Calibri"/>
          <w:sz w:val="24"/>
          <w:szCs w:val="24"/>
        </w:rPr>
        <w:t>The Sphere Handbook: Humanitarian Charter and Minimum Standards in Humanitarian Response</w:t>
      </w:r>
    </w:p>
    <w:p w:rsidRPr="002324F1" w:rsidR="00B41ECB" w:rsidP="00005213" w:rsidRDefault="007008A1" w14:paraId="12987C19" w14:textId="7A350847">
      <w:pPr>
        <w:pStyle w:val="ListParagraph"/>
        <w:numPr>
          <w:ilvl w:val="0"/>
          <w:numId w:val="10"/>
        </w:numPr>
        <w:spacing w:after="240" w:line="360" w:lineRule="auto"/>
        <w:rPr>
          <w:rFonts w:ascii="Calibri" w:hAnsi="Calibri" w:eastAsia="Helvetica" w:cs="Calibri"/>
          <w:color w:val="000000" w:themeColor="text1"/>
          <w:sz w:val="24"/>
          <w:szCs w:val="24"/>
        </w:rPr>
      </w:pPr>
      <w:r w:rsidRPr="002324F1">
        <w:rPr>
          <w:rFonts w:ascii="Calibri" w:hAnsi="Calibri" w:cs="Calibri"/>
          <w:sz w:val="24"/>
          <w:szCs w:val="24"/>
        </w:rPr>
        <w:fldChar w:fldCharType="end"/>
      </w:r>
      <w:hyperlink w:tooltip="This is an external webpage" w:history="1" r:id="rId122">
        <w:r w:rsidRPr="002324F1" w:rsidR="37E9EAB3">
          <w:rPr>
            <w:rStyle w:val="Hyperlink"/>
            <w:rFonts w:ascii="Calibri" w:hAnsi="Calibri" w:cs="Calibri"/>
            <w:sz w:val="24"/>
            <w:szCs w:val="24"/>
          </w:rPr>
          <w:t>Practical Guide to the Systematic Use of Standards &amp; Indicators in UNCHR Operations</w:t>
        </w:r>
      </w:hyperlink>
      <w:r w:rsidRPr="002324F1" w:rsidR="37E9EAB3">
        <w:rPr>
          <w:rStyle w:val="Hyperlink"/>
          <w:rFonts w:ascii="Calibri" w:hAnsi="Calibri" w:cs="Calibri"/>
          <w:sz w:val="24"/>
          <w:szCs w:val="24"/>
        </w:rPr>
        <w:t xml:space="preserve">, </w:t>
      </w:r>
      <w:r w:rsidRPr="002324F1" w:rsidR="37E9EAB3">
        <w:rPr>
          <w:rFonts w:ascii="Calibri" w:hAnsi="Calibri" w:cs="Calibri"/>
          <w:color w:val="000000" w:themeColor="text1"/>
          <w:sz w:val="24"/>
          <w:szCs w:val="24"/>
        </w:rPr>
        <w:t>2006</w:t>
      </w:r>
    </w:p>
    <w:p w:rsidRPr="008B4E98" w:rsidR="00C1646D" w:rsidP="008B4E98" w:rsidRDefault="00367711" w14:paraId="46D1F828" w14:textId="11ADABAD">
      <w:pPr>
        <w:pStyle w:val="ListParagraph"/>
        <w:numPr>
          <w:ilvl w:val="0"/>
          <w:numId w:val="10"/>
        </w:numPr>
        <w:spacing w:after="240" w:line="360" w:lineRule="auto"/>
        <w:rPr>
          <w:rFonts w:ascii="Calibri" w:hAnsi="Calibri" w:eastAsia="Helvetica" w:cs="Calibri"/>
          <w:color w:val="000099"/>
          <w:sz w:val="24"/>
          <w:szCs w:val="24"/>
        </w:rPr>
      </w:pPr>
      <w:hyperlink w:tooltip="This is an external webpage" w:history="1" r:id="rId123">
        <w:r w:rsidRPr="002324F1" w:rsidR="37E9EAB3">
          <w:rPr>
            <w:rStyle w:val="Hyperlink"/>
            <w:rFonts w:ascii="Calibri" w:hAnsi="Calibri" w:cs="Calibri"/>
            <w:sz w:val="24"/>
            <w:szCs w:val="24"/>
          </w:rPr>
          <w:t>UNHCR Standardized Expanded Nutrition Survey for Refugee Populations</w:t>
        </w:r>
      </w:hyperlink>
    </w:p>
    <w:p w:rsidRPr="002324F1" w:rsidR="00F97DF6" w:rsidP="00005213" w:rsidRDefault="37E9EAB3" w14:paraId="5BFDD869" w14:textId="335D1478">
      <w:pPr>
        <w:pStyle w:val="Heading3"/>
        <w:spacing w:after="240" w:line="360" w:lineRule="auto"/>
        <w:rPr>
          <w:rFonts w:ascii="Calibri" w:hAnsi="Calibri" w:cs="Calibri"/>
          <w:sz w:val="36"/>
          <w:szCs w:val="36"/>
          <w:u w:val="none"/>
        </w:rPr>
      </w:pPr>
      <w:bookmarkStart w:name="_Toc119506044" w:id="105"/>
      <w:r w:rsidRPr="002324F1">
        <w:rPr>
          <w:rFonts w:ascii="Calibri" w:hAnsi="Calibri" w:cs="Calibri"/>
          <w:sz w:val="36"/>
          <w:szCs w:val="36"/>
          <w:u w:val="none"/>
        </w:rPr>
        <w:t>C.</w:t>
      </w:r>
      <w:r w:rsidRPr="002324F1" w:rsidR="00A16EF9">
        <w:rPr>
          <w:rFonts w:ascii="Calibri" w:hAnsi="Calibri" w:cs="Calibri"/>
          <w:sz w:val="36"/>
          <w:szCs w:val="36"/>
          <w:u w:val="none"/>
        </w:rPr>
        <w:t>1</w:t>
      </w:r>
      <w:r w:rsidR="00A16EF9">
        <w:rPr>
          <w:rFonts w:ascii="Calibri" w:hAnsi="Calibri" w:cs="Calibri"/>
          <w:sz w:val="36"/>
          <w:szCs w:val="36"/>
          <w:u w:val="none"/>
        </w:rPr>
        <w:t>1</w:t>
      </w:r>
      <w:r w:rsidRPr="002324F1" w:rsidR="0B73BA53">
        <w:rPr>
          <w:rFonts w:ascii="Calibri" w:hAnsi="Calibri" w:cs="Calibri"/>
          <w:sz w:val="36"/>
          <w:szCs w:val="36"/>
          <w:u w:val="none"/>
        </w:rPr>
        <w:t>.</w:t>
      </w:r>
      <w:r w:rsidRPr="002324F1">
        <w:rPr>
          <w:rFonts w:ascii="Calibri" w:hAnsi="Calibri" w:cs="Calibri"/>
          <w:sz w:val="36"/>
          <w:szCs w:val="36"/>
          <w:u w:val="none"/>
        </w:rPr>
        <w:t xml:space="preserve"> Protection:</w:t>
      </w:r>
      <w:bookmarkEnd w:id="105"/>
    </w:p>
    <w:p w:rsidRPr="002324F1" w:rsidR="00B41ECB" w:rsidP="00005213" w:rsidRDefault="37E9EAB3" w14:paraId="250CE4A2" w14:textId="1404FD22">
      <w:pPr>
        <w:spacing w:after="240" w:line="360" w:lineRule="auto"/>
        <w:rPr>
          <w:rFonts w:ascii="Calibri" w:hAnsi="Calibri" w:cs="Calibri"/>
          <w:color w:val="000000" w:themeColor="text1"/>
          <w:sz w:val="24"/>
          <w:szCs w:val="24"/>
        </w:rPr>
      </w:pPr>
      <w:r w:rsidRPr="002324F1">
        <w:rPr>
          <w:rFonts w:ascii="Calibri" w:hAnsi="Calibri" w:cs="Calibri"/>
          <w:color w:val="333333"/>
          <w:sz w:val="24"/>
          <w:szCs w:val="24"/>
        </w:rPr>
        <w:t>Measures to safeguard the rights of PRM populations of concern by seeking to prevent or end patterns of violence or abuse; alleviate the trauma and related effects of violence or abuse; identify and promote durable solutions; foster respect for refugee, humanitarian, and human rights law; and ensure that humanitarian actions uphold dignity, benefit the most vulnerable, and do not harm affected populations</w:t>
      </w:r>
      <w:r w:rsidRPr="002324F1">
        <w:rPr>
          <w:rFonts w:ascii="Calibri" w:hAnsi="Calibri" w:cs="Calibri"/>
          <w:color w:val="000000" w:themeColor="text1"/>
          <w:sz w:val="24"/>
          <w:szCs w:val="24"/>
        </w:rPr>
        <w:t xml:space="preserve">.  </w:t>
      </w:r>
    </w:p>
    <w:p w:rsidRPr="002324F1" w:rsidR="00B41ECB" w:rsidP="008B4E98" w:rsidRDefault="37E9EAB3" w14:paraId="507BAF6D" w14:textId="0E7F4D12">
      <w:pPr>
        <w:pStyle w:val="Header"/>
        <w:tabs>
          <w:tab w:val="clear" w:pos="4320"/>
          <w:tab w:val="clear" w:pos="8640"/>
        </w:tabs>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PRM pursues four broad protection goals:  1) to address or prevent violations of human rights and humanitarian principles; 2) to fill protection gaps in the overall humanitarian response to a crisis; 3) to strengthen and monitor standards, indicators, and institutional capacities for protection; and 4) to address protection challenges posed by diverse populations of concern.  </w:t>
      </w:r>
    </w:p>
    <w:p w:rsidRPr="002324F1" w:rsidR="00B41ECB" w:rsidP="00005213" w:rsidRDefault="37E9EAB3" w14:paraId="2F4DAF83" w14:textId="656F376B">
      <w:pPr>
        <w:pStyle w:val="Header"/>
        <w:tabs>
          <w:tab w:val="clear" w:pos="4320"/>
          <w:tab w:val="clear" w:pos="8640"/>
        </w:tabs>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PRM seeks to address a range of protection threats to its populations of concern, including but not limited to: </w:t>
      </w:r>
    </w:p>
    <w:p w:rsidRPr="002324F1" w:rsidR="00BB61F2" w:rsidP="00005213" w:rsidRDefault="37E9EAB3" w14:paraId="49B30BB5" w14:textId="047DB4FF">
      <w:pPr>
        <w:pStyle w:val="Header"/>
        <w:numPr>
          <w:ilvl w:val="0"/>
          <w:numId w:val="42"/>
        </w:numPr>
        <w:tabs>
          <w:tab w:val="clear" w:pos="4320"/>
          <w:tab w:val="clear" w:pos="8640"/>
        </w:tabs>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forced </w:t>
      </w:r>
      <w:r w:rsidRPr="002324F1" w:rsidR="0059503F">
        <w:rPr>
          <w:rFonts w:ascii="Calibri" w:hAnsi="Calibri" w:cs="Calibri"/>
          <w:color w:val="000000" w:themeColor="text1"/>
          <w:sz w:val="24"/>
          <w:szCs w:val="24"/>
        </w:rPr>
        <w:t>return.</w:t>
      </w:r>
      <w:r w:rsidRPr="002324F1">
        <w:rPr>
          <w:rFonts w:ascii="Calibri" w:hAnsi="Calibri" w:cs="Calibri"/>
          <w:color w:val="000000" w:themeColor="text1"/>
          <w:sz w:val="24"/>
          <w:szCs w:val="24"/>
        </w:rPr>
        <w:t xml:space="preserve"> </w:t>
      </w:r>
    </w:p>
    <w:p w:rsidRPr="002324F1" w:rsidR="00BB61F2" w:rsidP="00005213" w:rsidRDefault="37E9EAB3" w14:paraId="0221BD61" w14:textId="29E2D73B">
      <w:pPr>
        <w:pStyle w:val="Header"/>
        <w:numPr>
          <w:ilvl w:val="0"/>
          <w:numId w:val="42"/>
        </w:numPr>
        <w:tabs>
          <w:tab w:val="clear" w:pos="4320"/>
          <w:tab w:val="clear" w:pos="8640"/>
        </w:tabs>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denial of humanitarian </w:t>
      </w:r>
      <w:r w:rsidRPr="002324F1" w:rsidR="0059503F">
        <w:rPr>
          <w:rFonts w:ascii="Calibri" w:hAnsi="Calibri" w:cs="Calibri"/>
          <w:color w:val="000000" w:themeColor="text1"/>
          <w:sz w:val="24"/>
          <w:szCs w:val="24"/>
        </w:rPr>
        <w:t>access.</w:t>
      </w:r>
      <w:r w:rsidRPr="002324F1">
        <w:rPr>
          <w:rFonts w:ascii="Calibri" w:hAnsi="Calibri" w:cs="Calibri"/>
          <w:color w:val="000000" w:themeColor="text1"/>
          <w:sz w:val="24"/>
          <w:szCs w:val="24"/>
        </w:rPr>
        <w:t xml:space="preserve"> </w:t>
      </w:r>
    </w:p>
    <w:p w:rsidRPr="002324F1" w:rsidR="00BB61F2" w:rsidP="00005213" w:rsidRDefault="37E9EAB3" w14:paraId="5A14B835" w14:textId="69F5A612">
      <w:pPr>
        <w:pStyle w:val="Header"/>
        <w:numPr>
          <w:ilvl w:val="0"/>
          <w:numId w:val="42"/>
        </w:numPr>
        <w:tabs>
          <w:tab w:val="clear" w:pos="4320"/>
          <w:tab w:val="clear" w:pos="8640"/>
        </w:tabs>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restrictions on freedom of </w:t>
      </w:r>
      <w:r w:rsidRPr="002324F1" w:rsidR="0059503F">
        <w:rPr>
          <w:rFonts w:ascii="Calibri" w:hAnsi="Calibri" w:cs="Calibri"/>
          <w:color w:val="000000" w:themeColor="text1"/>
          <w:sz w:val="24"/>
          <w:szCs w:val="24"/>
        </w:rPr>
        <w:t>movement.</w:t>
      </w:r>
    </w:p>
    <w:p w:rsidRPr="002324F1" w:rsidR="00BB61F2" w:rsidP="00005213" w:rsidRDefault="37E9EAB3" w14:paraId="663C4CA4" w14:textId="2B93CC40">
      <w:pPr>
        <w:pStyle w:val="Header"/>
        <w:numPr>
          <w:ilvl w:val="0"/>
          <w:numId w:val="42"/>
        </w:numPr>
        <w:tabs>
          <w:tab w:val="clear" w:pos="4320"/>
          <w:tab w:val="clear" w:pos="8640"/>
        </w:tabs>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insecure humanitarian </w:t>
      </w:r>
      <w:r w:rsidRPr="002324F1" w:rsidR="0059503F">
        <w:rPr>
          <w:rFonts w:ascii="Calibri" w:hAnsi="Calibri" w:cs="Calibri"/>
          <w:color w:val="000000" w:themeColor="text1"/>
          <w:sz w:val="24"/>
          <w:szCs w:val="24"/>
        </w:rPr>
        <w:t>sites.</w:t>
      </w:r>
      <w:r w:rsidRPr="002324F1">
        <w:rPr>
          <w:rFonts w:ascii="Calibri" w:hAnsi="Calibri" w:cs="Calibri"/>
          <w:color w:val="000000" w:themeColor="text1"/>
          <w:sz w:val="24"/>
          <w:szCs w:val="24"/>
        </w:rPr>
        <w:t xml:space="preserve"> </w:t>
      </w:r>
    </w:p>
    <w:p w:rsidRPr="002324F1" w:rsidR="00BB61F2" w:rsidP="00005213" w:rsidRDefault="37E9EAB3" w14:paraId="127D6CDE" w14:textId="4B7CECE1">
      <w:pPr>
        <w:pStyle w:val="Header"/>
        <w:numPr>
          <w:ilvl w:val="0"/>
          <w:numId w:val="42"/>
        </w:numPr>
        <w:tabs>
          <w:tab w:val="clear" w:pos="4320"/>
          <w:tab w:val="clear" w:pos="8640"/>
        </w:tabs>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militarization of humanitarian </w:t>
      </w:r>
      <w:r w:rsidRPr="002324F1" w:rsidR="0059503F">
        <w:rPr>
          <w:rFonts w:ascii="Calibri" w:hAnsi="Calibri" w:cs="Calibri"/>
          <w:color w:val="000000" w:themeColor="text1"/>
          <w:sz w:val="24"/>
          <w:szCs w:val="24"/>
        </w:rPr>
        <w:t>sites.</w:t>
      </w:r>
      <w:r w:rsidRPr="002324F1">
        <w:rPr>
          <w:rFonts w:ascii="Calibri" w:hAnsi="Calibri" w:cs="Calibri"/>
          <w:color w:val="000000" w:themeColor="text1"/>
          <w:sz w:val="24"/>
          <w:szCs w:val="24"/>
        </w:rPr>
        <w:t xml:space="preserve"> </w:t>
      </w:r>
    </w:p>
    <w:p w:rsidRPr="002324F1" w:rsidR="00BB61F2" w:rsidP="00005213" w:rsidRDefault="37E9EAB3" w14:paraId="170B8839" w14:textId="765E0A06">
      <w:pPr>
        <w:pStyle w:val="Header"/>
        <w:numPr>
          <w:ilvl w:val="0"/>
          <w:numId w:val="42"/>
        </w:numPr>
        <w:tabs>
          <w:tab w:val="clear" w:pos="4320"/>
          <w:tab w:val="clear" w:pos="8640"/>
        </w:tabs>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gender-based </w:t>
      </w:r>
      <w:r w:rsidRPr="002324F1" w:rsidR="0059503F">
        <w:rPr>
          <w:rFonts w:ascii="Calibri" w:hAnsi="Calibri" w:cs="Calibri"/>
          <w:color w:val="000000" w:themeColor="text1"/>
          <w:sz w:val="24"/>
          <w:szCs w:val="24"/>
        </w:rPr>
        <w:t>violence.</w:t>
      </w:r>
      <w:r w:rsidRPr="002324F1">
        <w:rPr>
          <w:rFonts w:ascii="Calibri" w:hAnsi="Calibri" w:cs="Calibri"/>
          <w:color w:val="000000" w:themeColor="text1"/>
          <w:sz w:val="24"/>
          <w:szCs w:val="24"/>
        </w:rPr>
        <w:t xml:space="preserve"> </w:t>
      </w:r>
    </w:p>
    <w:p w:rsidRPr="002324F1" w:rsidR="00BB61F2" w:rsidP="00005213" w:rsidRDefault="37E9EAB3" w14:paraId="73D9D324" w14:textId="5033C3FD">
      <w:pPr>
        <w:pStyle w:val="Header"/>
        <w:numPr>
          <w:ilvl w:val="0"/>
          <w:numId w:val="42"/>
        </w:numPr>
        <w:tabs>
          <w:tab w:val="clear" w:pos="4320"/>
          <w:tab w:val="clear" w:pos="8640"/>
        </w:tabs>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sexual exploitation and </w:t>
      </w:r>
      <w:r w:rsidRPr="002324F1" w:rsidR="0059503F">
        <w:rPr>
          <w:rFonts w:ascii="Calibri" w:hAnsi="Calibri" w:cs="Calibri"/>
          <w:color w:val="000000" w:themeColor="text1"/>
          <w:sz w:val="24"/>
          <w:szCs w:val="24"/>
        </w:rPr>
        <w:t>abuse.</w:t>
      </w:r>
      <w:r w:rsidRPr="002324F1">
        <w:rPr>
          <w:rFonts w:ascii="Calibri" w:hAnsi="Calibri" w:cs="Calibri"/>
          <w:color w:val="000000" w:themeColor="text1"/>
          <w:sz w:val="24"/>
          <w:szCs w:val="24"/>
        </w:rPr>
        <w:t xml:space="preserve"> </w:t>
      </w:r>
    </w:p>
    <w:p w:rsidRPr="002324F1" w:rsidR="00BB61F2" w:rsidP="00005213" w:rsidRDefault="37E9EAB3" w14:paraId="6E27484E" w14:textId="33DF55A3">
      <w:pPr>
        <w:pStyle w:val="Header"/>
        <w:numPr>
          <w:ilvl w:val="0"/>
          <w:numId w:val="42"/>
        </w:numPr>
        <w:tabs>
          <w:tab w:val="clear" w:pos="4320"/>
          <w:tab w:val="clear" w:pos="8640"/>
        </w:tabs>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family </w:t>
      </w:r>
      <w:r w:rsidRPr="002324F1" w:rsidR="0059503F">
        <w:rPr>
          <w:rFonts w:ascii="Calibri" w:hAnsi="Calibri" w:cs="Calibri"/>
          <w:color w:val="000000" w:themeColor="text1"/>
          <w:sz w:val="24"/>
          <w:szCs w:val="24"/>
        </w:rPr>
        <w:t>separation.</w:t>
      </w:r>
      <w:r w:rsidRPr="002324F1">
        <w:rPr>
          <w:rFonts w:ascii="Calibri" w:hAnsi="Calibri" w:cs="Calibri"/>
          <w:color w:val="000000" w:themeColor="text1"/>
          <w:sz w:val="24"/>
          <w:szCs w:val="24"/>
        </w:rPr>
        <w:t xml:space="preserve"> </w:t>
      </w:r>
    </w:p>
    <w:p w:rsidRPr="002324F1" w:rsidR="00BB61F2" w:rsidP="00005213" w:rsidRDefault="37E9EAB3" w14:paraId="275F7CE1" w14:textId="04AF103F">
      <w:pPr>
        <w:pStyle w:val="Header"/>
        <w:numPr>
          <w:ilvl w:val="0"/>
          <w:numId w:val="42"/>
        </w:numPr>
        <w:tabs>
          <w:tab w:val="clear" w:pos="4320"/>
          <w:tab w:val="clear" w:pos="8640"/>
        </w:tabs>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forced </w:t>
      </w:r>
      <w:r w:rsidRPr="002324F1" w:rsidR="0059503F">
        <w:rPr>
          <w:rFonts w:ascii="Calibri" w:hAnsi="Calibri" w:cs="Calibri"/>
          <w:color w:val="000000" w:themeColor="text1"/>
          <w:sz w:val="24"/>
          <w:szCs w:val="24"/>
        </w:rPr>
        <w:t>conscription.</w:t>
      </w:r>
      <w:r w:rsidRPr="002324F1">
        <w:rPr>
          <w:rFonts w:ascii="Calibri" w:hAnsi="Calibri" w:cs="Calibri"/>
          <w:color w:val="000000" w:themeColor="text1"/>
          <w:sz w:val="24"/>
          <w:szCs w:val="24"/>
        </w:rPr>
        <w:t xml:space="preserve"> </w:t>
      </w:r>
    </w:p>
    <w:p w:rsidRPr="002324F1" w:rsidR="00BB61F2" w:rsidP="00005213" w:rsidRDefault="37E9EAB3" w14:paraId="1D03BDAE" w14:textId="1A8485A5">
      <w:pPr>
        <w:pStyle w:val="Header"/>
        <w:numPr>
          <w:ilvl w:val="0"/>
          <w:numId w:val="42"/>
        </w:numPr>
        <w:tabs>
          <w:tab w:val="clear" w:pos="4320"/>
          <w:tab w:val="clear" w:pos="8640"/>
        </w:tabs>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improper </w:t>
      </w:r>
      <w:r w:rsidRPr="002324F1" w:rsidR="0059503F">
        <w:rPr>
          <w:rFonts w:ascii="Calibri" w:hAnsi="Calibri" w:cs="Calibri"/>
          <w:color w:val="000000" w:themeColor="text1"/>
          <w:sz w:val="24"/>
          <w:szCs w:val="24"/>
        </w:rPr>
        <w:t>registration.</w:t>
      </w:r>
      <w:r w:rsidRPr="002324F1">
        <w:rPr>
          <w:rFonts w:ascii="Calibri" w:hAnsi="Calibri" w:cs="Calibri"/>
          <w:color w:val="000000" w:themeColor="text1"/>
          <w:sz w:val="24"/>
          <w:szCs w:val="24"/>
        </w:rPr>
        <w:t xml:space="preserve"> </w:t>
      </w:r>
    </w:p>
    <w:p w:rsidRPr="002324F1" w:rsidR="00BB61F2" w:rsidP="00005213" w:rsidRDefault="37E9EAB3" w14:paraId="10E87783" w14:textId="6C5CBB4B">
      <w:pPr>
        <w:pStyle w:val="Header"/>
        <w:numPr>
          <w:ilvl w:val="0"/>
          <w:numId w:val="42"/>
        </w:numPr>
        <w:tabs>
          <w:tab w:val="clear" w:pos="4320"/>
          <w:tab w:val="clear" w:pos="8640"/>
        </w:tabs>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denial or lack of proper identity </w:t>
      </w:r>
      <w:r w:rsidRPr="002324F1" w:rsidR="0059503F">
        <w:rPr>
          <w:rFonts w:ascii="Calibri" w:hAnsi="Calibri" w:cs="Calibri"/>
          <w:color w:val="000000" w:themeColor="text1"/>
          <w:sz w:val="24"/>
          <w:szCs w:val="24"/>
        </w:rPr>
        <w:t>documents.</w:t>
      </w:r>
      <w:r w:rsidRPr="002324F1">
        <w:rPr>
          <w:rFonts w:ascii="Calibri" w:hAnsi="Calibri" w:cs="Calibri"/>
          <w:color w:val="000000" w:themeColor="text1"/>
          <w:sz w:val="24"/>
          <w:szCs w:val="24"/>
        </w:rPr>
        <w:t xml:space="preserve"> </w:t>
      </w:r>
    </w:p>
    <w:p w:rsidRPr="002324F1" w:rsidR="00BB61F2" w:rsidP="00005213" w:rsidRDefault="37E9EAB3" w14:paraId="0C70D440" w14:textId="1C22C62A">
      <w:pPr>
        <w:pStyle w:val="Header"/>
        <w:numPr>
          <w:ilvl w:val="0"/>
          <w:numId w:val="42"/>
        </w:numPr>
        <w:tabs>
          <w:tab w:val="clear" w:pos="4320"/>
          <w:tab w:val="clear" w:pos="8640"/>
        </w:tabs>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unfair distribution of </w:t>
      </w:r>
      <w:r w:rsidRPr="002324F1" w:rsidR="0059503F">
        <w:rPr>
          <w:rFonts w:ascii="Calibri" w:hAnsi="Calibri" w:cs="Calibri"/>
          <w:color w:val="000000" w:themeColor="text1"/>
          <w:sz w:val="24"/>
          <w:szCs w:val="24"/>
        </w:rPr>
        <w:t>assistance.</w:t>
      </w:r>
      <w:r w:rsidRPr="002324F1">
        <w:rPr>
          <w:rFonts w:ascii="Calibri" w:hAnsi="Calibri" w:cs="Calibri"/>
          <w:color w:val="000000" w:themeColor="text1"/>
          <w:sz w:val="24"/>
          <w:szCs w:val="24"/>
        </w:rPr>
        <w:t xml:space="preserve"> </w:t>
      </w:r>
    </w:p>
    <w:p w:rsidRPr="002324F1" w:rsidR="00BB61F2" w:rsidP="00005213" w:rsidRDefault="37E9EAB3" w14:paraId="442F2B76" w14:textId="42698102">
      <w:pPr>
        <w:pStyle w:val="Header"/>
        <w:numPr>
          <w:ilvl w:val="0"/>
          <w:numId w:val="42"/>
        </w:numPr>
        <w:tabs>
          <w:tab w:val="clear" w:pos="4320"/>
          <w:tab w:val="clear" w:pos="8640"/>
        </w:tabs>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restricted access to education, particularly for </w:t>
      </w:r>
      <w:r w:rsidRPr="002324F1" w:rsidR="0059503F">
        <w:rPr>
          <w:rFonts w:ascii="Calibri" w:hAnsi="Calibri" w:cs="Calibri"/>
          <w:color w:val="000000" w:themeColor="text1"/>
          <w:sz w:val="24"/>
          <w:szCs w:val="24"/>
        </w:rPr>
        <w:t>girls.</w:t>
      </w:r>
      <w:r w:rsidRPr="002324F1">
        <w:rPr>
          <w:rFonts w:ascii="Calibri" w:hAnsi="Calibri" w:cs="Calibri"/>
          <w:color w:val="000000" w:themeColor="text1"/>
          <w:sz w:val="24"/>
          <w:szCs w:val="24"/>
        </w:rPr>
        <w:t xml:space="preserve"> </w:t>
      </w:r>
    </w:p>
    <w:p w:rsidRPr="002324F1" w:rsidR="00BB61F2" w:rsidP="00005213" w:rsidRDefault="37E9EAB3" w14:paraId="34DE1F87" w14:textId="2C1C1247">
      <w:pPr>
        <w:pStyle w:val="Header"/>
        <w:numPr>
          <w:ilvl w:val="0"/>
          <w:numId w:val="42"/>
        </w:numPr>
        <w:tabs>
          <w:tab w:val="clear" w:pos="4320"/>
          <w:tab w:val="clear" w:pos="8640"/>
        </w:tabs>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tensions with host </w:t>
      </w:r>
      <w:r w:rsidRPr="002324F1" w:rsidR="0059503F">
        <w:rPr>
          <w:rFonts w:ascii="Calibri" w:hAnsi="Calibri" w:cs="Calibri"/>
          <w:color w:val="000000" w:themeColor="text1"/>
          <w:sz w:val="24"/>
          <w:szCs w:val="24"/>
        </w:rPr>
        <w:t>communities.</w:t>
      </w:r>
      <w:r w:rsidRPr="002324F1">
        <w:rPr>
          <w:rFonts w:ascii="Calibri" w:hAnsi="Calibri" w:cs="Calibri"/>
          <w:color w:val="000000" w:themeColor="text1"/>
          <w:sz w:val="24"/>
          <w:szCs w:val="24"/>
        </w:rPr>
        <w:t xml:space="preserve"> </w:t>
      </w:r>
    </w:p>
    <w:p w:rsidRPr="002324F1" w:rsidR="00BB61F2" w:rsidP="00005213" w:rsidRDefault="37E9EAB3" w14:paraId="20703784" w14:textId="77777777">
      <w:pPr>
        <w:pStyle w:val="Header"/>
        <w:numPr>
          <w:ilvl w:val="0"/>
          <w:numId w:val="42"/>
        </w:numPr>
        <w:tabs>
          <w:tab w:val="clear" w:pos="4320"/>
          <w:tab w:val="clear" w:pos="8640"/>
        </w:tabs>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dangerous coping strategies; and </w:t>
      </w:r>
    </w:p>
    <w:p w:rsidRPr="008B4E98" w:rsidR="00B41ECB" w:rsidP="00005213" w:rsidRDefault="37E9EAB3" w14:paraId="0FB5B26C" w14:textId="392DC508">
      <w:pPr>
        <w:pStyle w:val="Header"/>
        <w:numPr>
          <w:ilvl w:val="0"/>
          <w:numId w:val="42"/>
        </w:numPr>
        <w:tabs>
          <w:tab w:val="clear" w:pos="4320"/>
          <w:tab w:val="clear" w:pos="8640"/>
        </w:tabs>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forced evictions.  </w:t>
      </w:r>
    </w:p>
    <w:p w:rsidRPr="002324F1" w:rsidR="00B41ECB" w:rsidP="00005213" w:rsidRDefault="2BD663BE" w14:paraId="728E5142" w14:textId="615F6CF7">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Protection Guidance</w:t>
      </w:r>
      <w:r w:rsidRPr="002324F1" w:rsidR="37E9EAB3">
        <w:rPr>
          <w:rFonts w:ascii="Calibri" w:hAnsi="Calibri" w:cs="Calibri"/>
          <w:color w:val="000000" w:themeColor="text1"/>
          <w:sz w:val="24"/>
          <w:szCs w:val="24"/>
        </w:rPr>
        <w:t xml:space="preserve">: </w:t>
      </w:r>
      <w:r w:rsidRPr="002324F1" w:rsidR="72518B05">
        <w:rPr>
          <w:rFonts w:ascii="Calibri" w:hAnsi="Calibri" w:cs="Calibri"/>
          <w:color w:val="000000" w:themeColor="text1"/>
          <w:sz w:val="24"/>
          <w:szCs w:val="24"/>
        </w:rPr>
        <w:t xml:space="preserve">Proposals </w:t>
      </w:r>
      <w:r w:rsidRPr="0030427A" w:rsidR="37E9EAB3">
        <w:rPr>
          <w:rFonts w:ascii="Calibri" w:hAnsi="Calibri" w:cs="Calibri"/>
          <w:b/>
          <w:bCs/>
          <w:color w:val="000000" w:themeColor="text1"/>
          <w:sz w:val="24"/>
          <w:szCs w:val="24"/>
        </w:rPr>
        <w:t>must</w:t>
      </w:r>
      <w:r w:rsidRPr="002324F1" w:rsidR="37E9EAB3">
        <w:rPr>
          <w:rFonts w:ascii="Calibri" w:hAnsi="Calibri" w:cs="Calibri"/>
          <w:b/>
          <w:bCs/>
          <w:color w:val="000000" w:themeColor="text1"/>
          <w:sz w:val="24"/>
          <w:szCs w:val="24"/>
        </w:rPr>
        <w:t xml:space="preserve"> </w:t>
      </w:r>
      <w:r w:rsidRPr="002324F1" w:rsidR="37E9EAB3">
        <w:rPr>
          <w:rFonts w:ascii="Calibri" w:hAnsi="Calibri" w:cs="Calibri"/>
          <w:color w:val="000000" w:themeColor="text1"/>
          <w:sz w:val="24"/>
          <w:szCs w:val="24"/>
        </w:rPr>
        <w:t xml:space="preserve">break out protection costs by subsectors below when applicable. </w:t>
      </w:r>
    </w:p>
    <w:p w:rsidRPr="002324F1" w:rsidR="007D7BBF" w:rsidP="00005213" w:rsidRDefault="37E9EAB3" w14:paraId="09CEC5FA" w14:textId="1EF753A2">
      <w:pPr>
        <w:pStyle w:val="Heading4"/>
        <w:spacing w:after="240" w:line="360" w:lineRule="auto"/>
        <w:ind w:left="0"/>
        <w:rPr>
          <w:rFonts w:ascii="Calibri" w:hAnsi="Calibri" w:cs="Calibri"/>
          <w:b/>
          <w:bCs/>
          <w:sz w:val="32"/>
          <w:szCs w:val="32"/>
        </w:rPr>
      </w:pPr>
      <w:r w:rsidRPr="002324F1">
        <w:rPr>
          <w:rFonts w:ascii="Calibri" w:hAnsi="Calibri" w:cs="Calibri"/>
          <w:b/>
          <w:bCs/>
          <w:sz w:val="32"/>
          <w:szCs w:val="32"/>
        </w:rPr>
        <w:t>C.</w:t>
      </w:r>
      <w:r w:rsidRPr="002324F1" w:rsidR="00A16EF9">
        <w:rPr>
          <w:rFonts w:ascii="Calibri" w:hAnsi="Calibri" w:cs="Calibri"/>
          <w:b/>
          <w:bCs/>
          <w:sz w:val="32"/>
          <w:szCs w:val="32"/>
        </w:rPr>
        <w:t>1</w:t>
      </w:r>
      <w:r w:rsidR="00A16EF9">
        <w:rPr>
          <w:rFonts w:ascii="Calibri" w:hAnsi="Calibri" w:cs="Calibri"/>
          <w:b/>
          <w:bCs/>
          <w:sz w:val="32"/>
          <w:szCs w:val="32"/>
        </w:rPr>
        <w:t>1</w:t>
      </w:r>
      <w:r w:rsidRPr="002324F1">
        <w:rPr>
          <w:rFonts w:ascii="Calibri" w:hAnsi="Calibri" w:cs="Calibri"/>
          <w:b/>
          <w:bCs/>
          <w:sz w:val="32"/>
          <w:szCs w:val="32"/>
        </w:rPr>
        <w:t>.1. Protection: Legal:</w:t>
      </w:r>
    </w:p>
    <w:p w:rsidRPr="002324F1" w:rsidR="00B41ECB" w:rsidP="00005213" w:rsidRDefault="37E9EAB3" w14:paraId="57BDE1B1" w14:textId="5C8DB1B4">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Provision of legal information, counseling, and/or assistance, or development of an environment that promotes respect for human rights of displaced and conflict-affected people. </w:t>
      </w:r>
    </w:p>
    <w:p w:rsidRPr="002324F1" w:rsidR="007D7BBF" w:rsidP="00005213" w:rsidRDefault="37E9EAB3" w14:paraId="3AE2C58B" w14:textId="020C8643">
      <w:pPr>
        <w:pStyle w:val="Heading4"/>
        <w:spacing w:after="240" w:line="360" w:lineRule="auto"/>
        <w:ind w:left="0"/>
        <w:rPr>
          <w:rFonts w:ascii="Calibri" w:hAnsi="Calibri" w:cs="Calibri"/>
          <w:b/>
          <w:bCs/>
          <w:sz w:val="32"/>
          <w:szCs w:val="32"/>
        </w:rPr>
      </w:pPr>
      <w:r w:rsidRPr="002324F1">
        <w:rPr>
          <w:rFonts w:ascii="Calibri" w:hAnsi="Calibri" w:cs="Calibri"/>
          <w:b/>
          <w:bCs/>
          <w:sz w:val="32"/>
          <w:szCs w:val="32"/>
        </w:rPr>
        <w:t>C.</w:t>
      </w:r>
      <w:r w:rsidRPr="002324F1" w:rsidR="00A16EF9">
        <w:rPr>
          <w:rFonts w:ascii="Calibri" w:hAnsi="Calibri" w:cs="Calibri"/>
          <w:b/>
          <w:bCs/>
          <w:sz w:val="32"/>
          <w:szCs w:val="32"/>
        </w:rPr>
        <w:t>1</w:t>
      </w:r>
      <w:r w:rsidR="00A16EF9">
        <w:rPr>
          <w:rFonts w:ascii="Calibri" w:hAnsi="Calibri" w:cs="Calibri"/>
          <w:b/>
          <w:bCs/>
          <w:sz w:val="32"/>
          <w:szCs w:val="32"/>
        </w:rPr>
        <w:t>1</w:t>
      </w:r>
      <w:r w:rsidRPr="002324F1">
        <w:rPr>
          <w:rFonts w:ascii="Calibri" w:hAnsi="Calibri" w:cs="Calibri"/>
          <w:b/>
          <w:bCs/>
          <w:sz w:val="32"/>
          <w:szCs w:val="32"/>
        </w:rPr>
        <w:t>.2. Protection: Child Protection:</w:t>
      </w:r>
    </w:p>
    <w:p w:rsidRPr="002324F1" w:rsidR="00B41ECB" w:rsidP="00005213" w:rsidRDefault="37E9EAB3" w14:paraId="03290EA4" w14:textId="28C12A22">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Empowering children by creating safe and protective environments, ensuring access to essential services, working with caregivers, supporting national protection systems, and increasing children’s participation in issues affecting their lives. </w:t>
      </w:r>
    </w:p>
    <w:p w:rsidRPr="002324F1" w:rsidR="00B41ECB" w:rsidP="00005213" w:rsidRDefault="37E9EAB3" w14:paraId="50A9FC9D" w14:textId="6A88EAAE">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PRM strives to empower children by creating safe and protective environments, ensuring access to essential services, working with caregivers, supporting national protection systems, and increasing children’s participation in issues affecting their lives.  PRM prioritizes programs that strengthen protection systems, including case management, support quality child friendly spaces, promote access to quality and inclusive education, address psycho-social needs, reflect </w:t>
      </w:r>
      <w:r w:rsidRPr="002324F1" w:rsidR="00FE0E80">
        <w:rPr>
          <w:rFonts w:ascii="Calibri" w:hAnsi="Calibri" w:cs="Calibri"/>
          <w:color w:val="000000" w:themeColor="text1"/>
          <w:sz w:val="24"/>
          <w:szCs w:val="24"/>
        </w:rPr>
        <w:t>community-based</w:t>
      </w:r>
      <w:r w:rsidRPr="002324F1">
        <w:rPr>
          <w:rFonts w:ascii="Calibri" w:hAnsi="Calibri" w:cs="Calibri"/>
          <w:color w:val="000000" w:themeColor="text1"/>
          <w:sz w:val="24"/>
          <w:szCs w:val="24"/>
        </w:rPr>
        <w:t xml:space="preserve"> approaches, and ensure </w:t>
      </w:r>
      <w:r w:rsidRPr="002324F1" w:rsidR="005C0D8A">
        <w:rPr>
          <w:rFonts w:ascii="Calibri" w:hAnsi="Calibri" w:cs="Calibri"/>
          <w:color w:val="000000" w:themeColor="text1"/>
          <w:sz w:val="24"/>
          <w:szCs w:val="24"/>
        </w:rPr>
        <w:t>age-appropriate</w:t>
      </w:r>
      <w:r w:rsidRPr="002324F1">
        <w:rPr>
          <w:rFonts w:ascii="Calibri" w:hAnsi="Calibri" w:cs="Calibri"/>
          <w:color w:val="000000" w:themeColor="text1"/>
          <w:sz w:val="24"/>
          <w:szCs w:val="24"/>
        </w:rPr>
        <w:t xml:space="preserve"> child participation.  PRM also seeks to ensure programs address the most vulnerable children, including unaccompanied and separated children and children with disabilities.  PRM prioritizes programs that support </w:t>
      </w:r>
      <w:r w:rsidRPr="002324F1" w:rsidR="00FE0E80">
        <w:rPr>
          <w:rFonts w:ascii="Calibri" w:hAnsi="Calibri" w:cs="Calibri"/>
          <w:color w:val="000000" w:themeColor="text1"/>
          <w:sz w:val="24"/>
          <w:szCs w:val="24"/>
        </w:rPr>
        <w:t>family-based</w:t>
      </w:r>
      <w:r w:rsidRPr="002324F1">
        <w:rPr>
          <w:rFonts w:ascii="Calibri" w:hAnsi="Calibri" w:cs="Calibri"/>
          <w:color w:val="000000" w:themeColor="text1"/>
          <w:sz w:val="24"/>
          <w:szCs w:val="24"/>
        </w:rPr>
        <w:t xml:space="preserve"> care and </w:t>
      </w:r>
      <w:r w:rsidRPr="002324F1" w:rsidR="005C0D8A">
        <w:rPr>
          <w:rFonts w:ascii="Calibri" w:hAnsi="Calibri" w:cs="Calibri"/>
          <w:color w:val="000000" w:themeColor="text1"/>
          <w:sz w:val="24"/>
          <w:szCs w:val="24"/>
        </w:rPr>
        <w:t>age-appropriate</w:t>
      </w:r>
      <w:r w:rsidRPr="002324F1">
        <w:rPr>
          <w:rFonts w:ascii="Calibri" w:hAnsi="Calibri" w:cs="Calibri"/>
          <w:color w:val="000000" w:themeColor="text1"/>
          <w:sz w:val="24"/>
          <w:szCs w:val="24"/>
        </w:rPr>
        <w:t xml:space="preserve"> alternative care.  PRM also recognizes that for youth to realize their full potential, they need a safe passage from adolescence into adulthood with opportunities to develop the knowledge, skills, and resilience for a productive and fulfilling life.  PRM supports youth related programs that provide access to quality education, vocational, and life skills, and address unique psycho-social needs through sports for protection, community leadership, and social cohesion, among others.  PRM also seeks to ensure child protection is mainstreamed throughout the humanitarian response.  Applicants are encouraged to use the Child Protection Minimum Standards to guide program design.  </w:t>
      </w:r>
    </w:p>
    <w:p w:rsidRPr="001751BD" w:rsidR="00B41ECB" w:rsidP="00005213" w:rsidRDefault="37E9EAB3" w14:paraId="089EA4BE" w14:textId="576B4C29">
      <w:pPr>
        <w:spacing w:after="240" w:line="360" w:lineRule="auto"/>
        <w:rPr>
          <w:rFonts w:ascii="Calibri" w:hAnsi="Calibri" w:cs="Calibri"/>
          <w:b/>
          <w:bCs/>
          <w:sz w:val="28"/>
          <w:szCs w:val="28"/>
        </w:rPr>
      </w:pPr>
      <w:r w:rsidRPr="001751BD">
        <w:rPr>
          <w:rFonts w:ascii="Calibri" w:hAnsi="Calibri" w:cs="Calibri"/>
          <w:b/>
          <w:bCs/>
          <w:sz w:val="28"/>
          <w:szCs w:val="28"/>
        </w:rPr>
        <w:t>Child Protection Resources</w:t>
      </w:r>
    </w:p>
    <w:p w:rsidRPr="002324F1" w:rsidR="00B41ECB" w:rsidP="00005213" w:rsidRDefault="00367711" w14:paraId="086AB163" w14:textId="6CBE6795">
      <w:pPr>
        <w:pStyle w:val="ListParagraph"/>
        <w:numPr>
          <w:ilvl w:val="0"/>
          <w:numId w:val="10"/>
        </w:numPr>
        <w:spacing w:after="240" w:line="360" w:lineRule="auto"/>
        <w:rPr>
          <w:rFonts w:ascii="Calibri" w:hAnsi="Calibri" w:eastAsia="Helvetica" w:cs="Calibri"/>
          <w:color w:val="000000" w:themeColor="text1"/>
          <w:sz w:val="24"/>
          <w:szCs w:val="24"/>
        </w:rPr>
      </w:pPr>
      <w:hyperlink w:tooltip="This is an external webpage" w:history="1" r:id="rId124">
        <w:r w:rsidRPr="002324F1" w:rsidR="37E9EAB3">
          <w:rPr>
            <w:rStyle w:val="Hyperlink"/>
            <w:rFonts w:ascii="Calibri" w:hAnsi="Calibri" w:cs="Calibri"/>
            <w:sz w:val="24"/>
            <w:szCs w:val="24"/>
          </w:rPr>
          <w:t>Child Protection Minimum Standards</w:t>
        </w:r>
      </w:hyperlink>
      <w:r w:rsidRPr="002324F1" w:rsidR="37E9EAB3">
        <w:rPr>
          <w:rFonts w:ascii="Calibri" w:hAnsi="Calibri" w:cs="Calibri"/>
          <w:color w:val="000000" w:themeColor="text1"/>
          <w:sz w:val="24"/>
          <w:szCs w:val="24"/>
        </w:rPr>
        <w:t>.  Alliance for Child Protection in Humanitarian Action, 201</w:t>
      </w:r>
      <w:r w:rsidRPr="002324F1" w:rsidR="000A17DB">
        <w:rPr>
          <w:rFonts w:ascii="Calibri" w:hAnsi="Calibri" w:cs="Calibri"/>
          <w:color w:val="000000" w:themeColor="text1"/>
          <w:sz w:val="24"/>
          <w:szCs w:val="24"/>
        </w:rPr>
        <w:t>9</w:t>
      </w:r>
    </w:p>
    <w:p w:rsidRPr="002324F1" w:rsidR="00B41ECB" w:rsidP="00005213" w:rsidRDefault="37E9EAB3" w14:paraId="38A33E9D" w14:textId="252A957D">
      <w:pPr>
        <w:pStyle w:val="ListParagraph"/>
        <w:numPr>
          <w:ilvl w:val="0"/>
          <w:numId w:val="10"/>
        </w:num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Tools and resources found at the </w:t>
      </w:r>
      <w:hyperlink w:tooltip="This is an external webpage" w:history="1" r:id="rId125">
        <w:r w:rsidRPr="002324F1">
          <w:rPr>
            <w:rStyle w:val="Hyperlink"/>
            <w:rFonts w:ascii="Calibri" w:hAnsi="Calibri" w:cs="Calibri"/>
            <w:sz w:val="24"/>
            <w:szCs w:val="24"/>
          </w:rPr>
          <w:t>Alliance for Child Protection in Humanitarian Action</w:t>
        </w:r>
      </w:hyperlink>
      <w:r w:rsidRPr="002324F1">
        <w:rPr>
          <w:rFonts w:ascii="Calibri" w:hAnsi="Calibri" w:cs="Calibri"/>
          <w:color w:val="000000" w:themeColor="text1"/>
          <w:sz w:val="24"/>
          <w:szCs w:val="24"/>
        </w:rPr>
        <w:t xml:space="preserve"> </w:t>
      </w:r>
    </w:p>
    <w:p w:rsidRPr="002324F1" w:rsidR="00B41ECB" w:rsidP="00005213" w:rsidRDefault="00367711" w14:paraId="44F6B2D8" w14:textId="434441CA">
      <w:pPr>
        <w:pStyle w:val="ListParagraph"/>
        <w:numPr>
          <w:ilvl w:val="0"/>
          <w:numId w:val="10"/>
        </w:numPr>
        <w:spacing w:after="240" w:line="360" w:lineRule="auto"/>
        <w:rPr>
          <w:rFonts w:ascii="Calibri" w:hAnsi="Calibri" w:eastAsia="Helvetica" w:cs="Calibri"/>
          <w:color w:val="000000" w:themeColor="text1"/>
          <w:sz w:val="24"/>
          <w:szCs w:val="24"/>
        </w:rPr>
      </w:pPr>
      <w:hyperlink w:tooltip="This is an external webpage" w:history="1" r:id="rId126">
        <w:r w:rsidRPr="002324F1" w:rsidR="37E9EAB3">
          <w:rPr>
            <w:rStyle w:val="Hyperlink"/>
            <w:rFonts w:ascii="Calibri" w:hAnsi="Calibri" w:cs="Calibri"/>
            <w:sz w:val="24"/>
            <w:szCs w:val="24"/>
          </w:rPr>
          <w:t>UNHCR Framework for the Protection of Children</w:t>
        </w:r>
      </w:hyperlink>
    </w:p>
    <w:p w:rsidRPr="002324F1" w:rsidR="00221C2D" w:rsidP="00005213" w:rsidRDefault="37E9EAB3" w14:paraId="5B660A0A" w14:textId="5CE3ACC0">
      <w:pPr>
        <w:pStyle w:val="Heading4"/>
        <w:spacing w:after="240" w:line="360" w:lineRule="auto"/>
        <w:ind w:left="0"/>
        <w:rPr>
          <w:rFonts w:ascii="Calibri" w:hAnsi="Calibri" w:cs="Calibri"/>
          <w:b/>
          <w:bCs/>
          <w:sz w:val="32"/>
          <w:szCs w:val="32"/>
        </w:rPr>
      </w:pPr>
      <w:r w:rsidRPr="002324F1">
        <w:rPr>
          <w:rFonts w:ascii="Calibri" w:hAnsi="Calibri" w:cs="Calibri"/>
          <w:b/>
          <w:bCs/>
          <w:sz w:val="32"/>
          <w:szCs w:val="32"/>
        </w:rPr>
        <w:t>C.</w:t>
      </w:r>
      <w:r w:rsidRPr="002324F1" w:rsidR="00A16EF9">
        <w:rPr>
          <w:rFonts w:ascii="Calibri" w:hAnsi="Calibri" w:cs="Calibri"/>
          <w:b/>
          <w:bCs/>
          <w:sz w:val="32"/>
          <w:szCs w:val="32"/>
        </w:rPr>
        <w:t>1</w:t>
      </w:r>
      <w:r w:rsidR="00A16EF9">
        <w:rPr>
          <w:rFonts w:ascii="Calibri" w:hAnsi="Calibri" w:cs="Calibri"/>
          <w:b/>
          <w:bCs/>
          <w:sz w:val="32"/>
          <w:szCs w:val="32"/>
        </w:rPr>
        <w:t>1</w:t>
      </w:r>
      <w:r w:rsidRPr="002324F1" w:rsidR="56C1EC4E">
        <w:rPr>
          <w:rFonts w:ascii="Calibri" w:hAnsi="Calibri" w:cs="Calibri"/>
          <w:b/>
          <w:bCs/>
          <w:sz w:val="32"/>
          <w:szCs w:val="32"/>
        </w:rPr>
        <w:t>.</w:t>
      </w:r>
      <w:r w:rsidRPr="002324F1" w:rsidR="000D1AAA">
        <w:rPr>
          <w:rFonts w:ascii="Calibri" w:hAnsi="Calibri" w:cs="Calibri"/>
          <w:b/>
          <w:bCs/>
          <w:sz w:val="32"/>
          <w:szCs w:val="32"/>
        </w:rPr>
        <w:t>3</w:t>
      </w:r>
      <w:r w:rsidRPr="002324F1">
        <w:rPr>
          <w:rFonts w:ascii="Calibri" w:hAnsi="Calibri" w:cs="Calibri"/>
          <w:b/>
          <w:bCs/>
          <w:sz w:val="32"/>
          <w:szCs w:val="32"/>
        </w:rPr>
        <w:t>. Protection: Gender Based Violence (GBV):</w:t>
      </w:r>
    </w:p>
    <w:p w:rsidRPr="002324F1" w:rsidR="00B41ECB" w:rsidP="00005213" w:rsidRDefault="37E9EAB3" w14:paraId="2CB21BAC" w14:textId="428C9BC9">
      <w:pPr>
        <w:spacing w:after="240" w:line="360" w:lineRule="auto"/>
        <w:rPr>
          <w:rFonts w:ascii="Calibri" w:hAnsi="Calibri" w:cs="Calibri"/>
          <w:color w:val="000000" w:themeColor="text1"/>
          <w:sz w:val="24"/>
          <w:szCs w:val="24"/>
        </w:rPr>
      </w:pPr>
      <w:r w:rsidRPr="002324F1">
        <w:rPr>
          <w:rFonts w:ascii="Calibri" w:hAnsi="Calibri" w:cs="Calibri"/>
          <w:b/>
          <w:bCs/>
          <w:color w:val="000000" w:themeColor="text1"/>
          <w:sz w:val="24"/>
          <w:szCs w:val="24"/>
        </w:rPr>
        <w:t xml:space="preserve"> </w:t>
      </w:r>
      <w:r w:rsidRPr="002324F1">
        <w:rPr>
          <w:rFonts w:ascii="Calibri" w:hAnsi="Calibri" w:cs="Calibri"/>
          <w:color w:val="000000" w:themeColor="text1"/>
          <w:sz w:val="24"/>
          <w:szCs w:val="24"/>
        </w:rPr>
        <w:t>Activities aimed at combating or mitigating the impacts of any harmful act that is perpetrated against a person’s will and that is based on socially ascribed (</w:t>
      </w:r>
      <w:r w:rsidRPr="002324F1" w:rsidR="0059503F">
        <w:rPr>
          <w:rFonts w:ascii="Calibri" w:hAnsi="Calibri" w:cs="Calibri"/>
          <w:color w:val="000000" w:themeColor="text1"/>
          <w:sz w:val="24"/>
          <w:szCs w:val="24"/>
        </w:rPr>
        <w:t>i.e.,</w:t>
      </w:r>
      <w:r w:rsidRPr="002324F1">
        <w:rPr>
          <w:rFonts w:ascii="Calibri" w:hAnsi="Calibri" w:cs="Calibri"/>
          <w:color w:val="000000" w:themeColor="text1"/>
          <w:sz w:val="24"/>
          <w:szCs w:val="24"/>
        </w:rPr>
        <w:t xml:space="preserve"> gender) differences between males and females.</w:t>
      </w:r>
    </w:p>
    <w:p w:rsidRPr="002324F1" w:rsidR="00B41ECB" w:rsidP="00005213" w:rsidRDefault="37E9EAB3" w14:paraId="582BA3DD" w14:textId="048A6FC4">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PRM’s goal is that women, girls, and survivors of GBV receive coordinated, high-quality services and their needs are addressed in a consistent and timely manner so that they can live free from violence and have access to equal opportunities.  We strive to ensure all programs are accessible, safe, compassionate, coordinated, appropriate, and </w:t>
      </w:r>
      <w:r w:rsidRPr="002324F1" w:rsidR="002645A9">
        <w:rPr>
          <w:rFonts w:ascii="Calibri" w:hAnsi="Calibri" w:cs="Calibri"/>
          <w:color w:val="000000" w:themeColor="text1"/>
          <w:sz w:val="24"/>
          <w:szCs w:val="24"/>
        </w:rPr>
        <w:t>survivor centered</w:t>
      </w:r>
      <w:r w:rsidRPr="002324F1">
        <w:rPr>
          <w:rFonts w:ascii="Calibri" w:hAnsi="Calibri" w:cs="Calibri"/>
          <w:color w:val="000000" w:themeColor="text1"/>
          <w:sz w:val="24"/>
          <w:szCs w:val="24"/>
        </w:rPr>
        <w:t xml:space="preserve">.  PRM prioritizes service provision as a life-saving activity and entry point for survivors to receive comprehensive care.  We also support prevention, empowerment, capacity </w:t>
      </w:r>
      <w:r w:rsidR="00343D2A">
        <w:rPr>
          <w:rFonts w:ascii="Calibri" w:hAnsi="Calibri" w:cs="Calibri"/>
          <w:color w:val="000000" w:themeColor="text1"/>
          <w:sz w:val="24"/>
          <w:szCs w:val="24"/>
        </w:rPr>
        <w:t>strengthening</w:t>
      </w:r>
      <w:r w:rsidRPr="002324F1">
        <w:rPr>
          <w:rFonts w:ascii="Calibri" w:hAnsi="Calibri" w:cs="Calibri"/>
          <w:color w:val="000000" w:themeColor="text1"/>
          <w:sz w:val="24"/>
          <w:szCs w:val="24"/>
        </w:rPr>
        <w:t>, coordination, and learning activities as part of our holistic approach.</w:t>
      </w:r>
    </w:p>
    <w:p w:rsidRPr="00763778" w:rsidR="00B41ECB" w:rsidP="00005213" w:rsidRDefault="72591627" w14:paraId="19B40106" w14:textId="7DB53265">
      <w:pPr>
        <w:spacing w:after="240" w:line="360" w:lineRule="auto"/>
        <w:rPr>
          <w:rFonts w:ascii="Calibri" w:hAnsi="Calibri" w:cs="Calibri"/>
          <w:color w:val="000000" w:themeColor="text1"/>
          <w:sz w:val="24"/>
          <w:szCs w:val="24"/>
        </w:rPr>
      </w:pPr>
      <w:r w:rsidRPr="00763778">
        <w:rPr>
          <w:rFonts w:ascii="Calibri" w:hAnsi="Calibri" w:cs="Calibri"/>
          <w:color w:val="000000" w:themeColor="text1"/>
          <w:sz w:val="24"/>
          <w:szCs w:val="24"/>
        </w:rPr>
        <w:t xml:space="preserve">PRM supports a variety of </w:t>
      </w:r>
      <w:r w:rsidRPr="00763778" w:rsidR="00763778">
        <w:rPr>
          <w:rFonts w:ascii="Calibri" w:hAnsi="Calibri" w:cs="Calibri"/>
          <w:color w:val="000000" w:themeColor="text1"/>
          <w:sz w:val="24"/>
          <w:szCs w:val="24"/>
        </w:rPr>
        <w:t>activities considered</w:t>
      </w:r>
      <w:r w:rsidRPr="00763778">
        <w:rPr>
          <w:rFonts w:ascii="Calibri" w:hAnsi="Calibri" w:cs="Calibri"/>
          <w:color w:val="000000" w:themeColor="text1"/>
          <w:sz w:val="24"/>
          <w:szCs w:val="24"/>
        </w:rPr>
        <w:t xml:space="preserve"> to be essential, </w:t>
      </w:r>
      <w:r w:rsidRPr="00763778" w:rsidR="1DAF7FDC">
        <w:rPr>
          <w:rFonts w:ascii="Calibri" w:hAnsi="Calibri" w:cs="Calibri"/>
          <w:color w:val="000000" w:themeColor="text1"/>
          <w:sz w:val="24"/>
          <w:szCs w:val="24"/>
        </w:rPr>
        <w:t>lifesaving</w:t>
      </w:r>
      <w:r w:rsidRPr="00763778">
        <w:rPr>
          <w:rFonts w:ascii="Calibri" w:hAnsi="Calibri" w:cs="Calibri"/>
          <w:color w:val="000000" w:themeColor="text1"/>
          <w:sz w:val="24"/>
          <w:szCs w:val="24"/>
        </w:rPr>
        <w:t xml:space="preserve"> GBV interventions, such as:  </w:t>
      </w:r>
    </w:p>
    <w:p w:rsidRPr="002324F1" w:rsidR="00B41ECB" w:rsidP="00005213" w:rsidRDefault="37E9EAB3" w14:paraId="51E4B35E" w14:textId="0CF045CC">
      <w:pPr>
        <w:pStyle w:val="ListParagraph"/>
        <w:numPr>
          <w:ilvl w:val="0"/>
          <w:numId w:val="8"/>
        </w:num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Response to the immediate and </w:t>
      </w:r>
      <w:r w:rsidRPr="002324F1" w:rsidR="002645A9">
        <w:rPr>
          <w:rFonts w:ascii="Calibri" w:hAnsi="Calibri" w:cs="Calibri"/>
          <w:color w:val="000000" w:themeColor="text1"/>
          <w:sz w:val="24"/>
          <w:szCs w:val="24"/>
        </w:rPr>
        <w:t>lifesaving</w:t>
      </w:r>
      <w:r w:rsidRPr="002324F1">
        <w:rPr>
          <w:rFonts w:ascii="Calibri" w:hAnsi="Calibri" w:cs="Calibri"/>
          <w:color w:val="000000" w:themeColor="text1"/>
          <w:sz w:val="24"/>
          <w:szCs w:val="24"/>
        </w:rPr>
        <w:t xml:space="preserve"> needs of at-risk women and girls, and survivors of GBV, through health, psychosocial, case management, and legal </w:t>
      </w:r>
      <w:r w:rsidRPr="002324F1" w:rsidR="0059503F">
        <w:rPr>
          <w:rFonts w:ascii="Calibri" w:hAnsi="Calibri" w:cs="Calibri"/>
          <w:color w:val="000000" w:themeColor="text1"/>
          <w:sz w:val="24"/>
          <w:szCs w:val="24"/>
        </w:rPr>
        <w:t>services.</w:t>
      </w:r>
      <w:r w:rsidRPr="002324F1">
        <w:rPr>
          <w:rFonts w:ascii="Calibri" w:hAnsi="Calibri" w:cs="Calibri"/>
          <w:color w:val="000000" w:themeColor="text1"/>
          <w:sz w:val="24"/>
          <w:szCs w:val="24"/>
        </w:rPr>
        <w:t xml:space="preserve"> </w:t>
      </w:r>
    </w:p>
    <w:p w:rsidRPr="002324F1" w:rsidR="00B41ECB" w:rsidP="00005213" w:rsidRDefault="37E9EAB3" w14:paraId="56CB8C1A" w14:textId="6E45D7ED">
      <w:pPr>
        <w:pStyle w:val="ListParagraph"/>
        <w:numPr>
          <w:ilvl w:val="0"/>
          <w:numId w:val="8"/>
        </w:num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Community mobilization and behavior change activities that aim to address the social norms that perpetuate gender inequality and condone violence against women and </w:t>
      </w:r>
      <w:r w:rsidRPr="002324F1" w:rsidR="0059503F">
        <w:rPr>
          <w:rFonts w:ascii="Calibri" w:hAnsi="Calibri" w:cs="Calibri"/>
          <w:color w:val="000000" w:themeColor="text1"/>
          <w:sz w:val="24"/>
          <w:szCs w:val="24"/>
        </w:rPr>
        <w:t>girls.</w:t>
      </w:r>
    </w:p>
    <w:p w:rsidRPr="002324F1" w:rsidR="00B41ECB" w:rsidP="00005213" w:rsidRDefault="37E9EAB3" w14:paraId="38BA90EA" w14:textId="3BFB2911">
      <w:pPr>
        <w:pStyle w:val="ListParagraph"/>
        <w:numPr>
          <w:ilvl w:val="0"/>
          <w:numId w:val="8"/>
        </w:num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Networking and group interventions that enable at-risk communities to come together and receive informal support from </w:t>
      </w:r>
      <w:r w:rsidRPr="002324F1" w:rsidR="0059503F">
        <w:rPr>
          <w:rFonts w:ascii="Calibri" w:hAnsi="Calibri" w:cs="Calibri"/>
          <w:color w:val="000000" w:themeColor="text1"/>
          <w:sz w:val="24"/>
          <w:szCs w:val="24"/>
        </w:rPr>
        <w:t>one another.</w:t>
      </w:r>
    </w:p>
    <w:p w:rsidRPr="002324F1" w:rsidR="00B41ECB" w:rsidP="00005213" w:rsidRDefault="37E9EAB3" w14:paraId="7E30420C" w14:textId="53E5D9C6">
      <w:pPr>
        <w:pStyle w:val="ListParagraph"/>
        <w:numPr>
          <w:ilvl w:val="0"/>
          <w:numId w:val="8"/>
        </w:num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Social or economic empowerment activities that are directly linked to reducing risk of violence and create opportunities for women and girls to develop their skills, gain income, participate in community structures and </w:t>
      </w:r>
      <w:r w:rsidRPr="002324F1" w:rsidR="002645A9">
        <w:rPr>
          <w:rFonts w:ascii="Calibri" w:hAnsi="Calibri" w:cs="Calibri"/>
          <w:color w:val="000000" w:themeColor="text1"/>
          <w:sz w:val="24"/>
          <w:szCs w:val="24"/>
        </w:rPr>
        <w:t>fora, and</w:t>
      </w:r>
      <w:r w:rsidRPr="002324F1">
        <w:rPr>
          <w:rFonts w:ascii="Calibri" w:hAnsi="Calibri" w:cs="Calibri"/>
          <w:color w:val="000000" w:themeColor="text1"/>
          <w:sz w:val="24"/>
          <w:szCs w:val="24"/>
        </w:rPr>
        <w:t xml:space="preserve"> make decisions for themselves and their </w:t>
      </w:r>
      <w:r w:rsidRPr="002324F1" w:rsidR="0059503F">
        <w:rPr>
          <w:rFonts w:ascii="Calibri" w:hAnsi="Calibri" w:cs="Calibri"/>
          <w:color w:val="000000" w:themeColor="text1"/>
          <w:sz w:val="24"/>
          <w:szCs w:val="24"/>
        </w:rPr>
        <w:t>families.</w:t>
      </w:r>
    </w:p>
    <w:p w:rsidRPr="002324F1" w:rsidR="00B41ECB" w:rsidP="00005213" w:rsidRDefault="37E9EAB3" w14:paraId="0510E20C" w14:textId="40F2EA25">
      <w:pPr>
        <w:pStyle w:val="ListParagraph"/>
        <w:numPr>
          <w:ilvl w:val="0"/>
          <w:numId w:val="8"/>
        </w:num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Local capacity </w:t>
      </w:r>
      <w:r w:rsidR="00343D2A">
        <w:rPr>
          <w:rFonts w:ascii="Calibri" w:hAnsi="Calibri" w:cs="Calibri"/>
          <w:color w:val="000000" w:themeColor="text1"/>
          <w:sz w:val="24"/>
          <w:szCs w:val="24"/>
        </w:rPr>
        <w:t>strengthening</w:t>
      </w:r>
      <w:r w:rsidRPr="002324F1" w:rsidDel="00343D2A" w:rsidR="00343D2A">
        <w:rPr>
          <w:rFonts w:ascii="Calibri" w:hAnsi="Calibri" w:cs="Calibri"/>
          <w:color w:val="000000" w:themeColor="text1"/>
          <w:sz w:val="24"/>
          <w:szCs w:val="24"/>
        </w:rPr>
        <w:t xml:space="preserve"> </w:t>
      </w:r>
      <w:r w:rsidRPr="002324F1">
        <w:rPr>
          <w:rFonts w:ascii="Calibri" w:hAnsi="Calibri" w:cs="Calibri"/>
          <w:color w:val="000000" w:themeColor="text1"/>
          <w:sz w:val="24"/>
          <w:szCs w:val="24"/>
        </w:rPr>
        <w:t xml:space="preserve">and training opportunities that focus on GBV preparedness in advance of potential emergencies or sustainability of GBV </w:t>
      </w:r>
      <w:r w:rsidRPr="002324F1" w:rsidR="0059503F">
        <w:rPr>
          <w:rFonts w:ascii="Calibri" w:hAnsi="Calibri" w:cs="Calibri"/>
          <w:color w:val="000000" w:themeColor="text1"/>
          <w:sz w:val="24"/>
          <w:szCs w:val="24"/>
        </w:rPr>
        <w:t>programs.</w:t>
      </w:r>
    </w:p>
    <w:p w:rsidRPr="002324F1" w:rsidR="00B41ECB" w:rsidP="00005213" w:rsidRDefault="37E9EAB3" w14:paraId="10DDBB7F" w14:textId="0A853CEF">
      <w:pPr>
        <w:pStyle w:val="ListParagraph"/>
        <w:numPr>
          <w:ilvl w:val="0"/>
          <w:numId w:val="8"/>
        </w:num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Staff support or debriefing activities that recognize the importance of processing trauma and other stories that local staff, organizations, or </w:t>
      </w:r>
      <w:r w:rsidR="006A7023">
        <w:rPr>
          <w:rFonts w:ascii="Calibri" w:hAnsi="Calibri" w:cs="Calibri"/>
          <w:color w:val="000000" w:themeColor="text1"/>
          <w:sz w:val="24"/>
          <w:szCs w:val="24"/>
        </w:rPr>
        <w:t>program participants</w:t>
      </w:r>
      <w:r w:rsidRPr="002324F1" w:rsidR="006A7023">
        <w:rPr>
          <w:rFonts w:ascii="Calibri" w:hAnsi="Calibri" w:cs="Calibri"/>
          <w:color w:val="000000" w:themeColor="text1"/>
          <w:sz w:val="24"/>
          <w:szCs w:val="24"/>
        </w:rPr>
        <w:t xml:space="preserve"> </w:t>
      </w:r>
      <w:r w:rsidRPr="002324F1">
        <w:rPr>
          <w:rFonts w:ascii="Calibri" w:hAnsi="Calibri" w:cs="Calibri"/>
          <w:color w:val="000000" w:themeColor="text1"/>
          <w:sz w:val="24"/>
          <w:szCs w:val="24"/>
        </w:rPr>
        <w:t>may experience.</w:t>
      </w:r>
    </w:p>
    <w:p w:rsidRPr="002324F1" w:rsidR="00B41ECB" w:rsidP="00005213" w:rsidRDefault="37E9EAB3" w14:paraId="00EAA78E" w14:textId="15C1B808">
      <w:pPr>
        <w:pStyle w:val="ListParagraph"/>
        <w:numPr>
          <w:ilvl w:val="0"/>
          <w:numId w:val="7"/>
        </w:num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Program evaluations that assess program effectiveness and </w:t>
      </w:r>
      <w:r w:rsidRPr="002324F1" w:rsidR="0059503F">
        <w:rPr>
          <w:rFonts w:ascii="Calibri" w:hAnsi="Calibri" w:cs="Calibri"/>
          <w:color w:val="000000" w:themeColor="text1"/>
          <w:sz w:val="24"/>
          <w:szCs w:val="24"/>
        </w:rPr>
        <w:t>impact.</w:t>
      </w:r>
    </w:p>
    <w:p w:rsidRPr="002324F1" w:rsidR="00B41ECB" w:rsidP="00005213" w:rsidRDefault="37E9EAB3" w14:paraId="35763486" w14:textId="626C0A95">
      <w:pPr>
        <w:pStyle w:val="ListParagraph"/>
        <w:numPr>
          <w:ilvl w:val="0"/>
          <w:numId w:val="7"/>
        </w:num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Sub-cluster coordination </w:t>
      </w:r>
      <w:r w:rsidRPr="002324F1" w:rsidR="00F3697A">
        <w:rPr>
          <w:rFonts w:ascii="Calibri" w:hAnsi="Calibri" w:cs="Calibri"/>
          <w:color w:val="000000" w:themeColor="text1"/>
          <w:sz w:val="24"/>
          <w:szCs w:val="24"/>
        </w:rPr>
        <w:t>to</w:t>
      </w:r>
      <w:r w:rsidRPr="002324F1">
        <w:rPr>
          <w:rFonts w:ascii="Calibri" w:hAnsi="Calibri" w:cs="Calibri"/>
          <w:color w:val="000000" w:themeColor="text1"/>
          <w:sz w:val="24"/>
          <w:szCs w:val="24"/>
        </w:rPr>
        <w:t xml:space="preserve"> improve leadership for the sector.  </w:t>
      </w:r>
    </w:p>
    <w:p w:rsidRPr="002324F1" w:rsidR="00B41ECB" w:rsidP="00005213" w:rsidRDefault="37E9EAB3" w14:paraId="31E9512A" w14:textId="2E855342">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PRM encourages partners to design activities that target hard to reach populations and the most vulnerable within any community.  In the context of GBV programs this may </w:t>
      </w:r>
      <w:r w:rsidRPr="002324F1" w:rsidR="00BD59A1">
        <w:rPr>
          <w:rFonts w:ascii="Calibri" w:hAnsi="Calibri" w:cs="Calibri"/>
          <w:color w:val="000000" w:themeColor="text1"/>
          <w:sz w:val="24"/>
          <w:szCs w:val="24"/>
        </w:rPr>
        <w:t>include women</w:t>
      </w:r>
      <w:r w:rsidRPr="002324F1">
        <w:rPr>
          <w:rFonts w:ascii="Calibri" w:hAnsi="Calibri" w:cs="Calibri"/>
          <w:color w:val="000000" w:themeColor="text1"/>
          <w:sz w:val="24"/>
          <w:szCs w:val="24"/>
        </w:rPr>
        <w:t xml:space="preserve"> and girl heads of households, out-of-school girls, women and girls who identify as LGBT</w:t>
      </w:r>
      <w:r w:rsidRPr="002324F1" w:rsidR="00444177">
        <w:rPr>
          <w:rFonts w:ascii="Calibri" w:hAnsi="Calibri" w:cs="Calibri"/>
          <w:color w:val="000000" w:themeColor="text1"/>
          <w:sz w:val="24"/>
          <w:szCs w:val="24"/>
        </w:rPr>
        <w:t>Q</w:t>
      </w:r>
      <w:r w:rsidRPr="002324F1">
        <w:rPr>
          <w:rFonts w:ascii="Calibri" w:hAnsi="Calibri" w:cs="Calibri"/>
          <w:color w:val="000000" w:themeColor="text1"/>
          <w:sz w:val="24"/>
          <w:szCs w:val="24"/>
        </w:rPr>
        <w:t>I</w:t>
      </w:r>
      <w:r w:rsidRPr="002324F1" w:rsidR="00762D89">
        <w:rPr>
          <w:rFonts w:ascii="Calibri" w:hAnsi="Calibri" w:cs="Calibri"/>
          <w:color w:val="000000" w:themeColor="text1"/>
          <w:sz w:val="24"/>
          <w:szCs w:val="24"/>
        </w:rPr>
        <w:t>+</w:t>
      </w:r>
      <w:r w:rsidRPr="002324F1">
        <w:rPr>
          <w:rFonts w:ascii="Calibri" w:hAnsi="Calibri" w:cs="Calibri"/>
          <w:color w:val="000000" w:themeColor="text1"/>
          <w:sz w:val="24"/>
          <w:szCs w:val="24"/>
        </w:rPr>
        <w:t>, women and girls with disabilities, women and girl survivors of violence, married girls, and adolescent mothers.  Programs should aim to increase protective assets, social networks, and access to information and services that will enhance safety and reduce any immediate risks of GBV.</w:t>
      </w:r>
    </w:p>
    <w:p w:rsidRPr="00FD228D" w:rsidR="00B41ECB" w:rsidP="00005213" w:rsidRDefault="37E9EAB3" w14:paraId="6D2873A2" w14:textId="7F964FF2">
      <w:pPr>
        <w:spacing w:after="240" w:line="360" w:lineRule="auto"/>
        <w:rPr>
          <w:rFonts w:ascii="Calibri" w:hAnsi="Calibri" w:cs="Calibri"/>
          <w:b/>
          <w:bCs/>
          <w:sz w:val="28"/>
          <w:szCs w:val="28"/>
        </w:rPr>
      </w:pPr>
      <w:r w:rsidRPr="00FD228D">
        <w:rPr>
          <w:rFonts w:ascii="Calibri" w:hAnsi="Calibri" w:cs="Calibri"/>
          <w:b/>
          <w:bCs/>
          <w:sz w:val="28"/>
          <w:szCs w:val="28"/>
        </w:rPr>
        <w:t>Gender-Based Violence Monitoring Resources</w:t>
      </w:r>
    </w:p>
    <w:p w:rsidRPr="002324F1" w:rsidR="00B41ECB" w:rsidP="00005213" w:rsidRDefault="00367711" w14:paraId="4E3F5AB6" w14:textId="732B4833">
      <w:pPr>
        <w:pStyle w:val="ListParagraph"/>
        <w:numPr>
          <w:ilvl w:val="0"/>
          <w:numId w:val="6"/>
        </w:numPr>
        <w:spacing w:after="240" w:line="360" w:lineRule="auto"/>
        <w:rPr>
          <w:rFonts w:ascii="Calibri" w:hAnsi="Calibri" w:eastAsia="Helvetica" w:cs="Calibri"/>
          <w:color w:val="000000" w:themeColor="text1"/>
          <w:sz w:val="24"/>
          <w:szCs w:val="24"/>
        </w:rPr>
      </w:pPr>
      <w:hyperlink w:tooltip="This is an external webpage" w:history="1" w:anchor="Gender-BasedCaseManagementOutcomeMonitoringToolkit" r:id="rId127">
        <w:r w:rsidRPr="002324F1" w:rsidR="37E9EAB3">
          <w:rPr>
            <w:rStyle w:val="Hyperlink"/>
            <w:rFonts w:ascii="Calibri" w:hAnsi="Calibri" w:cs="Calibri"/>
            <w:sz w:val="24"/>
            <w:szCs w:val="24"/>
          </w:rPr>
          <w:t>Gender-Based Case Management Outcome Monitoring Toolkit</w:t>
        </w:r>
      </w:hyperlink>
    </w:p>
    <w:p w:rsidRPr="002324F1" w:rsidR="00B41ECB" w:rsidP="00005213" w:rsidRDefault="00367711" w14:paraId="335EB5F4" w14:textId="5FF39965">
      <w:pPr>
        <w:pStyle w:val="ListParagraph"/>
        <w:numPr>
          <w:ilvl w:val="0"/>
          <w:numId w:val="6"/>
        </w:numPr>
        <w:spacing w:after="240" w:line="360" w:lineRule="auto"/>
        <w:rPr>
          <w:rFonts w:ascii="Calibri" w:hAnsi="Calibri" w:eastAsia="Helvetica" w:cs="Calibri"/>
          <w:color w:val="000000" w:themeColor="text1"/>
          <w:sz w:val="24"/>
          <w:szCs w:val="24"/>
        </w:rPr>
      </w:pPr>
      <w:hyperlink w:tooltip="This is an external webpage" w:history="1" r:id="rId128">
        <w:r w:rsidRPr="002324F1" w:rsidR="37E9EAB3">
          <w:rPr>
            <w:rStyle w:val="Hyperlink"/>
            <w:rFonts w:ascii="Calibri" w:hAnsi="Calibri" w:cs="Calibri"/>
            <w:sz w:val="24"/>
            <w:szCs w:val="24"/>
          </w:rPr>
          <w:t>Gender-Based Violence Research, Monitoring, and Evaluation with Refugee and Conflict-Affected Populations: A Manual and Toolkit for Researchers and Practitioners</w:t>
        </w:r>
      </w:hyperlink>
    </w:p>
    <w:p w:rsidRPr="002324F1" w:rsidR="00B41ECB" w:rsidP="00005213" w:rsidRDefault="000A013B" w14:paraId="7844337A" w14:textId="1467F5F4">
      <w:pPr>
        <w:pStyle w:val="ListParagraph"/>
        <w:numPr>
          <w:ilvl w:val="0"/>
          <w:numId w:val="6"/>
        </w:numPr>
        <w:spacing w:after="240" w:line="360" w:lineRule="auto"/>
        <w:rPr>
          <w:rStyle w:val="Hyperlink"/>
          <w:rFonts w:ascii="Calibri" w:hAnsi="Calibri" w:eastAsia="Helvetica" w:cs="Calibri"/>
          <w:sz w:val="24"/>
          <w:szCs w:val="24"/>
        </w:rPr>
      </w:pPr>
      <w:r w:rsidRPr="002324F1">
        <w:rPr>
          <w:rFonts w:ascii="Calibri" w:hAnsi="Calibri" w:cs="Calibri"/>
          <w:sz w:val="24"/>
          <w:szCs w:val="24"/>
        </w:rPr>
        <w:fldChar w:fldCharType="begin"/>
      </w:r>
      <w:r w:rsidR="00D06246">
        <w:rPr>
          <w:rFonts w:ascii="Calibri" w:hAnsi="Calibri" w:cs="Calibri"/>
          <w:sz w:val="24"/>
          <w:szCs w:val="24"/>
        </w:rPr>
        <w:instrText>HYPERLINK "https://interagencystandingcommittee.org/working-group/iasc-guidelines-integrating-gender-based-violence-interventions-humanitarian-action-2015" \l ":~:text=The%20Guidelines%20for%20Integrating%20Gender,action%20for%20the%20prevention%20and" \o "This is an external webpage"</w:instrText>
      </w:r>
      <w:r w:rsidRPr="002324F1">
        <w:rPr>
          <w:rFonts w:ascii="Calibri" w:hAnsi="Calibri" w:cs="Calibri"/>
          <w:sz w:val="24"/>
          <w:szCs w:val="24"/>
        </w:rPr>
      </w:r>
      <w:r w:rsidRPr="002324F1">
        <w:rPr>
          <w:rFonts w:ascii="Calibri" w:hAnsi="Calibri" w:cs="Calibri"/>
          <w:sz w:val="24"/>
          <w:szCs w:val="24"/>
        </w:rPr>
        <w:fldChar w:fldCharType="separate"/>
      </w:r>
      <w:r w:rsidRPr="002324F1" w:rsidR="37E9EAB3">
        <w:rPr>
          <w:rStyle w:val="Hyperlink"/>
          <w:rFonts w:ascii="Calibri" w:hAnsi="Calibri" w:cs="Calibri"/>
          <w:sz w:val="24"/>
          <w:szCs w:val="24"/>
        </w:rPr>
        <w:t>Guidelines for Integrating Gender-Based Violence Interventions in Humanitarian Settings, IASC, 2015</w:t>
      </w:r>
    </w:p>
    <w:p w:rsidRPr="00763778" w:rsidR="0018157E" w:rsidP="00005213" w:rsidRDefault="000A013B" w14:paraId="6B6CA77F" w14:textId="1ADC32DA">
      <w:pPr>
        <w:spacing w:after="240" w:line="360" w:lineRule="auto"/>
      </w:pPr>
      <w:r w:rsidRPr="002324F1">
        <w:rPr>
          <w:rFonts w:ascii="Calibri" w:hAnsi="Calibri" w:cs="Calibri"/>
          <w:sz w:val="24"/>
          <w:szCs w:val="24"/>
        </w:rPr>
        <w:fldChar w:fldCharType="end"/>
      </w:r>
    </w:p>
    <w:p w:rsidRPr="009F5F46" w:rsidR="004B01EF" w:rsidP="00005213" w:rsidRDefault="004B01EF" w14:paraId="4ED7C55C" w14:textId="396CB01B">
      <w:pPr>
        <w:pStyle w:val="Heading4"/>
        <w:spacing w:after="240" w:line="360" w:lineRule="auto"/>
        <w:ind w:left="0"/>
        <w:rPr>
          <w:rFonts w:ascii="Calibri" w:hAnsi="Calibri" w:cs="Calibri"/>
          <w:b/>
          <w:bCs/>
          <w:sz w:val="32"/>
          <w:szCs w:val="32"/>
        </w:rPr>
      </w:pPr>
      <w:r w:rsidRPr="009F5F46">
        <w:rPr>
          <w:rFonts w:ascii="Calibri" w:hAnsi="Calibri" w:cs="Calibri"/>
          <w:b/>
          <w:bCs/>
          <w:sz w:val="32"/>
          <w:szCs w:val="32"/>
        </w:rPr>
        <w:t>C.1</w:t>
      </w:r>
      <w:r w:rsidRPr="009F5F46" w:rsidR="0018157E">
        <w:rPr>
          <w:rFonts w:ascii="Calibri" w:hAnsi="Calibri" w:cs="Calibri"/>
          <w:b/>
          <w:bCs/>
          <w:sz w:val="32"/>
          <w:szCs w:val="32"/>
        </w:rPr>
        <w:t>1</w:t>
      </w:r>
      <w:r w:rsidRPr="009F5F46">
        <w:rPr>
          <w:rFonts w:ascii="Calibri" w:hAnsi="Calibri" w:cs="Calibri"/>
          <w:b/>
          <w:bCs/>
          <w:sz w:val="32"/>
          <w:szCs w:val="32"/>
        </w:rPr>
        <w:t>.</w:t>
      </w:r>
      <w:r w:rsidRPr="009F5F46" w:rsidR="0018157E">
        <w:rPr>
          <w:rFonts w:ascii="Calibri" w:hAnsi="Calibri" w:cs="Calibri"/>
          <w:b/>
          <w:bCs/>
          <w:sz w:val="32"/>
          <w:szCs w:val="32"/>
        </w:rPr>
        <w:t>4.</w:t>
      </w:r>
      <w:r w:rsidRPr="009F5F46">
        <w:rPr>
          <w:rFonts w:ascii="Calibri" w:hAnsi="Calibri" w:cs="Calibri"/>
          <w:b/>
          <w:bCs/>
          <w:sz w:val="32"/>
          <w:szCs w:val="32"/>
        </w:rPr>
        <w:t xml:space="preserve"> Protection: Socio-cultural Inclusion </w:t>
      </w:r>
      <w:r w:rsidRPr="009F5F46" w:rsidR="0059503F">
        <w:rPr>
          <w:rFonts w:ascii="Calibri" w:hAnsi="Calibri" w:cs="Calibri"/>
          <w:b/>
          <w:bCs/>
          <w:sz w:val="32"/>
          <w:szCs w:val="32"/>
        </w:rPr>
        <w:t>and</w:t>
      </w:r>
      <w:r w:rsidRPr="009F5F46">
        <w:rPr>
          <w:rFonts w:ascii="Calibri" w:hAnsi="Calibri" w:cs="Calibri"/>
          <w:b/>
          <w:bCs/>
          <w:sz w:val="32"/>
          <w:szCs w:val="32"/>
        </w:rPr>
        <w:t xml:space="preserve"> Social Cohesion: </w:t>
      </w:r>
    </w:p>
    <w:p w:rsidRPr="008B4E98" w:rsidR="49669443" w:rsidP="00005213" w:rsidRDefault="004B01EF" w14:paraId="07F7832E" w14:textId="14C4078B">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Activities that ensure </w:t>
      </w:r>
      <w:r w:rsidRPr="632C3372">
        <w:rPr>
          <w:rFonts w:ascii="Calibri" w:hAnsi="Calibri" w:cs="Calibri"/>
          <w:color w:val="000000" w:themeColor="text1"/>
          <w:sz w:val="24"/>
          <w:szCs w:val="24"/>
        </w:rPr>
        <w:t xml:space="preserve">diverse </w:t>
      </w:r>
      <w:r w:rsidRPr="002324F1">
        <w:rPr>
          <w:rFonts w:ascii="Calibri" w:hAnsi="Calibri" w:cs="Calibri"/>
          <w:color w:val="000000" w:themeColor="text1"/>
          <w:sz w:val="24"/>
          <w:szCs w:val="24"/>
        </w:rPr>
        <w:t xml:space="preserve">components of the population, including the most marginalized, </w:t>
      </w:r>
      <w:r w:rsidRPr="002324F1" w:rsidR="0059503F">
        <w:rPr>
          <w:rFonts w:ascii="Calibri" w:hAnsi="Calibri" w:cs="Calibri"/>
          <w:color w:val="000000" w:themeColor="text1"/>
          <w:sz w:val="24"/>
          <w:szCs w:val="24"/>
        </w:rPr>
        <w:t>can</w:t>
      </w:r>
      <w:r w:rsidRPr="002324F1">
        <w:rPr>
          <w:rFonts w:ascii="Calibri" w:hAnsi="Calibri" w:cs="Calibri"/>
          <w:color w:val="000000" w:themeColor="text1"/>
          <w:sz w:val="24"/>
          <w:szCs w:val="24"/>
        </w:rPr>
        <w:t xml:space="preserve"> access </w:t>
      </w:r>
      <w:r w:rsidRPr="632C3372">
        <w:rPr>
          <w:rFonts w:ascii="Calibri" w:hAnsi="Calibri" w:cs="Calibri"/>
          <w:color w:val="000000" w:themeColor="text1"/>
          <w:sz w:val="24"/>
          <w:szCs w:val="24"/>
        </w:rPr>
        <w:t xml:space="preserve">necessary </w:t>
      </w:r>
      <w:r w:rsidRPr="002324F1">
        <w:rPr>
          <w:rFonts w:ascii="Calibri" w:hAnsi="Calibri" w:cs="Calibri"/>
          <w:color w:val="000000" w:themeColor="text1"/>
          <w:sz w:val="24"/>
          <w:szCs w:val="24"/>
        </w:rPr>
        <w:t xml:space="preserve">services and </w:t>
      </w:r>
      <w:r w:rsidRPr="632C3372">
        <w:rPr>
          <w:rFonts w:ascii="Calibri" w:hAnsi="Calibri" w:cs="Calibri"/>
          <w:color w:val="000000" w:themeColor="text1"/>
          <w:sz w:val="24"/>
          <w:szCs w:val="24"/>
        </w:rPr>
        <w:t xml:space="preserve">express their priorities and preferences on humanitarian services that affect their </w:t>
      </w:r>
      <w:r w:rsidRPr="632C3372" w:rsidR="00763778">
        <w:rPr>
          <w:rFonts w:ascii="Calibri" w:hAnsi="Calibri" w:cs="Calibri"/>
          <w:color w:val="000000" w:themeColor="text1"/>
          <w:sz w:val="24"/>
          <w:szCs w:val="24"/>
        </w:rPr>
        <w:t>lives.</w:t>
      </w:r>
      <w:r w:rsidRPr="002324F1">
        <w:rPr>
          <w:rFonts w:ascii="Calibri" w:hAnsi="Calibri" w:cs="Calibri"/>
          <w:color w:val="000000" w:themeColor="text1"/>
          <w:sz w:val="24"/>
          <w:szCs w:val="24"/>
        </w:rPr>
        <w:t xml:space="preserve">  Activities aimed to prevent and alleviate </w:t>
      </w:r>
      <w:r w:rsidRPr="632C3372">
        <w:rPr>
          <w:rFonts w:ascii="Calibri" w:hAnsi="Calibri" w:cs="Calibri"/>
          <w:color w:val="000000" w:themeColor="text1"/>
          <w:sz w:val="24"/>
          <w:szCs w:val="24"/>
        </w:rPr>
        <w:t xml:space="preserve">social </w:t>
      </w:r>
      <w:r w:rsidRPr="002324F1">
        <w:rPr>
          <w:rFonts w:ascii="Calibri" w:hAnsi="Calibri" w:cs="Calibri"/>
          <w:color w:val="000000" w:themeColor="text1"/>
          <w:sz w:val="24"/>
          <w:szCs w:val="24"/>
        </w:rPr>
        <w:t xml:space="preserve">tensions between displaced </w:t>
      </w:r>
      <w:r w:rsidRPr="632C3372">
        <w:rPr>
          <w:rFonts w:ascii="Calibri" w:hAnsi="Calibri" w:cs="Calibri"/>
          <w:color w:val="000000" w:themeColor="text1"/>
          <w:sz w:val="24"/>
          <w:szCs w:val="24"/>
        </w:rPr>
        <w:t xml:space="preserve">persons </w:t>
      </w:r>
      <w:r w:rsidRPr="002324F1">
        <w:rPr>
          <w:rFonts w:ascii="Calibri" w:hAnsi="Calibri" w:cs="Calibri"/>
          <w:color w:val="000000" w:themeColor="text1"/>
          <w:sz w:val="24"/>
          <w:szCs w:val="24"/>
        </w:rPr>
        <w:t>and host communities</w:t>
      </w:r>
      <w:r w:rsidRPr="632C3372">
        <w:rPr>
          <w:rFonts w:ascii="Calibri" w:hAnsi="Calibri" w:cs="Calibri"/>
          <w:color w:val="000000" w:themeColor="text1"/>
          <w:sz w:val="24"/>
          <w:szCs w:val="24"/>
        </w:rPr>
        <w:t>, including stigma reduction activities and outreach campaigns</w:t>
      </w:r>
      <w:r w:rsidRPr="002324F1">
        <w:rPr>
          <w:rFonts w:ascii="Calibri" w:hAnsi="Calibri" w:cs="Calibri"/>
          <w:color w:val="000000" w:themeColor="text1"/>
          <w:sz w:val="24"/>
          <w:szCs w:val="24"/>
        </w:rPr>
        <w:t>.</w:t>
      </w:r>
    </w:p>
    <w:p w:rsidRPr="00FD228D" w:rsidR="00B41ECB" w:rsidP="00005213" w:rsidRDefault="37E9EAB3" w14:paraId="35817314" w14:textId="45A2BB85">
      <w:pPr>
        <w:spacing w:after="240" w:line="360" w:lineRule="auto"/>
        <w:rPr>
          <w:rFonts w:ascii="Calibri" w:hAnsi="Calibri" w:cs="Calibri"/>
          <w:b/>
          <w:bCs/>
          <w:sz w:val="28"/>
          <w:szCs w:val="28"/>
        </w:rPr>
      </w:pPr>
      <w:r w:rsidRPr="00FD228D">
        <w:rPr>
          <w:rFonts w:ascii="Calibri" w:hAnsi="Calibri" w:cs="Calibri"/>
          <w:b/>
          <w:bCs/>
          <w:sz w:val="28"/>
          <w:szCs w:val="28"/>
        </w:rPr>
        <w:t>Protection</w:t>
      </w:r>
      <w:r w:rsidRPr="00FD228D" w:rsidR="004B01EF">
        <w:rPr>
          <w:rFonts w:ascii="Calibri" w:hAnsi="Calibri" w:cs="Calibri"/>
          <w:b/>
          <w:bCs/>
          <w:sz w:val="28"/>
          <w:szCs w:val="28"/>
        </w:rPr>
        <w:t xml:space="preserve"> General</w:t>
      </w:r>
      <w:r w:rsidRPr="00FD228D">
        <w:rPr>
          <w:rFonts w:ascii="Calibri" w:hAnsi="Calibri" w:cs="Calibri"/>
          <w:b/>
          <w:bCs/>
          <w:sz w:val="28"/>
          <w:szCs w:val="28"/>
        </w:rPr>
        <w:t xml:space="preserve"> Resources</w:t>
      </w:r>
    </w:p>
    <w:p w:rsidRPr="008B4E98" w:rsidR="0018157E" w:rsidP="00005213" w:rsidRDefault="0018157E" w14:paraId="69E5ED52" w14:textId="50D5A9D1">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PRM encourages NGO partners to reference and adopt the Inter-Agency Standing Committee’s </w:t>
      </w:r>
      <w:hyperlink w:tooltip="This is an external webpage" w:history="1" w:anchor=":~:text=The%20IASC's%20Policy%20on%20Protection,overall%20risks%20to%20affected%20populations." r:id="rId129">
        <w:r w:rsidRPr="002324F1">
          <w:rPr>
            <w:rStyle w:val="Hyperlink"/>
            <w:rFonts w:ascii="Calibri" w:hAnsi="Calibri" w:cs="Calibri"/>
            <w:sz w:val="24"/>
            <w:szCs w:val="24"/>
          </w:rPr>
          <w:t>Statement on the Centrality of Protection</w:t>
        </w:r>
      </w:hyperlink>
      <w:r w:rsidRPr="002324F1">
        <w:rPr>
          <w:rFonts w:ascii="Calibri" w:hAnsi="Calibri" w:cs="Calibri"/>
          <w:color w:val="000000" w:themeColor="text1"/>
          <w:sz w:val="24"/>
          <w:szCs w:val="24"/>
          <w:u w:val="single"/>
        </w:rPr>
        <w:t>,</w:t>
      </w:r>
      <w:r w:rsidRPr="002324F1">
        <w:rPr>
          <w:rFonts w:ascii="Calibri" w:hAnsi="Calibri" w:cs="Calibri"/>
          <w:color w:val="000000" w:themeColor="text1"/>
          <w:sz w:val="24"/>
          <w:szCs w:val="24"/>
        </w:rPr>
        <w:t xml:space="preserve"> as well as the </w:t>
      </w:r>
      <w:hyperlink w:tooltip="This is an external webpage" w:history="1" r:id="rId130">
        <w:r w:rsidRPr="002324F1">
          <w:rPr>
            <w:rStyle w:val="Hyperlink"/>
            <w:rFonts w:ascii="Calibri" w:hAnsi="Calibri" w:cs="Calibri"/>
            <w:sz w:val="24"/>
            <w:szCs w:val="24"/>
          </w:rPr>
          <w:t>IASC Protection Policy</w:t>
        </w:r>
      </w:hyperlink>
      <w:r w:rsidRPr="002324F1">
        <w:rPr>
          <w:rFonts w:ascii="Calibri" w:hAnsi="Calibri" w:cs="Calibri"/>
          <w:color w:val="000000" w:themeColor="text1"/>
          <w:sz w:val="24"/>
          <w:szCs w:val="24"/>
        </w:rPr>
        <w:t xml:space="preserve">.  </w:t>
      </w:r>
    </w:p>
    <w:p w:rsidRPr="002324F1" w:rsidR="00B41ECB" w:rsidP="00005213" w:rsidRDefault="00367711" w14:paraId="7116B701" w14:textId="7EE4C360">
      <w:pPr>
        <w:pStyle w:val="ListParagraph"/>
        <w:numPr>
          <w:ilvl w:val="0"/>
          <w:numId w:val="10"/>
        </w:numPr>
        <w:spacing w:after="240" w:line="360" w:lineRule="auto"/>
        <w:rPr>
          <w:rFonts w:ascii="Calibri" w:hAnsi="Calibri" w:eastAsia="Helvetica" w:cs="Calibri"/>
          <w:color w:val="000099"/>
          <w:sz w:val="24"/>
          <w:szCs w:val="24"/>
        </w:rPr>
      </w:pPr>
      <w:hyperlink w:tooltip="This is an external webpage" w:history="1" r:id="rId131">
        <w:r w:rsidRPr="002324F1" w:rsidR="37E9EAB3">
          <w:rPr>
            <w:rStyle w:val="Hyperlink"/>
            <w:rFonts w:ascii="Calibri" w:hAnsi="Calibri" w:cs="Calibri"/>
            <w:sz w:val="24"/>
            <w:szCs w:val="24"/>
          </w:rPr>
          <w:t>The Sphere Handbook: Humanitarian Charter and Minimum Standards in Humanitarian Response</w:t>
        </w:r>
      </w:hyperlink>
      <w:r w:rsidRPr="002324F1" w:rsidR="37E9EAB3">
        <w:rPr>
          <w:rStyle w:val="Hyperlink"/>
          <w:rFonts w:ascii="Calibri" w:hAnsi="Calibri" w:cs="Calibri"/>
          <w:sz w:val="24"/>
          <w:szCs w:val="24"/>
        </w:rPr>
        <w:t xml:space="preserve">, </w:t>
      </w:r>
      <w:r w:rsidRPr="002324F1" w:rsidR="37E9EAB3">
        <w:rPr>
          <w:rFonts w:ascii="Calibri" w:hAnsi="Calibri" w:cs="Calibri"/>
          <w:color w:val="000000" w:themeColor="text1"/>
          <w:sz w:val="24"/>
          <w:szCs w:val="24"/>
        </w:rPr>
        <w:t>2018 Edition</w:t>
      </w:r>
      <w:r w:rsidRPr="002324F1" w:rsidR="37E9EAB3">
        <w:rPr>
          <w:rStyle w:val="Hyperlink"/>
          <w:rFonts w:ascii="Calibri" w:hAnsi="Calibri" w:cs="Calibri"/>
          <w:i/>
          <w:iCs/>
          <w:sz w:val="24"/>
          <w:szCs w:val="24"/>
        </w:rPr>
        <w:t xml:space="preserve"> </w:t>
      </w:r>
    </w:p>
    <w:p w:rsidRPr="002324F1" w:rsidR="00B41ECB" w:rsidP="00005213" w:rsidRDefault="37E9EAB3" w14:paraId="3F6431E3" w14:textId="0F6814BA">
      <w:pPr>
        <w:pStyle w:val="ListParagraph"/>
        <w:numPr>
          <w:ilvl w:val="0"/>
          <w:numId w:val="10"/>
        </w:num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Protection: </w:t>
      </w:r>
      <w:hyperlink w:tooltip="This is an external webpage" w:history="1" r:id="rId132">
        <w:r w:rsidRPr="002324F1">
          <w:rPr>
            <w:rStyle w:val="Hyperlink"/>
            <w:rFonts w:ascii="Calibri" w:hAnsi="Calibri" w:cs="Calibri"/>
            <w:sz w:val="24"/>
            <w:szCs w:val="24"/>
          </w:rPr>
          <w:t>An ALNAP guide for humanitarian agencies</w:t>
        </w:r>
      </w:hyperlink>
      <w:r w:rsidRPr="002324F1">
        <w:rPr>
          <w:rFonts w:ascii="Calibri" w:hAnsi="Calibri" w:cs="Calibri"/>
          <w:color w:val="000000" w:themeColor="text1"/>
          <w:sz w:val="24"/>
          <w:szCs w:val="24"/>
        </w:rPr>
        <w:t>.  ALNAP,</w:t>
      </w:r>
      <w:r w:rsidRPr="002324F1">
        <w:rPr>
          <w:rFonts w:ascii="Calibri" w:hAnsi="Calibri" w:cs="Calibri"/>
          <w:i/>
          <w:iCs/>
          <w:color w:val="000000" w:themeColor="text1"/>
          <w:sz w:val="24"/>
          <w:szCs w:val="24"/>
        </w:rPr>
        <w:t xml:space="preserve"> </w:t>
      </w:r>
      <w:r w:rsidRPr="002324F1">
        <w:rPr>
          <w:rFonts w:ascii="Calibri" w:hAnsi="Calibri" w:cs="Calibri"/>
          <w:color w:val="000000" w:themeColor="text1"/>
          <w:sz w:val="24"/>
          <w:szCs w:val="24"/>
        </w:rPr>
        <w:t>2005</w:t>
      </w:r>
    </w:p>
    <w:p w:rsidRPr="002324F1" w:rsidR="00B41ECB" w:rsidP="00005213" w:rsidRDefault="00367711" w14:paraId="27DD79C3" w14:textId="3E49F272">
      <w:pPr>
        <w:pStyle w:val="ListParagraph"/>
        <w:numPr>
          <w:ilvl w:val="0"/>
          <w:numId w:val="10"/>
        </w:numPr>
        <w:spacing w:after="240" w:line="360" w:lineRule="auto"/>
        <w:rPr>
          <w:rFonts w:ascii="Calibri" w:hAnsi="Calibri" w:eastAsia="Helvetica" w:cs="Calibri"/>
          <w:color w:val="000000" w:themeColor="text1"/>
          <w:sz w:val="24"/>
          <w:szCs w:val="24"/>
        </w:rPr>
      </w:pPr>
      <w:hyperlink w:tooltip="This is an external webpage" w:history="1" r:id="rId133">
        <w:r w:rsidRPr="002324F1" w:rsidR="37E9EAB3">
          <w:rPr>
            <w:rStyle w:val="Hyperlink"/>
            <w:rFonts w:ascii="Calibri" w:hAnsi="Calibri" w:cs="Calibri"/>
            <w:sz w:val="24"/>
            <w:szCs w:val="24"/>
          </w:rPr>
          <w:t>Professional Standards for Protection Work</w:t>
        </w:r>
      </w:hyperlink>
      <w:r w:rsidRPr="002324F1" w:rsidR="37E9EAB3">
        <w:rPr>
          <w:rFonts w:ascii="Calibri" w:hAnsi="Calibri" w:cs="Calibri"/>
          <w:color w:val="000000" w:themeColor="text1"/>
          <w:sz w:val="24"/>
          <w:szCs w:val="24"/>
        </w:rPr>
        <w:t xml:space="preserve">.  </w:t>
      </w:r>
      <w:r w:rsidRPr="002324F1" w:rsidR="37E9EAB3">
        <w:rPr>
          <w:rFonts w:ascii="Calibri" w:hAnsi="Calibri" w:cs="Calibri"/>
          <w:color w:val="000000" w:themeColor="text1"/>
          <w:sz w:val="24"/>
          <w:szCs w:val="24"/>
          <w:lang w:val="fr-FR"/>
        </w:rPr>
        <w:t>ICRC, 2018</w:t>
      </w:r>
    </w:p>
    <w:p w:rsidRPr="002324F1" w:rsidR="008254B7" w:rsidP="00005213" w:rsidRDefault="00367711" w14:paraId="1A9CAD41" w14:textId="024FC2DE">
      <w:pPr>
        <w:pStyle w:val="ListParagraph"/>
        <w:numPr>
          <w:ilvl w:val="0"/>
          <w:numId w:val="10"/>
        </w:numPr>
        <w:spacing w:after="240" w:line="360" w:lineRule="auto"/>
        <w:rPr>
          <w:rFonts w:ascii="Calibri" w:hAnsi="Calibri" w:eastAsia="Helvetica" w:cs="Calibri"/>
          <w:color w:val="000099"/>
          <w:sz w:val="24"/>
          <w:szCs w:val="24"/>
        </w:rPr>
      </w:pPr>
      <w:hyperlink w:tooltip="This is an external webpage" w:history="1" r:id="rId134">
        <w:r w:rsidRPr="002324F1" w:rsidR="37E9EAB3">
          <w:rPr>
            <w:rStyle w:val="Hyperlink"/>
            <w:rFonts w:ascii="Calibri" w:hAnsi="Calibri" w:cs="Calibri"/>
            <w:sz w:val="24"/>
            <w:szCs w:val="24"/>
          </w:rPr>
          <w:t>Minimum Agency Standards for Protection Mainstreaming</w:t>
        </w:r>
      </w:hyperlink>
      <w:r w:rsidRPr="002324F1" w:rsidR="37E9EAB3">
        <w:rPr>
          <w:rFonts w:ascii="Calibri" w:hAnsi="Calibri" w:cs="Calibri"/>
          <w:color w:val="000000" w:themeColor="text1"/>
          <w:sz w:val="24"/>
          <w:szCs w:val="24"/>
        </w:rPr>
        <w:t xml:space="preserve">.  World Vision, CARE, Oxfam, Caritas, 2012 </w:t>
      </w:r>
    </w:p>
    <w:p w:rsidRPr="002324F1" w:rsidR="00B41ECB" w:rsidP="00005213" w:rsidRDefault="00367711" w14:paraId="244DED4E" w14:textId="24E45A5C">
      <w:pPr>
        <w:pStyle w:val="ListParagraph"/>
        <w:numPr>
          <w:ilvl w:val="0"/>
          <w:numId w:val="10"/>
        </w:numPr>
        <w:spacing w:after="240" w:line="360" w:lineRule="auto"/>
        <w:rPr>
          <w:rFonts w:ascii="Calibri" w:hAnsi="Calibri" w:eastAsia="Helvetica" w:cs="Calibri"/>
          <w:color w:val="000099"/>
          <w:sz w:val="24"/>
          <w:szCs w:val="24"/>
        </w:rPr>
      </w:pPr>
      <w:hyperlink w:tooltip="This is an external webpage" w:history="1" r:id="rId135">
        <w:r w:rsidRPr="002324F1" w:rsidR="37E9EAB3">
          <w:rPr>
            <w:rStyle w:val="Hyperlink"/>
            <w:rFonts w:ascii="Calibri" w:hAnsi="Calibri" w:cs="Calibri"/>
            <w:sz w:val="24"/>
            <w:szCs w:val="24"/>
          </w:rPr>
          <w:t>Protection Mainstreaming Guidance and Tools</w:t>
        </w:r>
      </w:hyperlink>
      <w:r w:rsidRPr="002324F1" w:rsidR="37E9EAB3">
        <w:rPr>
          <w:rStyle w:val="Hyperlink"/>
          <w:rFonts w:ascii="Calibri" w:hAnsi="Calibri" w:cs="Calibri"/>
          <w:sz w:val="24"/>
          <w:szCs w:val="24"/>
        </w:rPr>
        <w:t>, Global Protection Cluster, 2017</w:t>
      </w:r>
    </w:p>
    <w:p w:rsidRPr="002324F1" w:rsidR="00B41ECB" w:rsidP="00005213" w:rsidRDefault="00367711" w14:paraId="50D6E184" w14:textId="39FE1052">
      <w:pPr>
        <w:pStyle w:val="ListParagraph"/>
        <w:numPr>
          <w:ilvl w:val="0"/>
          <w:numId w:val="10"/>
        </w:numPr>
        <w:spacing w:after="240" w:line="360" w:lineRule="auto"/>
        <w:rPr>
          <w:rFonts w:ascii="Calibri" w:hAnsi="Calibri" w:eastAsia="Helvetica" w:cs="Calibri"/>
          <w:color w:val="000000" w:themeColor="text1"/>
          <w:sz w:val="24"/>
          <w:szCs w:val="24"/>
        </w:rPr>
      </w:pPr>
      <w:hyperlink w:tooltip="This is an external webpage" w:history="1" r:id="rId136">
        <w:r w:rsidRPr="002324F1" w:rsidR="37E9EAB3">
          <w:rPr>
            <w:rStyle w:val="Hyperlink"/>
            <w:rFonts w:ascii="Calibri" w:hAnsi="Calibri" w:cs="Calibri"/>
            <w:sz w:val="24"/>
            <w:szCs w:val="24"/>
          </w:rPr>
          <w:t>Understanding Community-based Protection</w:t>
        </w:r>
      </w:hyperlink>
      <w:r w:rsidRPr="002324F1" w:rsidR="37E9EAB3">
        <w:rPr>
          <w:rStyle w:val="Hyperlink"/>
          <w:rFonts w:ascii="Calibri" w:hAnsi="Calibri" w:cs="Calibri"/>
          <w:sz w:val="24"/>
          <w:szCs w:val="24"/>
        </w:rPr>
        <w:t>, UNHCR, 2013</w:t>
      </w:r>
      <w:r w:rsidRPr="002324F1" w:rsidR="37E9EAB3">
        <w:rPr>
          <w:rFonts w:ascii="Calibri" w:hAnsi="Calibri" w:cs="Calibri"/>
          <w:color w:val="000000" w:themeColor="text1"/>
          <w:sz w:val="24"/>
          <w:szCs w:val="24"/>
        </w:rPr>
        <w:t xml:space="preserve"> </w:t>
      </w:r>
    </w:p>
    <w:p w:rsidRPr="002324F1" w:rsidR="00B41ECB" w:rsidP="00005213" w:rsidRDefault="00367711" w14:paraId="7AA4AA3D" w14:textId="16964365">
      <w:pPr>
        <w:pStyle w:val="ListParagraph"/>
        <w:numPr>
          <w:ilvl w:val="0"/>
          <w:numId w:val="10"/>
        </w:numPr>
        <w:spacing w:after="240" w:line="360" w:lineRule="auto"/>
        <w:rPr>
          <w:rFonts w:ascii="Calibri" w:hAnsi="Calibri" w:eastAsia="Helvetica" w:cs="Calibri"/>
          <w:color w:val="000099"/>
          <w:sz w:val="24"/>
          <w:szCs w:val="24"/>
        </w:rPr>
      </w:pPr>
      <w:hyperlink w:tooltip="This is an external webpage" w:history="1" r:id="rId137">
        <w:r w:rsidRPr="002324F1" w:rsidR="37E9EAB3">
          <w:rPr>
            <w:rStyle w:val="Hyperlink"/>
            <w:rFonts w:ascii="Calibri" w:hAnsi="Calibri" w:cs="Calibri"/>
            <w:sz w:val="24"/>
            <w:szCs w:val="24"/>
          </w:rPr>
          <w:t>Core Humanitarian Standard: CHS Guidance Notes and Indicators</w:t>
        </w:r>
      </w:hyperlink>
    </w:p>
    <w:p w:rsidRPr="002324F1" w:rsidR="0023154F" w:rsidP="00005213" w:rsidRDefault="066AC6AC" w14:paraId="7DB55C29" w14:textId="06206A3D">
      <w:pPr>
        <w:pStyle w:val="Heading3"/>
        <w:spacing w:after="240" w:line="360" w:lineRule="auto"/>
        <w:rPr>
          <w:rFonts w:ascii="Calibri" w:hAnsi="Calibri" w:cs="Calibri"/>
          <w:sz w:val="36"/>
          <w:szCs w:val="36"/>
          <w:u w:val="none"/>
        </w:rPr>
      </w:pPr>
      <w:bookmarkStart w:name="_Toc119506045" w:id="106"/>
      <w:r w:rsidRPr="613681CF">
        <w:rPr>
          <w:rFonts w:ascii="Calibri" w:hAnsi="Calibri" w:cs="Calibri"/>
          <w:sz w:val="36"/>
          <w:szCs w:val="36"/>
          <w:u w:val="none"/>
        </w:rPr>
        <w:t>C.1</w:t>
      </w:r>
      <w:r w:rsidRPr="613681CF" w:rsidR="5BAD7277">
        <w:rPr>
          <w:rFonts w:ascii="Calibri" w:hAnsi="Calibri" w:cs="Calibri"/>
          <w:sz w:val="36"/>
          <w:szCs w:val="36"/>
          <w:u w:val="none"/>
        </w:rPr>
        <w:t>2</w:t>
      </w:r>
      <w:r w:rsidRPr="613681CF">
        <w:rPr>
          <w:rFonts w:ascii="Calibri" w:hAnsi="Calibri" w:cs="Calibri"/>
          <w:sz w:val="36"/>
          <w:szCs w:val="36"/>
          <w:u w:val="none"/>
        </w:rPr>
        <w:t>.  Shelter:</w:t>
      </w:r>
      <w:bookmarkEnd w:id="106"/>
    </w:p>
    <w:p w:rsidRPr="002324F1" w:rsidR="00B41ECB" w:rsidP="00005213" w:rsidRDefault="37E9EAB3" w14:paraId="1EFEF440" w14:textId="09677158">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Programs that strive to enable</w:t>
      </w:r>
      <w:r w:rsidR="006A7023">
        <w:rPr>
          <w:rFonts w:ascii="Calibri" w:hAnsi="Calibri" w:cs="Calibri"/>
          <w:color w:val="000000" w:themeColor="text1"/>
          <w:sz w:val="24"/>
          <w:szCs w:val="24"/>
        </w:rPr>
        <w:t xml:space="preserve"> program participants</w:t>
      </w:r>
      <w:r w:rsidRPr="002324F1">
        <w:rPr>
          <w:rFonts w:ascii="Calibri" w:hAnsi="Calibri" w:cs="Calibri"/>
          <w:color w:val="000000" w:themeColor="text1"/>
          <w:sz w:val="24"/>
          <w:szCs w:val="24"/>
        </w:rPr>
        <w:t xml:space="preserve"> to access and live in dignity in secure, habitable, and appropriate shelters that allow them to resume critical social and livelihoods activities and improve their quality of life through in-kind, cash, or voucher assistance.  </w:t>
      </w:r>
    </w:p>
    <w:p w:rsidR="00D96944" w:rsidP="00005213" w:rsidRDefault="37E9EAB3" w14:paraId="4A6D90BD" w14:textId="7DE4EF1A">
      <w:pPr>
        <w:spacing w:after="240" w:line="360" w:lineRule="auto"/>
        <w:rPr>
          <w:rFonts w:ascii="Calibri" w:hAnsi="Calibri" w:cs="Calibri"/>
          <w:color w:val="000000" w:themeColor="text1"/>
          <w:sz w:val="24"/>
          <w:szCs w:val="24"/>
        </w:rPr>
      </w:pPr>
      <w:r w:rsidRPr="4FF312F7">
        <w:rPr>
          <w:rFonts w:ascii="Calibri" w:hAnsi="Calibri" w:cs="Calibri"/>
          <w:color w:val="000000" w:themeColor="text1"/>
          <w:sz w:val="24"/>
          <w:szCs w:val="24"/>
        </w:rPr>
        <w:t xml:space="preserve">PRM-funded shelter programs must strive to enable </w:t>
      </w:r>
      <w:r w:rsidRPr="4FF312F7" w:rsidR="006A7023">
        <w:rPr>
          <w:rFonts w:ascii="Calibri" w:hAnsi="Calibri" w:cs="Calibri"/>
          <w:color w:val="000000" w:themeColor="text1"/>
          <w:sz w:val="24"/>
          <w:szCs w:val="24"/>
        </w:rPr>
        <w:t xml:space="preserve">participants </w:t>
      </w:r>
      <w:r w:rsidRPr="4FF312F7">
        <w:rPr>
          <w:rFonts w:ascii="Calibri" w:hAnsi="Calibri" w:cs="Calibri"/>
          <w:color w:val="000000" w:themeColor="text1"/>
          <w:sz w:val="24"/>
          <w:szCs w:val="24"/>
        </w:rPr>
        <w:t xml:space="preserve">to access and live in dignity in secure, habitable, and appropriate shelters that allow them to resume critical social and livelihoods activities and improve their quality of life. </w:t>
      </w:r>
      <w:r w:rsidRPr="4FF312F7" w:rsidR="00B74D51">
        <w:rPr>
          <w:rFonts w:ascii="Calibri" w:hAnsi="Calibri" w:cs="Calibri"/>
          <w:color w:val="000000" w:themeColor="text1"/>
          <w:sz w:val="24"/>
          <w:szCs w:val="24"/>
        </w:rPr>
        <w:t xml:space="preserve">This includes incorporating hazard mitigation and disaster risk reduction principles and approaches within shelter activities, to reduce of the risks of hazards </w:t>
      </w:r>
      <w:r w:rsidRPr="4FF312F7" w:rsidR="00EA3FB6">
        <w:rPr>
          <w:rFonts w:ascii="Calibri" w:hAnsi="Calibri" w:cs="Calibri"/>
          <w:color w:val="000000" w:themeColor="text1"/>
          <w:sz w:val="24"/>
          <w:szCs w:val="24"/>
        </w:rPr>
        <w:t xml:space="preserve">among </w:t>
      </w:r>
      <w:r w:rsidRPr="4FF312F7" w:rsidR="00B74D51">
        <w:rPr>
          <w:rFonts w:ascii="Calibri" w:hAnsi="Calibri" w:cs="Calibri"/>
          <w:color w:val="000000" w:themeColor="text1"/>
          <w:sz w:val="24"/>
          <w:szCs w:val="24"/>
        </w:rPr>
        <w:t xml:space="preserve">populations of concern </w:t>
      </w:r>
      <w:r w:rsidRPr="4FF312F7" w:rsidR="00EA3FB6">
        <w:rPr>
          <w:rFonts w:ascii="Calibri" w:hAnsi="Calibri" w:cs="Calibri"/>
          <w:color w:val="000000" w:themeColor="text1"/>
          <w:sz w:val="24"/>
          <w:szCs w:val="24"/>
        </w:rPr>
        <w:t xml:space="preserve">and </w:t>
      </w:r>
      <w:r w:rsidRPr="4FF312F7" w:rsidR="00B74D51">
        <w:rPr>
          <w:rFonts w:ascii="Calibri" w:hAnsi="Calibri" w:cs="Calibri"/>
          <w:color w:val="000000" w:themeColor="text1"/>
          <w:sz w:val="24"/>
          <w:szCs w:val="24"/>
        </w:rPr>
        <w:t>build communit</w:t>
      </w:r>
      <w:r w:rsidRPr="4FF312F7" w:rsidR="00EA3FB6">
        <w:rPr>
          <w:rFonts w:ascii="Calibri" w:hAnsi="Calibri" w:cs="Calibri"/>
          <w:color w:val="000000" w:themeColor="text1"/>
          <w:sz w:val="24"/>
          <w:szCs w:val="24"/>
        </w:rPr>
        <w:t>y resilience</w:t>
      </w:r>
      <w:r w:rsidRPr="4FF312F7" w:rsidR="00B74D51">
        <w:rPr>
          <w:rFonts w:ascii="Calibri" w:hAnsi="Calibri" w:cs="Calibri"/>
          <w:color w:val="000000" w:themeColor="text1"/>
          <w:sz w:val="24"/>
          <w:szCs w:val="24"/>
        </w:rPr>
        <w:t>.</w:t>
      </w:r>
      <w:r w:rsidRPr="4FF312F7">
        <w:rPr>
          <w:rFonts w:ascii="Calibri" w:hAnsi="Calibri" w:cs="Calibri"/>
          <w:color w:val="000000" w:themeColor="text1"/>
          <w:sz w:val="24"/>
          <w:szCs w:val="24"/>
        </w:rPr>
        <w:t xml:space="preserve"> </w:t>
      </w:r>
      <w:r w:rsidRPr="4FF312F7" w:rsidR="00B74D51">
        <w:rPr>
          <w:rFonts w:ascii="Calibri" w:hAnsi="Calibri" w:cs="Calibri"/>
          <w:color w:val="000000" w:themeColor="text1"/>
          <w:sz w:val="24"/>
          <w:szCs w:val="24"/>
        </w:rPr>
        <w:t xml:space="preserve">Protection mainstreaming and risk analysis, particularly for housing, land and property (HLP) rights, have important implications for </w:t>
      </w:r>
      <w:r w:rsidRPr="4FF312F7" w:rsidR="00EA3FB6">
        <w:rPr>
          <w:rFonts w:ascii="Calibri" w:hAnsi="Calibri" w:cs="Calibri"/>
          <w:color w:val="000000" w:themeColor="text1"/>
          <w:sz w:val="24"/>
          <w:szCs w:val="24"/>
        </w:rPr>
        <w:t xml:space="preserve">the </w:t>
      </w:r>
      <w:r w:rsidRPr="4FF312F7" w:rsidR="00B74D51">
        <w:rPr>
          <w:rFonts w:ascii="Calibri" w:hAnsi="Calibri" w:cs="Calibri"/>
          <w:color w:val="000000" w:themeColor="text1"/>
          <w:sz w:val="24"/>
          <w:szCs w:val="24"/>
        </w:rPr>
        <w:t>shelter cluster</w:t>
      </w:r>
      <w:r w:rsidRPr="4FF312F7" w:rsidR="00846EE0">
        <w:rPr>
          <w:rFonts w:ascii="Calibri" w:hAnsi="Calibri" w:cs="Calibri"/>
          <w:color w:val="000000" w:themeColor="text1"/>
          <w:sz w:val="24"/>
          <w:szCs w:val="24"/>
        </w:rPr>
        <w:t>,</w:t>
      </w:r>
      <w:r w:rsidRPr="4FF312F7" w:rsidR="00B74D51">
        <w:rPr>
          <w:rFonts w:ascii="Calibri" w:hAnsi="Calibri" w:cs="Calibri"/>
          <w:color w:val="000000" w:themeColor="text1"/>
          <w:sz w:val="24"/>
          <w:szCs w:val="24"/>
        </w:rPr>
        <w:t xml:space="preserve"> </w:t>
      </w:r>
      <w:r w:rsidRPr="4FF312F7" w:rsidR="00E93DD8">
        <w:rPr>
          <w:rFonts w:ascii="Calibri" w:hAnsi="Calibri" w:cs="Calibri"/>
          <w:color w:val="000000" w:themeColor="text1"/>
          <w:sz w:val="24"/>
          <w:szCs w:val="24"/>
        </w:rPr>
        <w:t>es</w:t>
      </w:r>
      <w:r w:rsidRPr="4FF312F7" w:rsidR="00946428">
        <w:rPr>
          <w:rFonts w:ascii="Calibri" w:hAnsi="Calibri" w:cs="Calibri"/>
          <w:color w:val="000000" w:themeColor="text1"/>
          <w:sz w:val="24"/>
          <w:szCs w:val="24"/>
        </w:rPr>
        <w:t>pecially</w:t>
      </w:r>
      <w:r w:rsidRPr="4FF312F7" w:rsidR="00B74D51">
        <w:rPr>
          <w:rFonts w:ascii="Calibri" w:hAnsi="Calibri" w:cs="Calibri"/>
          <w:color w:val="000000" w:themeColor="text1"/>
          <w:sz w:val="24"/>
          <w:szCs w:val="24"/>
        </w:rPr>
        <w:t xml:space="preserve"> </w:t>
      </w:r>
      <w:r w:rsidRPr="4FF312F7" w:rsidR="00EA3FB6">
        <w:rPr>
          <w:rFonts w:ascii="Calibri" w:hAnsi="Calibri" w:cs="Calibri"/>
          <w:color w:val="000000" w:themeColor="text1"/>
          <w:sz w:val="24"/>
          <w:szCs w:val="24"/>
        </w:rPr>
        <w:t>for</w:t>
      </w:r>
      <w:r w:rsidRPr="4FF312F7" w:rsidR="00B74D51">
        <w:rPr>
          <w:rFonts w:ascii="Calibri" w:hAnsi="Calibri" w:cs="Calibri"/>
          <w:color w:val="000000" w:themeColor="text1"/>
          <w:sz w:val="24"/>
          <w:szCs w:val="24"/>
        </w:rPr>
        <w:t xml:space="preserve"> vulnerable groups</w:t>
      </w:r>
      <w:r w:rsidRPr="4FF312F7" w:rsidR="00EA3FB6">
        <w:rPr>
          <w:rFonts w:ascii="Calibri" w:hAnsi="Calibri" w:cs="Calibri"/>
          <w:color w:val="000000" w:themeColor="text1"/>
          <w:sz w:val="24"/>
          <w:szCs w:val="24"/>
        </w:rPr>
        <w:t>.</w:t>
      </w:r>
      <w:r w:rsidRPr="4FF312F7" w:rsidR="00B74D51">
        <w:rPr>
          <w:rFonts w:ascii="Calibri" w:hAnsi="Calibri" w:cs="Calibri"/>
          <w:color w:val="000000" w:themeColor="text1"/>
          <w:sz w:val="24"/>
          <w:szCs w:val="24"/>
        </w:rPr>
        <w:t xml:space="preserve"> </w:t>
      </w:r>
      <w:r w:rsidRPr="4FF312F7" w:rsidR="0047078A">
        <w:rPr>
          <w:rFonts w:ascii="Calibri" w:hAnsi="Calibri" w:cs="Calibri"/>
          <w:color w:val="000000" w:themeColor="text1"/>
          <w:sz w:val="24"/>
          <w:szCs w:val="24"/>
        </w:rPr>
        <w:t xml:space="preserve">This section provides guidance on </w:t>
      </w:r>
      <w:r w:rsidRPr="4FF312F7" w:rsidR="00670D6C">
        <w:rPr>
          <w:rFonts w:ascii="Calibri" w:hAnsi="Calibri" w:cs="Calibri"/>
          <w:color w:val="000000" w:themeColor="text1"/>
          <w:sz w:val="24"/>
          <w:szCs w:val="24"/>
        </w:rPr>
        <w:t>various forms of</w:t>
      </w:r>
      <w:r w:rsidRPr="4FF312F7" w:rsidR="50272AF6">
        <w:rPr>
          <w:rFonts w:ascii="Calibri" w:hAnsi="Calibri" w:cs="Calibri"/>
          <w:color w:val="000000" w:themeColor="text1"/>
          <w:sz w:val="24"/>
          <w:szCs w:val="24"/>
        </w:rPr>
        <w:t xml:space="preserve"> </w:t>
      </w:r>
      <w:r w:rsidRPr="4FF312F7" w:rsidR="0047078A">
        <w:rPr>
          <w:rFonts w:ascii="Calibri" w:hAnsi="Calibri" w:cs="Calibri"/>
          <w:color w:val="000000" w:themeColor="text1"/>
          <w:sz w:val="24"/>
          <w:szCs w:val="24"/>
        </w:rPr>
        <w:t>s</w:t>
      </w:r>
      <w:r w:rsidRPr="4FF312F7" w:rsidR="00B74D51">
        <w:rPr>
          <w:rFonts w:ascii="Calibri" w:hAnsi="Calibri" w:cs="Calibri"/>
          <w:color w:val="000000" w:themeColor="text1"/>
          <w:sz w:val="24"/>
          <w:szCs w:val="24"/>
        </w:rPr>
        <w:t>helter interventions</w:t>
      </w:r>
      <w:r w:rsidRPr="4FF312F7" w:rsidR="00670D6C">
        <w:rPr>
          <w:rFonts w:ascii="Calibri" w:hAnsi="Calibri" w:cs="Calibri"/>
          <w:color w:val="000000" w:themeColor="text1"/>
          <w:sz w:val="24"/>
          <w:szCs w:val="24"/>
        </w:rPr>
        <w:t xml:space="preserve">, </w:t>
      </w:r>
      <w:r w:rsidRPr="4FF312F7" w:rsidR="00F97BB1">
        <w:rPr>
          <w:rFonts w:ascii="Calibri" w:hAnsi="Calibri" w:cs="Calibri"/>
          <w:color w:val="000000" w:themeColor="text1"/>
          <w:sz w:val="24"/>
          <w:szCs w:val="24"/>
        </w:rPr>
        <w:t>as delivery programs</w:t>
      </w:r>
      <w:r w:rsidRPr="4FF312F7" w:rsidR="00B74D51">
        <w:rPr>
          <w:rFonts w:ascii="Calibri" w:hAnsi="Calibri" w:cs="Calibri"/>
          <w:color w:val="000000" w:themeColor="text1"/>
          <w:sz w:val="24"/>
          <w:szCs w:val="24"/>
        </w:rPr>
        <w:t xml:space="preserve"> </w:t>
      </w:r>
      <w:r w:rsidRPr="4FF312F7" w:rsidR="00EA3FB6">
        <w:rPr>
          <w:rFonts w:ascii="Calibri" w:hAnsi="Calibri" w:cs="Calibri"/>
          <w:color w:val="000000" w:themeColor="text1"/>
          <w:sz w:val="24"/>
          <w:szCs w:val="24"/>
        </w:rPr>
        <w:t>continue to evolve to meet the rapidly complex needs across both acute and protracted emergency settings globally</w:t>
      </w:r>
      <w:r w:rsidRPr="4FF312F7" w:rsidR="008E1053">
        <w:rPr>
          <w:rFonts w:ascii="Calibri" w:hAnsi="Calibri" w:cs="Calibri"/>
          <w:color w:val="000000" w:themeColor="text1"/>
          <w:sz w:val="24"/>
          <w:szCs w:val="24"/>
        </w:rPr>
        <w:t>. Shelter interventions range</w:t>
      </w:r>
      <w:r w:rsidRPr="4FF312F7" w:rsidR="00946428">
        <w:rPr>
          <w:rFonts w:ascii="Calibri" w:hAnsi="Calibri" w:cs="Calibri"/>
          <w:color w:val="000000" w:themeColor="text1"/>
          <w:sz w:val="24"/>
          <w:szCs w:val="24"/>
        </w:rPr>
        <w:t xml:space="preserve"> </w:t>
      </w:r>
      <w:r w:rsidRPr="4FF312F7" w:rsidR="00A502E0">
        <w:rPr>
          <w:rFonts w:ascii="Calibri" w:hAnsi="Calibri" w:cs="Calibri"/>
          <w:color w:val="000000" w:themeColor="text1"/>
          <w:sz w:val="24"/>
          <w:szCs w:val="24"/>
        </w:rPr>
        <w:t>across</w:t>
      </w:r>
      <w:r w:rsidRPr="4FF312F7" w:rsidR="00946428">
        <w:rPr>
          <w:rFonts w:ascii="Calibri" w:hAnsi="Calibri" w:cs="Calibri"/>
          <w:color w:val="000000" w:themeColor="text1"/>
          <w:sz w:val="24"/>
          <w:szCs w:val="24"/>
        </w:rPr>
        <w:t xml:space="preserve"> urban, rural, camp, and non-camp settings</w:t>
      </w:r>
      <w:r w:rsidRPr="4FF312F7" w:rsidR="0035192C">
        <w:rPr>
          <w:rFonts w:ascii="Calibri" w:hAnsi="Calibri" w:cs="Calibri"/>
          <w:color w:val="000000" w:themeColor="text1"/>
          <w:sz w:val="24"/>
          <w:szCs w:val="24"/>
        </w:rPr>
        <w:t xml:space="preserve"> and among host populations</w:t>
      </w:r>
      <w:r w:rsidRPr="4FF312F7" w:rsidR="008E1053">
        <w:rPr>
          <w:rFonts w:ascii="Calibri" w:hAnsi="Calibri" w:cs="Calibri"/>
          <w:color w:val="000000" w:themeColor="text1"/>
          <w:sz w:val="24"/>
          <w:szCs w:val="24"/>
        </w:rPr>
        <w:t xml:space="preserve"> to include a wide range of programming</w:t>
      </w:r>
      <w:r w:rsidRPr="4FF312F7" w:rsidR="00830E8F">
        <w:rPr>
          <w:rFonts w:ascii="Calibri" w:hAnsi="Calibri" w:cs="Calibri"/>
          <w:color w:val="000000" w:themeColor="text1"/>
          <w:sz w:val="24"/>
          <w:szCs w:val="24"/>
        </w:rPr>
        <w:t xml:space="preserve"> activities</w:t>
      </w:r>
      <w:r w:rsidRPr="4FF312F7" w:rsidR="008E1053">
        <w:rPr>
          <w:rFonts w:ascii="Calibri" w:hAnsi="Calibri" w:cs="Calibri"/>
          <w:color w:val="000000" w:themeColor="text1"/>
          <w:sz w:val="24"/>
          <w:szCs w:val="24"/>
        </w:rPr>
        <w:t xml:space="preserve"> </w:t>
      </w:r>
      <w:r w:rsidRPr="4FF312F7" w:rsidR="002C2074">
        <w:rPr>
          <w:rFonts w:ascii="Calibri" w:hAnsi="Calibri" w:cs="Calibri"/>
          <w:color w:val="000000" w:themeColor="text1"/>
          <w:sz w:val="24"/>
          <w:szCs w:val="24"/>
        </w:rPr>
        <w:t>(</w:t>
      </w:r>
      <w:r w:rsidRPr="4FF312F7" w:rsidR="00733033">
        <w:rPr>
          <w:rFonts w:ascii="Calibri" w:hAnsi="Calibri" w:cs="Calibri"/>
          <w:color w:val="000000" w:themeColor="text1"/>
          <w:sz w:val="24"/>
          <w:szCs w:val="24"/>
        </w:rPr>
        <w:t>e.g.,</w:t>
      </w:r>
      <w:r w:rsidRPr="4FF312F7" w:rsidR="00A502E0">
        <w:rPr>
          <w:rFonts w:ascii="Calibri" w:hAnsi="Calibri" w:cs="Calibri"/>
          <w:color w:val="000000" w:themeColor="text1"/>
          <w:sz w:val="24"/>
          <w:szCs w:val="24"/>
        </w:rPr>
        <w:t xml:space="preserve"> </w:t>
      </w:r>
      <w:r w:rsidRPr="4FF312F7" w:rsidR="002C2074">
        <w:rPr>
          <w:rFonts w:ascii="Calibri" w:hAnsi="Calibri" w:cs="Calibri"/>
          <w:color w:val="000000" w:themeColor="text1"/>
          <w:sz w:val="24"/>
          <w:szCs w:val="24"/>
        </w:rPr>
        <w:t>shelter construction and</w:t>
      </w:r>
      <w:r w:rsidRPr="4FF312F7" w:rsidR="00A502E0">
        <w:rPr>
          <w:rFonts w:ascii="Calibri" w:hAnsi="Calibri" w:cs="Calibri"/>
          <w:color w:val="000000" w:themeColor="text1"/>
          <w:sz w:val="24"/>
          <w:szCs w:val="24"/>
        </w:rPr>
        <w:t xml:space="preserve"> repair</w:t>
      </w:r>
      <w:r w:rsidRPr="4FF312F7" w:rsidR="002C2074">
        <w:rPr>
          <w:rFonts w:ascii="Calibri" w:hAnsi="Calibri" w:cs="Calibri"/>
          <w:color w:val="000000" w:themeColor="text1"/>
          <w:sz w:val="24"/>
          <w:szCs w:val="24"/>
        </w:rPr>
        <w:t>s, hosting-support, rental support</w:t>
      </w:r>
      <w:r w:rsidRPr="4FF312F7" w:rsidR="00830E8F">
        <w:rPr>
          <w:rFonts w:ascii="Calibri" w:hAnsi="Calibri" w:cs="Calibri"/>
          <w:color w:val="000000" w:themeColor="text1"/>
          <w:sz w:val="24"/>
          <w:szCs w:val="24"/>
        </w:rPr>
        <w:t>,</w:t>
      </w:r>
      <w:r w:rsidRPr="4FF312F7" w:rsidR="00C04BA4">
        <w:rPr>
          <w:rFonts w:ascii="Calibri" w:hAnsi="Calibri" w:cs="Calibri"/>
          <w:color w:val="000000" w:themeColor="text1"/>
          <w:sz w:val="24"/>
          <w:szCs w:val="24"/>
        </w:rPr>
        <w:t xml:space="preserve"> Core-Relief items/Non-Food Items…</w:t>
      </w:r>
      <w:r w:rsidRPr="4FF312F7" w:rsidR="00A502E0">
        <w:rPr>
          <w:rFonts w:ascii="Calibri" w:hAnsi="Calibri" w:cs="Calibri"/>
          <w:color w:val="000000" w:themeColor="text1"/>
          <w:sz w:val="24"/>
          <w:szCs w:val="24"/>
        </w:rPr>
        <w:t>)</w:t>
      </w:r>
      <w:r w:rsidRPr="4FF312F7" w:rsidR="00C04BA4">
        <w:rPr>
          <w:rFonts w:ascii="Calibri" w:hAnsi="Calibri" w:cs="Calibri"/>
          <w:color w:val="000000" w:themeColor="text1"/>
          <w:sz w:val="24"/>
          <w:szCs w:val="24"/>
        </w:rPr>
        <w:t>.</w:t>
      </w:r>
      <w:r w:rsidRPr="4FF312F7" w:rsidR="002C2074">
        <w:rPr>
          <w:rFonts w:ascii="Calibri" w:hAnsi="Calibri" w:cs="Calibri"/>
          <w:color w:val="000000" w:themeColor="text1"/>
          <w:sz w:val="24"/>
          <w:szCs w:val="24"/>
        </w:rPr>
        <w:t xml:space="preserve"> </w:t>
      </w:r>
      <w:r w:rsidRPr="4FF312F7" w:rsidR="00B74D51">
        <w:rPr>
          <w:rFonts w:ascii="Calibri" w:hAnsi="Calibri" w:cs="Calibri"/>
          <w:color w:val="000000" w:themeColor="text1"/>
          <w:sz w:val="24"/>
          <w:szCs w:val="24"/>
        </w:rPr>
        <w:t xml:space="preserve"> </w:t>
      </w:r>
    </w:p>
    <w:p w:rsidR="008C5ABF" w:rsidP="00005213" w:rsidRDefault="00814096" w14:paraId="0966943E" w14:textId="77777777">
      <w:pPr>
        <w:spacing w:after="240" w:line="360" w:lineRule="auto"/>
        <w:rPr>
          <w:rFonts w:ascii="Calibri" w:hAnsi="Calibri" w:cs="Calibri"/>
          <w:color w:val="000000" w:themeColor="text1"/>
          <w:sz w:val="24"/>
          <w:szCs w:val="24"/>
        </w:rPr>
      </w:pPr>
      <w:r>
        <w:rPr>
          <w:rFonts w:ascii="Calibri" w:hAnsi="Calibri" w:cs="Calibri"/>
          <w:color w:val="000000" w:themeColor="text1"/>
          <w:sz w:val="24"/>
          <w:szCs w:val="24"/>
        </w:rPr>
        <w:t>Shelter interventions</w:t>
      </w:r>
      <w:r w:rsidR="005E0D7D">
        <w:rPr>
          <w:rFonts w:ascii="Calibri" w:hAnsi="Calibri" w:cs="Calibri"/>
          <w:color w:val="000000" w:themeColor="text1"/>
          <w:sz w:val="24"/>
          <w:szCs w:val="24"/>
        </w:rPr>
        <w:t xml:space="preserve"> must include assessment</w:t>
      </w:r>
      <w:r w:rsidR="00B347F9">
        <w:rPr>
          <w:rFonts w:ascii="Calibri" w:hAnsi="Calibri" w:cs="Calibri"/>
          <w:color w:val="000000" w:themeColor="text1"/>
          <w:sz w:val="24"/>
          <w:szCs w:val="24"/>
        </w:rPr>
        <w:t>s</w:t>
      </w:r>
      <w:r w:rsidR="009E71AC">
        <w:rPr>
          <w:rFonts w:ascii="Calibri" w:hAnsi="Calibri" w:cs="Calibri"/>
          <w:color w:val="000000" w:themeColor="text1"/>
          <w:sz w:val="24"/>
          <w:szCs w:val="24"/>
        </w:rPr>
        <w:t xml:space="preserve"> to understand the needs of </w:t>
      </w:r>
      <w:r w:rsidR="005623E0">
        <w:rPr>
          <w:rFonts w:ascii="Calibri" w:hAnsi="Calibri" w:cs="Calibri"/>
          <w:color w:val="000000" w:themeColor="text1"/>
          <w:sz w:val="24"/>
          <w:szCs w:val="24"/>
        </w:rPr>
        <w:t xml:space="preserve">the targeted </w:t>
      </w:r>
      <w:r w:rsidR="009E71AC">
        <w:rPr>
          <w:rFonts w:ascii="Calibri" w:hAnsi="Calibri" w:cs="Calibri"/>
          <w:color w:val="000000" w:themeColor="text1"/>
          <w:sz w:val="24"/>
          <w:szCs w:val="24"/>
        </w:rPr>
        <w:t>affected populations,</w:t>
      </w:r>
      <w:r w:rsidR="007122D9">
        <w:rPr>
          <w:rFonts w:ascii="Calibri" w:hAnsi="Calibri" w:cs="Calibri"/>
          <w:color w:val="000000" w:themeColor="text1"/>
          <w:sz w:val="24"/>
          <w:szCs w:val="24"/>
        </w:rPr>
        <w:t xml:space="preserve"> </w:t>
      </w:r>
      <w:r w:rsidR="006456AC">
        <w:rPr>
          <w:rFonts w:ascii="Calibri" w:hAnsi="Calibri" w:cs="Calibri"/>
          <w:color w:val="000000" w:themeColor="text1"/>
          <w:sz w:val="24"/>
          <w:szCs w:val="24"/>
        </w:rPr>
        <w:t xml:space="preserve">housing </w:t>
      </w:r>
      <w:r w:rsidR="00645E1B">
        <w:rPr>
          <w:rFonts w:ascii="Calibri" w:hAnsi="Calibri" w:cs="Calibri"/>
          <w:color w:val="000000" w:themeColor="text1"/>
          <w:sz w:val="24"/>
          <w:szCs w:val="24"/>
        </w:rPr>
        <w:t>market</w:t>
      </w:r>
      <w:r w:rsidR="006456AC">
        <w:rPr>
          <w:rFonts w:ascii="Calibri" w:hAnsi="Calibri" w:cs="Calibri"/>
          <w:color w:val="000000" w:themeColor="text1"/>
          <w:sz w:val="24"/>
          <w:szCs w:val="24"/>
        </w:rPr>
        <w:t>s</w:t>
      </w:r>
      <w:r w:rsidR="00B42C81">
        <w:rPr>
          <w:rFonts w:ascii="Calibri" w:hAnsi="Calibri" w:cs="Calibri"/>
          <w:color w:val="000000" w:themeColor="text1"/>
          <w:sz w:val="24"/>
          <w:szCs w:val="24"/>
        </w:rPr>
        <w:t>,</w:t>
      </w:r>
      <w:r w:rsidR="00114FAF">
        <w:rPr>
          <w:rFonts w:ascii="Calibri" w:hAnsi="Calibri" w:cs="Calibri"/>
          <w:color w:val="000000" w:themeColor="text1"/>
          <w:sz w:val="24"/>
          <w:szCs w:val="24"/>
        </w:rPr>
        <w:t xml:space="preserve"> local</w:t>
      </w:r>
      <w:r w:rsidR="00B42C81">
        <w:rPr>
          <w:rFonts w:ascii="Calibri" w:hAnsi="Calibri" w:cs="Calibri"/>
          <w:color w:val="000000" w:themeColor="text1"/>
          <w:sz w:val="24"/>
          <w:szCs w:val="24"/>
        </w:rPr>
        <w:t xml:space="preserve"> </w:t>
      </w:r>
      <w:r w:rsidR="007122D9">
        <w:rPr>
          <w:rFonts w:ascii="Calibri" w:hAnsi="Calibri" w:cs="Calibri"/>
          <w:color w:val="000000" w:themeColor="text1"/>
          <w:sz w:val="24"/>
          <w:szCs w:val="24"/>
        </w:rPr>
        <w:t>context</w:t>
      </w:r>
      <w:r w:rsidR="00B42C81">
        <w:rPr>
          <w:rFonts w:ascii="Calibri" w:hAnsi="Calibri" w:cs="Calibri"/>
          <w:color w:val="000000" w:themeColor="text1"/>
          <w:sz w:val="24"/>
          <w:szCs w:val="24"/>
        </w:rPr>
        <w:t>,</w:t>
      </w:r>
      <w:r w:rsidR="007122D9">
        <w:rPr>
          <w:rFonts w:ascii="Calibri" w:hAnsi="Calibri" w:cs="Calibri"/>
          <w:color w:val="000000" w:themeColor="text1"/>
          <w:sz w:val="24"/>
          <w:szCs w:val="24"/>
        </w:rPr>
        <w:t xml:space="preserve"> </w:t>
      </w:r>
      <w:r w:rsidR="00B42C81">
        <w:rPr>
          <w:rFonts w:ascii="Calibri" w:hAnsi="Calibri" w:cs="Calibri"/>
          <w:color w:val="000000" w:themeColor="text1"/>
          <w:sz w:val="24"/>
          <w:szCs w:val="24"/>
        </w:rPr>
        <w:t>to appropriately</w:t>
      </w:r>
      <w:r w:rsidR="007122D9">
        <w:rPr>
          <w:rFonts w:ascii="Calibri" w:hAnsi="Calibri" w:cs="Calibri"/>
          <w:color w:val="000000" w:themeColor="text1"/>
          <w:sz w:val="24"/>
          <w:szCs w:val="24"/>
        </w:rPr>
        <w:t xml:space="preserve"> develop programming activities for </w:t>
      </w:r>
      <w:r w:rsidR="005623E0">
        <w:rPr>
          <w:rFonts w:ascii="Calibri" w:hAnsi="Calibri" w:cs="Calibri"/>
          <w:color w:val="000000" w:themeColor="text1"/>
          <w:sz w:val="24"/>
          <w:szCs w:val="24"/>
        </w:rPr>
        <w:t>the</w:t>
      </w:r>
      <w:r w:rsidR="007A20D7">
        <w:rPr>
          <w:rFonts w:ascii="Calibri" w:hAnsi="Calibri" w:cs="Calibri"/>
          <w:color w:val="000000" w:themeColor="text1"/>
          <w:sz w:val="24"/>
          <w:szCs w:val="24"/>
        </w:rPr>
        <w:t xml:space="preserve"> humanitarian</w:t>
      </w:r>
      <w:r w:rsidR="005623E0">
        <w:rPr>
          <w:rFonts w:ascii="Calibri" w:hAnsi="Calibri" w:cs="Calibri"/>
          <w:color w:val="000000" w:themeColor="text1"/>
          <w:sz w:val="24"/>
          <w:szCs w:val="24"/>
        </w:rPr>
        <w:t xml:space="preserve"> </w:t>
      </w:r>
      <w:r w:rsidR="007122D9">
        <w:rPr>
          <w:rFonts w:ascii="Calibri" w:hAnsi="Calibri" w:cs="Calibri"/>
          <w:color w:val="000000" w:themeColor="text1"/>
          <w:sz w:val="24"/>
          <w:szCs w:val="24"/>
        </w:rPr>
        <w:t>environment</w:t>
      </w:r>
      <w:r w:rsidR="006456AC">
        <w:rPr>
          <w:rFonts w:ascii="Calibri" w:hAnsi="Calibri" w:cs="Calibri"/>
          <w:color w:val="000000" w:themeColor="text1"/>
          <w:sz w:val="24"/>
          <w:szCs w:val="24"/>
        </w:rPr>
        <w:t xml:space="preserve"> and population</w:t>
      </w:r>
      <w:r w:rsidR="003A6F48">
        <w:rPr>
          <w:rFonts w:ascii="Calibri" w:hAnsi="Calibri" w:cs="Calibri"/>
          <w:color w:val="000000" w:themeColor="text1"/>
          <w:sz w:val="24"/>
          <w:szCs w:val="24"/>
        </w:rPr>
        <w:t>s</w:t>
      </w:r>
      <w:r w:rsidR="006456AC">
        <w:rPr>
          <w:rFonts w:ascii="Calibri" w:hAnsi="Calibri" w:cs="Calibri"/>
          <w:color w:val="000000" w:themeColor="text1"/>
          <w:sz w:val="24"/>
          <w:szCs w:val="24"/>
        </w:rPr>
        <w:t xml:space="preserve"> of concern</w:t>
      </w:r>
      <w:r w:rsidR="00B42C81">
        <w:rPr>
          <w:rFonts w:ascii="Calibri" w:hAnsi="Calibri" w:cs="Calibri"/>
          <w:color w:val="000000" w:themeColor="text1"/>
          <w:sz w:val="24"/>
          <w:szCs w:val="24"/>
        </w:rPr>
        <w:t>.</w:t>
      </w:r>
      <w:r w:rsidR="008C5ABF">
        <w:rPr>
          <w:rFonts w:ascii="Calibri" w:hAnsi="Calibri" w:cs="Calibri"/>
          <w:color w:val="000000" w:themeColor="text1"/>
          <w:sz w:val="24"/>
          <w:szCs w:val="24"/>
        </w:rPr>
        <w:t xml:space="preserve"> This includes d</w:t>
      </w:r>
      <w:r w:rsidRPr="008C5ABF" w:rsidR="008C5ABF">
        <w:rPr>
          <w:rFonts w:ascii="Calibri" w:hAnsi="Calibri" w:cs="Calibri"/>
          <w:color w:val="000000" w:themeColor="text1"/>
          <w:sz w:val="24"/>
          <w:szCs w:val="24"/>
        </w:rPr>
        <w:t>iscuss</w:t>
      </w:r>
      <w:r w:rsidR="008C5ABF">
        <w:rPr>
          <w:rFonts w:ascii="Calibri" w:hAnsi="Calibri" w:cs="Calibri"/>
          <w:color w:val="000000" w:themeColor="text1"/>
          <w:sz w:val="24"/>
          <w:szCs w:val="24"/>
        </w:rPr>
        <w:t>ion</w:t>
      </w:r>
      <w:r w:rsidRPr="008C5ABF" w:rsidR="008C5ABF">
        <w:rPr>
          <w:rFonts w:ascii="Calibri" w:hAnsi="Calibri" w:cs="Calibri"/>
          <w:color w:val="000000" w:themeColor="text1"/>
          <w:sz w:val="24"/>
          <w:szCs w:val="24"/>
        </w:rPr>
        <w:t xml:space="preserve"> the quality, availability, and accessibility of the inputs (e.g., skilled labor, construction materials, and rental units) required for</w:t>
      </w:r>
      <w:r w:rsidR="008C5ABF">
        <w:rPr>
          <w:rFonts w:ascii="Calibri" w:hAnsi="Calibri" w:cs="Calibri"/>
          <w:color w:val="000000" w:themeColor="text1"/>
          <w:sz w:val="24"/>
          <w:szCs w:val="24"/>
        </w:rPr>
        <w:t xml:space="preserve"> proposed activities.</w:t>
      </w:r>
    </w:p>
    <w:p w:rsidR="009D0815" w:rsidP="00005213" w:rsidRDefault="2C498715" w14:paraId="6FAD6188" w14:textId="3F07A85A">
      <w:pPr>
        <w:spacing w:after="240" w:line="360" w:lineRule="auto"/>
        <w:rPr>
          <w:rFonts w:ascii="Calibri" w:hAnsi="Calibri" w:cs="Calibri"/>
          <w:color w:val="000000" w:themeColor="text1"/>
          <w:sz w:val="24"/>
          <w:szCs w:val="24"/>
        </w:rPr>
      </w:pPr>
      <w:r w:rsidRPr="41F02540">
        <w:rPr>
          <w:rFonts w:ascii="Calibri" w:hAnsi="Calibri" w:cs="Calibri"/>
          <w:color w:val="000000" w:themeColor="text1"/>
          <w:sz w:val="24"/>
          <w:szCs w:val="24"/>
        </w:rPr>
        <w:t>Partners proposing S</w:t>
      </w:r>
      <w:r w:rsidRPr="41F02540" w:rsidR="5728AEF8">
        <w:rPr>
          <w:rFonts w:ascii="Calibri" w:hAnsi="Calibri" w:cs="Calibri"/>
          <w:color w:val="000000" w:themeColor="text1"/>
          <w:sz w:val="24"/>
          <w:szCs w:val="24"/>
        </w:rPr>
        <w:t>h</w:t>
      </w:r>
      <w:r w:rsidRPr="41F02540">
        <w:rPr>
          <w:rFonts w:ascii="Calibri" w:hAnsi="Calibri" w:cs="Calibri"/>
          <w:color w:val="000000" w:themeColor="text1"/>
          <w:sz w:val="24"/>
          <w:szCs w:val="24"/>
        </w:rPr>
        <w:t xml:space="preserve">elter activities </w:t>
      </w:r>
      <w:r w:rsidRPr="41F02540" w:rsidR="5CDE9182">
        <w:rPr>
          <w:rFonts w:ascii="Calibri" w:hAnsi="Calibri" w:cs="Calibri"/>
          <w:color w:val="000000" w:themeColor="text1"/>
          <w:sz w:val="24"/>
          <w:szCs w:val="24"/>
        </w:rPr>
        <w:t>– must</w:t>
      </w:r>
      <w:r w:rsidRPr="41F02540" w:rsidR="066CA13C">
        <w:rPr>
          <w:rFonts w:ascii="Calibri" w:hAnsi="Calibri" w:cs="Calibri"/>
          <w:color w:val="000000" w:themeColor="text1"/>
          <w:sz w:val="24"/>
          <w:szCs w:val="24"/>
        </w:rPr>
        <w:t xml:space="preserve"> consider and incorporate Sphere minimum standards</w:t>
      </w:r>
      <w:r w:rsidRPr="41F02540" w:rsidR="5728AEF8">
        <w:rPr>
          <w:rFonts w:ascii="Calibri" w:hAnsi="Calibri" w:cs="Calibri"/>
          <w:color w:val="000000" w:themeColor="text1"/>
          <w:sz w:val="24"/>
          <w:szCs w:val="24"/>
        </w:rPr>
        <w:t xml:space="preserve"> and describe </w:t>
      </w:r>
      <w:r w:rsidRPr="41F02540" w:rsidR="02FC82FE">
        <w:rPr>
          <w:rFonts w:ascii="Calibri" w:hAnsi="Calibri" w:cs="Calibri"/>
          <w:color w:val="000000" w:themeColor="text1"/>
          <w:sz w:val="24"/>
          <w:szCs w:val="24"/>
        </w:rPr>
        <w:t>coordination with</w:t>
      </w:r>
      <w:r w:rsidRPr="41F02540" w:rsidR="24C6F895">
        <w:rPr>
          <w:rFonts w:ascii="Calibri" w:hAnsi="Calibri" w:cs="Calibri"/>
          <w:color w:val="000000" w:themeColor="text1"/>
          <w:sz w:val="24"/>
          <w:szCs w:val="24"/>
        </w:rPr>
        <w:t xml:space="preserve"> other Shelter actors </w:t>
      </w:r>
      <w:r w:rsidRPr="41F02540" w:rsidR="3D737B91">
        <w:rPr>
          <w:rFonts w:ascii="Calibri" w:hAnsi="Calibri" w:cs="Calibri"/>
          <w:color w:val="000000" w:themeColor="text1"/>
          <w:sz w:val="24"/>
          <w:szCs w:val="24"/>
        </w:rPr>
        <w:t>(</w:t>
      </w:r>
      <w:r w:rsidRPr="41F02540" w:rsidR="00733033">
        <w:rPr>
          <w:rFonts w:ascii="Calibri" w:hAnsi="Calibri" w:cs="Calibri"/>
          <w:color w:val="000000" w:themeColor="text1"/>
          <w:sz w:val="24"/>
          <w:szCs w:val="24"/>
        </w:rPr>
        <w:t>e.g.,</w:t>
      </w:r>
      <w:r w:rsidRPr="41F02540" w:rsidR="3D737B91">
        <w:rPr>
          <w:rFonts w:ascii="Calibri" w:hAnsi="Calibri" w:cs="Calibri"/>
          <w:color w:val="000000" w:themeColor="text1"/>
          <w:sz w:val="24"/>
          <w:szCs w:val="24"/>
        </w:rPr>
        <w:t xml:space="preserve"> government led, UN Cluster, existing coordination platforms) </w:t>
      </w:r>
      <w:r w:rsidRPr="41F02540" w:rsidR="41F56F7E">
        <w:rPr>
          <w:rFonts w:ascii="Calibri" w:hAnsi="Calibri" w:cs="Calibri"/>
          <w:color w:val="000000" w:themeColor="text1"/>
          <w:sz w:val="24"/>
          <w:szCs w:val="24"/>
        </w:rPr>
        <w:t>in developing activities for a particular target population</w:t>
      </w:r>
      <w:r w:rsidRPr="41F02540" w:rsidR="6F7C57F9">
        <w:rPr>
          <w:rFonts w:ascii="Calibri" w:hAnsi="Calibri" w:cs="Calibri"/>
          <w:color w:val="000000" w:themeColor="text1"/>
          <w:sz w:val="24"/>
          <w:szCs w:val="24"/>
        </w:rPr>
        <w:t>. If impractical to apply Sphere Standards</w:t>
      </w:r>
      <w:r w:rsidRPr="41F02540" w:rsidR="674413D5">
        <w:rPr>
          <w:rFonts w:ascii="Calibri" w:hAnsi="Calibri" w:cs="Calibri"/>
          <w:color w:val="000000" w:themeColor="text1"/>
          <w:sz w:val="24"/>
          <w:szCs w:val="24"/>
        </w:rPr>
        <w:t xml:space="preserve"> guidance,</w:t>
      </w:r>
      <w:r w:rsidRPr="41F02540" w:rsidR="6F7C57F9">
        <w:rPr>
          <w:rFonts w:ascii="Calibri" w:hAnsi="Calibri" w:cs="Calibri"/>
          <w:color w:val="000000" w:themeColor="text1"/>
          <w:sz w:val="24"/>
          <w:szCs w:val="24"/>
        </w:rPr>
        <w:t xml:space="preserve"> provide justifications for deviations and verify </w:t>
      </w:r>
      <w:r w:rsidRPr="41F02540" w:rsidR="26201F27">
        <w:rPr>
          <w:rFonts w:ascii="Calibri" w:hAnsi="Calibri" w:cs="Calibri"/>
          <w:color w:val="000000" w:themeColor="text1"/>
          <w:sz w:val="24"/>
          <w:szCs w:val="24"/>
        </w:rPr>
        <w:t>how</w:t>
      </w:r>
      <w:r w:rsidRPr="41F02540" w:rsidR="6F7C57F9">
        <w:rPr>
          <w:rFonts w:ascii="Calibri" w:hAnsi="Calibri" w:cs="Calibri"/>
          <w:color w:val="000000" w:themeColor="text1"/>
          <w:sz w:val="24"/>
          <w:szCs w:val="24"/>
        </w:rPr>
        <w:t xml:space="preserve"> th</w:t>
      </w:r>
      <w:r w:rsidRPr="41F02540" w:rsidR="66072BAF">
        <w:rPr>
          <w:rFonts w:ascii="Calibri" w:hAnsi="Calibri" w:cs="Calibri"/>
          <w:color w:val="000000" w:themeColor="text1"/>
          <w:sz w:val="24"/>
          <w:szCs w:val="24"/>
        </w:rPr>
        <w:t>e</w:t>
      </w:r>
      <w:r w:rsidRPr="41F02540" w:rsidR="6F7C57F9">
        <w:rPr>
          <w:rFonts w:ascii="Calibri" w:hAnsi="Calibri" w:cs="Calibri"/>
          <w:color w:val="000000" w:themeColor="text1"/>
          <w:sz w:val="24"/>
          <w:szCs w:val="24"/>
        </w:rPr>
        <w:t>s</w:t>
      </w:r>
      <w:r w:rsidRPr="41F02540" w:rsidR="66072BAF">
        <w:rPr>
          <w:rFonts w:ascii="Calibri" w:hAnsi="Calibri" w:cs="Calibri"/>
          <w:color w:val="000000" w:themeColor="text1"/>
          <w:sz w:val="24"/>
          <w:szCs w:val="24"/>
        </w:rPr>
        <w:t>e changes</w:t>
      </w:r>
      <w:r w:rsidRPr="41F02540" w:rsidR="6F7C57F9">
        <w:rPr>
          <w:rFonts w:ascii="Calibri" w:hAnsi="Calibri" w:cs="Calibri"/>
          <w:color w:val="000000" w:themeColor="text1"/>
          <w:sz w:val="24"/>
          <w:szCs w:val="24"/>
        </w:rPr>
        <w:t xml:space="preserve"> would not undermine the intervention’s purpose(s). In addition, partners mu</w:t>
      </w:r>
      <w:r w:rsidR="00EB79F8">
        <w:rPr>
          <w:rFonts w:ascii="Calibri" w:hAnsi="Calibri" w:cs="Calibri"/>
          <w:color w:val="000000" w:themeColor="text1"/>
          <w:sz w:val="24"/>
          <w:szCs w:val="24"/>
        </w:rPr>
        <w:t xml:space="preserve">st </w:t>
      </w:r>
      <w:r w:rsidRPr="41F02540" w:rsidR="6F7C57F9">
        <w:rPr>
          <w:rFonts w:ascii="Calibri" w:hAnsi="Calibri" w:cs="Calibri"/>
          <w:color w:val="000000" w:themeColor="text1"/>
          <w:sz w:val="24"/>
          <w:szCs w:val="24"/>
        </w:rPr>
        <w:t>describe</w:t>
      </w:r>
      <w:r w:rsidRPr="41F02540" w:rsidR="41F56F7E">
        <w:rPr>
          <w:rFonts w:ascii="Calibri" w:hAnsi="Calibri" w:cs="Calibri"/>
          <w:color w:val="000000" w:themeColor="text1"/>
          <w:sz w:val="24"/>
          <w:szCs w:val="24"/>
        </w:rPr>
        <w:t xml:space="preserve"> whether other humanitarian acto</w:t>
      </w:r>
      <w:r w:rsidRPr="41F02540" w:rsidR="14BF4753">
        <w:rPr>
          <w:rFonts w:ascii="Calibri" w:hAnsi="Calibri" w:cs="Calibri"/>
          <w:color w:val="000000" w:themeColor="text1"/>
          <w:sz w:val="24"/>
          <w:szCs w:val="24"/>
        </w:rPr>
        <w:t>r</w:t>
      </w:r>
      <w:r w:rsidRPr="41F02540" w:rsidR="41F56F7E">
        <w:rPr>
          <w:rFonts w:ascii="Calibri" w:hAnsi="Calibri" w:cs="Calibri"/>
          <w:color w:val="000000" w:themeColor="text1"/>
          <w:sz w:val="24"/>
          <w:szCs w:val="24"/>
        </w:rPr>
        <w:t xml:space="preserve">s have provided or plan to provide </w:t>
      </w:r>
      <w:r w:rsidRPr="41F02540" w:rsidR="14BF4753">
        <w:rPr>
          <w:rFonts w:ascii="Calibri" w:hAnsi="Calibri" w:cs="Calibri"/>
          <w:color w:val="000000" w:themeColor="text1"/>
          <w:sz w:val="24"/>
          <w:szCs w:val="24"/>
        </w:rPr>
        <w:t>WASH facilities to the</w:t>
      </w:r>
      <w:r w:rsidR="00EB79F8">
        <w:rPr>
          <w:rFonts w:ascii="Calibri" w:hAnsi="Calibri" w:cs="Calibri"/>
          <w:color w:val="000000" w:themeColor="text1"/>
          <w:sz w:val="24"/>
          <w:szCs w:val="24"/>
        </w:rPr>
        <w:t xml:space="preserve"> participants</w:t>
      </w:r>
      <w:r w:rsidRPr="41F02540" w:rsidR="14BF4753">
        <w:rPr>
          <w:rFonts w:ascii="Calibri" w:hAnsi="Calibri" w:cs="Calibri"/>
          <w:color w:val="000000" w:themeColor="text1"/>
          <w:sz w:val="24"/>
          <w:szCs w:val="24"/>
        </w:rPr>
        <w:t xml:space="preserve"> of the proposed intervention</w:t>
      </w:r>
      <w:r w:rsidR="00EB79F8">
        <w:rPr>
          <w:rFonts w:ascii="Calibri" w:hAnsi="Calibri" w:cs="Calibri"/>
          <w:color w:val="000000" w:themeColor="text1"/>
          <w:sz w:val="24"/>
          <w:szCs w:val="24"/>
        </w:rPr>
        <w:t>.</w:t>
      </w:r>
      <w:r w:rsidRPr="41F02540" w:rsidR="066CA13C">
        <w:rPr>
          <w:rFonts w:ascii="Calibri" w:hAnsi="Calibri" w:cs="Calibri"/>
          <w:color w:val="000000" w:themeColor="text1"/>
          <w:sz w:val="24"/>
          <w:szCs w:val="24"/>
        </w:rPr>
        <w:t xml:space="preserve"> </w:t>
      </w:r>
      <w:r w:rsidRPr="41F02540" w:rsidR="14BF4753">
        <w:rPr>
          <w:rFonts w:ascii="Calibri" w:hAnsi="Calibri" w:cs="Calibri"/>
          <w:color w:val="000000" w:themeColor="text1"/>
          <w:sz w:val="24"/>
          <w:szCs w:val="24"/>
        </w:rPr>
        <w:t>If proposing WASH facilities interventions</w:t>
      </w:r>
      <w:r w:rsidRPr="41F02540" w:rsidR="75D9646A">
        <w:rPr>
          <w:rFonts w:ascii="Calibri" w:hAnsi="Calibri" w:cs="Calibri"/>
          <w:color w:val="000000" w:themeColor="text1"/>
          <w:sz w:val="24"/>
          <w:szCs w:val="24"/>
        </w:rPr>
        <w:t xml:space="preserve"> as well</w:t>
      </w:r>
      <w:r w:rsidRPr="41F02540" w:rsidR="14BF4753">
        <w:rPr>
          <w:rFonts w:ascii="Calibri" w:hAnsi="Calibri" w:cs="Calibri"/>
          <w:color w:val="000000" w:themeColor="text1"/>
          <w:sz w:val="24"/>
          <w:szCs w:val="24"/>
        </w:rPr>
        <w:t xml:space="preserve">, </w:t>
      </w:r>
      <w:r w:rsidRPr="41F02540" w:rsidR="070480AF">
        <w:rPr>
          <w:rFonts w:ascii="Calibri" w:hAnsi="Calibri" w:cs="Calibri"/>
          <w:color w:val="000000" w:themeColor="text1"/>
          <w:sz w:val="24"/>
          <w:szCs w:val="24"/>
        </w:rPr>
        <w:t xml:space="preserve">you must </w:t>
      </w:r>
      <w:r w:rsidRPr="41F02540" w:rsidR="760E8232">
        <w:rPr>
          <w:rFonts w:ascii="Calibri" w:hAnsi="Calibri" w:cs="Calibri"/>
          <w:color w:val="000000" w:themeColor="text1"/>
          <w:sz w:val="24"/>
          <w:szCs w:val="24"/>
        </w:rPr>
        <w:t xml:space="preserve">the additional PRM WASH sector </w:t>
      </w:r>
      <w:r w:rsidRPr="41F02540" w:rsidR="75D9646A">
        <w:rPr>
          <w:rFonts w:ascii="Calibri" w:hAnsi="Calibri" w:cs="Calibri"/>
          <w:color w:val="000000" w:themeColor="text1"/>
          <w:sz w:val="24"/>
          <w:szCs w:val="24"/>
        </w:rPr>
        <w:t>guidance in</w:t>
      </w:r>
      <w:r w:rsidRPr="41F02540" w:rsidR="61AD426A">
        <w:rPr>
          <w:rFonts w:ascii="Calibri" w:hAnsi="Calibri" w:cs="Calibri"/>
          <w:color w:val="000000" w:themeColor="text1"/>
          <w:sz w:val="24"/>
          <w:szCs w:val="24"/>
        </w:rPr>
        <w:t xml:space="preserve"> your application.</w:t>
      </w:r>
      <w:r w:rsidRPr="41F02540" w:rsidR="75D9646A">
        <w:rPr>
          <w:rFonts w:ascii="Calibri" w:hAnsi="Calibri" w:cs="Calibri"/>
          <w:color w:val="000000" w:themeColor="text1"/>
          <w:sz w:val="24"/>
          <w:szCs w:val="24"/>
        </w:rPr>
        <w:t xml:space="preserve"> </w:t>
      </w:r>
    </w:p>
    <w:p w:rsidRPr="00763778" w:rsidR="009D0815" w:rsidP="00005213" w:rsidRDefault="009D0815" w14:paraId="42DA78DC" w14:textId="4AAF0BF9">
      <w:pPr>
        <w:spacing w:after="240" w:line="360" w:lineRule="auto"/>
        <w:rPr>
          <w:rFonts w:ascii="Calibri" w:hAnsi="Calibri" w:cs="Calibri"/>
          <w:sz w:val="24"/>
          <w:szCs w:val="24"/>
        </w:rPr>
      </w:pPr>
      <w:r w:rsidRPr="6C170DBD">
        <w:rPr>
          <w:rFonts w:ascii="Calibri" w:hAnsi="Calibri" w:cs="Calibri"/>
          <w:sz w:val="24"/>
          <w:szCs w:val="24"/>
        </w:rPr>
        <w:t>Cash and voucher modalities can be used in many Shelter Intervention</w:t>
      </w:r>
      <w:r w:rsidRPr="6C170DBD" w:rsidR="00B0452B">
        <w:rPr>
          <w:rFonts w:ascii="Calibri" w:hAnsi="Calibri" w:cs="Calibri"/>
          <w:sz w:val="24"/>
          <w:szCs w:val="24"/>
        </w:rPr>
        <w:t xml:space="preserve"> activities</w:t>
      </w:r>
      <w:r w:rsidRPr="6C170DBD">
        <w:rPr>
          <w:rFonts w:ascii="Calibri" w:hAnsi="Calibri" w:cs="Calibri"/>
          <w:sz w:val="24"/>
          <w:szCs w:val="24"/>
        </w:rPr>
        <w:t>.</w:t>
      </w:r>
      <w:r>
        <w:t xml:space="preserve"> </w:t>
      </w:r>
      <w:r w:rsidRPr="6C170DBD" w:rsidR="00B0452B">
        <w:rPr>
          <w:rFonts w:ascii="Calibri" w:hAnsi="Calibri" w:cs="Calibri"/>
          <w:sz w:val="24"/>
          <w:szCs w:val="24"/>
        </w:rPr>
        <w:t xml:space="preserve">Organization providing cash assistance for shelter, are required to monitor </w:t>
      </w:r>
      <w:r w:rsidRPr="6C170DBD" w:rsidR="00636181">
        <w:rPr>
          <w:rFonts w:ascii="Calibri" w:hAnsi="Calibri" w:cs="Calibri"/>
          <w:sz w:val="24"/>
          <w:szCs w:val="24"/>
        </w:rPr>
        <w:t>the overall quality of the process, product</w:t>
      </w:r>
      <w:r w:rsidRPr="6C170DBD" w:rsidR="001D3678">
        <w:rPr>
          <w:rFonts w:ascii="Calibri" w:hAnsi="Calibri" w:cs="Calibri"/>
          <w:sz w:val="24"/>
          <w:szCs w:val="24"/>
        </w:rPr>
        <w:t>s purchased</w:t>
      </w:r>
      <w:r w:rsidRPr="6C170DBD" w:rsidR="00636181">
        <w:rPr>
          <w:rFonts w:ascii="Calibri" w:hAnsi="Calibri" w:cs="Calibri"/>
          <w:sz w:val="24"/>
          <w:szCs w:val="24"/>
        </w:rPr>
        <w:t>, and whether the shelter needs of the target population are being met.</w:t>
      </w:r>
      <w:r w:rsidRPr="6C170DBD" w:rsidR="00E8672F">
        <w:rPr>
          <w:rFonts w:ascii="Calibri" w:hAnsi="Calibri" w:cs="Calibri"/>
          <w:sz w:val="24"/>
          <w:szCs w:val="24"/>
        </w:rPr>
        <w:t xml:space="preserve"> Partners proposing cash/voucher assistance</w:t>
      </w:r>
      <w:r w:rsidRPr="6C170DBD" w:rsidR="00797F57">
        <w:rPr>
          <w:rFonts w:ascii="Calibri" w:hAnsi="Calibri" w:cs="Calibri"/>
          <w:sz w:val="24"/>
          <w:szCs w:val="24"/>
        </w:rPr>
        <w:t xml:space="preserve"> for shelter</w:t>
      </w:r>
      <w:r w:rsidRPr="6C170DBD" w:rsidR="00E8672F">
        <w:rPr>
          <w:rFonts w:ascii="Calibri" w:hAnsi="Calibri" w:cs="Calibri"/>
          <w:sz w:val="24"/>
          <w:szCs w:val="24"/>
        </w:rPr>
        <w:t xml:space="preserve"> must also describe coordination with other</w:t>
      </w:r>
      <w:r w:rsidRPr="6C170DBD" w:rsidR="009C2C7C">
        <w:rPr>
          <w:rFonts w:ascii="Calibri" w:hAnsi="Calibri" w:cs="Calibri"/>
          <w:sz w:val="24"/>
          <w:szCs w:val="24"/>
        </w:rPr>
        <w:t xml:space="preserve"> with other actors providing cash-based </w:t>
      </w:r>
      <w:r w:rsidRPr="6C170DBD" w:rsidR="00A10FBD">
        <w:rPr>
          <w:rFonts w:ascii="Calibri" w:hAnsi="Calibri" w:cs="Calibri"/>
          <w:sz w:val="24"/>
          <w:szCs w:val="24"/>
        </w:rPr>
        <w:t>responses</w:t>
      </w:r>
      <w:r w:rsidRPr="411EC946" w:rsidR="00A10FBD">
        <w:rPr>
          <w:rFonts w:ascii="Calibri" w:hAnsi="Calibri" w:cs="Calibri"/>
          <w:sz w:val="24"/>
          <w:szCs w:val="24"/>
        </w:rPr>
        <w:t>.</w:t>
      </w:r>
      <w:r w:rsidRPr="6C170DBD" w:rsidR="00D6531F">
        <w:rPr>
          <w:rFonts w:ascii="Calibri" w:hAnsi="Calibri" w:cs="Calibri"/>
          <w:sz w:val="24"/>
          <w:szCs w:val="24"/>
        </w:rPr>
        <w:t xml:space="preserve"> However,</w:t>
      </w:r>
      <w:r w:rsidRPr="6C170DBD" w:rsidR="00636181">
        <w:rPr>
          <w:rFonts w:ascii="Calibri" w:hAnsi="Calibri" w:cs="Calibri"/>
          <w:sz w:val="24"/>
          <w:szCs w:val="24"/>
        </w:rPr>
        <w:t xml:space="preserve"> </w:t>
      </w:r>
      <w:r w:rsidRPr="6C170DBD" w:rsidR="00D6531F">
        <w:rPr>
          <w:rFonts w:ascii="Calibri" w:hAnsi="Calibri" w:cs="Calibri"/>
          <w:sz w:val="24"/>
          <w:szCs w:val="24"/>
        </w:rPr>
        <w:t>p</w:t>
      </w:r>
      <w:r w:rsidRPr="6C170DBD" w:rsidR="00590C3B">
        <w:rPr>
          <w:rFonts w:ascii="Calibri" w:hAnsi="Calibri" w:cs="Calibri"/>
          <w:sz w:val="24"/>
          <w:szCs w:val="24"/>
        </w:rPr>
        <w:t xml:space="preserve">artners who choose to incorporate shelter related commodities or services as a part of larger multi-purpose cash transfer, should </w:t>
      </w:r>
      <w:r w:rsidRPr="6C170DBD" w:rsidR="005B1EE9">
        <w:rPr>
          <w:rFonts w:ascii="Calibri" w:hAnsi="Calibri" w:cs="Calibri"/>
          <w:sz w:val="24"/>
          <w:szCs w:val="24"/>
        </w:rPr>
        <w:t>propose activities instead under</w:t>
      </w:r>
      <w:r w:rsidRPr="6C170DBD" w:rsidR="00590C3B">
        <w:rPr>
          <w:rFonts w:ascii="Calibri" w:hAnsi="Calibri" w:cs="Calibri"/>
          <w:sz w:val="24"/>
          <w:szCs w:val="24"/>
        </w:rPr>
        <w:t xml:space="preserve"> the Multipurpose Cash Assistance sector</w:t>
      </w:r>
      <w:r w:rsidRPr="6C170DBD" w:rsidR="005B1EE9">
        <w:rPr>
          <w:rFonts w:ascii="Calibri" w:hAnsi="Calibri" w:cs="Calibri"/>
          <w:sz w:val="24"/>
          <w:szCs w:val="24"/>
        </w:rPr>
        <w:t>.</w:t>
      </w:r>
      <w:r w:rsidRPr="6C170DBD" w:rsidR="00D6531F">
        <w:rPr>
          <w:rFonts w:ascii="Calibri" w:hAnsi="Calibri" w:cs="Calibri"/>
          <w:sz w:val="24"/>
          <w:szCs w:val="24"/>
        </w:rPr>
        <w:t xml:space="preserve"> PRM’s sub-sector guidance for </w:t>
      </w:r>
      <w:hyperlink w:history="1" w:anchor="_A.C.2._Cash_and">
        <w:r w:rsidRPr="00A10FBD" w:rsidR="00D6531F">
          <w:rPr>
            <w:rStyle w:val="Hyperlink"/>
            <w:rFonts w:ascii="Calibri" w:hAnsi="Calibri" w:cs="Calibri"/>
            <w:sz w:val="24"/>
            <w:szCs w:val="24"/>
          </w:rPr>
          <w:t>multi-purpose cash, provides further guidance and resources</w:t>
        </w:r>
        <w:r w:rsidRPr="00A10FBD" w:rsidR="00A10FBD">
          <w:rPr>
            <w:rStyle w:val="Hyperlink"/>
            <w:rFonts w:ascii="Calibri" w:hAnsi="Calibri" w:cs="Calibri"/>
            <w:sz w:val="24"/>
            <w:szCs w:val="24"/>
          </w:rPr>
          <w:t>.</w:t>
        </w:r>
      </w:hyperlink>
    </w:p>
    <w:p w:rsidR="49669443" w:rsidP="00005213" w:rsidRDefault="37E9EAB3" w14:paraId="7D0933D2" w14:textId="6706481A">
      <w:pPr>
        <w:spacing w:after="240" w:line="360" w:lineRule="auto"/>
      </w:pPr>
      <w:r w:rsidRPr="002324F1">
        <w:rPr>
          <w:rFonts w:ascii="Calibri" w:hAnsi="Calibri" w:cs="Calibri"/>
          <w:color w:val="000000" w:themeColor="text1"/>
          <w:sz w:val="24"/>
          <w:szCs w:val="24"/>
        </w:rPr>
        <w:t xml:space="preserve">Additional </w:t>
      </w:r>
      <w:r w:rsidRPr="1C7872A5" w:rsidR="6FC55E26">
        <w:rPr>
          <w:rFonts w:ascii="Calibri" w:hAnsi="Calibri" w:cs="Calibri"/>
          <w:color w:val="000000" w:themeColor="text1"/>
          <w:sz w:val="24"/>
          <w:szCs w:val="24"/>
        </w:rPr>
        <w:t>Shelter</w:t>
      </w:r>
      <w:r w:rsidRPr="002324F1">
        <w:rPr>
          <w:rFonts w:ascii="Calibri" w:hAnsi="Calibri" w:cs="Calibri"/>
          <w:color w:val="000000" w:themeColor="text1"/>
          <w:sz w:val="24"/>
          <w:szCs w:val="24"/>
        </w:rPr>
        <w:t xml:space="preserve"> resources</w:t>
      </w:r>
      <w:r w:rsidRPr="1C7872A5" w:rsidR="285FC9C0">
        <w:rPr>
          <w:rFonts w:ascii="Calibri" w:hAnsi="Calibri" w:cs="Calibri"/>
          <w:color w:val="000000" w:themeColor="text1"/>
          <w:sz w:val="24"/>
          <w:szCs w:val="24"/>
        </w:rPr>
        <w:t xml:space="preserve"> listed below are helpful to guide</w:t>
      </w:r>
      <w:r w:rsidR="00814096">
        <w:rPr>
          <w:rFonts w:ascii="Calibri" w:hAnsi="Calibri" w:cs="Calibri"/>
          <w:color w:val="000000" w:themeColor="text1"/>
          <w:sz w:val="24"/>
          <w:szCs w:val="24"/>
        </w:rPr>
        <w:t xml:space="preserve"> programming</w:t>
      </w:r>
      <w:r w:rsidRPr="1C7872A5" w:rsidR="285FC9C0">
        <w:rPr>
          <w:rFonts w:ascii="Calibri" w:hAnsi="Calibri" w:cs="Calibri"/>
          <w:color w:val="000000" w:themeColor="text1"/>
          <w:sz w:val="24"/>
          <w:szCs w:val="24"/>
        </w:rPr>
        <w:t xml:space="preserve"> intervention designs for populations of concern in each context.</w:t>
      </w:r>
    </w:p>
    <w:p w:rsidRPr="005E0ECC" w:rsidR="00B41ECB" w:rsidP="00005213" w:rsidRDefault="37E9EAB3" w14:paraId="057A1D28" w14:textId="4C934650">
      <w:pPr>
        <w:spacing w:after="240" w:line="360" w:lineRule="auto"/>
        <w:rPr>
          <w:rFonts w:ascii="Calibri" w:hAnsi="Calibri" w:cs="Calibri"/>
          <w:b/>
          <w:bCs/>
          <w:sz w:val="28"/>
          <w:szCs w:val="28"/>
        </w:rPr>
      </w:pPr>
      <w:r w:rsidRPr="005E0ECC">
        <w:rPr>
          <w:rFonts w:ascii="Calibri" w:hAnsi="Calibri" w:cs="Calibri"/>
          <w:b/>
          <w:bCs/>
          <w:sz w:val="28"/>
          <w:szCs w:val="28"/>
        </w:rPr>
        <w:t>Shelter Resources</w:t>
      </w:r>
    </w:p>
    <w:p w:rsidR="00130938" w:rsidP="00005213" w:rsidRDefault="00367711" w14:paraId="63BFAB96" w14:textId="274B1C90">
      <w:pPr>
        <w:pStyle w:val="ListParagraph"/>
        <w:numPr>
          <w:ilvl w:val="0"/>
          <w:numId w:val="10"/>
        </w:numPr>
        <w:spacing w:after="240" w:line="360" w:lineRule="auto"/>
        <w:rPr>
          <w:rFonts w:ascii="Calibri" w:hAnsi="Calibri" w:eastAsia="Helvetica" w:cs="Calibri"/>
          <w:color w:val="000000" w:themeColor="text1"/>
          <w:sz w:val="24"/>
          <w:szCs w:val="24"/>
        </w:rPr>
      </w:pPr>
      <w:hyperlink w:history="1" r:id="rId138">
        <w:r w:rsidRPr="00130938" w:rsidR="00130938">
          <w:rPr>
            <w:rStyle w:val="Hyperlink"/>
            <w:rFonts w:ascii="Calibri" w:hAnsi="Calibri" w:eastAsia="Helvetica" w:cs="Calibri"/>
            <w:sz w:val="24"/>
            <w:szCs w:val="24"/>
          </w:rPr>
          <w:t>Global Shelter Cluster</w:t>
        </w:r>
        <w:r w:rsidR="00130938">
          <w:rPr>
            <w:rStyle w:val="Hyperlink"/>
            <w:rFonts w:ascii="Calibri" w:hAnsi="Calibri" w:eastAsia="Helvetica" w:cs="Calibri"/>
            <w:sz w:val="24"/>
            <w:szCs w:val="24"/>
          </w:rPr>
          <w:t xml:space="preserve"> 2018-2022</w:t>
        </w:r>
        <w:r w:rsidRPr="00130938" w:rsidR="00130938">
          <w:rPr>
            <w:rStyle w:val="Hyperlink"/>
            <w:rFonts w:ascii="Calibri" w:hAnsi="Calibri" w:eastAsia="Helvetica" w:cs="Calibri"/>
            <w:sz w:val="24"/>
            <w:szCs w:val="24"/>
          </w:rPr>
          <w:t xml:space="preserve"> Strategy</w:t>
        </w:r>
      </w:hyperlink>
      <w:r w:rsidR="00130938">
        <w:rPr>
          <w:rFonts w:ascii="Calibri" w:hAnsi="Calibri" w:eastAsia="Helvetica" w:cs="Calibri"/>
          <w:color w:val="000000" w:themeColor="text1"/>
          <w:sz w:val="24"/>
          <w:szCs w:val="24"/>
        </w:rPr>
        <w:t xml:space="preserve"> </w:t>
      </w:r>
    </w:p>
    <w:p w:rsidR="00BA067D" w:rsidP="00005213" w:rsidRDefault="00BA067D" w14:paraId="3E19A802" w14:textId="34E2128E">
      <w:pPr>
        <w:pStyle w:val="ListParagraph"/>
        <w:numPr>
          <w:ilvl w:val="0"/>
          <w:numId w:val="10"/>
        </w:numPr>
        <w:spacing w:after="240" w:line="360" w:lineRule="auto"/>
        <w:rPr>
          <w:rFonts w:ascii="Calibri" w:hAnsi="Calibri" w:eastAsia="Helvetica" w:cs="Calibri"/>
          <w:color w:val="000000" w:themeColor="text1"/>
          <w:sz w:val="24"/>
          <w:szCs w:val="24"/>
        </w:rPr>
      </w:pPr>
      <w:r w:rsidRPr="00BA067D">
        <w:rPr>
          <w:rFonts w:ascii="Calibri" w:hAnsi="Calibri" w:eastAsia="Helvetica" w:cs="Calibri"/>
          <w:color w:val="000000" w:themeColor="text1"/>
          <w:sz w:val="24"/>
          <w:szCs w:val="24"/>
        </w:rPr>
        <w:t xml:space="preserve">Post Distribution Monitoring </w:t>
      </w:r>
      <w:r w:rsidRPr="00BA067D" w:rsidR="00733033">
        <w:rPr>
          <w:rFonts w:ascii="Calibri" w:hAnsi="Calibri" w:eastAsia="Helvetica" w:cs="Calibri"/>
          <w:color w:val="000000" w:themeColor="text1"/>
          <w:sz w:val="24"/>
          <w:szCs w:val="24"/>
        </w:rPr>
        <w:t>for</w:t>
      </w:r>
      <w:r w:rsidRPr="00BA067D">
        <w:rPr>
          <w:rFonts w:ascii="Calibri" w:hAnsi="Calibri" w:eastAsia="Helvetica" w:cs="Calibri"/>
          <w:color w:val="000000" w:themeColor="text1"/>
          <w:sz w:val="24"/>
          <w:szCs w:val="24"/>
        </w:rPr>
        <w:t xml:space="preserve"> Shelter </w:t>
      </w:r>
      <w:r w:rsidRPr="00BA067D" w:rsidR="00BD59A1">
        <w:rPr>
          <w:rFonts w:ascii="Calibri" w:hAnsi="Calibri" w:eastAsia="Helvetica" w:cs="Calibri"/>
          <w:color w:val="000000" w:themeColor="text1"/>
          <w:sz w:val="24"/>
          <w:szCs w:val="24"/>
        </w:rPr>
        <w:t>and</w:t>
      </w:r>
      <w:r w:rsidRPr="00BA067D">
        <w:rPr>
          <w:rFonts w:ascii="Calibri" w:hAnsi="Calibri" w:eastAsia="Helvetica" w:cs="Calibri"/>
          <w:color w:val="000000" w:themeColor="text1"/>
          <w:sz w:val="24"/>
          <w:szCs w:val="24"/>
        </w:rPr>
        <w:t xml:space="preserve"> N</w:t>
      </w:r>
      <w:r>
        <w:rPr>
          <w:rFonts w:ascii="Calibri" w:hAnsi="Calibri" w:eastAsia="Helvetica" w:cs="Calibri"/>
          <w:color w:val="000000" w:themeColor="text1"/>
          <w:sz w:val="24"/>
          <w:szCs w:val="24"/>
        </w:rPr>
        <w:t>FI</w:t>
      </w:r>
      <w:r w:rsidRPr="00BA067D">
        <w:rPr>
          <w:rFonts w:ascii="Calibri" w:hAnsi="Calibri" w:eastAsia="Helvetica" w:cs="Calibri"/>
          <w:color w:val="000000" w:themeColor="text1"/>
          <w:sz w:val="24"/>
          <w:szCs w:val="24"/>
        </w:rPr>
        <w:t xml:space="preserve"> Programming</w:t>
      </w:r>
    </w:p>
    <w:p w:rsidRPr="00BD238D" w:rsidR="002A360C" w:rsidP="00005213" w:rsidRDefault="00367711" w14:paraId="43D23BD9" w14:textId="20E0C5B1">
      <w:pPr>
        <w:pStyle w:val="ListParagraph"/>
        <w:numPr>
          <w:ilvl w:val="0"/>
          <w:numId w:val="10"/>
        </w:numPr>
        <w:spacing w:after="240" w:line="360" w:lineRule="auto"/>
        <w:rPr>
          <w:rFonts w:ascii="Calibri" w:hAnsi="Calibri" w:eastAsia="Helvetica" w:cs="Calibri"/>
          <w:color w:val="000000" w:themeColor="text1"/>
          <w:sz w:val="24"/>
          <w:szCs w:val="24"/>
        </w:rPr>
      </w:pPr>
      <w:hyperlink w:history="1" r:id="rId139">
        <w:r w:rsidRPr="00137D11" w:rsidR="00672281">
          <w:rPr>
            <w:rStyle w:val="Hyperlink"/>
            <w:rFonts w:ascii="Calibri" w:hAnsi="Calibri" w:eastAsia="Helvetica" w:cs="Calibri"/>
            <w:sz w:val="24"/>
            <w:szCs w:val="24"/>
          </w:rPr>
          <w:t>Grand Bargain Multipurpose</w:t>
        </w:r>
        <w:r w:rsidRPr="00137D11" w:rsidR="002A360C">
          <w:rPr>
            <w:rStyle w:val="Hyperlink"/>
            <w:rFonts w:ascii="Calibri" w:hAnsi="Calibri" w:eastAsia="Helvetica" w:cs="Calibri"/>
            <w:sz w:val="24"/>
            <w:szCs w:val="24"/>
          </w:rPr>
          <w:t xml:space="preserve"> Cash Assistance </w:t>
        </w:r>
        <w:r w:rsidRPr="00137D11" w:rsidR="002B5BC0">
          <w:rPr>
            <w:rStyle w:val="Hyperlink"/>
            <w:rFonts w:ascii="Calibri" w:hAnsi="Calibri" w:eastAsia="Helvetica" w:cs="Calibri"/>
            <w:sz w:val="24"/>
            <w:szCs w:val="24"/>
          </w:rPr>
          <w:t>Outcome Indicators and Guidance</w:t>
        </w:r>
      </w:hyperlink>
    </w:p>
    <w:p w:rsidRPr="002324F1" w:rsidR="00B41ECB" w:rsidP="00005213" w:rsidRDefault="00367711" w14:paraId="305EA228" w14:textId="60D87509">
      <w:pPr>
        <w:pStyle w:val="ListParagraph"/>
        <w:numPr>
          <w:ilvl w:val="0"/>
          <w:numId w:val="10"/>
        </w:numPr>
        <w:spacing w:after="240" w:line="360" w:lineRule="auto"/>
        <w:rPr>
          <w:rFonts w:ascii="Calibri" w:hAnsi="Calibri" w:eastAsia="Helvetica" w:cs="Calibri"/>
          <w:color w:val="000000" w:themeColor="text1"/>
          <w:sz w:val="24"/>
          <w:szCs w:val="24"/>
        </w:rPr>
      </w:pPr>
      <w:hyperlink w:tooltip="This is an external webpage" w:history="1" r:id="rId140">
        <w:r w:rsidRPr="002324F1" w:rsidR="37E9EAB3">
          <w:rPr>
            <w:rStyle w:val="Hyperlink"/>
            <w:rFonts w:ascii="Calibri" w:hAnsi="Calibri" w:cs="Calibri"/>
            <w:sz w:val="24"/>
            <w:szCs w:val="24"/>
          </w:rPr>
          <w:t>Urban Shelter Guidelines</w:t>
        </w:r>
      </w:hyperlink>
      <w:r w:rsidRPr="002324F1" w:rsidR="37E9EAB3">
        <w:rPr>
          <w:rStyle w:val="Hyperlink"/>
          <w:rFonts w:ascii="Calibri" w:hAnsi="Calibri" w:cs="Calibri"/>
          <w:sz w:val="24"/>
          <w:szCs w:val="24"/>
        </w:rPr>
        <w:t>,</w:t>
      </w:r>
      <w:r w:rsidRPr="002324F1" w:rsidR="37E9EAB3">
        <w:rPr>
          <w:rFonts w:ascii="Calibri" w:hAnsi="Calibri" w:cs="Calibri"/>
          <w:color w:val="000000" w:themeColor="text1"/>
          <w:sz w:val="24"/>
          <w:szCs w:val="24"/>
        </w:rPr>
        <w:t xml:space="preserve"> Norwegian Refugee Council/Shelter Centre, 2010</w:t>
      </w:r>
    </w:p>
    <w:p w:rsidRPr="002324F1" w:rsidR="00B41ECB" w:rsidP="00005213" w:rsidRDefault="00367711" w14:paraId="1B51DA7E" w14:textId="4BE33C09">
      <w:pPr>
        <w:pStyle w:val="ListParagraph"/>
        <w:numPr>
          <w:ilvl w:val="0"/>
          <w:numId w:val="10"/>
        </w:numPr>
        <w:spacing w:after="240" w:line="360" w:lineRule="auto"/>
        <w:rPr>
          <w:rFonts w:ascii="Calibri" w:hAnsi="Calibri" w:eastAsia="Helvetica" w:cs="Calibri"/>
          <w:color w:val="000099"/>
          <w:sz w:val="24"/>
          <w:szCs w:val="24"/>
        </w:rPr>
      </w:pPr>
      <w:hyperlink w:tooltip="This is an external webpage" w:history="1" r:id="rId141">
        <w:r w:rsidRPr="002324F1" w:rsidR="37E9EAB3">
          <w:rPr>
            <w:rStyle w:val="Hyperlink"/>
            <w:rFonts w:ascii="Calibri" w:hAnsi="Calibri" w:cs="Calibri"/>
            <w:sz w:val="24"/>
            <w:szCs w:val="24"/>
          </w:rPr>
          <w:t>The Sphere Handbook: Humanitarian Charter and Minimum Standards in Humanitarian Response</w:t>
        </w:r>
      </w:hyperlink>
    </w:p>
    <w:p w:rsidRPr="00130938" w:rsidR="00B41ECB" w:rsidP="00005213" w:rsidRDefault="00130938" w14:paraId="1334296A" w14:textId="17F3EE24">
      <w:pPr>
        <w:pStyle w:val="ListParagraph"/>
        <w:numPr>
          <w:ilvl w:val="0"/>
          <w:numId w:val="10"/>
        </w:numPr>
        <w:spacing w:after="240" w:line="360" w:lineRule="auto"/>
        <w:rPr>
          <w:rStyle w:val="Hyperlink"/>
          <w:rFonts w:ascii="Calibri" w:hAnsi="Calibri" w:eastAsia="Helvetica" w:cs="Calibri"/>
          <w:sz w:val="24"/>
          <w:szCs w:val="24"/>
        </w:rPr>
      </w:pPr>
      <w:r>
        <w:rPr>
          <w:rFonts w:ascii="Calibri" w:hAnsi="Calibri" w:cs="Calibri"/>
          <w:sz w:val="24"/>
          <w:szCs w:val="24"/>
        </w:rPr>
        <w:fldChar w:fldCharType="begin"/>
      </w:r>
      <w:r>
        <w:rPr>
          <w:rFonts w:ascii="Calibri" w:hAnsi="Calibri" w:cs="Calibri"/>
          <w:sz w:val="24"/>
          <w:szCs w:val="24"/>
        </w:rPr>
        <w:instrText xml:space="preserve"> HYPERLINK "https://sheltercluster.org/coordination-toolkit/documents/gsc-indicators-guidelines-v2" \o "This is an external webpage" </w:instrText>
      </w:r>
      <w:r>
        <w:rPr>
          <w:rFonts w:ascii="Calibri" w:hAnsi="Calibri" w:cs="Calibri"/>
          <w:sz w:val="24"/>
          <w:szCs w:val="24"/>
        </w:rPr>
      </w:r>
      <w:r>
        <w:rPr>
          <w:rFonts w:ascii="Calibri" w:hAnsi="Calibri" w:cs="Calibri"/>
          <w:sz w:val="24"/>
          <w:szCs w:val="24"/>
        </w:rPr>
        <w:fldChar w:fldCharType="separate"/>
      </w:r>
      <w:r w:rsidRPr="00130938" w:rsidR="37E9EAB3">
        <w:rPr>
          <w:rStyle w:val="Hyperlink"/>
          <w:rFonts w:ascii="Calibri" w:hAnsi="Calibri" w:cs="Calibri"/>
          <w:sz w:val="24"/>
          <w:szCs w:val="24"/>
        </w:rPr>
        <w:t>Global Shelter Cluster Indicator Guidelines</w:t>
      </w:r>
    </w:p>
    <w:p w:rsidRPr="00BD238D" w:rsidR="002C6571" w:rsidP="00005213" w:rsidRDefault="00130938" w14:paraId="676FDB86" w14:textId="7F2CE34D">
      <w:pPr>
        <w:pStyle w:val="ListParagraph"/>
        <w:numPr>
          <w:ilvl w:val="0"/>
          <w:numId w:val="10"/>
        </w:numPr>
        <w:spacing w:after="240" w:line="360" w:lineRule="auto"/>
        <w:rPr>
          <w:rFonts w:ascii="Calibri" w:hAnsi="Calibri" w:eastAsia="Helvetica" w:cs="Calibri"/>
          <w:color w:val="000000" w:themeColor="text1"/>
          <w:sz w:val="24"/>
          <w:szCs w:val="24"/>
        </w:rPr>
      </w:pPr>
      <w:r>
        <w:rPr>
          <w:rFonts w:ascii="Calibri" w:hAnsi="Calibri" w:cs="Calibri"/>
          <w:sz w:val="24"/>
          <w:szCs w:val="24"/>
        </w:rPr>
        <w:fldChar w:fldCharType="end"/>
      </w:r>
      <w:hyperlink w:history="1" r:id="rId142">
        <w:r w:rsidRPr="007203DC" w:rsidR="002C6571">
          <w:rPr>
            <w:rStyle w:val="Hyperlink"/>
            <w:rFonts w:ascii="Calibri" w:hAnsi="Calibri" w:cs="Calibri"/>
            <w:sz w:val="24"/>
            <w:szCs w:val="24"/>
          </w:rPr>
          <w:t xml:space="preserve">Humanitarian </w:t>
        </w:r>
        <w:r w:rsidRPr="007203DC" w:rsidR="006E04C6">
          <w:rPr>
            <w:rStyle w:val="Hyperlink"/>
            <w:rFonts w:ascii="Calibri" w:hAnsi="Calibri" w:cs="Calibri"/>
            <w:sz w:val="24"/>
            <w:szCs w:val="24"/>
          </w:rPr>
          <w:t>Indicator</w:t>
        </w:r>
        <w:r w:rsidRPr="007203DC" w:rsidR="00C1281E">
          <w:rPr>
            <w:rStyle w:val="Hyperlink"/>
            <w:rFonts w:ascii="Calibri" w:hAnsi="Calibri" w:cs="Calibri"/>
            <w:sz w:val="24"/>
            <w:szCs w:val="24"/>
          </w:rPr>
          <w:t xml:space="preserve"> Registry</w:t>
        </w:r>
      </w:hyperlink>
    </w:p>
    <w:p w:rsidRPr="00BD238D" w:rsidR="00B4593C" w:rsidP="00005213" w:rsidRDefault="00B4593C" w14:paraId="5E44E271" w14:textId="2CFFABD5">
      <w:pPr>
        <w:pStyle w:val="ListParagraph"/>
        <w:numPr>
          <w:ilvl w:val="0"/>
          <w:numId w:val="10"/>
        </w:numPr>
        <w:spacing w:after="240" w:line="360" w:lineRule="auto"/>
        <w:rPr>
          <w:rFonts w:ascii="Calibri" w:hAnsi="Calibri" w:eastAsia="Helvetica" w:cs="Calibri"/>
          <w:color w:val="000000" w:themeColor="text1"/>
          <w:sz w:val="24"/>
          <w:szCs w:val="24"/>
        </w:rPr>
      </w:pPr>
      <w:r>
        <w:rPr>
          <w:rFonts w:ascii="Calibri" w:hAnsi="Calibri" w:cs="Calibri"/>
          <w:sz w:val="24"/>
          <w:szCs w:val="24"/>
        </w:rPr>
        <w:t xml:space="preserve">IASC </w:t>
      </w:r>
      <w:hyperlink w:history="1" r:id="rId143">
        <w:r w:rsidRPr="00B4593C">
          <w:rPr>
            <w:rStyle w:val="Hyperlink"/>
            <w:rFonts w:ascii="Calibri" w:hAnsi="Calibri" w:cs="Calibri"/>
            <w:sz w:val="24"/>
            <w:szCs w:val="24"/>
          </w:rPr>
          <w:t>GBV Guidelines for Shelter</w:t>
        </w:r>
      </w:hyperlink>
      <w:r>
        <w:rPr>
          <w:rFonts w:ascii="Calibri" w:hAnsi="Calibri" w:cs="Calibri"/>
          <w:sz w:val="24"/>
          <w:szCs w:val="24"/>
        </w:rPr>
        <w:t>, Settlement, and Recovery</w:t>
      </w:r>
    </w:p>
    <w:p w:rsidRPr="008B4E98" w:rsidR="00C32FCB" w:rsidP="00005213" w:rsidRDefault="00367711" w14:paraId="3D2CC9DB" w14:textId="3B4C22B6">
      <w:pPr>
        <w:pStyle w:val="ListParagraph"/>
        <w:numPr>
          <w:ilvl w:val="0"/>
          <w:numId w:val="10"/>
        </w:numPr>
        <w:spacing w:after="240" w:line="360" w:lineRule="auto"/>
        <w:rPr>
          <w:rFonts w:ascii="Calibri" w:hAnsi="Calibri" w:eastAsia="Helvetica" w:cs="Calibri"/>
          <w:color w:val="000000" w:themeColor="text1"/>
          <w:sz w:val="24"/>
          <w:szCs w:val="24"/>
        </w:rPr>
      </w:pPr>
      <w:hyperlink w:tooltip="This is an external webpage" w:history="1" r:id="rId144">
        <w:r w:rsidRPr="002324F1" w:rsidR="37E9EAB3">
          <w:rPr>
            <w:rStyle w:val="Hyperlink"/>
            <w:rFonts w:ascii="Calibri" w:hAnsi="Calibri" w:cs="Calibri"/>
            <w:sz w:val="24"/>
            <w:szCs w:val="24"/>
          </w:rPr>
          <w:t>Practical Guide to the Systematic Use of Standards &amp; Indicators in UNHCR Operations</w:t>
        </w:r>
      </w:hyperlink>
    </w:p>
    <w:p w:rsidRPr="002324F1" w:rsidR="00503851" w:rsidP="00005213" w:rsidRDefault="37E9EAB3" w14:paraId="1B0B61F0" w14:textId="26C8035A">
      <w:pPr>
        <w:pStyle w:val="Heading3"/>
        <w:spacing w:after="240" w:line="360" w:lineRule="auto"/>
        <w:rPr>
          <w:rFonts w:ascii="Calibri" w:hAnsi="Calibri" w:cs="Calibri"/>
          <w:sz w:val="36"/>
          <w:szCs w:val="36"/>
          <w:u w:val="none"/>
        </w:rPr>
      </w:pPr>
      <w:bookmarkStart w:name="_Toc119506046" w:id="107"/>
      <w:r w:rsidRPr="002324F1">
        <w:rPr>
          <w:rFonts w:ascii="Calibri" w:hAnsi="Calibri" w:cs="Calibri"/>
          <w:sz w:val="36"/>
          <w:szCs w:val="36"/>
          <w:u w:val="none"/>
        </w:rPr>
        <w:t>C.1</w:t>
      </w:r>
      <w:r w:rsidR="0018157E">
        <w:rPr>
          <w:rFonts w:ascii="Calibri" w:hAnsi="Calibri" w:cs="Calibri"/>
          <w:sz w:val="36"/>
          <w:szCs w:val="36"/>
          <w:u w:val="none"/>
        </w:rPr>
        <w:t>3</w:t>
      </w:r>
      <w:r w:rsidRPr="002324F1" w:rsidR="1AF6C413">
        <w:rPr>
          <w:rFonts w:ascii="Calibri" w:hAnsi="Calibri" w:cs="Calibri"/>
          <w:sz w:val="36"/>
          <w:szCs w:val="36"/>
          <w:u w:val="none"/>
        </w:rPr>
        <w:t>.</w:t>
      </w:r>
      <w:r w:rsidRPr="002324F1">
        <w:rPr>
          <w:rFonts w:ascii="Calibri" w:hAnsi="Calibri" w:cs="Calibri"/>
          <w:sz w:val="36"/>
          <w:szCs w:val="36"/>
          <w:u w:val="none"/>
        </w:rPr>
        <w:t xml:space="preserve">  Water, Sanitation, And Hygiene (WASH):</w:t>
      </w:r>
      <w:bookmarkEnd w:id="107"/>
    </w:p>
    <w:p w:rsidRPr="002324F1" w:rsidR="00B41ECB" w:rsidP="00005213" w:rsidRDefault="37E9EAB3" w14:paraId="32D30F48" w14:textId="3AF4A462">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Interventions that aim to reduce morbidity and mortality </w:t>
      </w:r>
      <w:r w:rsidRPr="002324F1" w:rsidR="00EA7551">
        <w:rPr>
          <w:rFonts w:ascii="Calibri" w:hAnsi="Calibri" w:cs="Calibri"/>
          <w:color w:val="000000" w:themeColor="text1"/>
          <w:sz w:val="24"/>
          <w:szCs w:val="24"/>
        </w:rPr>
        <w:t>because of</w:t>
      </w:r>
      <w:r w:rsidRPr="002324F1">
        <w:rPr>
          <w:rFonts w:ascii="Calibri" w:hAnsi="Calibri" w:cs="Calibri"/>
          <w:color w:val="000000" w:themeColor="text1"/>
          <w:sz w:val="24"/>
          <w:szCs w:val="24"/>
        </w:rPr>
        <w:t xml:space="preserve"> diseases related to water, </w:t>
      </w:r>
      <w:r w:rsidRPr="002324F1" w:rsidR="00FA16D5">
        <w:rPr>
          <w:rFonts w:ascii="Calibri" w:hAnsi="Calibri" w:cs="Calibri"/>
          <w:color w:val="000000" w:themeColor="text1"/>
          <w:sz w:val="24"/>
          <w:szCs w:val="24"/>
        </w:rPr>
        <w:t>sanitation,</w:t>
      </w:r>
      <w:r w:rsidRPr="002324F1">
        <w:rPr>
          <w:rFonts w:ascii="Calibri" w:hAnsi="Calibri" w:cs="Calibri"/>
          <w:color w:val="000000" w:themeColor="text1"/>
          <w:sz w:val="24"/>
          <w:szCs w:val="24"/>
        </w:rPr>
        <w:t xml:space="preserve"> and hygiene through in-kind, cash, or voucher assistance. </w:t>
      </w:r>
    </w:p>
    <w:p w:rsidR="00F65BD9" w:rsidP="00005213" w:rsidRDefault="710A90F2" w14:paraId="41511354" w14:textId="3F651D2C">
      <w:pPr>
        <w:spacing w:after="240" w:line="360" w:lineRule="auto"/>
        <w:rPr>
          <w:rFonts w:ascii="Calibri" w:hAnsi="Calibri" w:cs="Calibri"/>
          <w:color w:val="000000" w:themeColor="text1"/>
          <w:sz w:val="24"/>
          <w:szCs w:val="24"/>
        </w:rPr>
      </w:pPr>
      <w:r w:rsidRPr="360C5B76">
        <w:rPr>
          <w:rFonts w:ascii="Calibri" w:hAnsi="Calibri" w:cs="Calibri"/>
          <w:color w:val="000000" w:themeColor="text1"/>
          <w:sz w:val="24"/>
          <w:szCs w:val="24"/>
        </w:rPr>
        <w:t xml:space="preserve">WASH programs </w:t>
      </w:r>
      <w:r w:rsidRPr="360C5B76" w:rsidR="2A2F5F9C">
        <w:rPr>
          <w:rFonts w:ascii="Calibri" w:hAnsi="Calibri" w:cs="Calibri"/>
          <w:color w:val="000000" w:themeColor="text1"/>
          <w:sz w:val="24"/>
          <w:szCs w:val="24"/>
        </w:rPr>
        <w:t>should consider the</w:t>
      </w:r>
      <w:r w:rsidRPr="360C5B76">
        <w:rPr>
          <w:rFonts w:ascii="Calibri" w:hAnsi="Calibri" w:cs="Calibri"/>
          <w:color w:val="000000" w:themeColor="text1"/>
          <w:sz w:val="24"/>
          <w:szCs w:val="24"/>
        </w:rPr>
        <w:t xml:space="preserve"> Sphere minimum standards, with an overall goal of preventing mortality and morbidity among populations of concern</w:t>
      </w:r>
      <w:r w:rsidRPr="360C5B76" w:rsidR="00BD238D">
        <w:rPr>
          <w:rFonts w:ascii="Calibri" w:hAnsi="Calibri" w:cs="Calibri"/>
          <w:color w:val="000000" w:themeColor="text1"/>
          <w:sz w:val="24"/>
          <w:szCs w:val="24"/>
        </w:rPr>
        <w:t xml:space="preserve">.  </w:t>
      </w:r>
      <w:r w:rsidRPr="6C170DBD" w:rsidR="00884B59">
        <w:rPr>
          <w:rFonts w:ascii="Calibri" w:hAnsi="Calibri" w:cs="Calibri"/>
          <w:color w:val="000000" w:themeColor="text1"/>
          <w:sz w:val="24"/>
          <w:szCs w:val="24"/>
        </w:rPr>
        <w:t xml:space="preserve">If there are specific contextual situations in which it is not possible to achieve the Sphere standards, </w:t>
      </w:r>
      <w:r w:rsidRPr="6C170DBD" w:rsidR="365596FE">
        <w:rPr>
          <w:rFonts w:ascii="Calibri" w:hAnsi="Calibri" w:cs="Calibri"/>
          <w:color w:val="000000" w:themeColor="text1"/>
          <w:sz w:val="24"/>
          <w:szCs w:val="24"/>
        </w:rPr>
        <w:t>partners</w:t>
      </w:r>
      <w:r w:rsidRPr="6C170DBD" w:rsidR="00884B59">
        <w:rPr>
          <w:rFonts w:ascii="Calibri" w:hAnsi="Calibri" w:cs="Calibri"/>
          <w:color w:val="000000" w:themeColor="text1"/>
          <w:sz w:val="24"/>
          <w:szCs w:val="24"/>
        </w:rPr>
        <w:t xml:space="preserve"> should still strive toward these standards and provide brief but thorough justifications explaining why Sphere standards are not achievable. </w:t>
      </w:r>
      <w:r w:rsidRPr="6C170DBD" w:rsidR="008D289D">
        <w:rPr>
          <w:rFonts w:ascii="Calibri" w:hAnsi="Calibri" w:cs="Calibri"/>
          <w:color w:val="000000" w:themeColor="text1"/>
          <w:sz w:val="24"/>
          <w:szCs w:val="24"/>
        </w:rPr>
        <w:t>Partners should include information regarding needs assessment</w:t>
      </w:r>
      <w:r w:rsidRPr="6C170DBD" w:rsidR="00604FB5">
        <w:rPr>
          <w:rFonts w:ascii="Calibri" w:hAnsi="Calibri" w:cs="Calibri"/>
          <w:color w:val="000000" w:themeColor="text1"/>
          <w:sz w:val="24"/>
          <w:szCs w:val="24"/>
        </w:rPr>
        <w:t xml:space="preserve">s activities, </w:t>
      </w:r>
      <w:r w:rsidRPr="6C170DBD" w:rsidR="0019656A">
        <w:rPr>
          <w:rFonts w:ascii="Calibri" w:hAnsi="Calibri" w:cs="Calibri"/>
          <w:color w:val="000000" w:themeColor="text1"/>
          <w:sz w:val="24"/>
          <w:szCs w:val="24"/>
        </w:rPr>
        <w:t xml:space="preserve">describe coordination </w:t>
      </w:r>
      <w:r w:rsidRPr="6C170DBD" w:rsidR="00905FE4">
        <w:rPr>
          <w:rFonts w:ascii="Calibri" w:hAnsi="Calibri" w:cs="Calibri"/>
          <w:color w:val="000000" w:themeColor="text1"/>
          <w:sz w:val="24"/>
          <w:szCs w:val="24"/>
        </w:rPr>
        <w:t>wi</w:t>
      </w:r>
      <w:r w:rsidRPr="6C170DBD" w:rsidR="00C9729A">
        <w:rPr>
          <w:rFonts w:ascii="Calibri" w:hAnsi="Calibri" w:cs="Calibri"/>
          <w:color w:val="000000" w:themeColor="text1"/>
          <w:sz w:val="24"/>
          <w:szCs w:val="24"/>
        </w:rPr>
        <w:t>th other WASH actors</w:t>
      </w:r>
      <w:r w:rsidRPr="6C170DBD" w:rsidR="007B52F1">
        <w:rPr>
          <w:rFonts w:ascii="Calibri" w:hAnsi="Calibri" w:cs="Calibri"/>
          <w:color w:val="000000" w:themeColor="text1"/>
          <w:sz w:val="24"/>
          <w:szCs w:val="24"/>
        </w:rPr>
        <w:t xml:space="preserve"> </w:t>
      </w:r>
      <w:r w:rsidRPr="6C170DBD" w:rsidR="00075228">
        <w:rPr>
          <w:rFonts w:ascii="Calibri" w:hAnsi="Calibri" w:cs="Calibri"/>
          <w:color w:val="000000" w:themeColor="text1"/>
          <w:sz w:val="24"/>
          <w:szCs w:val="24"/>
        </w:rPr>
        <w:t>(</w:t>
      </w:r>
      <w:r w:rsidRPr="6C170DBD" w:rsidR="00733033">
        <w:rPr>
          <w:rFonts w:ascii="Calibri" w:hAnsi="Calibri" w:cs="Calibri"/>
          <w:color w:val="000000" w:themeColor="text1"/>
          <w:sz w:val="24"/>
          <w:szCs w:val="24"/>
        </w:rPr>
        <w:t>e.g.,</w:t>
      </w:r>
      <w:r w:rsidRPr="6C170DBD" w:rsidR="00AE64F0">
        <w:rPr>
          <w:rFonts w:ascii="Calibri" w:hAnsi="Calibri" w:cs="Calibri"/>
          <w:color w:val="000000" w:themeColor="text1"/>
          <w:sz w:val="24"/>
          <w:szCs w:val="24"/>
        </w:rPr>
        <w:t xml:space="preserve"> </w:t>
      </w:r>
      <w:r w:rsidRPr="6C170DBD" w:rsidR="003F45D2">
        <w:rPr>
          <w:rFonts w:ascii="Calibri" w:hAnsi="Calibri" w:cs="Calibri"/>
          <w:color w:val="000000" w:themeColor="text1"/>
          <w:sz w:val="24"/>
          <w:szCs w:val="24"/>
        </w:rPr>
        <w:t>government led, UN Cluster, existing</w:t>
      </w:r>
      <w:r w:rsidRPr="6C170DBD" w:rsidR="00AE64F0">
        <w:rPr>
          <w:rFonts w:ascii="Calibri" w:hAnsi="Calibri" w:cs="Calibri"/>
          <w:color w:val="000000" w:themeColor="text1"/>
          <w:sz w:val="24"/>
          <w:szCs w:val="24"/>
        </w:rPr>
        <w:t xml:space="preserve"> coordination platforms)</w:t>
      </w:r>
      <w:r w:rsidR="00D63FED">
        <w:rPr>
          <w:rFonts w:ascii="Calibri" w:hAnsi="Calibri" w:cs="Calibri"/>
          <w:color w:val="000000" w:themeColor="text1"/>
          <w:sz w:val="24"/>
          <w:szCs w:val="24"/>
        </w:rPr>
        <w:t xml:space="preserve"> </w:t>
      </w:r>
      <w:r w:rsidRPr="6C170DBD" w:rsidR="00C9729A">
        <w:rPr>
          <w:rFonts w:ascii="Calibri" w:hAnsi="Calibri" w:cs="Calibri"/>
          <w:color w:val="000000" w:themeColor="text1"/>
          <w:sz w:val="24"/>
          <w:szCs w:val="24"/>
        </w:rPr>
        <w:t xml:space="preserve">and </w:t>
      </w:r>
      <w:r w:rsidRPr="6C170DBD" w:rsidR="007A785C">
        <w:rPr>
          <w:rFonts w:ascii="Calibri" w:hAnsi="Calibri" w:cs="Calibri"/>
          <w:color w:val="000000" w:themeColor="text1"/>
          <w:sz w:val="24"/>
          <w:szCs w:val="24"/>
        </w:rPr>
        <w:t xml:space="preserve">describe comprehensive </w:t>
      </w:r>
      <w:r w:rsidRPr="6C170DBD" w:rsidR="00C85A51">
        <w:rPr>
          <w:rFonts w:ascii="Calibri" w:hAnsi="Calibri" w:cs="Calibri"/>
          <w:color w:val="000000" w:themeColor="text1"/>
          <w:sz w:val="24"/>
          <w:szCs w:val="24"/>
        </w:rPr>
        <w:t xml:space="preserve">activities </w:t>
      </w:r>
      <w:r w:rsidRPr="6C170DBD" w:rsidR="001E5B90">
        <w:rPr>
          <w:rFonts w:ascii="Calibri" w:hAnsi="Calibri" w:cs="Calibri"/>
          <w:color w:val="000000" w:themeColor="text1"/>
          <w:sz w:val="24"/>
          <w:szCs w:val="24"/>
        </w:rPr>
        <w:t xml:space="preserve">in addressing </w:t>
      </w:r>
      <w:r w:rsidRPr="6C170DBD" w:rsidR="009C38EA">
        <w:rPr>
          <w:rFonts w:ascii="Calibri" w:hAnsi="Calibri" w:cs="Calibri"/>
          <w:color w:val="000000" w:themeColor="text1"/>
          <w:sz w:val="24"/>
          <w:szCs w:val="24"/>
        </w:rPr>
        <w:t>wate</w:t>
      </w:r>
      <w:r w:rsidRPr="6C170DBD" w:rsidR="00417223">
        <w:rPr>
          <w:rFonts w:ascii="Calibri" w:hAnsi="Calibri" w:cs="Calibri"/>
          <w:color w:val="000000" w:themeColor="text1"/>
          <w:sz w:val="24"/>
          <w:szCs w:val="24"/>
        </w:rPr>
        <w:t>r</w:t>
      </w:r>
      <w:r w:rsidRPr="6C170DBD" w:rsidR="009C38EA">
        <w:rPr>
          <w:rFonts w:ascii="Calibri" w:hAnsi="Calibri" w:cs="Calibri"/>
          <w:color w:val="000000" w:themeColor="text1"/>
          <w:sz w:val="24"/>
          <w:szCs w:val="24"/>
        </w:rPr>
        <w:t>, sanitation, and hygiene.</w:t>
      </w:r>
      <w:r w:rsidRPr="6C170DBD" w:rsidR="00C85A51">
        <w:rPr>
          <w:rFonts w:ascii="Calibri" w:hAnsi="Calibri" w:cs="Calibri"/>
          <w:color w:val="000000" w:themeColor="text1"/>
          <w:sz w:val="24"/>
          <w:szCs w:val="24"/>
        </w:rPr>
        <w:t xml:space="preserve"> </w:t>
      </w:r>
      <w:r w:rsidRPr="6C170DBD" w:rsidR="009C38EA">
        <w:rPr>
          <w:rFonts w:ascii="Calibri" w:hAnsi="Calibri" w:cs="Calibri"/>
          <w:color w:val="000000" w:themeColor="text1"/>
          <w:sz w:val="24"/>
          <w:szCs w:val="24"/>
        </w:rPr>
        <w:t xml:space="preserve">Any proposal </w:t>
      </w:r>
      <w:r w:rsidRPr="6C170DBD" w:rsidR="00C85A51">
        <w:rPr>
          <w:rFonts w:ascii="Calibri" w:hAnsi="Calibri" w:cs="Calibri"/>
          <w:color w:val="000000" w:themeColor="text1"/>
          <w:sz w:val="24"/>
          <w:szCs w:val="24"/>
        </w:rPr>
        <w:t xml:space="preserve">that excludes </w:t>
      </w:r>
      <w:r w:rsidRPr="6C170DBD" w:rsidR="00417223">
        <w:rPr>
          <w:rFonts w:ascii="Calibri" w:hAnsi="Calibri" w:cs="Calibri"/>
          <w:color w:val="000000" w:themeColor="text1"/>
          <w:sz w:val="24"/>
          <w:szCs w:val="24"/>
        </w:rPr>
        <w:t>on</w:t>
      </w:r>
      <w:r w:rsidR="00D63FED">
        <w:rPr>
          <w:rFonts w:ascii="Calibri" w:hAnsi="Calibri" w:cs="Calibri"/>
          <w:color w:val="000000" w:themeColor="text1"/>
          <w:sz w:val="24"/>
          <w:szCs w:val="24"/>
        </w:rPr>
        <w:t>e</w:t>
      </w:r>
      <w:r w:rsidRPr="6C170DBD" w:rsidR="00417223">
        <w:rPr>
          <w:rFonts w:ascii="Calibri" w:hAnsi="Calibri" w:cs="Calibri"/>
          <w:color w:val="000000" w:themeColor="text1"/>
          <w:sz w:val="24"/>
          <w:szCs w:val="24"/>
        </w:rPr>
        <w:t xml:space="preserve"> or more sub-sector </w:t>
      </w:r>
      <w:r w:rsidR="00FB5889">
        <w:rPr>
          <w:rFonts w:ascii="Calibri" w:hAnsi="Calibri" w:cs="Calibri"/>
          <w:color w:val="000000" w:themeColor="text1"/>
          <w:sz w:val="24"/>
          <w:szCs w:val="24"/>
        </w:rPr>
        <w:t>of water, sanitation, or hygiene activities s</w:t>
      </w:r>
      <w:r w:rsidRPr="6C170DBD" w:rsidR="00417223">
        <w:rPr>
          <w:rFonts w:ascii="Calibri" w:hAnsi="Calibri" w:cs="Calibri"/>
          <w:color w:val="000000" w:themeColor="text1"/>
          <w:sz w:val="24"/>
          <w:szCs w:val="24"/>
        </w:rPr>
        <w:t>hould</w:t>
      </w:r>
      <w:r w:rsidRPr="6C170DBD" w:rsidR="002540D3">
        <w:rPr>
          <w:rFonts w:ascii="Calibri" w:hAnsi="Calibri" w:cs="Calibri"/>
          <w:color w:val="000000" w:themeColor="text1"/>
          <w:sz w:val="24"/>
          <w:szCs w:val="24"/>
        </w:rPr>
        <w:t xml:space="preserve"> provide</w:t>
      </w:r>
      <w:r w:rsidRPr="6C170DBD" w:rsidR="4BE5D893">
        <w:rPr>
          <w:rFonts w:ascii="Calibri" w:hAnsi="Calibri" w:cs="Calibri"/>
          <w:color w:val="000000" w:themeColor="text1"/>
          <w:sz w:val="24"/>
          <w:szCs w:val="24"/>
        </w:rPr>
        <w:t xml:space="preserve"> a</w:t>
      </w:r>
      <w:r w:rsidRPr="6C170DBD" w:rsidR="002540D3">
        <w:rPr>
          <w:rFonts w:ascii="Calibri" w:hAnsi="Calibri" w:cs="Calibri"/>
          <w:color w:val="000000" w:themeColor="text1"/>
          <w:sz w:val="24"/>
          <w:szCs w:val="24"/>
        </w:rPr>
        <w:t xml:space="preserve"> </w:t>
      </w:r>
      <w:r w:rsidRPr="6C170DBD" w:rsidR="1532C053">
        <w:rPr>
          <w:rFonts w:ascii="Calibri" w:hAnsi="Calibri" w:cs="Calibri"/>
          <w:color w:val="000000" w:themeColor="text1"/>
          <w:sz w:val="24"/>
          <w:szCs w:val="24"/>
        </w:rPr>
        <w:t>detailed justification</w:t>
      </w:r>
      <w:r w:rsidRPr="6C170DBD" w:rsidR="002540D3">
        <w:rPr>
          <w:rFonts w:ascii="Calibri" w:hAnsi="Calibri" w:cs="Calibri"/>
          <w:color w:val="000000" w:themeColor="text1"/>
          <w:sz w:val="24"/>
          <w:szCs w:val="24"/>
        </w:rPr>
        <w:t xml:space="preserve"> of </w:t>
      </w:r>
      <w:r w:rsidRPr="6C170DBD" w:rsidR="21EA3A26">
        <w:rPr>
          <w:rFonts w:ascii="Calibri" w:hAnsi="Calibri" w:cs="Calibri"/>
          <w:color w:val="000000" w:themeColor="text1"/>
          <w:sz w:val="24"/>
          <w:szCs w:val="24"/>
        </w:rPr>
        <w:t xml:space="preserve">why the project does </w:t>
      </w:r>
      <w:r w:rsidRPr="6C170DBD" w:rsidR="00C20763">
        <w:rPr>
          <w:rFonts w:ascii="Calibri" w:hAnsi="Calibri" w:cs="Calibri"/>
          <w:color w:val="000000" w:themeColor="text1"/>
          <w:sz w:val="24"/>
          <w:szCs w:val="24"/>
        </w:rPr>
        <w:t>not</w:t>
      </w:r>
      <w:r w:rsidRPr="6C170DBD" w:rsidR="27A722D6">
        <w:rPr>
          <w:rFonts w:ascii="Calibri" w:hAnsi="Calibri" w:cs="Calibri"/>
          <w:color w:val="000000" w:themeColor="text1"/>
          <w:sz w:val="24"/>
          <w:szCs w:val="24"/>
        </w:rPr>
        <w:t xml:space="preserve"> implementing</w:t>
      </w:r>
      <w:r w:rsidRPr="6C170DBD" w:rsidR="00C20763">
        <w:rPr>
          <w:rFonts w:ascii="Calibri" w:hAnsi="Calibri" w:cs="Calibri"/>
          <w:color w:val="000000" w:themeColor="text1"/>
          <w:sz w:val="24"/>
          <w:szCs w:val="24"/>
        </w:rPr>
        <w:t xml:space="preserve"> a comprehensive WASH approach</w:t>
      </w:r>
      <w:r w:rsidRPr="6C170DBD" w:rsidR="002540D3">
        <w:rPr>
          <w:rFonts w:ascii="Calibri" w:hAnsi="Calibri" w:cs="Calibri"/>
          <w:color w:val="000000" w:themeColor="text1"/>
          <w:sz w:val="24"/>
          <w:szCs w:val="24"/>
        </w:rPr>
        <w:t>.</w:t>
      </w:r>
      <w:r w:rsidRPr="6C170DBD" w:rsidR="00417223">
        <w:rPr>
          <w:rFonts w:ascii="Calibri" w:hAnsi="Calibri" w:cs="Calibri"/>
          <w:color w:val="000000" w:themeColor="text1"/>
          <w:sz w:val="24"/>
          <w:szCs w:val="24"/>
        </w:rPr>
        <w:t xml:space="preserve"> </w:t>
      </w:r>
      <w:r w:rsidRPr="6C170DBD" w:rsidR="00C20763">
        <w:rPr>
          <w:rFonts w:ascii="Calibri" w:hAnsi="Calibri" w:cs="Calibri"/>
          <w:color w:val="000000" w:themeColor="text1"/>
          <w:sz w:val="24"/>
          <w:szCs w:val="24"/>
        </w:rPr>
        <w:t xml:space="preserve"> </w:t>
      </w:r>
      <w:r w:rsidRPr="6C170DBD" w:rsidR="00BD238D">
        <w:rPr>
          <w:rFonts w:ascii="Calibri" w:hAnsi="Calibri" w:cs="Calibri"/>
          <w:color w:val="000000" w:themeColor="text1"/>
          <w:sz w:val="24"/>
          <w:szCs w:val="24"/>
        </w:rPr>
        <w:t xml:space="preserve">Likewise, </w:t>
      </w:r>
      <w:r w:rsidRPr="360C5B76" w:rsidR="00BD238D">
        <w:rPr>
          <w:rFonts w:ascii="Calibri" w:hAnsi="Calibri" w:cs="Calibri"/>
          <w:color w:val="000000" w:themeColor="text1"/>
          <w:sz w:val="24"/>
          <w:szCs w:val="24"/>
        </w:rPr>
        <w:t>for</w:t>
      </w:r>
      <w:r w:rsidRPr="360C5B76">
        <w:rPr>
          <w:rFonts w:ascii="Calibri" w:hAnsi="Calibri" w:cs="Calibri"/>
          <w:color w:val="000000" w:themeColor="text1"/>
          <w:sz w:val="24"/>
          <w:szCs w:val="24"/>
        </w:rPr>
        <w:t xml:space="preserve"> all water interventions NGOs must provide information about water quality testing procedures, including the timing of testing as appropriate during rainy seasons.  </w:t>
      </w:r>
    </w:p>
    <w:p w:rsidR="00F65BD9" w:rsidP="00005213" w:rsidRDefault="710A90F2" w14:paraId="1967D122" w14:textId="77777777">
      <w:pPr>
        <w:spacing w:after="240" w:line="360" w:lineRule="auto"/>
        <w:rPr>
          <w:rFonts w:ascii="Calibri" w:hAnsi="Calibri" w:cs="Calibri"/>
          <w:color w:val="000000" w:themeColor="text1"/>
          <w:sz w:val="24"/>
          <w:szCs w:val="24"/>
        </w:rPr>
      </w:pPr>
      <w:r w:rsidRPr="360C5B76">
        <w:rPr>
          <w:rFonts w:ascii="Calibri" w:hAnsi="Calibri" w:cs="Calibri"/>
          <w:color w:val="000000" w:themeColor="text1"/>
          <w:sz w:val="24"/>
          <w:szCs w:val="24"/>
        </w:rPr>
        <w:t xml:space="preserve">PRM will not typically fund water points that require maintenance parts not available on the local market.  The exception to this is when NGOs can provide compelling justification for using such infrastructure in emergency situations or if the NGO can demonstrate that they can establish a supply chain for parts not currently available in the local market.  Hygiene programs must ensure </w:t>
      </w:r>
      <w:r w:rsidR="006A7023">
        <w:rPr>
          <w:rFonts w:ascii="Calibri" w:hAnsi="Calibri" w:cs="Calibri"/>
          <w:color w:val="000000" w:themeColor="text1"/>
          <w:sz w:val="24"/>
          <w:szCs w:val="24"/>
        </w:rPr>
        <w:t>program participant</w:t>
      </w:r>
      <w:r w:rsidRPr="360C5B76">
        <w:rPr>
          <w:rFonts w:ascii="Calibri" w:hAnsi="Calibri" w:cs="Calibri"/>
          <w:color w:val="000000" w:themeColor="text1"/>
          <w:sz w:val="24"/>
          <w:szCs w:val="24"/>
        </w:rPr>
        <w:t>s receive the Sphere minimum standard of soap for bathing and for laundry (as opposed to washing hands with ash, for example), as well as considerations for managing menstrual hygiene.  All WASH interventions should minimize the impact on the local environment</w:t>
      </w:r>
      <w:r w:rsidR="00F65BD9">
        <w:rPr>
          <w:rFonts w:ascii="Calibri" w:hAnsi="Calibri" w:cs="Calibri"/>
          <w:color w:val="000000" w:themeColor="text1"/>
          <w:sz w:val="24"/>
          <w:szCs w:val="24"/>
        </w:rPr>
        <w:t>.</w:t>
      </w:r>
      <w:r w:rsidRPr="360C5B76">
        <w:rPr>
          <w:rFonts w:ascii="Calibri" w:hAnsi="Calibri" w:cs="Calibri"/>
          <w:color w:val="000000" w:themeColor="text1"/>
          <w:sz w:val="24"/>
          <w:szCs w:val="24"/>
        </w:rPr>
        <w:t xml:space="preserve"> </w:t>
      </w:r>
    </w:p>
    <w:p w:rsidR="006D118A" w:rsidP="00005213" w:rsidRDefault="00682663" w14:paraId="3AAB9F57" w14:textId="5CD60417">
      <w:pPr>
        <w:spacing w:after="240" w:line="360" w:lineRule="auto"/>
        <w:rPr>
          <w:rFonts w:ascii="Calibri" w:hAnsi="Calibri" w:eastAsia="Calibri" w:cs="Calibri"/>
          <w:color w:val="000000" w:themeColor="text1"/>
          <w:sz w:val="24"/>
          <w:szCs w:val="24"/>
        </w:rPr>
      </w:pPr>
      <w:r w:rsidRPr="6C170DBD">
        <w:rPr>
          <w:rFonts w:ascii="Calibri" w:hAnsi="Calibri" w:cs="Calibri"/>
          <w:color w:val="000000" w:themeColor="text1"/>
          <w:sz w:val="24"/>
          <w:szCs w:val="24"/>
        </w:rPr>
        <w:t>A</w:t>
      </w:r>
      <w:r w:rsidRPr="6C170DBD" w:rsidR="004628E0">
        <w:rPr>
          <w:rFonts w:ascii="Calibri" w:hAnsi="Calibri" w:cs="Calibri"/>
          <w:color w:val="000000" w:themeColor="text1"/>
          <w:sz w:val="24"/>
          <w:szCs w:val="24"/>
        </w:rPr>
        <w:t>ny WASH</w:t>
      </w:r>
      <w:r w:rsidR="00BD238D">
        <w:rPr>
          <w:rFonts w:ascii="Calibri" w:hAnsi="Calibri" w:cs="Calibri"/>
          <w:color w:val="000000" w:themeColor="text1"/>
          <w:sz w:val="24"/>
          <w:szCs w:val="24"/>
        </w:rPr>
        <w:t xml:space="preserve"> </w:t>
      </w:r>
      <w:r w:rsidRPr="6C170DBD" w:rsidR="00F44CA8">
        <w:rPr>
          <w:rFonts w:ascii="Calibri" w:hAnsi="Calibri" w:cs="Calibri"/>
          <w:color w:val="000000" w:themeColor="text1"/>
          <w:sz w:val="24"/>
          <w:szCs w:val="24"/>
        </w:rPr>
        <w:t xml:space="preserve">Behavior Change and Communication </w:t>
      </w:r>
      <w:r w:rsidRPr="6C170DBD">
        <w:rPr>
          <w:rFonts w:ascii="Calibri" w:hAnsi="Calibri" w:cs="Calibri"/>
          <w:color w:val="000000" w:themeColor="text1"/>
          <w:sz w:val="24"/>
          <w:szCs w:val="24"/>
        </w:rPr>
        <w:t xml:space="preserve">(BCC) </w:t>
      </w:r>
      <w:r w:rsidRPr="6C170DBD" w:rsidR="00F44CA8">
        <w:rPr>
          <w:rFonts w:ascii="Calibri" w:hAnsi="Calibri" w:cs="Calibri"/>
          <w:color w:val="000000" w:themeColor="text1"/>
          <w:sz w:val="24"/>
          <w:szCs w:val="24"/>
        </w:rPr>
        <w:t xml:space="preserve">activities </w:t>
      </w:r>
      <w:r w:rsidRPr="6C170DBD" w:rsidR="003A0018">
        <w:rPr>
          <w:rFonts w:ascii="Calibri" w:hAnsi="Calibri" w:cs="Calibri"/>
          <w:color w:val="000000" w:themeColor="text1"/>
          <w:sz w:val="24"/>
          <w:szCs w:val="24"/>
        </w:rPr>
        <w:t xml:space="preserve">proposed </w:t>
      </w:r>
      <w:r w:rsidRPr="6C170DBD" w:rsidR="00F44CA8">
        <w:rPr>
          <w:rFonts w:ascii="Calibri" w:hAnsi="Calibri" w:cs="Calibri"/>
          <w:color w:val="000000" w:themeColor="text1"/>
          <w:sz w:val="24"/>
          <w:szCs w:val="24"/>
        </w:rPr>
        <w:t xml:space="preserve">should ensure </w:t>
      </w:r>
      <w:r w:rsidRPr="6C170DBD">
        <w:rPr>
          <w:rFonts w:ascii="Calibri" w:hAnsi="Calibri" w:cs="Calibri"/>
          <w:color w:val="000000" w:themeColor="text1"/>
          <w:sz w:val="24"/>
          <w:szCs w:val="24"/>
        </w:rPr>
        <w:t>formative assessments are conducted to develop accurate</w:t>
      </w:r>
      <w:r w:rsidRPr="6C170DBD" w:rsidR="004628E0">
        <w:rPr>
          <w:rFonts w:ascii="Calibri" w:hAnsi="Calibri" w:cs="Calibri"/>
          <w:color w:val="000000" w:themeColor="text1"/>
          <w:sz w:val="24"/>
          <w:szCs w:val="24"/>
        </w:rPr>
        <w:t xml:space="preserve">, culturally relevant, </w:t>
      </w:r>
      <w:r w:rsidRPr="6C170DBD">
        <w:rPr>
          <w:rFonts w:ascii="Calibri" w:hAnsi="Calibri" w:cs="Calibri"/>
          <w:color w:val="000000" w:themeColor="text1"/>
          <w:sz w:val="24"/>
          <w:szCs w:val="24"/>
        </w:rPr>
        <w:t>and targeted BCC messages for the context</w:t>
      </w:r>
      <w:r w:rsidRPr="00BD238D">
        <w:rPr>
          <w:rFonts w:ascii="Calibri" w:hAnsi="Calibri" w:eastAsia="Calibri" w:cs="Calibri"/>
          <w:color w:val="000000" w:themeColor="text1"/>
          <w:sz w:val="24"/>
          <w:szCs w:val="24"/>
        </w:rPr>
        <w:t>.</w:t>
      </w:r>
      <w:r w:rsidRPr="00BD238D" w:rsidR="00953B85">
        <w:rPr>
          <w:rFonts w:ascii="Calibri" w:hAnsi="Calibri" w:eastAsia="Calibri" w:cs="Calibri"/>
          <w:color w:val="000000" w:themeColor="text1"/>
          <w:sz w:val="24"/>
          <w:szCs w:val="24"/>
        </w:rPr>
        <w:t xml:space="preserve"> Individuals from the</w:t>
      </w:r>
      <w:r w:rsidRPr="00BD238D" w:rsidR="00F60AE0">
        <w:rPr>
          <w:rFonts w:ascii="Calibri" w:hAnsi="Calibri" w:eastAsia="Calibri" w:cs="Calibri"/>
          <w:color w:val="000000" w:themeColor="text1"/>
          <w:sz w:val="24"/>
          <w:szCs w:val="24"/>
        </w:rPr>
        <w:t xml:space="preserve"> </w:t>
      </w:r>
      <w:r w:rsidRPr="00BD238D" w:rsidR="00953B85">
        <w:rPr>
          <w:rFonts w:ascii="Calibri" w:hAnsi="Calibri" w:eastAsia="Calibri" w:cs="Calibri"/>
          <w:color w:val="000000" w:themeColor="text1"/>
          <w:sz w:val="24"/>
          <w:szCs w:val="24"/>
        </w:rPr>
        <w:t>t</w:t>
      </w:r>
      <w:r w:rsidRPr="00BD238D" w:rsidR="00F60AE0">
        <w:rPr>
          <w:rFonts w:ascii="Calibri" w:hAnsi="Calibri" w:eastAsia="Calibri" w:cs="Calibri"/>
          <w:color w:val="000000" w:themeColor="text1"/>
          <w:sz w:val="24"/>
          <w:szCs w:val="24"/>
        </w:rPr>
        <w:t xml:space="preserve">arget population, </w:t>
      </w:r>
      <w:r w:rsidRPr="00BD238D" w:rsidR="00953B85">
        <w:rPr>
          <w:rFonts w:ascii="Calibri" w:hAnsi="Calibri" w:eastAsia="Calibri" w:cs="Calibri"/>
          <w:color w:val="000000" w:themeColor="text1"/>
          <w:sz w:val="24"/>
          <w:szCs w:val="24"/>
        </w:rPr>
        <w:t>k</w:t>
      </w:r>
      <w:r w:rsidRPr="00BD238D" w:rsidR="00F60AE0">
        <w:rPr>
          <w:rFonts w:ascii="Calibri" w:hAnsi="Calibri" w:eastAsia="Calibri" w:cs="Calibri"/>
          <w:color w:val="000000" w:themeColor="text1"/>
          <w:sz w:val="24"/>
          <w:szCs w:val="24"/>
        </w:rPr>
        <w:t xml:space="preserve">ey and </w:t>
      </w:r>
      <w:r w:rsidRPr="00BD238D" w:rsidR="00953B85">
        <w:rPr>
          <w:rFonts w:ascii="Calibri" w:hAnsi="Calibri" w:eastAsia="Calibri" w:cs="Calibri"/>
          <w:color w:val="000000" w:themeColor="text1"/>
          <w:sz w:val="24"/>
          <w:szCs w:val="24"/>
        </w:rPr>
        <w:t>d</w:t>
      </w:r>
      <w:r w:rsidRPr="00BD238D" w:rsidR="00F60AE0">
        <w:rPr>
          <w:rFonts w:ascii="Calibri" w:hAnsi="Calibri" w:eastAsia="Calibri" w:cs="Calibri"/>
          <w:color w:val="000000" w:themeColor="text1"/>
          <w:sz w:val="24"/>
          <w:szCs w:val="24"/>
        </w:rPr>
        <w:t>irect stakeholders should be involved in the design stage and piloting</w:t>
      </w:r>
      <w:r w:rsidRPr="00BD238D" w:rsidR="004628E0">
        <w:rPr>
          <w:rFonts w:ascii="Calibri" w:hAnsi="Calibri" w:eastAsia="Calibri" w:cs="Calibri"/>
          <w:color w:val="000000" w:themeColor="text1"/>
          <w:sz w:val="24"/>
          <w:szCs w:val="24"/>
        </w:rPr>
        <w:t xml:space="preserve"> of any information, education, and communication materials</w:t>
      </w:r>
      <w:r w:rsidRPr="6C170DBD" w:rsidR="6D6AE216">
        <w:rPr>
          <w:rFonts w:ascii="Calibri" w:hAnsi="Calibri" w:eastAsia="Calibri" w:cs="Calibri"/>
          <w:color w:val="000000" w:themeColor="text1"/>
          <w:sz w:val="24"/>
          <w:szCs w:val="24"/>
        </w:rPr>
        <w:t xml:space="preserve"> (IEC)</w:t>
      </w:r>
      <w:r w:rsidRPr="00BD238D" w:rsidR="26A412C7">
        <w:rPr>
          <w:rFonts w:ascii="Calibri" w:hAnsi="Calibri" w:eastAsia="Calibri" w:cs="Calibri"/>
          <w:color w:val="000000" w:themeColor="text1"/>
          <w:sz w:val="24"/>
          <w:szCs w:val="24"/>
        </w:rPr>
        <w:t xml:space="preserve">. </w:t>
      </w:r>
      <w:r w:rsidRPr="6C170DBD" w:rsidR="07C74292">
        <w:rPr>
          <w:rFonts w:ascii="Calibri" w:hAnsi="Calibri" w:eastAsia="Calibri" w:cs="Calibri"/>
          <w:color w:val="000000" w:themeColor="text1"/>
          <w:sz w:val="24"/>
          <w:szCs w:val="24"/>
        </w:rPr>
        <w:t xml:space="preserve">Partners should also incorporate assessment of the effectiveness of </w:t>
      </w:r>
      <w:r w:rsidRPr="6C170DBD" w:rsidR="23618017">
        <w:rPr>
          <w:rFonts w:ascii="Calibri" w:hAnsi="Calibri" w:eastAsia="Calibri" w:cs="Calibri"/>
          <w:color w:val="000000" w:themeColor="text1"/>
          <w:sz w:val="24"/>
          <w:szCs w:val="24"/>
        </w:rPr>
        <w:t>IEC materials in their project design.</w:t>
      </w:r>
      <w:r w:rsidRPr="6C170DBD" w:rsidR="001C2045">
        <w:rPr>
          <w:rFonts w:ascii="Calibri" w:hAnsi="Calibri" w:eastAsia="Calibri" w:cs="Calibri"/>
          <w:color w:val="000000" w:themeColor="text1"/>
          <w:sz w:val="24"/>
          <w:szCs w:val="24"/>
        </w:rPr>
        <w:t xml:space="preserve"> Similarly, any WASH interventions focused on training and capacity building, should </w:t>
      </w:r>
      <w:r w:rsidRPr="6C170DBD" w:rsidR="003C4E99">
        <w:rPr>
          <w:rFonts w:ascii="Calibri" w:hAnsi="Calibri" w:eastAsia="Calibri" w:cs="Calibri"/>
          <w:color w:val="000000" w:themeColor="text1"/>
          <w:sz w:val="24"/>
          <w:szCs w:val="24"/>
        </w:rPr>
        <w:t>describe how</w:t>
      </w:r>
      <w:r w:rsidRPr="6C170DBD" w:rsidR="001C2045">
        <w:rPr>
          <w:rFonts w:ascii="Calibri" w:hAnsi="Calibri" w:eastAsia="Calibri" w:cs="Calibri"/>
          <w:color w:val="000000" w:themeColor="text1"/>
          <w:sz w:val="24"/>
          <w:szCs w:val="24"/>
        </w:rPr>
        <w:t xml:space="preserve"> </w:t>
      </w:r>
      <w:r w:rsidRPr="6C170DBD" w:rsidR="00751EF2">
        <w:rPr>
          <w:rFonts w:ascii="Calibri" w:hAnsi="Calibri" w:eastAsia="Calibri" w:cs="Calibri"/>
          <w:color w:val="000000" w:themeColor="text1"/>
          <w:sz w:val="24"/>
          <w:szCs w:val="24"/>
        </w:rPr>
        <w:t>they plan to</w:t>
      </w:r>
      <w:r w:rsidRPr="6C170DBD" w:rsidR="009065BF">
        <w:rPr>
          <w:rFonts w:ascii="Calibri" w:hAnsi="Calibri" w:eastAsia="Calibri" w:cs="Calibri"/>
          <w:color w:val="000000" w:themeColor="text1"/>
          <w:sz w:val="24"/>
          <w:szCs w:val="24"/>
        </w:rPr>
        <w:t xml:space="preserve"> develop (if applicable)</w:t>
      </w:r>
      <w:r w:rsidRPr="6C170DBD" w:rsidR="20445130">
        <w:rPr>
          <w:rFonts w:ascii="Calibri" w:hAnsi="Calibri" w:eastAsia="Calibri" w:cs="Calibri"/>
          <w:color w:val="000000" w:themeColor="text1"/>
          <w:sz w:val="24"/>
          <w:szCs w:val="24"/>
        </w:rPr>
        <w:t>,</w:t>
      </w:r>
      <w:r w:rsidRPr="6C170DBD" w:rsidR="00CF1006">
        <w:rPr>
          <w:rFonts w:ascii="Calibri" w:hAnsi="Calibri" w:eastAsia="Calibri" w:cs="Calibri"/>
          <w:color w:val="000000" w:themeColor="text1"/>
          <w:sz w:val="24"/>
          <w:szCs w:val="24"/>
        </w:rPr>
        <w:t xml:space="preserve"> or </w:t>
      </w:r>
      <w:r w:rsidRPr="6C170DBD" w:rsidR="009065BF">
        <w:rPr>
          <w:rFonts w:ascii="Calibri" w:hAnsi="Calibri" w:eastAsia="Calibri" w:cs="Calibri"/>
          <w:color w:val="000000" w:themeColor="text1"/>
          <w:sz w:val="24"/>
          <w:szCs w:val="24"/>
        </w:rPr>
        <w:t>adapt</w:t>
      </w:r>
      <w:r w:rsidRPr="6C170DBD" w:rsidR="008F5968">
        <w:rPr>
          <w:rFonts w:ascii="Calibri" w:hAnsi="Calibri" w:eastAsia="Calibri" w:cs="Calibri"/>
          <w:color w:val="000000" w:themeColor="text1"/>
          <w:sz w:val="24"/>
          <w:szCs w:val="24"/>
        </w:rPr>
        <w:t xml:space="preserve"> and </w:t>
      </w:r>
      <w:r w:rsidRPr="6C170DBD" w:rsidR="00FA5718">
        <w:rPr>
          <w:rFonts w:ascii="Calibri" w:hAnsi="Calibri" w:eastAsia="Calibri" w:cs="Calibri"/>
          <w:color w:val="000000" w:themeColor="text1"/>
          <w:sz w:val="24"/>
          <w:szCs w:val="24"/>
        </w:rPr>
        <w:t>pilot resourc</w:t>
      </w:r>
      <w:r w:rsidRPr="6C170DBD" w:rsidR="00FD5C62">
        <w:rPr>
          <w:rFonts w:ascii="Calibri" w:hAnsi="Calibri" w:eastAsia="Calibri" w:cs="Calibri"/>
          <w:color w:val="000000" w:themeColor="text1"/>
          <w:sz w:val="24"/>
          <w:szCs w:val="24"/>
        </w:rPr>
        <w:t>e</w:t>
      </w:r>
      <w:r w:rsidRPr="6C170DBD" w:rsidR="00FA5718">
        <w:rPr>
          <w:rFonts w:ascii="Calibri" w:hAnsi="Calibri" w:eastAsia="Calibri" w:cs="Calibri"/>
          <w:color w:val="000000" w:themeColor="text1"/>
          <w:sz w:val="24"/>
          <w:szCs w:val="24"/>
        </w:rPr>
        <w:t xml:space="preserve"> materials for the specific context</w:t>
      </w:r>
      <w:r w:rsidRPr="6C170DBD" w:rsidR="00FD5C62">
        <w:rPr>
          <w:rFonts w:ascii="Calibri" w:hAnsi="Calibri" w:eastAsia="Calibri" w:cs="Calibri"/>
          <w:color w:val="000000" w:themeColor="text1"/>
          <w:sz w:val="24"/>
          <w:szCs w:val="24"/>
        </w:rPr>
        <w:t xml:space="preserve">. </w:t>
      </w:r>
      <w:r w:rsidRPr="6C170DBD" w:rsidR="004671D0">
        <w:rPr>
          <w:rFonts w:ascii="Calibri" w:hAnsi="Calibri" w:eastAsia="Calibri" w:cs="Calibri"/>
          <w:color w:val="000000" w:themeColor="text1"/>
          <w:sz w:val="24"/>
          <w:szCs w:val="24"/>
        </w:rPr>
        <w:t>In addition, partners should plan to</w:t>
      </w:r>
      <w:r w:rsidRPr="6C170DBD" w:rsidR="00FA5718">
        <w:rPr>
          <w:rFonts w:ascii="Calibri" w:hAnsi="Calibri" w:eastAsia="Calibri" w:cs="Calibri"/>
          <w:color w:val="000000" w:themeColor="text1"/>
          <w:sz w:val="24"/>
          <w:szCs w:val="24"/>
        </w:rPr>
        <w:t xml:space="preserve"> </w:t>
      </w:r>
      <w:r w:rsidRPr="6C170DBD" w:rsidR="00751EF2">
        <w:rPr>
          <w:rFonts w:ascii="Calibri" w:hAnsi="Calibri" w:eastAsia="Calibri" w:cs="Calibri"/>
          <w:color w:val="000000" w:themeColor="text1"/>
          <w:sz w:val="24"/>
          <w:szCs w:val="24"/>
        </w:rPr>
        <w:t xml:space="preserve">measure the effectiveness of these </w:t>
      </w:r>
      <w:r w:rsidRPr="6C170DBD" w:rsidR="004671D0">
        <w:rPr>
          <w:rFonts w:ascii="Calibri" w:hAnsi="Calibri" w:eastAsia="Calibri" w:cs="Calibri"/>
          <w:color w:val="000000" w:themeColor="text1"/>
          <w:sz w:val="24"/>
          <w:szCs w:val="24"/>
        </w:rPr>
        <w:t xml:space="preserve">training/capacity building </w:t>
      </w:r>
      <w:r w:rsidRPr="6C170DBD" w:rsidR="00751EF2">
        <w:rPr>
          <w:rFonts w:ascii="Calibri" w:hAnsi="Calibri" w:eastAsia="Calibri" w:cs="Calibri"/>
          <w:color w:val="000000" w:themeColor="text1"/>
          <w:sz w:val="24"/>
          <w:szCs w:val="24"/>
        </w:rPr>
        <w:t>activities</w:t>
      </w:r>
      <w:r w:rsidRPr="6C170DBD" w:rsidR="00FD6F38">
        <w:rPr>
          <w:rFonts w:ascii="Calibri" w:hAnsi="Calibri" w:eastAsia="Calibri" w:cs="Calibri"/>
          <w:color w:val="000000" w:themeColor="text1"/>
          <w:sz w:val="24"/>
          <w:szCs w:val="24"/>
        </w:rPr>
        <w:t>, and</w:t>
      </w:r>
      <w:r w:rsidRPr="6C170DBD" w:rsidR="00A31A35">
        <w:rPr>
          <w:rFonts w:ascii="Calibri" w:hAnsi="Calibri" w:eastAsia="Calibri" w:cs="Calibri"/>
          <w:color w:val="000000" w:themeColor="text1"/>
          <w:sz w:val="24"/>
          <w:szCs w:val="24"/>
        </w:rPr>
        <w:t xml:space="preserve"> plan accordingly for the</w:t>
      </w:r>
      <w:r w:rsidRPr="6C170DBD" w:rsidR="00FD6F38">
        <w:rPr>
          <w:rFonts w:ascii="Calibri" w:hAnsi="Calibri" w:eastAsia="Calibri" w:cs="Calibri"/>
          <w:color w:val="000000" w:themeColor="text1"/>
          <w:sz w:val="24"/>
          <w:szCs w:val="24"/>
        </w:rPr>
        <w:t xml:space="preserve"> </w:t>
      </w:r>
      <w:r w:rsidRPr="6C170DBD" w:rsidR="00D84421">
        <w:rPr>
          <w:rFonts w:ascii="Calibri" w:hAnsi="Calibri" w:eastAsia="Calibri" w:cs="Calibri"/>
          <w:color w:val="000000" w:themeColor="text1"/>
          <w:sz w:val="24"/>
          <w:szCs w:val="24"/>
        </w:rPr>
        <w:t xml:space="preserve">appropriate amount </w:t>
      </w:r>
      <w:r w:rsidRPr="6C170DBD" w:rsidR="00FD6F38">
        <w:rPr>
          <w:rFonts w:ascii="Calibri" w:hAnsi="Calibri" w:eastAsia="Calibri" w:cs="Calibri"/>
          <w:color w:val="000000" w:themeColor="text1"/>
          <w:sz w:val="24"/>
          <w:szCs w:val="24"/>
        </w:rPr>
        <w:t xml:space="preserve">time </w:t>
      </w:r>
      <w:r w:rsidRPr="6C170DBD" w:rsidR="00A31A35">
        <w:rPr>
          <w:rFonts w:ascii="Calibri" w:hAnsi="Calibri" w:eastAsia="Calibri" w:cs="Calibri"/>
          <w:color w:val="000000" w:themeColor="text1"/>
          <w:sz w:val="24"/>
          <w:szCs w:val="24"/>
        </w:rPr>
        <w:t>and resources</w:t>
      </w:r>
      <w:r w:rsidRPr="6C170DBD" w:rsidR="00261627">
        <w:rPr>
          <w:rFonts w:ascii="Calibri" w:hAnsi="Calibri" w:eastAsia="Calibri" w:cs="Calibri"/>
          <w:color w:val="000000" w:themeColor="text1"/>
          <w:sz w:val="24"/>
          <w:szCs w:val="24"/>
        </w:rPr>
        <w:t xml:space="preserve"> to complete such activities</w:t>
      </w:r>
      <w:r w:rsidRPr="6C170DBD" w:rsidR="00751EF2">
        <w:rPr>
          <w:rFonts w:ascii="Calibri" w:hAnsi="Calibri" w:eastAsia="Calibri" w:cs="Calibri"/>
          <w:color w:val="000000" w:themeColor="text1"/>
          <w:sz w:val="24"/>
          <w:szCs w:val="24"/>
        </w:rPr>
        <w:t>.</w:t>
      </w:r>
      <w:r w:rsidRPr="6C170DBD" w:rsidR="00C73C18">
        <w:rPr>
          <w:rFonts w:ascii="Calibri" w:hAnsi="Calibri" w:eastAsia="Calibri" w:cs="Calibri"/>
          <w:color w:val="000000" w:themeColor="text1"/>
          <w:sz w:val="24"/>
          <w:szCs w:val="24"/>
        </w:rPr>
        <w:t xml:space="preserve"> </w:t>
      </w:r>
      <w:r w:rsidRPr="6C170DBD" w:rsidR="0093122A">
        <w:rPr>
          <w:rFonts w:ascii="Calibri" w:hAnsi="Calibri" w:eastAsia="Calibri" w:cs="Calibri"/>
          <w:color w:val="000000" w:themeColor="text1"/>
          <w:sz w:val="24"/>
          <w:szCs w:val="24"/>
        </w:rPr>
        <w:t>If</w:t>
      </w:r>
      <w:r w:rsidRPr="6C170DBD" w:rsidR="00261627">
        <w:rPr>
          <w:rFonts w:ascii="Calibri" w:hAnsi="Calibri" w:eastAsia="Calibri" w:cs="Calibri"/>
          <w:color w:val="000000" w:themeColor="text1"/>
          <w:sz w:val="24"/>
          <w:szCs w:val="24"/>
        </w:rPr>
        <w:t xml:space="preserve"> adapting</w:t>
      </w:r>
      <w:r w:rsidRPr="6C170DBD" w:rsidR="00C73C18">
        <w:rPr>
          <w:rFonts w:ascii="Calibri" w:hAnsi="Calibri" w:eastAsia="Calibri" w:cs="Calibri"/>
          <w:color w:val="000000" w:themeColor="text1"/>
          <w:sz w:val="24"/>
          <w:szCs w:val="24"/>
        </w:rPr>
        <w:t xml:space="preserve"> already existing specific training materials</w:t>
      </w:r>
      <w:r w:rsidRPr="6C170DBD" w:rsidR="0093122A">
        <w:rPr>
          <w:rFonts w:ascii="Calibri" w:hAnsi="Calibri" w:eastAsia="Calibri" w:cs="Calibri"/>
          <w:color w:val="000000" w:themeColor="text1"/>
          <w:sz w:val="24"/>
          <w:szCs w:val="24"/>
        </w:rPr>
        <w:t xml:space="preserve">, references to the specific materials </w:t>
      </w:r>
      <w:r w:rsidRPr="6C170DBD" w:rsidR="00C73C18">
        <w:rPr>
          <w:rFonts w:ascii="Calibri" w:hAnsi="Calibri" w:eastAsia="Calibri" w:cs="Calibri"/>
          <w:color w:val="000000" w:themeColor="text1"/>
          <w:sz w:val="24"/>
          <w:szCs w:val="24"/>
        </w:rPr>
        <w:t>should be</w:t>
      </w:r>
      <w:r w:rsidRPr="6C170DBD" w:rsidR="0093122A">
        <w:rPr>
          <w:rFonts w:ascii="Calibri" w:hAnsi="Calibri" w:eastAsia="Calibri" w:cs="Calibri"/>
          <w:color w:val="000000" w:themeColor="text1"/>
          <w:sz w:val="24"/>
          <w:szCs w:val="24"/>
        </w:rPr>
        <w:t xml:space="preserve"> included </w:t>
      </w:r>
      <w:r w:rsidRPr="6C170DBD" w:rsidR="00C73C18">
        <w:rPr>
          <w:rFonts w:ascii="Calibri" w:hAnsi="Calibri" w:eastAsia="Calibri" w:cs="Calibri"/>
          <w:color w:val="000000" w:themeColor="text1"/>
          <w:sz w:val="24"/>
          <w:szCs w:val="24"/>
        </w:rPr>
        <w:t>in the proposal</w:t>
      </w:r>
      <w:r w:rsidRPr="6C170DBD" w:rsidR="0093122A">
        <w:rPr>
          <w:rFonts w:ascii="Calibri" w:hAnsi="Calibri" w:eastAsia="Calibri" w:cs="Calibri"/>
          <w:color w:val="000000" w:themeColor="text1"/>
          <w:sz w:val="24"/>
          <w:szCs w:val="24"/>
        </w:rPr>
        <w:t>, along with descriptions of how these materials and tools have been used in other contexts</w:t>
      </w:r>
      <w:r w:rsidRPr="6C170DBD" w:rsidR="004A5DF0">
        <w:rPr>
          <w:rFonts w:ascii="Calibri" w:hAnsi="Calibri" w:eastAsia="Calibri" w:cs="Calibri"/>
          <w:color w:val="000000" w:themeColor="text1"/>
          <w:sz w:val="24"/>
          <w:szCs w:val="24"/>
        </w:rPr>
        <w:t>, along with</w:t>
      </w:r>
      <w:r w:rsidRPr="6C170DBD" w:rsidR="0093122A">
        <w:rPr>
          <w:rFonts w:ascii="Calibri" w:hAnsi="Calibri" w:eastAsia="Calibri" w:cs="Calibri"/>
          <w:color w:val="000000" w:themeColor="text1"/>
          <w:sz w:val="24"/>
          <w:szCs w:val="24"/>
        </w:rPr>
        <w:t xml:space="preserve"> </w:t>
      </w:r>
      <w:r w:rsidRPr="6C170DBD" w:rsidR="006A6732">
        <w:rPr>
          <w:rFonts w:ascii="Calibri" w:hAnsi="Calibri" w:eastAsia="Calibri" w:cs="Calibri"/>
          <w:color w:val="000000" w:themeColor="text1"/>
          <w:sz w:val="24"/>
          <w:szCs w:val="24"/>
        </w:rPr>
        <w:t xml:space="preserve">justification for the </w:t>
      </w:r>
      <w:r w:rsidRPr="6C170DBD" w:rsidR="00FC2DFE">
        <w:rPr>
          <w:rFonts w:ascii="Calibri" w:hAnsi="Calibri" w:eastAsia="Calibri" w:cs="Calibri"/>
          <w:color w:val="000000" w:themeColor="text1"/>
          <w:sz w:val="24"/>
          <w:szCs w:val="24"/>
        </w:rPr>
        <w:t>applicability</w:t>
      </w:r>
      <w:r w:rsidRPr="6C170DBD" w:rsidR="003928DD">
        <w:rPr>
          <w:rFonts w:ascii="Calibri" w:hAnsi="Calibri" w:eastAsia="Calibri" w:cs="Calibri"/>
          <w:color w:val="000000" w:themeColor="text1"/>
          <w:sz w:val="24"/>
          <w:szCs w:val="24"/>
        </w:rPr>
        <w:t xml:space="preserve"> of their use</w:t>
      </w:r>
      <w:r w:rsidRPr="6C170DBD" w:rsidR="00FC2DFE">
        <w:rPr>
          <w:rFonts w:ascii="Calibri" w:hAnsi="Calibri" w:eastAsia="Calibri" w:cs="Calibri"/>
          <w:color w:val="000000" w:themeColor="text1"/>
          <w:sz w:val="24"/>
          <w:szCs w:val="24"/>
        </w:rPr>
        <w:t xml:space="preserve"> </w:t>
      </w:r>
      <w:r w:rsidRPr="6C170DBD" w:rsidR="00A84C58">
        <w:rPr>
          <w:rFonts w:ascii="Calibri" w:hAnsi="Calibri" w:eastAsia="Calibri" w:cs="Calibri"/>
          <w:color w:val="000000" w:themeColor="text1"/>
          <w:sz w:val="24"/>
          <w:szCs w:val="24"/>
        </w:rPr>
        <w:t>within the proposed project</w:t>
      </w:r>
      <w:r w:rsidRPr="6C170DBD" w:rsidR="00C73C18">
        <w:rPr>
          <w:rFonts w:ascii="Calibri" w:hAnsi="Calibri" w:eastAsia="Calibri" w:cs="Calibri"/>
          <w:color w:val="000000" w:themeColor="text1"/>
          <w:sz w:val="24"/>
          <w:szCs w:val="24"/>
        </w:rPr>
        <w:t xml:space="preserve">. </w:t>
      </w:r>
    </w:p>
    <w:p w:rsidRPr="00181235" w:rsidR="006D118A" w:rsidP="00005213" w:rsidRDefault="006D118A" w14:paraId="63E3B0E5" w14:textId="00731308">
      <w:pPr>
        <w:spacing w:after="240" w:line="360" w:lineRule="auto"/>
        <w:rPr>
          <w:rFonts w:ascii="Calibri" w:hAnsi="Calibri" w:cs="Calibri"/>
          <w:sz w:val="24"/>
          <w:szCs w:val="24"/>
        </w:rPr>
      </w:pPr>
      <w:r w:rsidRPr="00181235">
        <w:rPr>
          <w:rFonts w:ascii="Calibri" w:hAnsi="Calibri" w:cs="Calibri"/>
          <w:sz w:val="24"/>
          <w:szCs w:val="24"/>
        </w:rPr>
        <w:t>Cash and voucher modalities can be used in many</w:t>
      </w:r>
      <w:r>
        <w:rPr>
          <w:rFonts w:ascii="Calibri" w:hAnsi="Calibri" w:cs="Calibri"/>
          <w:sz w:val="24"/>
          <w:szCs w:val="24"/>
        </w:rPr>
        <w:t xml:space="preserve"> WASH Intervention activities</w:t>
      </w:r>
      <w:r w:rsidRPr="00181235" w:rsidR="00F65BD9">
        <w:rPr>
          <w:rFonts w:ascii="Calibri" w:hAnsi="Calibri" w:cs="Calibri"/>
          <w:sz w:val="24"/>
          <w:szCs w:val="24"/>
        </w:rPr>
        <w:t>.</w:t>
      </w:r>
      <w:r w:rsidRPr="00E90C7D" w:rsidR="00F65BD9">
        <w:t xml:space="preserve">  </w:t>
      </w:r>
      <w:r>
        <w:rPr>
          <w:rFonts w:ascii="Calibri" w:hAnsi="Calibri" w:cs="Calibri"/>
          <w:sz w:val="24"/>
          <w:szCs w:val="24"/>
        </w:rPr>
        <w:t xml:space="preserve">Organization providing cash assistance for shelter, are required to monitor the overall quality of the process, products purchased, and whether the WASH needs of the target population are being met. Partners proposing cash/voucher assistance for WASH must also describe coordination with other </w:t>
      </w:r>
      <w:r w:rsidRPr="009C2C7C">
        <w:rPr>
          <w:rFonts w:ascii="Calibri" w:hAnsi="Calibri" w:cs="Calibri"/>
          <w:sz w:val="24"/>
          <w:szCs w:val="24"/>
        </w:rPr>
        <w:t>with other actors providing cash-based responses</w:t>
      </w:r>
      <w:r>
        <w:rPr>
          <w:rFonts w:ascii="Calibri" w:hAnsi="Calibri" w:cs="Calibri"/>
          <w:sz w:val="24"/>
          <w:szCs w:val="24"/>
        </w:rPr>
        <w:t>. However, partners who choose to incorporate WASH related commodities or services as a part of larger multi-purpose cash transfer, should propose activities instead under</w:t>
      </w:r>
      <w:r w:rsidRPr="00590C3B">
        <w:rPr>
          <w:rFonts w:ascii="Calibri" w:hAnsi="Calibri" w:cs="Calibri"/>
          <w:sz w:val="24"/>
          <w:szCs w:val="24"/>
        </w:rPr>
        <w:t xml:space="preserve"> the Multipurpose Cash Assistance sector</w:t>
      </w:r>
      <w:r>
        <w:rPr>
          <w:rFonts w:ascii="Calibri" w:hAnsi="Calibri" w:cs="Calibri"/>
          <w:sz w:val="24"/>
          <w:szCs w:val="24"/>
        </w:rPr>
        <w:t xml:space="preserve">. PRM’s </w:t>
      </w:r>
      <w:r w:rsidRPr="00181235">
        <w:rPr>
          <w:rFonts w:ascii="Calibri" w:hAnsi="Calibri" w:cs="Calibri"/>
          <w:sz w:val="24"/>
          <w:szCs w:val="24"/>
        </w:rPr>
        <w:t>sub-sector guidance for</w:t>
      </w:r>
      <w:r>
        <w:rPr>
          <w:rFonts w:ascii="Calibri" w:hAnsi="Calibri" w:cs="Calibri"/>
          <w:sz w:val="24"/>
          <w:szCs w:val="24"/>
        </w:rPr>
        <w:t xml:space="preserve"> </w:t>
      </w:r>
      <w:r w:rsidRPr="00181235">
        <w:rPr>
          <w:rFonts w:ascii="Calibri" w:hAnsi="Calibri" w:cs="Calibri"/>
          <w:sz w:val="24"/>
          <w:szCs w:val="24"/>
        </w:rPr>
        <w:t>multi-purpose cash</w:t>
      </w:r>
      <w:r>
        <w:rPr>
          <w:rFonts w:ascii="Calibri" w:hAnsi="Calibri" w:cs="Calibri"/>
          <w:sz w:val="24"/>
          <w:szCs w:val="24"/>
        </w:rPr>
        <w:t xml:space="preserve">, </w:t>
      </w:r>
      <w:hyperlink w:history="1" w:anchor="_A.C.2._Cash_and">
        <w:r w:rsidRPr="00BD238D">
          <w:rPr>
            <w:rStyle w:val="Hyperlink"/>
            <w:rFonts w:ascii="Calibri" w:hAnsi="Calibri" w:cs="Calibri"/>
            <w:sz w:val="24"/>
            <w:szCs w:val="24"/>
          </w:rPr>
          <w:t>provides further guidance and resources</w:t>
        </w:r>
        <w:r w:rsidRPr="00BD238D" w:rsidR="00BD238D">
          <w:rPr>
            <w:rStyle w:val="Hyperlink"/>
            <w:rFonts w:ascii="Calibri" w:hAnsi="Calibri" w:cs="Calibri"/>
            <w:sz w:val="24"/>
            <w:szCs w:val="24"/>
          </w:rPr>
          <w:t>.</w:t>
        </w:r>
      </w:hyperlink>
    </w:p>
    <w:p w:rsidRPr="0087289B" w:rsidR="00A54AD0" w:rsidP="00005213" w:rsidRDefault="00F54DC5" w14:paraId="79CC653C" w14:textId="374DC0F9">
      <w:pPr>
        <w:tabs>
          <w:tab w:val="left" w:pos="1056"/>
        </w:tabs>
        <w:spacing w:after="240" w:line="360" w:lineRule="auto"/>
        <w:rPr>
          <w:rFonts w:ascii="Calibri" w:hAnsi="Calibri" w:cs="Calibri"/>
        </w:rPr>
      </w:pPr>
      <w:r w:rsidRPr="00BD238D">
        <w:rPr>
          <w:rFonts w:ascii="Calibri" w:hAnsi="Calibri" w:cs="Calibri"/>
          <w:sz w:val="24"/>
          <w:szCs w:val="24"/>
        </w:rPr>
        <w:t>PRM</w:t>
      </w:r>
      <w:r w:rsidRPr="6C170DBD">
        <w:rPr>
          <w:rFonts w:ascii="Calibri" w:hAnsi="Calibri" w:cs="Calibri"/>
          <w:sz w:val="24"/>
          <w:szCs w:val="24"/>
        </w:rPr>
        <w:t xml:space="preserve"> supports </w:t>
      </w:r>
      <w:r w:rsidRPr="6C170DBD" w:rsidR="00C57802">
        <w:rPr>
          <w:rFonts w:ascii="Calibri" w:hAnsi="Calibri" w:cs="Calibri"/>
          <w:sz w:val="24"/>
          <w:szCs w:val="24"/>
        </w:rPr>
        <w:t xml:space="preserve">WASH infrastructure construction or rehabilitation </w:t>
      </w:r>
      <w:r w:rsidRPr="6C170DBD" w:rsidR="58FF9F97">
        <w:rPr>
          <w:rFonts w:ascii="Calibri" w:hAnsi="Calibri" w:cs="Calibri"/>
          <w:sz w:val="24"/>
          <w:szCs w:val="24"/>
        </w:rPr>
        <w:t>with</w:t>
      </w:r>
      <w:r w:rsidRPr="6C170DBD" w:rsidR="00C57802">
        <w:rPr>
          <w:rFonts w:ascii="Calibri" w:hAnsi="Calibri" w:cs="Calibri"/>
          <w:sz w:val="24"/>
          <w:szCs w:val="24"/>
        </w:rPr>
        <w:t>in institutional settings (</w:t>
      </w:r>
      <w:r w:rsidRPr="6C170DBD" w:rsidR="00B67F04">
        <w:rPr>
          <w:rFonts w:ascii="Calibri" w:hAnsi="Calibri" w:cs="Calibri"/>
          <w:sz w:val="24"/>
          <w:szCs w:val="24"/>
        </w:rPr>
        <w:t>e.g.,</w:t>
      </w:r>
      <w:r w:rsidRPr="6C170DBD" w:rsidR="00C57802">
        <w:rPr>
          <w:rFonts w:ascii="Calibri" w:hAnsi="Calibri" w:cs="Calibri"/>
          <w:sz w:val="24"/>
          <w:szCs w:val="24"/>
        </w:rPr>
        <w:t xml:space="preserve"> Health Facilities, Schools, Community Centers, etc</w:t>
      </w:r>
      <w:r w:rsidR="0087289B">
        <w:rPr>
          <w:rFonts w:ascii="Calibri" w:hAnsi="Calibri" w:cs="Calibri"/>
          <w:sz w:val="24"/>
          <w:szCs w:val="24"/>
        </w:rPr>
        <w:t>.</w:t>
      </w:r>
      <w:r w:rsidRPr="6C170DBD" w:rsidR="00C57802">
        <w:rPr>
          <w:rFonts w:ascii="Calibri" w:hAnsi="Calibri" w:cs="Calibri"/>
          <w:sz w:val="24"/>
          <w:szCs w:val="24"/>
        </w:rPr>
        <w:t xml:space="preserve">). </w:t>
      </w:r>
      <w:r w:rsidRPr="6C170DBD" w:rsidR="00A445BB">
        <w:rPr>
          <w:rFonts w:ascii="Calibri" w:hAnsi="Calibri" w:cs="Calibri"/>
          <w:sz w:val="24"/>
          <w:szCs w:val="24"/>
        </w:rPr>
        <w:t>Preference is provid</w:t>
      </w:r>
      <w:r w:rsidRPr="6C170DBD" w:rsidR="6EAD9C15">
        <w:rPr>
          <w:rFonts w:ascii="Calibri" w:hAnsi="Calibri" w:cs="Calibri"/>
          <w:sz w:val="24"/>
          <w:szCs w:val="24"/>
        </w:rPr>
        <w:t>ed to</w:t>
      </w:r>
      <w:r w:rsidRPr="6C170DBD" w:rsidR="00A445BB">
        <w:rPr>
          <w:rFonts w:ascii="Calibri" w:hAnsi="Calibri" w:cs="Calibri"/>
          <w:sz w:val="24"/>
          <w:szCs w:val="24"/>
        </w:rPr>
        <w:t xml:space="preserve"> directly support actors </w:t>
      </w:r>
      <w:r w:rsidRPr="6C170DBD" w:rsidR="00F7794F">
        <w:rPr>
          <w:rFonts w:ascii="Calibri" w:hAnsi="Calibri" w:cs="Calibri"/>
          <w:sz w:val="24"/>
          <w:szCs w:val="24"/>
        </w:rPr>
        <w:t xml:space="preserve">who operate </w:t>
      </w:r>
      <w:r w:rsidRPr="6C170DBD" w:rsidR="00FE1E45">
        <w:rPr>
          <w:rFonts w:ascii="Calibri" w:hAnsi="Calibri" w:cs="Calibri"/>
          <w:sz w:val="24"/>
          <w:szCs w:val="24"/>
        </w:rPr>
        <w:t xml:space="preserve">activities </w:t>
      </w:r>
      <w:r w:rsidRPr="6C170DBD" w:rsidR="00F7794F">
        <w:rPr>
          <w:rFonts w:ascii="Calibri" w:hAnsi="Calibri" w:cs="Calibri"/>
          <w:sz w:val="24"/>
          <w:szCs w:val="24"/>
        </w:rPr>
        <w:t xml:space="preserve">in these </w:t>
      </w:r>
      <w:r w:rsidRPr="6C170DBD" w:rsidR="00FE1E45">
        <w:rPr>
          <w:rFonts w:ascii="Calibri" w:hAnsi="Calibri" w:cs="Calibri"/>
          <w:sz w:val="24"/>
          <w:szCs w:val="24"/>
        </w:rPr>
        <w:t>institutional settings.</w:t>
      </w:r>
      <w:r w:rsidRPr="6C170DBD" w:rsidR="00F7794F">
        <w:rPr>
          <w:rFonts w:ascii="Calibri" w:hAnsi="Calibri" w:cs="Calibri"/>
          <w:sz w:val="24"/>
          <w:szCs w:val="24"/>
        </w:rPr>
        <w:t xml:space="preserve"> </w:t>
      </w:r>
      <w:r w:rsidRPr="6C170DBD" w:rsidR="31ED29E0">
        <w:rPr>
          <w:rFonts w:ascii="Calibri" w:hAnsi="Calibri" w:cs="Calibri"/>
          <w:sz w:val="24"/>
          <w:szCs w:val="24"/>
        </w:rPr>
        <w:t>I</w:t>
      </w:r>
      <w:r w:rsidRPr="6C170DBD" w:rsidR="00A40380">
        <w:rPr>
          <w:rFonts w:ascii="Calibri" w:hAnsi="Calibri" w:cs="Calibri"/>
          <w:sz w:val="24"/>
          <w:szCs w:val="24"/>
        </w:rPr>
        <w:t>f</w:t>
      </w:r>
      <w:r w:rsidRPr="6C170DBD" w:rsidR="00F7794F">
        <w:rPr>
          <w:rFonts w:ascii="Calibri" w:hAnsi="Calibri" w:cs="Calibri"/>
          <w:sz w:val="24"/>
          <w:szCs w:val="24"/>
        </w:rPr>
        <w:t xml:space="preserve"> </w:t>
      </w:r>
      <w:r w:rsidRPr="6C170DBD" w:rsidR="006F635B">
        <w:rPr>
          <w:rFonts w:ascii="Calibri" w:hAnsi="Calibri" w:cs="Calibri"/>
          <w:sz w:val="24"/>
          <w:szCs w:val="24"/>
        </w:rPr>
        <w:t xml:space="preserve">an </w:t>
      </w:r>
      <w:r w:rsidRPr="6C170DBD" w:rsidR="00F7794F">
        <w:rPr>
          <w:rFonts w:ascii="Calibri" w:hAnsi="Calibri" w:cs="Calibri"/>
          <w:sz w:val="24"/>
          <w:szCs w:val="24"/>
        </w:rPr>
        <w:t>organization</w:t>
      </w:r>
      <w:r w:rsidRPr="6C170DBD" w:rsidR="006F635B">
        <w:rPr>
          <w:rFonts w:ascii="Calibri" w:hAnsi="Calibri" w:cs="Calibri"/>
          <w:sz w:val="24"/>
          <w:szCs w:val="24"/>
        </w:rPr>
        <w:t xml:space="preserve"> </w:t>
      </w:r>
      <w:r w:rsidRPr="6C170DBD" w:rsidR="00A96A17">
        <w:rPr>
          <w:rFonts w:ascii="Calibri" w:hAnsi="Calibri" w:cs="Calibri"/>
          <w:sz w:val="24"/>
          <w:szCs w:val="24"/>
        </w:rPr>
        <w:t xml:space="preserve">is not </w:t>
      </w:r>
      <w:r w:rsidRPr="6C170DBD" w:rsidR="006F635B">
        <w:rPr>
          <w:rFonts w:ascii="Calibri" w:hAnsi="Calibri" w:cs="Calibri"/>
          <w:sz w:val="24"/>
          <w:szCs w:val="24"/>
        </w:rPr>
        <w:t>working directly in the</w:t>
      </w:r>
      <w:r w:rsidRPr="6C170DBD" w:rsidR="00C0287F">
        <w:rPr>
          <w:rFonts w:ascii="Calibri" w:hAnsi="Calibri" w:cs="Calibri"/>
          <w:sz w:val="24"/>
          <w:szCs w:val="24"/>
        </w:rPr>
        <w:t xml:space="preserve">se </w:t>
      </w:r>
      <w:r w:rsidRPr="6C170DBD" w:rsidR="00FE1E45">
        <w:rPr>
          <w:rFonts w:ascii="Calibri" w:hAnsi="Calibri" w:cs="Calibri"/>
          <w:sz w:val="24"/>
          <w:szCs w:val="24"/>
        </w:rPr>
        <w:t>intuitional settings</w:t>
      </w:r>
      <w:r w:rsidRPr="6C170DBD" w:rsidR="00C0287F">
        <w:rPr>
          <w:rFonts w:ascii="Calibri" w:hAnsi="Calibri" w:cs="Calibri"/>
          <w:sz w:val="24"/>
          <w:szCs w:val="24"/>
        </w:rPr>
        <w:t xml:space="preserve"> </w:t>
      </w:r>
      <w:r w:rsidRPr="6C170DBD" w:rsidR="00FE1E45">
        <w:rPr>
          <w:rFonts w:ascii="Calibri" w:hAnsi="Calibri" w:cs="Calibri"/>
          <w:sz w:val="24"/>
          <w:szCs w:val="24"/>
        </w:rPr>
        <w:t>partners must justify why proposed WASH infrastructure interventions are required</w:t>
      </w:r>
      <w:r w:rsidRPr="6C170DBD" w:rsidR="00DD2C6B">
        <w:rPr>
          <w:rFonts w:ascii="Calibri" w:hAnsi="Calibri" w:cs="Calibri"/>
          <w:sz w:val="24"/>
          <w:szCs w:val="24"/>
        </w:rPr>
        <w:t xml:space="preserve">, </w:t>
      </w:r>
      <w:r w:rsidRPr="6C170DBD" w:rsidR="001B33F8">
        <w:rPr>
          <w:rFonts w:ascii="Calibri" w:hAnsi="Calibri" w:cs="Calibri"/>
          <w:sz w:val="24"/>
          <w:szCs w:val="24"/>
        </w:rPr>
        <w:t>include damage assessment information and how it affect</w:t>
      </w:r>
      <w:r w:rsidRPr="6C170DBD" w:rsidR="1A37C184">
        <w:rPr>
          <w:rFonts w:ascii="Calibri" w:hAnsi="Calibri" w:cs="Calibri"/>
          <w:sz w:val="24"/>
          <w:szCs w:val="24"/>
        </w:rPr>
        <w:t>s</w:t>
      </w:r>
      <w:r w:rsidRPr="6C170DBD" w:rsidR="001B33F8">
        <w:rPr>
          <w:rFonts w:ascii="Calibri" w:hAnsi="Calibri" w:cs="Calibri"/>
          <w:sz w:val="24"/>
          <w:szCs w:val="24"/>
        </w:rPr>
        <w:t xml:space="preserve"> public health</w:t>
      </w:r>
      <w:r w:rsidRPr="6C170DBD" w:rsidR="008E4C3F">
        <w:rPr>
          <w:rFonts w:ascii="Calibri" w:hAnsi="Calibri" w:cs="Calibri"/>
          <w:sz w:val="24"/>
          <w:szCs w:val="24"/>
        </w:rPr>
        <w:t xml:space="preserve"> risks</w:t>
      </w:r>
      <w:r w:rsidRPr="6C170DBD" w:rsidR="001B33F8">
        <w:rPr>
          <w:rFonts w:ascii="Calibri" w:hAnsi="Calibri" w:cs="Calibri"/>
          <w:sz w:val="24"/>
          <w:szCs w:val="24"/>
        </w:rPr>
        <w:t xml:space="preserve">, </w:t>
      </w:r>
      <w:r w:rsidRPr="6C170DBD" w:rsidR="008E4C3F">
        <w:rPr>
          <w:rFonts w:ascii="Calibri" w:hAnsi="Calibri" w:cs="Calibri"/>
          <w:sz w:val="24"/>
          <w:szCs w:val="24"/>
        </w:rPr>
        <w:t xml:space="preserve">as well as </w:t>
      </w:r>
      <w:r w:rsidRPr="6C170DBD" w:rsidR="00DD2C6B">
        <w:rPr>
          <w:rFonts w:ascii="Calibri" w:hAnsi="Calibri" w:cs="Calibri"/>
          <w:sz w:val="24"/>
          <w:szCs w:val="24"/>
        </w:rPr>
        <w:t>describe coordination efforts with actors</w:t>
      </w:r>
      <w:r w:rsidRPr="6C170DBD" w:rsidR="0E84495C">
        <w:rPr>
          <w:rFonts w:ascii="Calibri" w:hAnsi="Calibri" w:cs="Calibri"/>
          <w:sz w:val="24"/>
          <w:szCs w:val="24"/>
        </w:rPr>
        <w:t xml:space="preserve"> who directly implement activities in such facilities</w:t>
      </w:r>
      <w:r w:rsidRPr="6C170DBD" w:rsidR="008D69C5">
        <w:rPr>
          <w:rFonts w:ascii="Calibri" w:hAnsi="Calibri" w:cs="Calibri"/>
          <w:sz w:val="24"/>
          <w:szCs w:val="24"/>
        </w:rPr>
        <w:t>. In addition, partners must</w:t>
      </w:r>
      <w:r w:rsidRPr="6C170DBD" w:rsidR="00DD2C6B">
        <w:rPr>
          <w:rFonts w:ascii="Calibri" w:hAnsi="Calibri" w:cs="Calibri"/>
          <w:sz w:val="24"/>
          <w:szCs w:val="24"/>
        </w:rPr>
        <w:t xml:space="preserve"> </w:t>
      </w:r>
      <w:r w:rsidRPr="6C170DBD" w:rsidR="00FE1E45">
        <w:rPr>
          <w:rFonts w:ascii="Calibri" w:hAnsi="Calibri" w:cs="Calibri"/>
          <w:sz w:val="24"/>
          <w:szCs w:val="24"/>
        </w:rPr>
        <w:t>describe how any infrastructure will be maintained and used.</w:t>
      </w:r>
    </w:p>
    <w:p w:rsidR="00F65BD9" w:rsidP="00005213" w:rsidRDefault="00013BBC" w14:paraId="187BA4EC" w14:textId="60A46F53">
      <w:pPr>
        <w:spacing w:after="240" w:line="360" w:lineRule="auto"/>
        <w:rPr>
          <w:rFonts w:ascii="Calibri" w:hAnsi="Calibri" w:cs="Calibri"/>
          <w:sz w:val="24"/>
          <w:szCs w:val="24"/>
        </w:rPr>
      </w:pPr>
      <w:r w:rsidRPr="6C170DBD">
        <w:rPr>
          <w:rFonts w:ascii="Calibri" w:hAnsi="Calibri" w:cs="Calibri"/>
          <w:sz w:val="24"/>
          <w:szCs w:val="24"/>
        </w:rPr>
        <w:t>All PRM WASH intervention activities</w:t>
      </w:r>
      <w:r w:rsidRPr="00F65BD9" w:rsidR="00AA7A95">
        <w:rPr>
          <w:rFonts w:ascii="Calibri" w:hAnsi="Calibri" w:cs="Calibri"/>
          <w:sz w:val="24"/>
          <w:szCs w:val="24"/>
        </w:rPr>
        <w:t xml:space="preserve"> </w:t>
      </w:r>
      <w:r w:rsidRPr="6C170DBD" w:rsidR="004802A8">
        <w:rPr>
          <w:rFonts w:ascii="Calibri" w:hAnsi="Calibri" w:cs="Calibri"/>
          <w:sz w:val="24"/>
          <w:szCs w:val="24"/>
        </w:rPr>
        <w:t>should include in the proposal</w:t>
      </w:r>
      <w:r w:rsidRPr="6C170DBD">
        <w:rPr>
          <w:rFonts w:ascii="Calibri" w:hAnsi="Calibri" w:cs="Calibri"/>
          <w:sz w:val="24"/>
          <w:szCs w:val="24"/>
        </w:rPr>
        <w:t>,</w:t>
      </w:r>
      <w:r w:rsidRPr="6C170DBD" w:rsidR="004802A8">
        <w:rPr>
          <w:rFonts w:ascii="Calibri" w:hAnsi="Calibri" w:cs="Calibri"/>
          <w:sz w:val="24"/>
          <w:szCs w:val="24"/>
        </w:rPr>
        <w:t xml:space="preserve"> an exit or transition</w:t>
      </w:r>
      <w:r w:rsidRPr="6C170DBD" w:rsidR="3BA7D801">
        <w:rPr>
          <w:rFonts w:ascii="Calibri" w:hAnsi="Calibri" w:cs="Calibri"/>
          <w:sz w:val="24"/>
          <w:szCs w:val="24"/>
        </w:rPr>
        <w:t xml:space="preserve"> strategy</w:t>
      </w:r>
      <w:r w:rsidRPr="6C170DBD" w:rsidR="004802A8">
        <w:rPr>
          <w:rFonts w:ascii="Calibri" w:hAnsi="Calibri" w:cs="Calibri"/>
          <w:sz w:val="24"/>
          <w:szCs w:val="24"/>
        </w:rPr>
        <w:t>, or</w:t>
      </w:r>
      <w:r w:rsidRPr="6C170DBD" w:rsidR="34F6EF55">
        <w:rPr>
          <w:rFonts w:ascii="Calibri" w:hAnsi="Calibri" w:cs="Calibri"/>
          <w:sz w:val="24"/>
          <w:szCs w:val="24"/>
        </w:rPr>
        <w:t xml:space="preserve"> otherwise pr</w:t>
      </w:r>
      <w:r w:rsidRPr="6C170DBD" w:rsidR="3A98A69E">
        <w:rPr>
          <w:rFonts w:ascii="Calibri" w:hAnsi="Calibri" w:cs="Calibri"/>
          <w:sz w:val="24"/>
          <w:szCs w:val="24"/>
        </w:rPr>
        <w:t>o</w:t>
      </w:r>
      <w:r w:rsidRPr="6C170DBD" w:rsidR="34F6EF55">
        <w:rPr>
          <w:rFonts w:ascii="Calibri" w:hAnsi="Calibri" w:cs="Calibri"/>
          <w:sz w:val="24"/>
          <w:szCs w:val="24"/>
        </w:rPr>
        <w:t>vide</w:t>
      </w:r>
      <w:r w:rsidRPr="6C170DBD" w:rsidR="004802A8">
        <w:rPr>
          <w:rFonts w:ascii="Calibri" w:hAnsi="Calibri" w:cs="Calibri"/>
          <w:sz w:val="24"/>
          <w:szCs w:val="24"/>
        </w:rPr>
        <w:t xml:space="preserve"> justification for</w:t>
      </w:r>
      <w:r w:rsidRPr="6C170DBD">
        <w:rPr>
          <w:rFonts w:ascii="Calibri" w:hAnsi="Calibri" w:cs="Calibri"/>
          <w:sz w:val="24"/>
          <w:szCs w:val="24"/>
        </w:rPr>
        <w:t xml:space="preserve"> exclusion </w:t>
      </w:r>
      <w:r w:rsidRPr="6C170DBD" w:rsidR="00AB20C4">
        <w:rPr>
          <w:rFonts w:ascii="Calibri" w:hAnsi="Calibri" w:cs="Calibri"/>
          <w:sz w:val="24"/>
          <w:szCs w:val="24"/>
        </w:rPr>
        <w:t>of an exit</w:t>
      </w:r>
      <w:r w:rsidRPr="6C170DBD" w:rsidR="4D2928E1">
        <w:rPr>
          <w:rFonts w:ascii="Calibri" w:hAnsi="Calibri" w:cs="Calibri"/>
          <w:sz w:val="24"/>
          <w:szCs w:val="24"/>
        </w:rPr>
        <w:t>/transition</w:t>
      </w:r>
      <w:r w:rsidRPr="6C170DBD" w:rsidR="00AB20C4">
        <w:rPr>
          <w:rFonts w:ascii="Calibri" w:hAnsi="Calibri" w:cs="Calibri"/>
          <w:sz w:val="24"/>
          <w:szCs w:val="24"/>
        </w:rPr>
        <w:t xml:space="preserve"> strategy</w:t>
      </w:r>
      <w:r w:rsidRPr="6C170DBD">
        <w:rPr>
          <w:rFonts w:ascii="Calibri" w:hAnsi="Calibri" w:cs="Calibri"/>
          <w:sz w:val="24"/>
          <w:szCs w:val="24"/>
        </w:rPr>
        <w:t>.</w:t>
      </w:r>
      <w:r w:rsidRPr="6C170DBD" w:rsidR="00B13857">
        <w:rPr>
          <w:rFonts w:ascii="Calibri" w:hAnsi="Calibri" w:cs="Calibri"/>
          <w:sz w:val="24"/>
          <w:szCs w:val="24"/>
        </w:rPr>
        <w:t xml:space="preserve"> </w:t>
      </w:r>
      <w:r w:rsidRPr="6C170DBD" w:rsidR="00AB20C4">
        <w:rPr>
          <w:rFonts w:ascii="Calibri" w:hAnsi="Calibri" w:cs="Calibri"/>
          <w:sz w:val="24"/>
          <w:szCs w:val="24"/>
        </w:rPr>
        <w:t>Exit</w:t>
      </w:r>
      <w:r w:rsidRPr="6C170DBD" w:rsidR="420D5EF8">
        <w:rPr>
          <w:rFonts w:ascii="Calibri" w:hAnsi="Calibri" w:cs="Calibri"/>
          <w:sz w:val="24"/>
          <w:szCs w:val="24"/>
        </w:rPr>
        <w:t>/Transition</w:t>
      </w:r>
      <w:r w:rsidRPr="6C170DBD" w:rsidR="00AB20C4">
        <w:rPr>
          <w:rFonts w:ascii="Calibri" w:hAnsi="Calibri" w:cs="Calibri"/>
          <w:sz w:val="24"/>
          <w:szCs w:val="24"/>
        </w:rPr>
        <w:t xml:space="preserve"> strategies should clear</w:t>
      </w:r>
      <w:r w:rsidRPr="6C170DBD" w:rsidR="00024C43">
        <w:rPr>
          <w:rFonts w:ascii="Calibri" w:hAnsi="Calibri" w:cs="Calibri"/>
          <w:sz w:val="24"/>
          <w:szCs w:val="24"/>
        </w:rPr>
        <w:t>ly describe</w:t>
      </w:r>
      <w:r w:rsidRPr="6C170DBD" w:rsidR="00AB20C4">
        <w:rPr>
          <w:rFonts w:ascii="Calibri" w:hAnsi="Calibri" w:cs="Calibri"/>
          <w:sz w:val="24"/>
          <w:szCs w:val="24"/>
        </w:rPr>
        <w:t xml:space="preserve"> coordination activities with all stakeholders</w:t>
      </w:r>
      <w:r w:rsidRPr="6C170DBD" w:rsidR="00853087">
        <w:rPr>
          <w:rFonts w:ascii="Calibri" w:hAnsi="Calibri" w:cs="Calibri"/>
          <w:sz w:val="24"/>
          <w:szCs w:val="24"/>
        </w:rPr>
        <w:t xml:space="preserve"> throughout the project cycle</w:t>
      </w:r>
      <w:r w:rsidRPr="6C170DBD" w:rsidR="00024C43">
        <w:rPr>
          <w:rFonts w:ascii="Calibri" w:hAnsi="Calibri" w:cs="Calibri"/>
          <w:sz w:val="24"/>
          <w:szCs w:val="24"/>
        </w:rPr>
        <w:t>,</w:t>
      </w:r>
      <w:r w:rsidRPr="6C170DBD" w:rsidR="00853087">
        <w:rPr>
          <w:rFonts w:ascii="Calibri" w:hAnsi="Calibri" w:cs="Calibri"/>
          <w:sz w:val="24"/>
          <w:szCs w:val="24"/>
        </w:rPr>
        <w:t xml:space="preserve"> describe </w:t>
      </w:r>
      <w:r w:rsidRPr="6C170DBD" w:rsidR="00672797">
        <w:rPr>
          <w:rFonts w:ascii="Calibri" w:hAnsi="Calibri" w:cs="Calibri"/>
          <w:sz w:val="24"/>
          <w:szCs w:val="24"/>
        </w:rPr>
        <w:t>the</w:t>
      </w:r>
      <w:r w:rsidRPr="6C170DBD" w:rsidR="00853087">
        <w:rPr>
          <w:rFonts w:ascii="Calibri" w:hAnsi="Calibri" w:cs="Calibri"/>
          <w:sz w:val="24"/>
          <w:szCs w:val="24"/>
        </w:rPr>
        <w:t xml:space="preserve"> resources and capabilities </w:t>
      </w:r>
      <w:r w:rsidRPr="6C170DBD" w:rsidR="00024C43">
        <w:rPr>
          <w:rFonts w:ascii="Calibri" w:hAnsi="Calibri" w:cs="Calibri"/>
          <w:sz w:val="24"/>
          <w:szCs w:val="24"/>
        </w:rPr>
        <w:t>to support the continuation of WASH interventions</w:t>
      </w:r>
      <w:r w:rsidRPr="6C170DBD" w:rsidR="001D37E2">
        <w:rPr>
          <w:rFonts w:ascii="Calibri" w:hAnsi="Calibri" w:cs="Calibri"/>
          <w:sz w:val="24"/>
          <w:szCs w:val="24"/>
        </w:rPr>
        <w:t xml:space="preserve">, </w:t>
      </w:r>
      <w:r w:rsidRPr="6C170DBD" w:rsidR="00BF14D1">
        <w:rPr>
          <w:rFonts w:ascii="Calibri" w:hAnsi="Calibri" w:cs="Calibri"/>
          <w:sz w:val="24"/>
          <w:szCs w:val="24"/>
        </w:rPr>
        <w:t>and plan for the governance and operations management of infrastructure and services</w:t>
      </w:r>
      <w:r w:rsidRPr="6C170DBD" w:rsidR="00024C43">
        <w:rPr>
          <w:rFonts w:ascii="Calibri" w:hAnsi="Calibri" w:cs="Calibri"/>
          <w:sz w:val="24"/>
          <w:szCs w:val="24"/>
        </w:rPr>
        <w:t xml:space="preserve">. </w:t>
      </w:r>
    </w:p>
    <w:p w:rsidRPr="00794467" w:rsidR="00B41ECB" w:rsidP="00005213" w:rsidRDefault="066AC6AC" w14:paraId="0D69385C" w14:textId="7E5C8AA2">
      <w:pPr>
        <w:spacing w:after="240" w:line="360" w:lineRule="auto"/>
        <w:rPr>
          <w:rFonts w:ascii="Calibri" w:hAnsi="Calibri" w:cs="Calibri"/>
          <w:b/>
          <w:bCs/>
          <w:sz w:val="28"/>
          <w:szCs w:val="28"/>
        </w:rPr>
      </w:pPr>
      <w:r w:rsidRPr="00794467">
        <w:rPr>
          <w:rFonts w:ascii="Calibri" w:hAnsi="Calibri" w:cs="Calibri"/>
          <w:b/>
          <w:bCs/>
          <w:sz w:val="28"/>
          <w:szCs w:val="28"/>
        </w:rPr>
        <w:t>WASH Resources</w:t>
      </w:r>
    </w:p>
    <w:p w:rsidR="1F80D787" w:rsidP="00005213" w:rsidRDefault="1F80D787" w14:paraId="222C1F1D" w14:textId="4ECBC571">
      <w:pPr>
        <w:pStyle w:val="ListParagraph"/>
        <w:numPr>
          <w:ilvl w:val="0"/>
          <w:numId w:val="10"/>
        </w:numPr>
        <w:tabs>
          <w:tab w:val="left" w:pos="7200"/>
        </w:tabs>
        <w:spacing w:after="240" w:line="360" w:lineRule="auto"/>
        <w:rPr>
          <w:color w:val="000000" w:themeColor="text1"/>
          <w:sz w:val="24"/>
          <w:szCs w:val="24"/>
        </w:rPr>
      </w:pPr>
      <w:r w:rsidRPr="1C7872A5">
        <w:rPr>
          <w:rFonts w:ascii="Calibri" w:hAnsi="Calibri" w:cs="Calibri"/>
          <w:sz w:val="24"/>
          <w:szCs w:val="24"/>
        </w:rPr>
        <w:t xml:space="preserve">Global </w:t>
      </w:r>
      <w:hyperlink w:history="1" r:id="rId145">
        <w:r w:rsidRPr="1C7872A5">
          <w:rPr>
            <w:rStyle w:val="Hyperlink"/>
          </w:rPr>
          <w:t>WASH</w:t>
        </w:r>
      </w:hyperlink>
      <w:r w:rsidRPr="1C7872A5">
        <w:rPr>
          <w:rFonts w:ascii="Calibri" w:hAnsi="Calibri" w:cs="Calibri"/>
          <w:sz w:val="24"/>
          <w:szCs w:val="24"/>
        </w:rPr>
        <w:t xml:space="preserve"> Cluster Strategic Plan 2022-2023</w:t>
      </w:r>
    </w:p>
    <w:p w:rsidRPr="002324F1" w:rsidR="00B4593C" w:rsidP="00005213" w:rsidRDefault="00367711" w14:paraId="206C6255" w14:textId="1C6792F7">
      <w:pPr>
        <w:pStyle w:val="ListParagraph"/>
        <w:numPr>
          <w:ilvl w:val="0"/>
          <w:numId w:val="10"/>
        </w:numPr>
        <w:tabs>
          <w:tab w:val="left" w:pos="7200"/>
        </w:tabs>
        <w:spacing w:after="240" w:line="360" w:lineRule="auto"/>
        <w:rPr>
          <w:rFonts w:ascii="Calibri" w:hAnsi="Calibri" w:eastAsia="Helvetica" w:cs="Calibri"/>
          <w:color w:val="000000" w:themeColor="text1"/>
          <w:sz w:val="24"/>
          <w:szCs w:val="24"/>
        </w:rPr>
      </w:pPr>
      <w:hyperlink w:history="1" r:id="rId146">
        <w:r w:rsidRPr="00B74D51" w:rsidR="00B4593C">
          <w:rPr>
            <w:rStyle w:val="Hyperlink"/>
            <w:rFonts w:ascii="Calibri" w:hAnsi="Calibri" w:cs="Calibri"/>
            <w:sz w:val="24"/>
            <w:szCs w:val="24"/>
          </w:rPr>
          <w:t xml:space="preserve">IASC Guidelines for Integrating Gender-Based Violence Interventions in Humanitarian </w:t>
        </w:r>
        <w:r w:rsidRPr="00B74D51" w:rsidR="00387ED4">
          <w:rPr>
            <w:rStyle w:val="Hyperlink"/>
            <w:rFonts w:ascii="Calibri" w:hAnsi="Calibri" w:cs="Calibri"/>
            <w:sz w:val="24"/>
            <w:szCs w:val="24"/>
          </w:rPr>
          <w:t>Settings for</w:t>
        </w:r>
        <w:r w:rsidRPr="00B74D51" w:rsidR="00B4593C">
          <w:rPr>
            <w:rStyle w:val="Hyperlink"/>
            <w:rFonts w:ascii="Calibri" w:hAnsi="Calibri" w:cs="Calibri"/>
            <w:sz w:val="24"/>
            <w:szCs w:val="24"/>
          </w:rPr>
          <w:t xml:space="preserve"> Water, Sanitation, and Hygiene</w:t>
        </w:r>
      </w:hyperlink>
    </w:p>
    <w:p w:rsidR="00B4593C" w:rsidP="00005213" w:rsidRDefault="00367711" w14:paraId="520587E7" w14:textId="1F4FAA1B">
      <w:pPr>
        <w:pStyle w:val="ListParagraph"/>
        <w:numPr>
          <w:ilvl w:val="0"/>
          <w:numId w:val="10"/>
        </w:numPr>
        <w:tabs>
          <w:tab w:val="left" w:pos="7200"/>
        </w:tabs>
        <w:spacing w:after="240" w:line="360" w:lineRule="auto"/>
        <w:rPr>
          <w:rFonts w:ascii="Calibri" w:hAnsi="Calibri" w:cs="Calibri"/>
          <w:color w:val="2B579A"/>
          <w:sz w:val="24"/>
          <w:szCs w:val="24"/>
        </w:rPr>
      </w:pPr>
      <w:hyperlink w:tooltip="This is an external webpage" w:history="1" r:id="rId147">
        <w:r w:rsidRPr="002324F1" w:rsidR="37E9EAB3">
          <w:rPr>
            <w:rStyle w:val="Hyperlink"/>
            <w:rFonts w:ascii="Calibri" w:hAnsi="Calibri" w:cs="Calibri"/>
            <w:sz w:val="24"/>
            <w:szCs w:val="24"/>
          </w:rPr>
          <w:t>The Sphere Handbook: Humanitarian Charter and Minimum Standards in Humanitarian Response,</w:t>
        </w:r>
      </w:hyperlink>
      <w:r w:rsidR="008B4E98">
        <w:rPr>
          <w:rStyle w:val="Hyperlink"/>
          <w:rFonts w:ascii="Calibri" w:hAnsi="Calibri" w:cs="Calibri"/>
          <w:sz w:val="24"/>
          <w:szCs w:val="24"/>
        </w:rPr>
        <w:t xml:space="preserve"> </w:t>
      </w:r>
      <w:hyperlink w:history="1" r:id="rId148">
        <w:r w:rsidRPr="00B23C3D" w:rsidR="00CA4AC5">
          <w:rPr>
            <w:rStyle w:val="Hyperlink"/>
            <w:rFonts w:ascii="Calibri" w:hAnsi="Calibri" w:cs="Calibri"/>
            <w:sz w:val="24"/>
            <w:szCs w:val="24"/>
          </w:rPr>
          <w:t>Market-Based Programming in WASH Technical Guidance for Humanitarian Practitioners</w:t>
        </w:r>
      </w:hyperlink>
    </w:p>
    <w:p w:rsidRPr="00F65BD9" w:rsidR="000763EB" w:rsidP="00005213" w:rsidRDefault="00367711" w14:paraId="3FD09CAB" w14:textId="1B81DF20">
      <w:pPr>
        <w:pStyle w:val="ListParagraph"/>
        <w:numPr>
          <w:ilvl w:val="0"/>
          <w:numId w:val="10"/>
        </w:numPr>
        <w:spacing w:after="240" w:line="360" w:lineRule="auto"/>
        <w:rPr>
          <w:rFonts w:ascii="Calibri" w:hAnsi="Calibri" w:eastAsia="Helvetica" w:cs="Calibri"/>
          <w:color w:val="000000" w:themeColor="text1"/>
          <w:sz w:val="24"/>
          <w:szCs w:val="24"/>
        </w:rPr>
      </w:pPr>
      <w:hyperlink w:history="1" r:id="rId149">
        <w:r w:rsidRPr="00CC1503" w:rsidR="000763EB">
          <w:rPr>
            <w:rStyle w:val="Hyperlink"/>
            <w:rFonts w:ascii="Calibri" w:hAnsi="Calibri" w:cs="Calibri"/>
            <w:sz w:val="24"/>
            <w:szCs w:val="24"/>
          </w:rPr>
          <w:t xml:space="preserve">IASC Guidelines for </w:t>
        </w:r>
        <w:r w:rsidR="00A47A36">
          <w:rPr>
            <w:rStyle w:val="Hyperlink"/>
            <w:rFonts w:ascii="Calibri" w:hAnsi="Calibri" w:cs="Calibri"/>
            <w:sz w:val="24"/>
            <w:szCs w:val="24"/>
          </w:rPr>
          <w:t xml:space="preserve">integrating GBV interventions in Humanitarian Action - </w:t>
        </w:r>
        <w:r w:rsidRPr="00CC1503" w:rsidR="000763EB">
          <w:rPr>
            <w:rStyle w:val="Hyperlink"/>
            <w:rFonts w:ascii="Calibri" w:hAnsi="Calibri" w:cs="Calibri"/>
            <w:sz w:val="24"/>
            <w:szCs w:val="24"/>
          </w:rPr>
          <w:t>Water, Sanitation, and Hygiene</w:t>
        </w:r>
      </w:hyperlink>
    </w:p>
    <w:p w:rsidR="00A54AD0" w:rsidP="003A1929" w:rsidRDefault="00367711" w14:paraId="691EFA46" w14:textId="4C371EAA">
      <w:pPr>
        <w:pStyle w:val="ListParagraph"/>
        <w:numPr>
          <w:ilvl w:val="0"/>
          <w:numId w:val="10"/>
        </w:numPr>
        <w:tabs>
          <w:tab w:val="left" w:pos="7200"/>
        </w:tabs>
        <w:spacing w:after="240" w:line="360" w:lineRule="auto"/>
        <w:rPr>
          <w:rFonts w:ascii="Calibri" w:hAnsi="Calibri" w:eastAsia="Helvetica" w:cs="Calibri"/>
          <w:color w:val="000099"/>
          <w:sz w:val="24"/>
          <w:szCs w:val="24"/>
        </w:rPr>
      </w:pPr>
      <w:hyperlink r:id="rId150">
        <w:r w:rsidRPr="360C5B76" w:rsidR="710A90F2">
          <w:rPr>
            <w:rStyle w:val="Hyperlink"/>
            <w:rFonts w:ascii="Calibri" w:hAnsi="Calibri" w:cs="Calibri"/>
            <w:sz w:val="24"/>
            <w:szCs w:val="24"/>
          </w:rPr>
          <w:t>Practical Guide to the Systematic Use of Standards &amp; Indicators in UNCHR Operations</w:t>
        </w:r>
      </w:hyperlink>
      <w:r w:rsidRPr="360C5B76" w:rsidR="710A90F2">
        <w:rPr>
          <w:rStyle w:val="Hyperlink"/>
          <w:rFonts w:ascii="Calibri" w:hAnsi="Calibri" w:cs="Calibri"/>
          <w:sz w:val="24"/>
          <w:szCs w:val="24"/>
        </w:rPr>
        <w:t xml:space="preserve">, </w:t>
      </w:r>
      <w:r w:rsidRPr="360C5B76" w:rsidR="710A90F2">
        <w:rPr>
          <w:rFonts w:ascii="Calibri" w:hAnsi="Calibri" w:cs="Calibri"/>
          <w:color w:val="000000" w:themeColor="text1"/>
          <w:sz w:val="24"/>
          <w:szCs w:val="24"/>
        </w:rPr>
        <w:t>2006 (pg.  25, 160-169).</w:t>
      </w:r>
      <w:r w:rsidRPr="360C5B76" w:rsidR="710A90F2">
        <w:rPr>
          <w:rFonts w:ascii="Calibri" w:hAnsi="Calibri" w:cs="Calibri"/>
          <w:b/>
          <w:bCs/>
          <w:sz w:val="24"/>
          <w:szCs w:val="24"/>
        </w:rPr>
        <w:t xml:space="preserve"> </w:t>
      </w:r>
      <w:hyperlink w:history="1" r:id="rId151">
        <w:r w:rsidRPr="00D3264A" w:rsidR="006A4FFB">
          <w:rPr>
            <w:rStyle w:val="Hyperlink"/>
            <w:rFonts w:ascii="Calibri" w:hAnsi="Calibri" w:eastAsia="Helvetica" w:cs="Calibri"/>
            <w:sz w:val="24"/>
            <w:szCs w:val="24"/>
          </w:rPr>
          <w:t>WHO/UNICEF Joint Monitoring Programme for Water Supply, Sanitation and Hygiene (JMP</w:t>
        </w:r>
      </w:hyperlink>
      <w:r w:rsidRPr="006A4FFB" w:rsidR="006A4FFB">
        <w:rPr>
          <w:rFonts w:ascii="Calibri" w:hAnsi="Calibri" w:eastAsia="Helvetica" w:cs="Calibri"/>
          <w:color w:val="000099"/>
          <w:sz w:val="24"/>
          <w:szCs w:val="24"/>
        </w:rPr>
        <w:t>)</w:t>
      </w:r>
      <w:bookmarkStart w:name="AppendixC2" w:id="108"/>
      <w:bookmarkEnd w:id="108"/>
    </w:p>
    <w:p w:rsidR="008B4E98" w:rsidP="008B4E98" w:rsidRDefault="008B4E98" w14:paraId="151E999E" w14:textId="77777777">
      <w:pPr>
        <w:tabs>
          <w:tab w:val="left" w:pos="7200"/>
        </w:tabs>
        <w:spacing w:after="240" w:line="360" w:lineRule="auto"/>
        <w:rPr>
          <w:rFonts w:ascii="Calibri" w:hAnsi="Calibri" w:eastAsia="Helvetica" w:cs="Calibri"/>
          <w:color w:val="000099"/>
          <w:sz w:val="24"/>
          <w:szCs w:val="24"/>
        </w:rPr>
      </w:pPr>
    </w:p>
    <w:p w:rsidR="008B4E98" w:rsidP="008B4E98" w:rsidRDefault="008B4E98" w14:paraId="7A76C135" w14:textId="77777777">
      <w:pPr>
        <w:tabs>
          <w:tab w:val="left" w:pos="7200"/>
        </w:tabs>
        <w:spacing w:after="240" w:line="360" w:lineRule="auto"/>
        <w:rPr>
          <w:rFonts w:ascii="Calibri" w:hAnsi="Calibri" w:eastAsia="Helvetica" w:cs="Calibri"/>
          <w:color w:val="000099"/>
          <w:sz w:val="24"/>
          <w:szCs w:val="24"/>
        </w:rPr>
      </w:pPr>
    </w:p>
    <w:p w:rsidR="008B4E98" w:rsidP="008B4E98" w:rsidRDefault="008B4E98" w14:paraId="7196E75A" w14:textId="77777777">
      <w:pPr>
        <w:tabs>
          <w:tab w:val="left" w:pos="7200"/>
        </w:tabs>
        <w:spacing w:after="240" w:line="360" w:lineRule="auto"/>
        <w:rPr>
          <w:rFonts w:ascii="Calibri" w:hAnsi="Calibri" w:eastAsia="Helvetica" w:cs="Calibri"/>
          <w:color w:val="000099"/>
          <w:sz w:val="24"/>
          <w:szCs w:val="24"/>
        </w:rPr>
      </w:pPr>
    </w:p>
    <w:p w:rsidR="008B4E98" w:rsidP="008B4E98" w:rsidRDefault="008B4E98" w14:paraId="41D94677" w14:textId="77777777">
      <w:pPr>
        <w:tabs>
          <w:tab w:val="left" w:pos="7200"/>
        </w:tabs>
        <w:spacing w:after="240" w:line="360" w:lineRule="auto"/>
        <w:rPr>
          <w:rFonts w:ascii="Calibri" w:hAnsi="Calibri" w:eastAsia="Helvetica" w:cs="Calibri"/>
          <w:color w:val="000099"/>
          <w:sz w:val="24"/>
          <w:szCs w:val="24"/>
        </w:rPr>
      </w:pPr>
    </w:p>
    <w:p w:rsidR="008B4E98" w:rsidP="008B4E98" w:rsidRDefault="008B4E98" w14:paraId="6F27B543" w14:textId="77777777">
      <w:pPr>
        <w:tabs>
          <w:tab w:val="left" w:pos="7200"/>
        </w:tabs>
        <w:spacing w:after="240" w:line="360" w:lineRule="auto"/>
        <w:rPr>
          <w:rFonts w:ascii="Calibri" w:hAnsi="Calibri" w:eastAsia="Helvetica" w:cs="Calibri"/>
          <w:color w:val="000099"/>
          <w:sz w:val="24"/>
          <w:szCs w:val="24"/>
        </w:rPr>
      </w:pPr>
    </w:p>
    <w:p w:rsidR="008B4E98" w:rsidP="008B4E98" w:rsidRDefault="008B4E98" w14:paraId="0EB2CFE2" w14:textId="77777777">
      <w:pPr>
        <w:tabs>
          <w:tab w:val="left" w:pos="7200"/>
        </w:tabs>
        <w:spacing w:after="240" w:line="360" w:lineRule="auto"/>
        <w:rPr>
          <w:rFonts w:ascii="Calibri" w:hAnsi="Calibri" w:eastAsia="Helvetica" w:cs="Calibri"/>
          <w:color w:val="000099"/>
          <w:sz w:val="24"/>
          <w:szCs w:val="24"/>
        </w:rPr>
      </w:pPr>
    </w:p>
    <w:p w:rsidR="008B4E98" w:rsidP="008B4E98" w:rsidRDefault="008B4E98" w14:paraId="75701191" w14:textId="77777777">
      <w:pPr>
        <w:tabs>
          <w:tab w:val="left" w:pos="7200"/>
        </w:tabs>
        <w:spacing w:after="240" w:line="360" w:lineRule="auto"/>
        <w:rPr>
          <w:rFonts w:ascii="Calibri" w:hAnsi="Calibri" w:eastAsia="Helvetica" w:cs="Calibri"/>
          <w:color w:val="000099"/>
          <w:sz w:val="24"/>
          <w:szCs w:val="24"/>
        </w:rPr>
      </w:pPr>
    </w:p>
    <w:p w:rsidR="008B4E98" w:rsidP="008B4E98" w:rsidRDefault="008B4E98" w14:paraId="3A0F4F94" w14:textId="77777777">
      <w:pPr>
        <w:tabs>
          <w:tab w:val="left" w:pos="7200"/>
        </w:tabs>
        <w:spacing w:after="240" w:line="360" w:lineRule="auto"/>
        <w:rPr>
          <w:rFonts w:ascii="Calibri" w:hAnsi="Calibri" w:eastAsia="Helvetica" w:cs="Calibri"/>
          <w:color w:val="000099"/>
          <w:sz w:val="24"/>
          <w:szCs w:val="24"/>
        </w:rPr>
      </w:pPr>
    </w:p>
    <w:p w:rsidR="008B4E98" w:rsidP="008B4E98" w:rsidRDefault="008B4E98" w14:paraId="1F9AF81D" w14:textId="77777777">
      <w:pPr>
        <w:tabs>
          <w:tab w:val="left" w:pos="7200"/>
        </w:tabs>
        <w:spacing w:after="240" w:line="360" w:lineRule="auto"/>
        <w:rPr>
          <w:rFonts w:ascii="Calibri" w:hAnsi="Calibri" w:eastAsia="Helvetica" w:cs="Calibri"/>
          <w:color w:val="000099"/>
          <w:sz w:val="24"/>
          <w:szCs w:val="24"/>
        </w:rPr>
      </w:pPr>
    </w:p>
    <w:p w:rsidR="008B4E98" w:rsidP="008B4E98" w:rsidRDefault="008B4E98" w14:paraId="27A24AFB" w14:textId="77777777">
      <w:pPr>
        <w:tabs>
          <w:tab w:val="left" w:pos="7200"/>
        </w:tabs>
        <w:spacing w:after="240" w:line="360" w:lineRule="auto"/>
        <w:rPr>
          <w:rFonts w:ascii="Calibri" w:hAnsi="Calibri" w:eastAsia="Helvetica" w:cs="Calibri"/>
          <w:color w:val="000099"/>
          <w:sz w:val="24"/>
          <w:szCs w:val="24"/>
        </w:rPr>
      </w:pPr>
    </w:p>
    <w:p w:rsidR="008B4E98" w:rsidP="008B4E98" w:rsidRDefault="008B4E98" w14:paraId="03955120" w14:textId="77777777">
      <w:pPr>
        <w:tabs>
          <w:tab w:val="left" w:pos="7200"/>
        </w:tabs>
        <w:spacing w:after="240" w:line="360" w:lineRule="auto"/>
        <w:rPr>
          <w:rFonts w:ascii="Calibri" w:hAnsi="Calibri" w:eastAsia="Helvetica" w:cs="Calibri"/>
          <w:color w:val="000099"/>
          <w:sz w:val="24"/>
          <w:szCs w:val="24"/>
        </w:rPr>
      </w:pPr>
    </w:p>
    <w:p w:rsidR="008B4E98" w:rsidP="008B4E98" w:rsidRDefault="008B4E98" w14:paraId="0BDB861F" w14:textId="77777777">
      <w:pPr>
        <w:tabs>
          <w:tab w:val="left" w:pos="7200"/>
        </w:tabs>
        <w:spacing w:after="240" w:line="360" w:lineRule="auto"/>
        <w:rPr>
          <w:rFonts w:ascii="Calibri" w:hAnsi="Calibri" w:eastAsia="Helvetica" w:cs="Calibri"/>
          <w:color w:val="000099"/>
          <w:sz w:val="24"/>
          <w:szCs w:val="24"/>
        </w:rPr>
      </w:pPr>
    </w:p>
    <w:p w:rsidR="008B4E98" w:rsidP="008B4E98" w:rsidRDefault="008B4E98" w14:paraId="7AEE49E5" w14:textId="77777777">
      <w:pPr>
        <w:tabs>
          <w:tab w:val="left" w:pos="7200"/>
        </w:tabs>
        <w:spacing w:after="240" w:line="360" w:lineRule="auto"/>
        <w:rPr>
          <w:rFonts w:ascii="Calibri" w:hAnsi="Calibri" w:eastAsia="Helvetica" w:cs="Calibri"/>
          <w:color w:val="000099"/>
          <w:sz w:val="24"/>
          <w:szCs w:val="24"/>
        </w:rPr>
      </w:pPr>
    </w:p>
    <w:p w:rsidR="008B4E98" w:rsidP="008B4E98" w:rsidRDefault="008B4E98" w14:paraId="5CE933C4" w14:textId="77777777">
      <w:pPr>
        <w:tabs>
          <w:tab w:val="left" w:pos="7200"/>
        </w:tabs>
        <w:spacing w:after="240" w:line="360" w:lineRule="auto"/>
        <w:rPr>
          <w:rFonts w:ascii="Calibri" w:hAnsi="Calibri" w:eastAsia="Helvetica" w:cs="Calibri"/>
          <w:color w:val="000099"/>
          <w:sz w:val="24"/>
          <w:szCs w:val="24"/>
        </w:rPr>
      </w:pPr>
    </w:p>
    <w:p w:rsidR="008B4E98" w:rsidP="008B4E98" w:rsidRDefault="008B4E98" w14:paraId="0C070C69" w14:textId="77777777">
      <w:pPr>
        <w:tabs>
          <w:tab w:val="left" w:pos="7200"/>
        </w:tabs>
        <w:spacing w:after="240" w:line="360" w:lineRule="auto"/>
        <w:rPr>
          <w:rFonts w:ascii="Calibri" w:hAnsi="Calibri" w:eastAsia="Helvetica" w:cs="Calibri"/>
          <w:color w:val="000099"/>
          <w:sz w:val="24"/>
          <w:szCs w:val="24"/>
        </w:rPr>
      </w:pPr>
    </w:p>
    <w:p w:rsidR="008B4E98" w:rsidP="008B4E98" w:rsidRDefault="008B4E98" w14:paraId="01C4D2F7" w14:textId="77777777">
      <w:pPr>
        <w:tabs>
          <w:tab w:val="left" w:pos="7200"/>
        </w:tabs>
        <w:spacing w:after="240" w:line="360" w:lineRule="auto"/>
        <w:rPr>
          <w:rFonts w:ascii="Calibri" w:hAnsi="Calibri" w:eastAsia="Helvetica" w:cs="Calibri"/>
          <w:color w:val="000099"/>
          <w:sz w:val="24"/>
          <w:szCs w:val="24"/>
        </w:rPr>
      </w:pPr>
    </w:p>
    <w:p w:rsidR="008B4E98" w:rsidP="008B4E98" w:rsidRDefault="008B4E98" w14:paraId="47F99DD2" w14:textId="77777777">
      <w:pPr>
        <w:tabs>
          <w:tab w:val="left" w:pos="7200"/>
        </w:tabs>
        <w:spacing w:after="240" w:line="360" w:lineRule="auto"/>
        <w:rPr>
          <w:rFonts w:ascii="Calibri" w:hAnsi="Calibri" w:eastAsia="Helvetica" w:cs="Calibri"/>
          <w:color w:val="000099"/>
          <w:sz w:val="24"/>
          <w:szCs w:val="24"/>
        </w:rPr>
      </w:pPr>
    </w:p>
    <w:p w:rsidR="008B4E98" w:rsidP="008B4E98" w:rsidRDefault="008B4E98" w14:paraId="2BEB44DF" w14:textId="77777777">
      <w:pPr>
        <w:tabs>
          <w:tab w:val="left" w:pos="7200"/>
        </w:tabs>
        <w:spacing w:after="240" w:line="360" w:lineRule="auto"/>
        <w:rPr>
          <w:rFonts w:ascii="Calibri" w:hAnsi="Calibri" w:eastAsia="Helvetica" w:cs="Calibri"/>
          <w:color w:val="000099"/>
          <w:sz w:val="24"/>
          <w:szCs w:val="24"/>
        </w:rPr>
      </w:pPr>
    </w:p>
    <w:p w:rsidR="008B4E98" w:rsidP="008B4E98" w:rsidRDefault="008B4E98" w14:paraId="0939A9AB" w14:textId="77777777">
      <w:pPr>
        <w:tabs>
          <w:tab w:val="left" w:pos="7200"/>
        </w:tabs>
        <w:spacing w:after="240" w:line="360" w:lineRule="auto"/>
        <w:rPr>
          <w:rFonts w:ascii="Calibri" w:hAnsi="Calibri" w:eastAsia="Helvetica" w:cs="Calibri"/>
          <w:color w:val="000099"/>
          <w:sz w:val="24"/>
          <w:szCs w:val="24"/>
        </w:rPr>
      </w:pPr>
    </w:p>
    <w:p w:rsidRPr="008B4E98" w:rsidR="008B4E98" w:rsidP="008B4E98" w:rsidRDefault="008B4E98" w14:paraId="5D2410CD" w14:textId="77777777">
      <w:pPr>
        <w:tabs>
          <w:tab w:val="left" w:pos="7200"/>
        </w:tabs>
        <w:spacing w:after="240" w:line="360" w:lineRule="auto"/>
        <w:rPr>
          <w:rFonts w:ascii="Calibri" w:hAnsi="Calibri" w:eastAsia="Helvetica" w:cs="Calibri"/>
          <w:color w:val="000099"/>
          <w:sz w:val="24"/>
          <w:szCs w:val="24"/>
        </w:rPr>
      </w:pPr>
    </w:p>
    <w:p w:rsidR="0031606D" w:rsidP="00F65BD9" w:rsidRDefault="4790E85E" w14:paraId="3320369E" w14:textId="41A6C4B4">
      <w:pPr>
        <w:pStyle w:val="Heading2"/>
        <w:jc w:val="center"/>
        <w:rPr>
          <w:rFonts w:ascii="Calibri" w:hAnsi="Calibri" w:cs="Calibri"/>
          <w:sz w:val="40"/>
          <w:szCs w:val="40"/>
        </w:rPr>
      </w:pPr>
      <w:bookmarkStart w:name="_APPENDIX_D:_STANDARDIZED" w:id="109"/>
      <w:bookmarkStart w:name="_APPENDIX_D:_PRM" w:id="110"/>
      <w:bookmarkStart w:name="_Toc119506047" w:id="111"/>
      <w:bookmarkEnd w:id="109"/>
      <w:bookmarkEnd w:id="110"/>
      <w:r w:rsidRPr="369FEF67">
        <w:rPr>
          <w:rFonts w:ascii="Calibri" w:hAnsi="Calibri" w:cs="Calibri"/>
          <w:sz w:val="40"/>
          <w:szCs w:val="40"/>
        </w:rPr>
        <w:t xml:space="preserve">APPENDIX D: </w:t>
      </w:r>
      <w:r w:rsidRPr="369FEF67" w:rsidR="00FC6729">
        <w:rPr>
          <w:rFonts w:ascii="Calibri" w:hAnsi="Calibri" w:cs="Calibri"/>
          <w:sz w:val="40"/>
          <w:szCs w:val="40"/>
        </w:rPr>
        <w:t xml:space="preserve">PRM </w:t>
      </w:r>
      <w:r w:rsidRPr="0087289B" w:rsidR="00453E39">
        <w:rPr>
          <w:rFonts w:ascii="Calibri" w:hAnsi="Calibri" w:cs="Calibri"/>
          <w:sz w:val="40"/>
          <w:szCs w:val="40"/>
        </w:rPr>
        <w:t xml:space="preserve">STANDARDIZED </w:t>
      </w:r>
      <w:r w:rsidRPr="369FEF67">
        <w:rPr>
          <w:rFonts w:ascii="Calibri" w:hAnsi="Calibri" w:cs="Calibri"/>
          <w:sz w:val="40"/>
          <w:szCs w:val="40"/>
        </w:rPr>
        <w:t>INDICATORS</w:t>
      </w:r>
      <w:bookmarkEnd w:id="111"/>
    </w:p>
    <w:p w:rsidRPr="00D719D1" w:rsidR="00D719D1" w:rsidP="00D719D1" w:rsidRDefault="00D719D1" w14:paraId="35D4F985" w14:textId="77777777"/>
    <w:p w:rsidR="00E807B0" w:rsidP="00346AD0" w:rsidRDefault="00E807B0" w14:paraId="00CCC2C8" w14:textId="0FF1AD92">
      <w:pPr>
        <w:spacing w:after="240" w:line="360" w:lineRule="auto"/>
        <w:rPr>
          <w:rFonts w:ascii="Calibri" w:hAnsi="Calibri" w:cs="Calibri"/>
          <w:bCs/>
          <w:szCs w:val="24"/>
        </w:rPr>
      </w:pPr>
      <w:r w:rsidRPr="369FEF67">
        <w:rPr>
          <w:rFonts w:ascii="Calibri" w:hAnsi="Calibri" w:cs="Calibri"/>
          <w:b/>
          <w:bCs/>
          <w:sz w:val="24"/>
          <w:szCs w:val="24"/>
        </w:rPr>
        <w:t xml:space="preserve">Indicator selection (Note: These instructions are identical to section </w:t>
      </w:r>
      <w:r w:rsidR="0098024A">
        <w:rPr>
          <w:rFonts w:ascii="Calibri" w:hAnsi="Calibri" w:cs="Calibri"/>
          <w:b/>
          <w:bCs/>
          <w:sz w:val="24"/>
          <w:szCs w:val="24"/>
        </w:rPr>
        <w:t>4</w:t>
      </w:r>
      <w:r w:rsidRPr="369FEF67">
        <w:rPr>
          <w:rFonts w:ascii="Calibri" w:hAnsi="Calibri" w:cs="Calibri"/>
          <w:b/>
          <w:bCs/>
          <w:sz w:val="24"/>
          <w:szCs w:val="24"/>
        </w:rPr>
        <w:t>C above)</w:t>
      </w:r>
    </w:p>
    <w:p w:rsidRPr="0098024A" w:rsidR="00E807B0" w:rsidP="0098024A" w:rsidRDefault="00E807B0" w14:paraId="159B2E86" w14:textId="3D8D5ACC">
      <w:pPr>
        <w:pStyle w:val="paragraph"/>
        <w:spacing w:before="0" w:beforeAutospacing="0" w:after="240" w:afterAutospacing="0" w:line="360" w:lineRule="auto"/>
        <w:textAlignment w:val="baseline"/>
        <w:rPr>
          <w:rStyle w:val="normaltextrun"/>
          <w:rFonts w:ascii="Segoe UI" w:hAnsi="Segoe UI" w:cs="Segoe UI"/>
          <w:sz w:val="18"/>
          <w:szCs w:val="18"/>
        </w:rPr>
      </w:pPr>
      <w:r w:rsidRPr="369FEF67">
        <w:rPr>
          <w:rFonts w:ascii="Calibri" w:hAnsi="Calibri" w:cs="Calibri"/>
        </w:rPr>
        <w:t xml:space="preserve">Partners must refer to PRM’s indicator list </w:t>
      </w:r>
      <w:r>
        <w:rPr>
          <w:rFonts w:ascii="Calibri" w:hAnsi="Calibri" w:cs="Calibri"/>
        </w:rPr>
        <w:t xml:space="preserve">here </w:t>
      </w:r>
      <w:r w:rsidRPr="369FEF67">
        <w:rPr>
          <w:rFonts w:ascii="Calibri" w:hAnsi="Calibri" w:cs="Calibri"/>
        </w:rPr>
        <w:t xml:space="preserve">and include any mandatory and required indicators as part of the application.  </w:t>
      </w:r>
      <w:r>
        <w:rPr>
          <w:rStyle w:val="normaltextrun"/>
          <w:rFonts w:ascii="Calibri" w:hAnsi="Calibri" w:cs="Calibri"/>
        </w:rPr>
        <w:t>PRM has two categories of indicators:</w:t>
      </w:r>
      <w:r>
        <w:rPr>
          <w:rStyle w:val="eop"/>
          <w:rFonts w:ascii="Calibri" w:hAnsi="Calibri" w:cs="Calibri"/>
        </w:rPr>
        <w:t> </w:t>
      </w:r>
    </w:p>
    <w:p w:rsidRPr="0098024A" w:rsidR="00E807B0" w:rsidP="32DF1FCE" w:rsidRDefault="00E807B0" w14:paraId="2F5000FF" w14:textId="26D89704">
      <w:pPr>
        <w:pStyle w:val="paragraph"/>
        <w:numPr>
          <w:ilvl w:val="0"/>
          <w:numId w:val="56"/>
        </w:numPr>
        <w:spacing w:before="0" w:beforeAutospacing="off" w:after="240" w:afterAutospacing="off" w:line="360" w:lineRule="auto"/>
        <w:ind w:left="540" w:firstLine="0"/>
        <w:textAlignment w:val="baseline"/>
        <w:rPr>
          <w:rStyle w:val="normaltextrun"/>
          <w:rFonts w:ascii="Calibri" w:hAnsi="Calibri" w:cs="Calibri"/>
        </w:rPr>
      </w:pPr>
      <w:r w:rsidRPr="32DF1FCE" w:rsidR="00E807B0">
        <w:rPr>
          <w:rStyle w:val="normaltextrun"/>
          <w:rFonts w:ascii="Calibri" w:hAnsi="Calibri" w:cs="Calibri"/>
          <w:b w:val="1"/>
          <w:bCs w:val="1"/>
        </w:rPr>
        <w:t>Required:</w:t>
      </w:r>
      <w:r w:rsidRPr="32DF1FCE" w:rsidR="00E807B0">
        <w:rPr>
          <w:rStyle w:val="normaltextrun"/>
          <w:rFonts w:ascii="Calibri" w:hAnsi="Calibri" w:cs="Calibri"/>
        </w:rPr>
        <w:t xml:space="preserve"> Indicators marked as “required” in Appendix D must be included in the proposal as applicable.  </w:t>
      </w:r>
      <w:r w:rsidRPr="32DF1FCE" w:rsidR="00E807B0">
        <w:rPr>
          <w:rStyle w:val="normaltextrun"/>
          <w:rFonts w:ascii="Calibri" w:hAnsi="Calibri" w:cs="Calibri"/>
        </w:rPr>
        <w:t>Each sector and sub-sector</w:t>
      </w:r>
      <w:r w:rsidRPr="32DF1FCE" w:rsidR="00E807B0">
        <w:rPr>
          <w:rStyle w:val="normaltextrun"/>
          <w:rFonts w:ascii="Calibri" w:hAnsi="Calibri" w:cs="Calibri"/>
        </w:rPr>
        <w:t xml:space="preserve"> </w:t>
      </w:r>
      <w:r w:rsidRPr="32DF1FCE" w:rsidR="00387ED4">
        <w:rPr>
          <w:rStyle w:val="normaltextrun"/>
          <w:rFonts w:ascii="Calibri" w:hAnsi="Calibri" w:cs="Calibri"/>
        </w:rPr>
        <w:t>have</w:t>
      </w:r>
      <w:r w:rsidRPr="32DF1FCE" w:rsidR="00E807B0">
        <w:rPr>
          <w:rStyle w:val="normaltextrun"/>
          <w:rFonts w:ascii="Calibri" w:hAnsi="Calibri" w:cs="Calibri"/>
        </w:rPr>
        <w:t xml:space="preserve"> </w:t>
      </w:r>
      <w:r w:rsidRPr="32DF1FCE" w:rsidR="6A76A5B6">
        <w:rPr>
          <w:rStyle w:val="normaltextrun"/>
          <w:rFonts w:ascii="Calibri" w:hAnsi="Calibri" w:cs="Calibri"/>
        </w:rPr>
        <w:t xml:space="preserve">one </w:t>
      </w:r>
      <w:r w:rsidRPr="32DF1FCE" w:rsidR="00E807B0">
        <w:rPr>
          <w:rStyle w:val="normaltextrun"/>
          <w:rFonts w:ascii="Calibri" w:hAnsi="Calibri" w:cs="Calibri"/>
        </w:rPr>
        <w:t>required PRM indicators; these must be included in the indicator table if the partner is proposing any activities or budget for that sector/sub-sector.  In addition, t</w:t>
      </w:r>
      <w:r w:rsidRPr="32DF1FCE" w:rsidR="00E807B0">
        <w:rPr>
          <w:rStyle w:val="normaltextrun"/>
          <w:rFonts w:ascii="Calibri" w:hAnsi="Calibri" w:cs="Calibri"/>
        </w:rPr>
        <w:t xml:space="preserve">hree indicators are required for </w:t>
      </w:r>
      <w:r w:rsidRPr="32DF1FCE" w:rsidR="00E807B0">
        <w:rPr>
          <w:rStyle w:val="normaltextrun"/>
          <w:rFonts w:ascii="Calibri" w:hAnsi="Calibri" w:cs="Calibri"/>
          <w:b w:val="1"/>
          <w:bCs w:val="1"/>
        </w:rPr>
        <w:t>all</w:t>
      </w:r>
      <w:r w:rsidRPr="32DF1FCE" w:rsidR="00E807B0">
        <w:rPr>
          <w:rStyle w:val="normaltextrun"/>
          <w:rFonts w:ascii="Calibri" w:hAnsi="Calibri" w:cs="Calibri"/>
        </w:rPr>
        <w:t xml:space="preserve"> programs regardless of design or sector.  If the proposed program will not contribute to one or several of these mandatory indicators, the indicator must still be included in the proposal indicator table but with a target of zero.  </w:t>
      </w:r>
      <w:r w:rsidRPr="32DF1FCE" w:rsidR="00E807B0">
        <w:rPr>
          <w:rStyle w:val="eop"/>
          <w:rFonts w:ascii="Calibri" w:hAnsi="Calibri" w:cs="Calibri"/>
        </w:rPr>
        <w:t> </w:t>
      </w:r>
    </w:p>
    <w:p w:rsidRPr="0098024A" w:rsidR="00E807B0" w:rsidP="003523DC" w:rsidRDefault="00E807B0" w14:paraId="43441360" w14:textId="51461F32">
      <w:pPr>
        <w:pStyle w:val="paragraph"/>
        <w:numPr>
          <w:ilvl w:val="0"/>
          <w:numId w:val="57"/>
        </w:numPr>
        <w:spacing w:before="0" w:beforeAutospacing="0" w:after="240" w:afterAutospacing="0" w:line="360" w:lineRule="auto"/>
        <w:ind w:left="540" w:firstLine="0"/>
        <w:textAlignment w:val="baseline"/>
        <w:rPr>
          <w:rStyle w:val="normaltextrun"/>
          <w:rFonts w:ascii="Calibri" w:hAnsi="Calibri" w:cs="Calibri"/>
        </w:rPr>
      </w:pPr>
      <w:r w:rsidRPr="0098024A">
        <w:rPr>
          <w:rStyle w:val="normaltextrun"/>
          <w:rFonts w:ascii="Calibri" w:hAnsi="Calibri" w:cs="Calibri"/>
          <w:b/>
          <w:bCs/>
        </w:rPr>
        <w:t>Number of individuals directly reached through PRM funding</w:t>
      </w:r>
      <w:r w:rsidRPr="0098024A">
        <w:rPr>
          <w:rStyle w:val="eop"/>
          <w:rFonts w:ascii="Calibri" w:hAnsi="Calibri" w:cs="Calibri"/>
        </w:rPr>
        <w:t> </w:t>
      </w:r>
    </w:p>
    <w:p w:rsidR="0098024A" w:rsidP="003523DC" w:rsidRDefault="0098024A" w14:paraId="459C6BF1" w14:textId="77777777">
      <w:pPr>
        <w:pStyle w:val="paragraph"/>
        <w:numPr>
          <w:ilvl w:val="0"/>
          <w:numId w:val="57"/>
        </w:numPr>
        <w:spacing w:before="0" w:beforeAutospacing="0" w:after="240" w:afterAutospacing="0" w:line="360" w:lineRule="auto"/>
        <w:ind w:left="540" w:firstLine="0"/>
        <w:textAlignment w:val="baseline"/>
        <w:rPr>
          <w:rFonts w:ascii="Calibri" w:hAnsi="Calibri" w:cs="Calibri"/>
        </w:rPr>
      </w:pPr>
      <w:r w:rsidRPr="0041382A">
        <w:rPr>
          <w:rStyle w:val="normaltextrun"/>
          <w:rFonts w:ascii="Calibri" w:hAnsi="Calibri" w:cs="Calibri"/>
          <w:b/>
          <w:bCs/>
        </w:rPr>
        <w:t>Amount of PRM humanitarian funding distributed to local, national, or refugee-led organizations (in USD)</w:t>
      </w:r>
      <w:r>
        <w:rPr>
          <w:rStyle w:val="normaltextrun"/>
          <w:rFonts w:ascii="Calibri" w:hAnsi="Calibri" w:cs="Calibri"/>
          <w:b/>
          <w:bCs/>
        </w:rPr>
        <w:t xml:space="preserve"> </w:t>
      </w:r>
      <w:r>
        <w:rPr>
          <w:rStyle w:val="normaltextrun"/>
          <w:rFonts w:ascii="Calibri" w:hAnsi="Calibri" w:cs="Calibri"/>
        </w:rPr>
        <w:t xml:space="preserve">– This amount should include any sub-awards or contracts with local, national, or refugee-led organizations.  If the prime applicant is a local, national, or refugee-led </w:t>
      </w:r>
      <w:r w:rsidRPr="002F4842">
        <w:rPr>
          <w:rStyle w:val="normaltextrun"/>
          <w:rFonts w:ascii="Calibri" w:hAnsi="Calibri" w:cs="Calibri"/>
        </w:rPr>
        <w:t xml:space="preserve">organization, they should put the full proposal budget total as the target value.  The </w:t>
      </w:r>
      <w:hyperlink w:tooltip="This is an external webpage" w:history="1" r:id="rId152">
        <w:r w:rsidRPr="00934FB6">
          <w:rPr>
            <w:rStyle w:val="Hyperlink"/>
            <w:rFonts w:ascii="Calibri" w:hAnsi="Calibri" w:cs="Calibri"/>
            <w:sz w:val="24"/>
            <w:szCs w:val="24"/>
          </w:rPr>
          <w:t>IASC provides a working definition of “local” and “national” organizations</w:t>
        </w:r>
      </w:hyperlink>
      <w:r w:rsidRPr="002F4842">
        <w:rPr>
          <w:rStyle w:val="normaltextrun"/>
          <w:rFonts w:ascii="Calibri" w:hAnsi="Calibri" w:cs="Calibri"/>
        </w:rPr>
        <w:t>.  Applicants can put a target of zero for this indicator if it does not apply to them; it will not affect their eligibility.</w:t>
      </w:r>
      <w:r>
        <w:rPr>
          <w:rStyle w:val="eop"/>
          <w:rFonts w:ascii="Calibri" w:hAnsi="Calibri" w:cs="Calibri"/>
        </w:rPr>
        <w:t> </w:t>
      </w:r>
    </w:p>
    <w:p w:rsidRPr="0070366B" w:rsidR="0098024A" w:rsidP="003523DC" w:rsidRDefault="0098024A" w14:paraId="1CE5D558" w14:textId="77777777">
      <w:pPr>
        <w:pStyle w:val="paragraph"/>
        <w:numPr>
          <w:ilvl w:val="0"/>
          <w:numId w:val="57"/>
        </w:numPr>
        <w:spacing w:before="0" w:beforeAutospacing="0" w:after="240" w:afterAutospacing="0" w:line="360" w:lineRule="auto"/>
        <w:ind w:left="540" w:firstLine="0"/>
        <w:textAlignment w:val="baseline"/>
        <w:rPr>
          <w:rStyle w:val="normaltextrun"/>
          <w:rFonts w:ascii="Calibri" w:hAnsi="Calibri" w:cs="Calibri"/>
        </w:rPr>
      </w:pPr>
      <w:r>
        <w:rPr>
          <w:rStyle w:val="normaltextrun"/>
          <w:rFonts w:ascii="Calibri" w:hAnsi="Calibri" w:cs="Calibri"/>
          <w:b/>
          <w:bCs/>
        </w:rPr>
        <w:t xml:space="preserve">Percentage of participants who report that humanitarian assistance is delivered in a safe, accessible, accountable, and participatory manner </w:t>
      </w:r>
      <w:r>
        <w:rPr>
          <w:rStyle w:val="normaltextrun"/>
          <w:rFonts w:ascii="Calibri" w:hAnsi="Calibri" w:cs="Calibri"/>
        </w:rPr>
        <w:t xml:space="preserve">– </w:t>
      </w:r>
      <w:hyperlink w:history="1" r:id="rId153">
        <w:r w:rsidRPr="00CE6C60">
          <w:rPr>
            <w:rStyle w:val="Hyperlink"/>
            <w:rFonts w:ascii="Calibri" w:hAnsi="Calibri" w:cs="Calibri"/>
            <w:sz w:val="24"/>
            <w:szCs w:val="24"/>
          </w:rPr>
          <w:t>This is a protection mainstreaming indicator developed by ECHO</w:t>
        </w:r>
      </w:hyperlink>
      <w:r>
        <w:rPr>
          <w:rStyle w:val="normaltextrun"/>
          <w:rFonts w:ascii="Calibri" w:hAnsi="Calibri" w:cs="Calibri"/>
        </w:rPr>
        <w:t xml:space="preserve"> and adopted by the Grand Bargain.  </w:t>
      </w:r>
    </w:p>
    <w:p w:rsidRPr="0098024A" w:rsidR="00E807B0" w:rsidP="003523DC" w:rsidRDefault="00367711" w14:paraId="14EF311A" w14:textId="74032E9C">
      <w:pPr>
        <w:pStyle w:val="paragraph"/>
        <w:numPr>
          <w:ilvl w:val="3"/>
          <w:numId w:val="57"/>
        </w:numPr>
        <w:spacing w:before="0" w:beforeAutospacing="0" w:after="240" w:afterAutospacing="0" w:line="360" w:lineRule="auto"/>
        <w:ind w:left="540"/>
        <w:textAlignment w:val="baseline"/>
        <w:rPr>
          <w:rStyle w:val="normaltextrun"/>
          <w:rFonts w:ascii="Calibri" w:hAnsi="Calibri" w:cs="Calibri"/>
        </w:rPr>
      </w:pPr>
      <w:hyperlink w:tooltip="This is an external document download" w:history="1" r:id="rId154">
        <w:r w:rsidRPr="00CF694D" w:rsidR="0098024A">
          <w:rPr>
            <w:rStyle w:val="Hyperlink"/>
            <w:rFonts w:ascii="Calibri" w:hAnsi="Calibri" w:cs="Calibri"/>
            <w:sz w:val="24"/>
            <w:szCs w:val="24"/>
          </w:rPr>
          <w:t>Additional Measurement instructions</w:t>
        </w:r>
      </w:hyperlink>
      <w:r w:rsidR="0098024A">
        <w:rPr>
          <w:rStyle w:val="normaltextrun"/>
          <w:rFonts w:ascii="Calibri" w:hAnsi="Calibri" w:cs="Calibri"/>
        </w:rPr>
        <w:t>.</w:t>
      </w:r>
      <w:r w:rsidRPr="0098024A" w:rsidR="00E807B0">
        <w:rPr>
          <w:rStyle w:val="eop"/>
          <w:rFonts w:ascii="Calibri" w:hAnsi="Calibri" w:cs="Calibri"/>
        </w:rPr>
        <w:t> </w:t>
      </w:r>
    </w:p>
    <w:p w:rsidR="003523DC" w:rsidP="003523DC" w:rsidRDefault="00E807B0" w14:paraId="600DCA77" w14:textId="77777777">
      <w:pPr>
        <w:pStyle w:val="paragraph"/>
        <w:numPr>
          <w:ilvl w:val="0"/>
          <w:numId w:val="58"/>
        </w:numPr>
        <w:spacing w:before="0" w:beforeAutospacing="0" w:after="240" w:afterAutospacing="0" w:line="360" w:lineRule="auto"/>
        <w:ind w:left="540" w:firstLine="0"/>
        <w:textAlignment w:val="baseline"/>
        <w:rPr>
          <w:rStyle w:val="normaltextrun"/>
          <w:rFonts w:ascii="Calibri" w:hAnsi="Calibri" w:cs="Calibri"/>
        </w:rPr>
      </w:pPr>
      <w:r w:rsidRPr="00794467">
        <w:rPr>
          <w:rStyle w:val="normaltextrun"/>
          <w:rFonts w:ascii="Calibri" w:hAnsi="Calibri" w:cs="Calibri"/>
          <w:b/>
          <w:bCs/>
        </w:rPr>
        <w:t>Recommended if applicable:</w:t>
      </w:r>
      <w:r>
        <w:rPr>
          <w:rStyle w:val="normaltextrun"/>
          <w:rFonts w:ascii="Calibri" w:hAnsi="Calibri" w:cs="Calibri"/>
        </w:rPr>
        <w:t xml:space="preserve"> Partners may consider using these indicators to monitor any related activities as they are aligned with humanitarian standards and best practices.  However, inclusion of recommended indicators is not mandatory and will not affect the proposal scoring.  Please note that in rare cases PRM may request for a partner to use a particular recommended indicator if there is a strong technical/thematic need to track information on that indicator, or if a similar custom indicator was proposed by the partner.</w:t>
      </w:r>
    </w:p>
    <w:p w:rsidR="003523DC" w:rsidP="003523DC" w:rsidRDefault="00E807B0" w14:paraId="3D776F1C" w14:textId="3B4EFB5C">
      <w:pPr>
        <w:pStyle w:val="paragraph"/>
        <w:spacing w:before="0" w:beforeAutospacing="0" w:after="240" w:afterAutospacing="0" w:line="360" w:lineRule="auto"/>
        <w:ind w:left="540"/>
        <w:textAlignment w:val="baseline"/>
        <w:rPr>
          <w:rStyle w:val="normaltextrun"/>
          <w:rFonts w:ascii="Calibri" w:hAnsi="Calibri" w:cs="Calibri"/>
        </w:rPr>
      </w:pPr>
      <w:r>
        <w:rPr>
          <w:rStyle w:val="normaltextrun"/>
          <w:rFonts w:ascii="Calibri" w:hAnsi="Calibri" w:cs="Calibri"/>
        </w:rPr>
        <w:t xml:space="preserve"> </w:t>
      </w:r>
    </w:p>
    <w:p w:rsidRPr="003523DC" w:rsidR="003523DC" w:rsidP="003523DC" w:rsidRDefault="003523DC" w14:paraId="3AE2D879" w14:textId="3AE6E732">
      <w:pPr>
        <w:pStyle w:val="Heading3"/>
        <w:rPr>
          <w:rFonts w:ascii="Calibri" w:hAnsi="Calibri" w:cs="Calibri"/>
          <w:sz w:val="32"/>
          <w:szCs w:val="32"/>
          <w:u w:val="none"/>
        </w:rPr>
      </w:pPr>
      <w:bookmarkStart w:name="_Toc119506048" w:id="112"/>
      <w:r w:rsidRPr="003523DC">
        <w:rPr>
          <w:rFonts w:ascii="Calibri" w:hAnsi="Calibri" w:cs="Calibri"/>
          <w:sz w:val="32"/>
          <w:szCs w:val="24"/>
          <w:u w:val="none"/>
        </w:rPr>
        <w:t>Indicator Table</w:t>
      </w:r>
      <w:bookmarkEnd w:id="112"/>
    </w:p>
    <w:tbl>
      <w:tblPr>
        <w:tblW w:w="107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525"/>
        <w:gridCol w:w="901"/>
        <w:gridCol w:w="3239"/>
        <w:gridCol w:w="2160"/>
        <w:gridCol w:w="1620"/>
        <w:gridCol w:w="1260"/>
      </w:tblGrid>
      <w:tr w:rsidRPr="00A72FA6" w:rsidR="002E3B96" w:rsidTr="00AC454E" w14:paraId="2CC75089" w14:textId="77777777">
        <w:trPr>
          <w:trHeight w:val="1248"/>
        </w:trPr>
        <w:tc>
          <w:tcPr>
            <w:tcW w:w="1525" w:type="dxa"/>
            <w:shd w:val="clear" w:color="auto" w:fill="D9D9D9" w:themeFill="background1" w:themeFillShade="D9"/>
            <w:vAlign w:val="center"/>
          </w:tcPr>
          <w:p w:rsidRPr="00C10C5C" w:rsidR="002E3B96" w:rsidP="00AC454E" w:rsidRDefault="002E3B96" w14:paraId="00766F30" w14:textId="77777777">
            <w:pPr>
              <w:rPr>
                <w:rFonts w:ascii="Calibri" w:hAnsi="Calibri" w:cs="Calibri"/>
                <w:color w:val="000000"/>
                <w:sz w:val="24"/>
                <w:szCs w:val="24"/>
              </w:rPr>
            </w:pPr>
            <w:r w:rsidRPr="00C10C5C">
              <w:rPr>
                <w:rFonts w:ascii="Calibri" w:hAnsi="Calibri" w:cs="Calibri"/>
                <w:b/>
                <w:bCs/>
                <w:color w:val="000000"/>
                <w:sz w:val="24"/>
                <w:szCs w:val="24"/>
              </w:rPr>
              <w:t>PRM Sector, sub-sector, or policy area</w:t>
            </w:r>
          </w:p>
        </w:tc>
        <w:tc>
          <w:tcPr>
            <w:tcW w:w="901" w:type="dxa"/>
            <w:shd w:val="clear" w:color="auto" w:fill="D9D9D9" w:themeFill="background1" w:themeFillShade="D9"/>
            <w:vAlign w:val="center"/>
          </w:tcPr>
          <w:p w:rsidRPr="00C10C5C" w:rsidR="002E3B96" w:rsidP="00AC454E" w:rsidRDefault="002E3B96" w14:paraId="5A9432AB" w14:textId="77777777">
            <w:pPr>
              <w:rPr>
                <w:rFonts w:ascii="Calibri" w:hAnsi="Calibri" w:cs="Calibri"/>
                <w:color w:val="000000"/>
                <w:sz w:val="24"/>
                <w:szCs w:val="24"/>
              </w:rPr>
            </w:pPr>
            <w:r w:rsidRPr="00C10C5C">
              <w:rPr>
                <w:rFonts w:ascii="Calibri" w:hAnsi="Calibri" w:cs="Calibri"/>
                <w:b/>
                <w:bCs/>
                <w:color w:val="000000"/>
                <w:sz w:val="24"/>
                <w:szCs w:val="24"/>
              </w:rPr>
              <w:t>PRM #</w:t>
            </w:r>
          </w:p>
        </w:tc>
        <w:tc>
          <w:tcPr>
            <w:tcW w:w="3239" w:type="dxa"/>
            <w:shd w:val="clear" w:color="auto" w:fill="D9D9D9" w:themeFill="background1" w:themeFillShade="D9"/>
            <w:vAlign w:val="center"/>
          </w:tcPr>
          <w:p w:rsidRPr="00C10C5C" w:rsidR="002E3B96" w:rsidP="00AC454E" w:rsidRDefault="002E3B96" w14:paraId="0268A6BD" w14:textId="77777777">
            <w:pPr>
              <w:rPr>
                <w:rFonts w:ascii="Calibri" w:hAnsi="Calibri" w:cs="Calibri"/>
                <w:color w:val="000000"/>
                <w:sz w:val="24"/>
                <w:szCs w:val="24"/>
              </w:rPr>
            </w:pPr>
            <w:r w:rsidRPr="00C10C5C">
              <w:rPr>
                <w:rFonts w:ascii="Calibri" w:hAnsi="Calibri" w:cs="Calibri"/>
                <w:b/>
                <w:bCs/>
                <w:color w:val="000000"/>
                <w:sz w:val="24"/>
                <w:szCs w:val="24"/>
              </w:rPr>
              <w:t>Indicator (with type)</w:t>
            </w:r>
          </w:p>
        </w:tc>
        <w:tc>
          <w:tcPr>
            <w:tcW w:w="2160" w:type="dxa"/>
            <w:shd w:val="clear" w:color="auto" w:fill="D9D9D9" w:themeFill="background1" w:themeFillShade="D9"/>
            <w:vAlign w:val="center"/>
          </w:tcPr>
          <w:p w:rsidRPr="00C10C5C" w:rsidR="002E3B96" w:rsidP="00AC454E" w:rsidRDefault="002E3B96" w14:paraId="03D14CB9" w14:textId="77777777">
            <w:pPr>
              <w:rPr>
                <w:rFonts w:ascii="Calibri" w:hAnsi="Calibri" w:cs="Calibri"/>
                <w:color w:val="000000"/>
                <w:sz w:val="24"/>
                <w:szCs w:val="24"/>
              </w:rPr>
            </w:pPr>
            <w:r w:rsidRPr="00C10C5C">
              <w:rPr>
                <w:rFonts w:ascii="Calibri" w:hAnsi="Calibri" w:cs="Calibri"/>
                <w:b/>
                <w:bCs/>
                <w:color w:val="000000"/>
                <w:sz w:val="24"/>
                <w:szCs w:val="24"/>
              </w:rPr>
              <w:t>Disaggregates</w:t>
            </w:r>
          </w:p>
        </w:tc>
        <w:tc>
          <w:tcPr>
            <w:tcW w:w="1620" w:type="dxa"/>
            <w:shd w:val="clear" w:color="auto" w:fill="D9D9D9" w:themeFill="background1" w:themeFillShade="D9"/>
            <w:vAlign w:val="center"/>
          </w:tcPr>
          <w:p w:rsidRPr="00C10C5C" w:rsidR="002E3B96" w:rsidP="00AC454E" w:rsidRDefault="002E3B96" w14:paraId="0F790132" w14:textId="77777777">
            <w:pPr>
              <w:rPr>
                <w:rFonts w:ascii="Calibri" w:hAnsi="Calibri" w:cs="Calibri"/>
                <w:color w:val="000000"/>
                <w:sz w:val="24"/>
                <w:szCs w:val="24"/>
              </w:rPr>
            </w:pPr>
            <w:r w:rsidRPr="00C10C5C">
              <w:rPr>
                <w:rFonts w:ascii="Calibri" w:hAnsi="Calibri" w:cs="Calibri"/>
                <w:b/>
                <w:bCs/>
                <w:color w:val="000000"/>
                <w:sz w:val="24"/>
                <w:szCs w:val="24"/>
              </w:rPr>
              <w:t>Level of requirement</w:t>
            </w:r>
          </w:p>
        </w:tc>
        <w:tc>
          <w:tcPr>
            <w:tcW w:w="1260" w:type="dxa"/>
            <w:shd w:val="clear" w:color="auto" w:fill="D9D9D9" w:themeFill="background1" w:themeFillShade="D9"/>
            <w:vAlign w:val="center"/>
          </w:tcPr>
          <w:p w:rsidRPr="00C10C5C" w:rsidR="002E3B96" w:rsidP="00AC454E" w:rsidRDefault="002E3B96" w14:paraId="302F972C" w14:textId="77777777">
            <w:pPr>
              <w:rPr>
                <w:rFonts w:ascii="Calibri" w:hAnsi="Calibri" w:cs="Calibri"/>
                <w:color w:val="000000"/>
                <w:sz w:val="24"/>
                <w:szCs w:val="24"/>
              </w:rPr>
            </w:pPr>
            <w:r w:rsidRPr="00C10C5C">
              <w:rPr>
                <w:rFonts w:ascii="Calibri" w:hAnsi="Calibri" w:cs="Calibri"/>
                <w:b/>
                <w:bCs/>
                <w:color w:val="000000"/>
                <w:sz w:val="24"/>
                <w:szCs w:val="24"/>
              </w:rPr>
              <w:t>Min. reporting frequency</w:t>
            </w:r>
          </w:p>
        </w:tc>
      </w:tr>
      <w:tr w:rsidRPr="00A72FA6" w:rsidR="002E3B96" w:rsidTr="00AC454E" w14:paraId="0C6A42C3" w14:textId="77777777">
        <w:trPr>
          <w:trHeight w:val="1248"/>
        </w:trPr>
        <w:tc>
          <w:tcPr>
            <w:tcW w:w="1525" w:type="dxa"/>
            <w:shd w:val="clear" w:color="auto" w:fill="auto"/>
          </w:tcPr>
          <w:p w:rsidRPr="00C10C5C" w:rsidR="002E3B96" w:rsidP="00AC454E" w:rsidRDefault="002E3B96" w14:paraId="756955EB" w14:textId="77777777">
            <w:pPr>
              <w:rPr>
                <w:rFonts w:ascii="Calibri" w:hAnsi="Calibri" w:cs="Calibri"/>
                <w:b/>
                <w:bCs/>
                <w:color w:val="000000"/>
                <w:sz w:val="22"/>
                <w:szCs w:val="22"/>
              </w:rPr>
            </w:pPr>
            <w:r w:rsidRPr="00C10C5C">
              <w:rPr>
                <w:rFonts w:ascii="Calibri" w:hAnsi="Calibri" w:cs="Calibri"/>
                <w:b/>
                <w:bCs/>
                <w:color w:val="000000"/>
                <w:sz w:val="22"/>
                <w:szCs w:val="22"/>
                <w:highlight w:val="lightGray"/>
              </w:rPr>
              <w:t>All Sectors</w:t>
            </w:r>
          </w:p>
        </w:tc>
        <w:tc>
          <w:tcPr>
            <w:tcW w:w="901" w:type="dxa"/>
            <w:shd w:val="clear" w:color="auto" w:fill="auto"/>
          </w:tcPr>
          <w:p w:rsidRPr="00C10C5C" w:rsidR="002E3B96" w:rsidP="00AC454E" w:rsidRDefault="002E3B96" w14:paraId="65121F21" w14:textId="77777777">
            <w:pPr>
              <w:rPr>
                <w:rFonts w:ascii="Calibri" w:hAnsi="Calibri" w:cs="Calibri"/>
                <w:b/>
                <w:bCs/>
                <w:color w:val="000000"/>
                <w:sz w:val="22"/>
                <w:szCs w:val="22"/>
              </w:rPr>
            </w:pPr>
            <w:r w:rsidRPr="00C10C5C">
              <w:rPr>
                <w:rFonts w:ascii="Calibri" w:hAnsi="Calibri" w:cs="Calibri"/>
                <w:color w:val="000000"/>
                <w:sz w:val="22"/>
                <w:szCs w:val="22"/>
              </w:rPr>
              <w:t>PRM-1</w:t>
            </w:r>
          </w:p>
        </w:tc>
        <w:tc>
          <w:tcPr>
            <w:tcW w:w="3239" w:type="dxa"/>
            <w:shd w:val="clear" w:color="auto" w:fill="auto"/>
          </w:tcPr>
          <w:p w:rsidRPr="00C10C5C" w:rsidR="002E3B96" w:rsidP="00AC454E" w:rsidRDefault="002E3B96" w14:paraId="034115E0" w14:textId="77777777">
            <w:pPr>
              <w:rPr>
                <w:rFonts w:ascii="Calibri" w:hAnsi="Calibri" w:cs="Calibri"/>
                <w:b/>
                <w:bCs/>
                <w:color w:val="000000"/>
                <w:sz w:val="22"/>
                <w:szCs w:val="22"/>
              </w:rPr>
            </w:pPr>
            <w:r w:rsidRPr="00C10C5C">
              <w:rPr>
                <w:rFonts w:ascii="Calibri" w:hAnsi="Calibri" w:cs="Calibri"/>
                <w:color w:val="000000"/>
                <w:sz w:val="22"/>
                <w:szCs w:val="22"/>
              </w:rPr>
              <w:t>Number of individuals directly reached through PRM funding (Output)</w:t>
            </w:r>
          </w:p>
        </w:tc>
        <w:tc>
          <w:tcPr>
            <w:tcW w:w="2160" w:type="dxa"/>
            <w:shd w:val="clear" w:color="auto" w:fill="auto"/>
          </w:tcPr>
          <w:p w:rsidRPr="00C10C5C" w:rsidR="002E3B96" w:rsidP="00AC454E" w:rsidRDefault="002E3B96" w14:paraId="72F0E087" w14:textId="77777777">
            <w:pPr>
              <w:rPr>
                <w:rFonts w:ascii="Calibri" w:hAnsi="Calibri" w:cs="Calibri"/>
                <w:b/>
                <w:bCs/>
                <w:color w:val="000000"/>
                <w:sz w:val="22"/>
                <w:szCs w:val="22"/>
              </w:rPr>
            </w:pPr>
            <w:r w:rsidRPr="00C10C5C">
              <w:rPr>
                <w:rFonts w:ascii="Calibri" w:hAnsi="Calibri" w:cs="Calibri"/>
                <w:color w:val="000000"/>
                <w:sz w:val="22"/>
                <w:szCs w:val="22"/>
              </w:rPr>
              <w:t>PoC (refugees, IDPs, stateless, returnees, asylees, other migrants, non-migrants); Sex; Sector)</w:t>
            </w:r>
          </w:p>
        </w:tc>
        <w:tc>
          <w:tcPr>
            <w:tcW w:w="1620" w:type="dxa"/>
            <w:shd w:val="clear" w:color="auto" w:fill="auto"/>
          </w:tcPr>
          <w:p w:rsidRPr="00C10C5C" w:rsidR="002E3B96" w:rsidP="00AC454E" w:rsidRDefault="002E3B96" w14:paraId="1DE2970E" w14:textId="77777777">
            <w:pPr>
              <w:rPr>
                <w:rFonts w:ascii="Calibri" w:hAnsi="Calibri" w:cs="Calibri"/>
                <w:b/>
                <w:bCs/>
                <w:color w:val="000000"/>
                <w:sz w:val="22"/>
                <w:szCs w:val="22"/>
              </w:rPr>
            </w:pPr>
            <w:r w:rsidRPr="00C10C5C">
              <w:rPr>
                <w:rFonts w:ascii="Calibri" w:hAnsi="Calibri" w:cs="Calibri"/>
                <w:color w:val="000000"/>
                <w:sz w:val="22"/>
                <w:szCs w:val="22"/>
              </w:rPr>
              <w:t>Required</w:t>
            </w:r>
          </w:p>
        </w:tc>
        <w:tc>
          <w:tcPr>
            <w:tcW w:w="1260" w:type="dxa"/>
            <w:shd w:val="clear" w:color="auto" w:fill="auto"/>
          </w:tcPr>
          <w:p w:rsidRPr="00C10C5C" w:rsidR="002E3B96" w:rsidP="00AC454E" w:rsidRDefault="002E3B96" w14:paraId="18C9AFCE" w14:textId="77777777">
            <w:pPr>
              <w:rPr>
                <w:rFonts w:ascii="Calibri" w:hAnsi="Calibri" w:cs="Calibri"/>
                <w:b/>
                <w:bCs/>
                <w:color w:val="000000"/>
                <w:sz w:val="22"/>
                <w:szCs w:val="22"/>
              </w:rPr>
            </w:pPr>
            <w:r w:rsidRPr="00C10C5C">
              <w:rPr>
                <w:rFonts w:ascii="Calibri" w:hAnsi="Calibri" w:cs="Calibri"/>
                <w:color w:val="000000"/>
                <w:sz w:val="22"/>
                <w:szCs w:val="22"/>
              </w:rPr>
              <w:t>Quarterly</w:t>
            </w:r>
          </w:p>
        </w:tc>
      </w:tr>
      <w:tr w:rsidRPr="00A72FA6" w:rsidR="002E3B96" w:rsidTr="00AC454E" w14:paraId="533C439E" w14:textId="77777777">
        <w:trPr>
          <w:trHeight w:val="1160"/>
        </w:trPr>
        <w:tc>
          <w:tcPr>
            <w:tcW w:w="1525" w:type="dxa"/>
            <w:shd w:val="clear" w:color="auto" w:fill="auto"/>
          </w:tcPr>
          <w:p w:rsidRPr="00C10C5C" w:rsidR="002E3B96" w:rsidP="00AC454E" w:rsidRDefault="002E3B96" w14:paraId="638FECE8" w14:textId="77777777">
            <w:pPr>
              <w:rPr>
                <w:rFonts w:ascii="Calibri" w:hAnsi="Calibri" w:cs="Calibri"/>
                <w:color w:val="000000"/>
                <w:sz w:val="22"/>
                <w:szCs w:val="22"/>
              </w:rPr>
            </w:pPr>
            <w:r w:rsidRPr="00C10C5C">
              <w:rPr>
                <w:rFonts w:ascii="Calibri" w:hAnsi="Calibri" w:cs="Calibri"/>
                <w:color w:val="000000"/>
                <w:sz w:val="22"/>
                <w:szCs w:val="22"/>
              </w:rPr>
              <w:t>All Sectors</w:t>
            </w:r>
          </w:p>
        </w:tc>
        <w:tc>
          <w:tcPr>
            <w:tcW w:w="901" w:type="dxa"/>
            <w:shd w:val="clear" w:color="auto" w:fill="auto"/>
          </w:tcPr>
          <w:p w:rsidRPr="00C10C5C" w:rsidR="002E3B96" w:rsidP="00AC454E" w:rsidRDefault="002E3B96" w14:paraId="238077B8" w14:textId="77777777">
            <w:pPr>
              <w:rPr>
                <w:rFonts w:ascii="Calibri" w:hAnsi="Calibri" w:cs="Calibri"/>
                <w:color w:val="000000"/>
                <w:sz w:val="22"/>
                <w:szCs w:val="22"/>
              </w:rPr>
            </w:pPr>
            <w:r w:rsidRPr="00C10C5C">
              <w:rPr>
                <w:rFonts w:ascii="Calibri" w:hAnsi="Calibri" w:cs="Calibri"/>
                <w:color w:val="000000"/>
                <w:sz w:val="22"/>
                <w:szCs w:val="22"/>
              </w:rPr>
              <w:t>PRM-2</w:t>
            </w:r>
          </w:p>
        </w:tc>
        <w:tc>
          <w:tcPr>
            <w:tcW w:w="3239" w:type="dxa"/>
            <w:shd w:val="clear" w:color="auto" w:fill="auto"/>
          </w:tcPr>
          <w:p w:rsidRPr="00C10C5C" w:rsidR="002E3B96" w:rsidP="00AC454E" w:rsidRDefault="002E3B96" w14:paraId="127D95DA" w14:textId="77777777">
            <w:pPr>
              <w:rPr>
                <w:rFonts w:ascii="Calibri" w:hAnsi="Calibri" w:cs="Calibri"/>
                <w:color w:val="000000"/>
                <w:sz w:val="22"/>
                <w:szCs w:val="22"/>
              </w:rPr>
            </w:pPr>
            <w:r w:rsidRPr="00C10C5C">
              <w:rPr>
                <w:rFonts w:ascii="Calibri" w:hAnsi="Calibri" w:cs="Calibri"/>
                <w:color w:val="000000"/>
                <w:sz w:val="22"/>
                <w:szCs w:val="22"/>
              </w:rPr>
              <w:t>Amount of PRM humanitarian funding distributed to local, national, or refugee-led organizations (in USD) (Output)</w:t>
            </w:r>
          </w:p>
        </w:tc>
        <w:tc>
          <w:tcPr>
            <w:tcW w:w="2160" w:type="dxa"/>
            <w:shd w:val="clear" w:color="auto" w:fill="auto"/>
          </w:tcPr>
          <w:p w:rsidRPr="00C10C5C" w:rsidR="002E3B96" w:rsidP="00AC454E" w:rsidRDefault="002E3B96" w14:paraId="76EA9506" w14:textId="113A7656">
            <w:pPr>
              <w:rPr>
                <w:rFonts w:ascii="Calibri" w:hAnsi="Calibri" w:cs="Calibri"/>
                <w:color w:val="000000"/>
                <w:sz w:val="22"/>
                <w:szCs w:val="22"/>
              </w:rPr>
            </w:pPr>
            <w:r w:rsidRPr="00C10C5C">
              <w:rPr>
                <w:rFonts w:ascii="Calibri" w:hAnsi="Calibri" w:cs="Calibri"/>
                <w:color w:val="000000"/>
                <w:sz w:val="22"/>
                <w:szCs w:val="22"/>
              </w:rPr>
              <w:t xml:space="preserve">Partner, country, and when </w:t>
            </w:r>
            <w:r w:rsidRPr="00C10C5C" w:rsidR="004B4101">
              <w:rPr>
                <w:rFonts w:ascii="Calibri" w:hAnsi="Calibri" w:cs="Calibri"/>
                <w:color w:val="000000"/>
                <w:sz w:val="22"/>
                <w:szCs w:val="22"/>
              </w:rPr>
              <w:t>possible,</w:t>
            </w:r>
            <w:r w:rsidRPr="00C10C5C">
              <w:rPr>
                <w:rFonts w:ascii="Calibri" w:hAnsi="Calibri" w:cs="Calibri"/>
                <w:color w:val="000000"/>
                <w:sz w:val="22"/>
                <w:szCs w:val="22"/>
              </w:rPr>
              <w:t xml:space="preserve"> by refugee-led, IDP-led, stateless-led</w:t>
            </w:r>
          </w:p>
        </w:tc>
        <w:tc>
          <w:tcPr>
            <w:tcW w:w="1620" w:type="dxa"/>
            <w:shd w:val="clear" w:color="auto" w:fill="auto"/>
          </w:tcPr>
          <w:p w:rsidR="00294972" w:rsidRDefault="002E3B96" w14:paraId="2F2A07D8" w14:textId="3EBE62DC">
            <w:pPr>
              <w:rPr>
                <w:rFonts w:ascii="Calibri" w:hAnsi="Calibri" w:cs="Calibri"/>
                <w:color w:val="000000"/>
                <w:sz w:val="22"/>
                <w:szCs w:val="22"/>
              </w:rPr>
            </w:pPr>
            <w:r w:rsidRPr="00C10C5C">
              <w:rPr>
                <w:rFonts w:ascii="Calibri" w:hAnsi="Calibri" w:cs="Calibri"/>
                <w:color w:val="000000"/>
                <w:sz w:val="22"/>
                <w:szCs w:val="22"/>
              </w:rPr>
              <w:t>Required</w:t>
            </w:r>
          </w:p>
          <w:p w:rsidRPr="0053045D" w:rsidR="002E3B96" w:rsidP="00AC454E" w:rsidRDefault="00294972" w14:paraId="2063F64D" w14:textId="47C734A8">
            <w:pPr>
              <w:rPr>
                <w:rFonts w:ascii="Calibri" w:hAnsi="Calibri" w:cs="Calibri"/>
                <w:i/>
                <w:color w:val="000000"/>
                <w:sz w:val="22"/>
                <w:szCs w:val="22"/>
              </w:rPr>
            </w:pPr>
            <w:r w:rsidRPr="0053045D">
              <w:rPr>
                <w:rFonts w:ascii="Calibri" w:hAnsi="Calibri" w:cs="Calibri"/>
                <w:i/>
                <w:iCs/>
                <w:color w:val="000000"/>
                <w:sz w:val="22"/>
                <w:szCs w:val="22"/>
              </w:rPr>
              <w:t>(</w:t>
            </w:r>
            <w:hyperlink w:history="1" r:id="rId155">
              <w:r w:rsidRPr="003523DC">
                <w:rPr>
                  <w:rStyle w:val="Hyperlink"/>
                  <w:rFonts w:ascii="Calibri" w:hAnsi="Calibri" w:cs="Calibri"/>
                  <w:i/>
                  <w:iCs/>
                  <w:sz w:val="22"/>
                  <w:szCs w:val="22"/>
                </w:rPr>
                <w:t xml:space="preserve">IASC </w:t>
              </w:r>
              <w:r w:rsidRPr="003523DC" w:rsidR="006839C5">
                <w:rPr>
                  <w:rStyle w:val="Hyperlink"/>
                  <w:rFonts w:ascii="Calibri" w:hAnsi="Calibri" w:cs="Calibri"/>
                  <w:i/>
                  <w:iCs/>
                  <w:sz w:val="22"/>
                  <w:szCs w:val="22"/>
                </w:rPr>
                <w:t>definitions</w:t>
              </w:r>
            </w:hyperlink>
            <w:r w:rsidRPr="0053045D">
              <w:rPr>
                <w:rFonts w:ascii="Calibri" w:hAnsi="Calibri" w:cs="Calibri"/>
                <w:i/>
                <w:iCs/>
                <w:color w:val="000000"/>
                <w:sz w:val="22"/>
                <w:szCs w:val="22"/>
              </w:rPr>
              <w:t>)</w:t>
            </w:r>
          </w:p>
        </w:tc>
        <w:tc>
          <w:tcPr>
            <w:tcW w:w="1260" w:type="dxa"/>
            <w:shd w:val="clear" w:color="auto" w:fill="auto"/>
          </w:tcPr>
          <w:p w:rsidRPr="00C10C5C" w:rsidR="002E3B96" w:rsidP="00AC454E" w:rsidRDefault="002E3B96" w14:paraId="35ECA9D6" w14:textId="77777777">
            <w:pPr>
              <w:rPr>
                <w:rFonts w:ascii="Calibri" w:hAnsi="Calibri" w:cs="Calibri"/>
                <w:color w:val="000000"/>
                <w:sz w:val="22"/>
                <w:szCs w:val="22"/>
              </w:rPr>
            </w:pPr>
            <w:r w:rsidRPr="00C10C5C">
              <w:rPr>
                <w:rFonts w:ascii="Calibri" w:hAnsi="Calibri" w:cs="Calibri"/>
                <w:color w:val="000000"/>
                <w:sz w:val="22"/>
                <w:szCs w:val="22"/>
              </w:rPr>
              <w:t>Quarterly</w:t>
            </w:r>
          </w:p>
        </w:tc>
      </w:tr>
      <w:tr w:rsidRPr="00A72FA6" w:rsidR="002E3B96" w:rsidTr="00AC454E" w14:paraId="38A8E8EF" w14:textId="77777777">
        <w:trPr>
          <w:trHeight w:val="1560"/>
        </w:trPr>
        <w:tc>
          <w:tcPr>
            <w:tcW w:w="1525" w:type="dxa"/>
            <w:shd w:val="clear" w:color="auto" w:fill="auto"/>
          </w:tcPr>
          <w:p w:rsidRPr="00C10C5C" w:rsidR="002E3B96" w:rsidP="00AC454E" w:rsidRDefault="002E3B96" w14:paraId="49FAEC2D" w14:textId="77777777">
            <w:pPr>
              <w:rPr>
                <w:rFonts w:ascii="Calibri" w:hAnsi="Calibri" w:cs="Calibri"/>
                <w:color w:val="000000"/>
                <w:sz w:val="22"/>
                <w:szCs w:val="22"/>
              </w:rPr>
            </w:pPr>
            <w:r w:rsidRPr="00C10C5C">
              <w:rPr>
                <w:rFonts w:ascii="Calibri" w:hAnsi="Calibri" w:cs="Calibri"/>
                <w:color w:val="000000"/>
                <w:sz w:val="22"/>
                <w:szCs w:val="22"/>
              </w:rPr>
              <w:t>All Sectors</w:t>
            </w:r>
          </w:p>
        </w:tc>
        <w:tc>
          <w:tcPr>
            <w:tcW w:w="901" w:type="dxa"/>
            <w:shd w:val="clear" w:color="auto" w:fill="auto"/>
          </w:tcPr>
          <w:p w:rsidRPr="00C10C5C" w:rsidR="002E3B96" w:rsidP="00AC454E" w:rsidRDefault="002E3B96" w14:paraId="3A4343C7" w14:textId="77777777">
            <w:pPr>
              <w:rPr>
                <w:rFonts w:ascii="Calibri" w:hAnsi="Calibri" w:cs="Calibri"/>
                <w:color w:val="000000"/>
                <w:sz w:val="22"/>
                <w:szCs w:val="22"/>
              </w:rPr>
            </w:pPr>
            <w:r w:rsidRPr="00C10C5C">
              <w:rPr>
                <w:rFonts w:ascii="Calibri" w:hAnsi="Calibri" w:cs="Calibri"/>
                <w:color w:val="000000"/>
                <w:sz w:val="22"/>
                <w:szCs w:val="22"/>
              </w:rPr>
              <w:t>PRM-3</w:t>
            </w:r>
          </w:p>
        </w:tc>
        <w:tc>
          <w:tcPr>
            <w:tcW w:w="3239" w:type="dxa"/>
            <w:shd w:val="clear" w:color="auto" w:fill="auto"/>
          </w:tcPr>
          <w:p w:rsidRPr="00C10C5C" w:rsidR="002E3B96" w:rsidP="00AC454E" w:rsidRDefault="002E3B96" w14:paraId="418C036F" w14:textId="77777777">
            <w:pPr>
              <w:rPr>
                <w:rFonts w:ascii="Calibri" w:hAnsi="Calibri" w:cs="Calibri"/>
                <w:color w:val="000000"/>
                <w:sz w:val="22"/>
                <w:szCs w:val="22"/>
              </w:rPr>
            </w:pPr>
            <w:r w:rsidRPr="00C10C5C">
              <w:rPr>
                <w:rFonts w:ascii="Calibri" w:hAnsi="Calibri" w:cs="Calibri"/>
                <w:color w:val="000000"/>
                <w:sz w:val="22"/>
                <w:szCs w:val="22"/>
              </w:rPr>
              <w:t>Percentage of participants who report that humanitarian assistance is delivered in a safe, accessible, accountable, and participatory manner (Outcome)</w:t>
            </w:r>
          </w:p>
        </w:tc>
        <w:tc>
          <w:tcPr>
            <w:tcW w:w="2160" w:type="dxa"/>
            <w:shd w:val="clear" w:color="auto" w:fill="auto"/>
          </w:tcPr>
          <w:p w:rsidRPr="00C10C5C" w:rsidR="002E3B96" w:rsidP="00AC454E" w:rsidRDefault="002E3B96" w14:paraId="336C8082" w14:textId="77777777">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rsidRPr="0053045D" w:rsidR="008F68F7" w:rsidRDefault="002E3B96" w14:paraId="03BE3A6C" w14:textId="37AF17D2">
            <w:pPr>
              <w:rPr>
                <w:rStyle w:val="normaltextrun"/>
                <w:rFonts w:ascii="Calibri" w:hAnsi="Calibri" w:cs="Calibri"/>
                <w:color w:val="000000"/>
                <w:sz w:val="22"/>
                <w:szCs w:val="22"/>
              </w:rPr>
            </w:pPr>
            <w:r w:rsidRPr="432B1212">
              <w:rPr>
                <w:rFonts w:ascii="Calibri" w:hAnsi="Calibri" w:cs="Calibri"/>
                <w:color w:val="000000" w:themeColor="text1"/>
                <w:sz w:val="22"/>
                <w:szCs w:val="22"/>
              </w:rPr>
              <w:t>Required</w:t>
            </w:r>
          </w:p>
          <w:p w:rsidRPr="008F68F7" w:rsidR="002E3B96" w:rsidP="00AC454E" w:rsidRDefault="004C4830" w14:paraId="648AC421" w14:textId="1DC77BE7">
            <w:pPr>
              <w:rPr>
                <w:rFonts w:ascii="Calibri" w:hAnsi="Calibri" w:cs="Calibri"/>
                <w:i/>
                <w:color w:val="000000"/>
                <w:sz w:val="22"/>
                <w:szCs w:val="22"/>
              </w:rPr>
            </w:pPr>
            <w:r w:rsidRPr="0053045D">
              <w:rPr>
                <w:rStyle w:val="normaltextrun"/>
                <w:rFonts w:ascii="Calibri" w:hAnsi="Calibri" w:cs="Calibri"/>
                <w:i/>
                <w:sz w:val="22"/>
                <w:szCs w:val="22"/>
              </w:rPr>
              <w:t>(</w:t>
            </w:r>
            <w:hyperlink w:history="1" r:id="rId156">
              <w:r w:rsidRPr="00442DF5" w:rsidR="00442DF5">
                <w:rPr>
                  <w:rStyle w:val="Hyperlink"/>
                  <w:rFonts w:ascii="Calibri" w:hAnsi="Calibri" w:cs="Calibri"/>
                  <w:i/>
                  <w:sz w:val="22"/>
                  <w:szCs w:val="22"/>
                </w:rPr>
                <w:t>DG ECHO</w:t>
              </w:r>
            </w:hyperlink>
            <w:r w:rsidRPr="188428DE" w:rsidR="00442DF5">
              <w:rPr>
                <w:rStyle w:val="normaltextrun"/>
                <w:rFonts w:ascii="Calibri" w:hAnsi="Calibri" w:cs="Calibri"/>
                <w:i/>
                <w:iCs/>
                <w:sz w:val="22"/>
                <w:szCs w:val="22"/>
              </w:rPr>
              <w:t xml:space="preserve"> </w:t>
            </w:r>
            <w:r w:rsidRPr="188428DE" w:rsidR="0E89E1D7">
              <w:rPr>
                <w:rStyle w:val="normaltextrun"/>
                <w:rFonts w:ascii="Calibri" w:hAnsi="Calibri" w:cs="Calibri"/>
                <w:i/>
                <w:iCs/>
                <w:sz w:val="22"/>
                <w:szCs w:val="22"/>
              </w:rPr>
              <w:t>m</w:t>
            </w:r>
            <w:r w:rsidRPr="188428DE">
              <w:rPr>
                <w:rStyle w:val="normaltextrun"/>
                <w:rFonts w:ascii="Calibri" w:hAnsi="Calibri" w:cs="Calibri"/>
                <w:i/>
                <w:iCs/>
                <w:sz w:val="22"/>
                <w:szCs w:val="22"/>
              </w:rPr>
              <w:t xml:space="preserve">easurement </w:t>
            </w:r>
            <w:hyperlink r:id="rId157">
              <w:r w:rsidRPr="3314D918" w:rsidR="30D2EA07">
                <w:rPr>
                  <w:rStyle w:val="Hyperlink"/>
                  <w:i/>
                  <w:iCs/>
                </w:rPr>
                <w:t>resource</w:t>
              </w:r>
              <w:r w:rsidRPr="3314D918">
                <w:rPr>
                  <w:rStyle w:val="Hyperlink"/>
                  <w:i/>
                  <w:iCs/>
                </w:rPr>
                <w:t>s</w:t>
              </w:r>
            </w:hyperlink>
            <w:r w:rsidR="00442DF5">
              <w:rPr>
                <w:rStyle w:val="normaltextrun"/>
                <w:rFonts w:ascii="Calibri" w:hAnsi="Calibri" w:cs="Calibri"/>
                <w:i/>
                <w:color w:val="000000"/>
                <w:sz w:val="22"/>
                <w:szCs w:val="22"/>
                <w:u w:val="single"/>
                <w:shd w:val="clear" w:color="auto" w:fill="E1E3E6"/>
              </w:rPr>
              <w:t>)</w:t>
            </w:r>
          </w:p>
        </w:tc>
        <w:tc>
          <w:tcPr>
            <w:tcW w:w="1260" w:type="dxa"/>
            <w:shd w:val="clear" w:color="auto" w:fill="auto"/>
          </w:tcPr>
          <w:p w:rsidRPr="00C10C5C" w:rsidR="002E3B96" w:rsidP="00AC454E" w:rsidRDefault="002E3B96" w14:paraId="3A931C13" w14:textId="77777777">
            <w:pPr>
              <w:rPr>
                <w:rFonts w:ascii="Calibri" w:hAnsi="Calibri" w:cs="Calibri"/>
                <w:color w:val="000000"/>
                <w:sz w:val="22"/>
                <w:szCs w:val="22"/>
              </w:rPr>
            </w:pPr>
            <w:r w:rsidRPr="00C10C5C">
              <w:rPr>
                <w:rFonts w:ascii="Calibri" w:hAnsi="Calibri" w:cs="Calibri"/>
                <w:color w:val="000000"/>
                <w:sz w:val="22"/>
                <w:szCs w:val="22"/>
              </w:rPr>
              <w:t>Bi-annual</w:t>
            </w:r>
          </w:p>
        </w:tc>
      </w:tr>
      <w:tr w:rsidRPr="00A72FA6" w:rsidR="002E3B96" w:rsidTr="00AC454E" w14:paraId="49DAF29C" w14:textId="77777777">
        <w:trPr>
          <w:trHeight w:val="935"/>
        </w:trPr>
        <w:tc>
          <w:tcPr>
            <w:tcW w:w="1525" w:type="dxa"/>
            <w:shd w:val="clear" w:color="auto" w:fill="auto"/>
          </w:tcPr>
          <w:p w:rsidRPr="00C10C5C" w:rsidR="002E3B96" w:rsidP="00AC454E" w:rsidRDefault="002E3B96" w14:paraId="42FCDF1B" w14:textId="77777777">
            <w:pPr>
              <w:rPr>
                <w:rFonts w:ascii="Calibri" w:hAnsi="Calibri" w:cs="Calibri"/>
                <w:color w:val="000000"/>
                <w:sz w:val="22"/>
                <w:szCs w:val="22"/>
              </w:rPr>
            </w:pPr>
            <w:r w:rsidRPr="00C10C5C">
              <w:rPr>
                <w:rFonts w:ascii="Calibri" w:hAnsi="Calibri" w:cs="Calibri"/>
                <w:color w:val="000000"/>
                <w:sz w:val="22"/>
                <w:szCs w:val="22"/>
              </w:rPr>
              <w:t>All Sectors</w:t>
            </w:r>
          </w:p>
        </w:tc>
        <w:tc>
          <w:tcPr>
            <w:tcW w:w="901" w:type="dxa"/>
            <w:shd w:val="clear" w:color="auto" w:fill="auto"/>
          </w:tcPr>
          <w:p w:rsidRPr="00C10C5C" w:rsidR="002E3B96" w:rsidP="00AC454E" w:rsidRDefault="002E3B96" w14:paraId="7A07F72E" w14:textId="77777777">
            <w:pPr>
              <w:rPr>
                <w:rFonts w:ascii="Calibri" w:hAnsi="Calibri" w:cs="Calibri"/>
                <w:color w:val="000000"/>
                <w:sz w:val="22"/>
                <w:szCs w:val="22"/>
              </w:rPr>
            </w:pPr>
            <w:r w:rsidRPr="00C10C5C">
              <w:rPr>
                <w:rFonts w:ascii="Calibri" w:hAnsi="Calibri" w:cs="Calibri"/>
                <w:color w:val="000000"/>
                <w:sz w:val="22"/>
                <w:szCs w:val="22"/>
              </w:rPr>
              <w:t>PRM-4</w:t>
            </w:r>
          </w:p>
        </w:tc>
        <w:tc>
          <w:tcPr>
            <w:tcW w:w="3239" w:type="dxa"/>
            <w:shd w:val="clear" w:color="auto" w:fill="auto"/>
          </w:tcPr>
          <w:p w:rsidRPr="00C10C5C" w:rsidR="002E3B96" w:rsidP="00AC454E" w:rsidRDefault="002E3B96" w14:paraId="1EA2A0E4" w14:textId="77777777">
            <w:pPr>
              <w:rPr>
                <w:rFonts w:ascii="Calibri" w:hAnsi="Calibri" w:cs="Calibri"/>
                <w:color w:val="000000"/>
                <w:sz w:val="22"/>
                <w:szCs w:val="22"/>
              </w:rPr>
            </w:pPr>
            <w:r w:rsidRPr="00C10C5C">
              <w:rPr>
                <w:rFonts w:ascii="Calibri" w:hAnsi="Calibri" w:cs="Calibri"/>
                <w:color w:val="000000"/>
                <w:sz w:val="22"/>
                <w:szCs w:val="22"/>
              </w:rPr>
              <w:t>Number of pieces of feedback recorded during the reporting period (Output)</w:t>
            </w:r>
          </w:p>
        </w:tc>
        <w:tc>
          <w:tcPr>
            <w:tcW w:w="2160" w:type="dxa"/>
            <w:shd w:val="clear" w:color="auto" w:fill="auto"/>
          </w:tcPr>
          <w:p w:rsidRPr="00C10C5C" w:rsidR="002E3B96" w:rsidP="00AC454E" w:rsidRDefault="002E3B96" w14:paraId="600303FF" w14:textId="77777777">
            <w:pPr>
              <w:rPr>
                <w:rFonts w:ascii="Calibri" w:hAnsi="Calibri" w:cs="Calibri"/>
                <w:color w:val="000000"/>
                <w:sz w:val="22"/>
                <w:szCs w:val="22"/>
              </w:rPr>
            </w:pPr>
            <w:r w:rsidRPr="00C10C5C">
              <w:rPr>
                <w:rFonts w:ascii="Calibri" w:hAnsi="Calibri" w:cs="Calibri"/>
                <w:color w:val="000000"/>
                <w:sz w:val="22"/>
                <w:szCs w:val="22"/>
              </w:rPr>
              <w:t>Resolved, unresolved</w:t>
            </w:r>
          </w:p>
        </w:tc>
        <w:tc>
          <w:tcPr>
            <w:tcW w:w="1620" w:type="dxa"/>
            <w:shd w:val="clear" w:color="auto" w:fill="auto"/>
          </w:tcPr>
          <w:p w:rsidRPr="00C10C5C" w:rsidR="002E3B96" w:rsidP="00AC454E" w:rsidRDefault="002E3B96" w14:paraId="6EBD3E2D" w14:textId="77777777">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rsidRPr="00C10C5C" w:rsidR="002E3B96" w:rsidP="00AC454E" w:rsidRDefault="002E3B96" w14:paraId="6D073DCE" w14:textId="77777777">
            <w:pPr>
              <w:rPr>
                <w:rFonts w:ascii="Calibri" w:hAnsi="Calibri" w:cs="Calibri"/>
                <w:color w:val="000000"/>
                <w:sz w:val="22"/>
                <w:szCs w:val="22"/>
              </w:rPr>
            </w:pPr>
            <w:r w:rsidRPr="00C10C5C">
              <w:rPr>
                <w:rFonts w:ascii="Calibri" w:hAnsi="Calibri" w:cs="Calibri"/>
                <w:color w:val="000000"/>
                <w:sz w:val="22"/>
                <w:szCs w:val="22"/>
              </w:rPr>
              <w:t>Quarterly</w:t>
            </w:r>
          </w:p>
        </w:tc>
      </w:tr>
      <w:tr w:rsidRPr="00A72FA6" w:rsidR="002E3B96" w:rsidTr="00AC454E" w14:paraId="3EF47C60" w14:textId="77777777">
        <w:trPr>
          <w:trHeight w:val="1248"/>
        </w:trPr>
        <w:tc>
          <w:tcPr>
            <w:tcW w:w="1525" w:type="dxa"/>
            <w:shd w:val="clear" w:color="auto" w:fill="auto"/>
          </w:tcPr>
          <w:p w:rsidRPr="00C10C5C" w:rsidR="002E3B96" w:rsidP="00AC454E" w:rsidRDefault="002E3B96" w14:paraId="6F9A1E5D" w14:textId="77777777">
            <w:pPr>
              <w:rPr>
                <w:rFonts w:ascii="Calibri" w:hAnsi="Calibri" w:cs="Calibri"/>
                <w:color w:val="000000"/>
                <w:sz w:val="22"/>
                <w:szCs w:val="22"/>
              </w:rPr>
            </w:pPr>
            <w:r w:rsidRPr="00C10C5C">
              <w:rPr>
                <w:rFonts w:ascii="Calibri" w:hAnsi="Calibri" w:cs="Calibri"/>
                <w:color w:val="000000"/>
                <w:sz w:val="22"/>
                <w:szCs w:val="22"/>
              </w:rPr>
              <w:t>All Sectors</w:t>
            </w:r>
          </w:p>
        </w:tc>
        <w:tc>
          <w:tcPr>
            <w:tcW w:w="901" w:type="dxa"/>
            <w:shd w:val="clear" w:color="auto" w:fill="auto"/>
          </w:tcPr>
          <w:p w:rsidRPr="00C10C5C" w:rsidR="002E3B96" w:rsidP="00AC454E" w:rsidRDefault="002E3B96" w14:paraId="068BD1DF" w14:textId="77777777">
            <w:pPr>
              <w:rPr>
                <w:rFonts w:ascii="Calibri" w:hAnsi="Calibri" w:cs="Calibri"/>
                <w:color w:val="000000"/>
                <w:sz w:val="22"/>
                <w:szCs w:val="22"/>
              </w:rPr>
            </w:pPr>
            <w:r w:rsidRPr="00C10C5C">
              <w:rPr>
                <w:rFonts w:ascii="Calibri" w:hAnsi="Calibri" w:cs="Calibri"/>
                <w:color w:val="000000"/>
                <w:sz w:val="22"/>
                <w:szCs w:val="22"/>
              </w:rPr>
              <w:t>PRM-5</w:t>
            </w:r>
          </w:p>
        </w:tc>
        <w:tc>
          <w:tcPr>
            <w:tcW w:w="3239" w:type="dxa"/>
            <w:shd w:val="clear" w:color="auto" w:fill="auto"/>
          </w:tcPr>
          <w:p w:rsidRPr="00C10C5C" w:rsidR="002E3B96" w:rsidP="00AC454E" w:rsidRDefault="002E3B96" w14:paraId="3CFF03B2" w14:textId="77777777">
            <w:pPr>
              <w:rPr>
                <w:rFonts w:ascii="Calibri" w:hAnsi="Calibri" w:cs="Calibri"/>
                <w:color w:val="000000"/>
                <w:sz w:val="22"/>
                <w:szCs w:val="22"/>
              </w:rPr>
            </w:pPr>
            <w:r w:rsidRPr="00C10C5C">
              <w:rPr>
                <w:rFonts w:ascii="Calibri" w:hAnsi="Calibri" w:cs="Calibri"/>
                <w:color w:val="000000"/>
                <w:sz w:val="22"/>
                <w:szCs w:val="22"/>
              </w:rPr>
              <w:t>Number of community meetings or formal consultations held which were focused on program design or adjustments (Output)</w:t>
            </w:r>
          </w:p>
        </w:tc>
        <w:tc>
          <w:tcPr>
            <w:tcW w:w="2160" w:type="dxa"/>
            <w:shd w:val="clear" w:color="auto" w:fill="auto"/>
          </w:tcPr>
          <w:p w:rsidRPr="00C10C5C" w:rsidR="002E3B96" w:rsidP="00AC454E" w:rsidRDefault="002E3B96" w14:paraId="1E3D9989" w14:textId="77777777">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rsidRPr="00C10C5C" w:rsidR="002E3B96" w:rsidP="00AC454E" w:rsidRDefault="002E3B96" w14:paraId="3C37D664" w14:textId="77777777">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rsidRPr="00C10C5C" w:rsidR="002E3B96" w:rsidP="00AC454E" w:rsidRDefault="002E3B96" w14:paraId="452887F4" w14:textId="77777777">
            <w:pPr>
              <w:rPr>
                <w:rFonts w:ascii="Calibri" w:hAnsi="Calibri" w:cs="Calibri"/>
                <w:color w:val="000000"/>
                <w:sz w:val="22"/>
                <w:szCs w:val="22"/>
              </w:rPr>
            </w:pPr>
            <w:r w:rsidRPr="00C10C5C">
              <w:rPr>
                <w:rFonts w:ascii="Calibri" w:hAnsi="Calibri" w:cs="Calibri"/>
                <w:color w:val="000000"/>
                <w:sz w:val="22"/>
                <w:szCs w:val="22"/>
              </w:rPr>
              <w:t>Quarterly</w:t>
            </w:r>
          </w:p>
        </w:tc>
      </w:tr>
      <w:tr w:rsidRPr="00A72FA6" w:rsidR="002E3B96" w:rsidTr="00AC454E" w14:paraId="5E60EA6B" w14:textId="77777777">
        <w:trPr>
          <w:trHeight w:val="998"/>
        </w:trPr>
        <w:tc>
          <w:tcPr>
            <w:tcW w:w="1525" w:type="dxa"/>
            <w:shd w:val="clear" w:color="auto" w:fill="auto"/>
          </w:tcPr>
          <w:p w:rsidRPr="00C10C5C" w:rsidR="002E3B96" w:rsidP="00AC454E" w:rsidRDefault="002E3B96" w14:paraId="44543575" w14:textId="77777777">
            <w:pPr>
              <w:rPr>
                <w:rFonts w:ascii="Calibri" w:hAnsi="Calibri" w:cs="Calibri"/>
                <w:color w:val="000000"/>
                <w:sz w:val="22"/>
                <w:szCs w:val="22"/>
              </w:rPr>
            </w:pPr>
            <w:r w:rsidRPr="00C10C5C">
              <w:rPr>
                <w:rFonts w:ascii="Calibri" w:hAnsi="Calibri" w:cs="Calibri"/>
                <w:color w:val="000000"/>
                <w:sz w:val="22"/>
                <w:szCs w:val="22"/>
              </w:rPr>
              <w:t>All Sectors</w:t>
            </w:r>
          </w:p>
        </w:tc>
        <w:tc>
          <w:tcPr>
            <w:tcW w:w="901" w:type="dxa"/>
            <w:shd w:val="clear" w:color="auto" w:fill="auto"/>
          </w:tcPr>
          <w:p w:rsidRPr="00C10C5C" w:rsidR="002E3B96" w:rsidP="00AC454E" w:rsidRDefault="002E3B96" w14:paraId="6D93A763" w14:textId="77777777">
            <w:pPr>
              <w:rPr>
                <w:rFonts w:ascii="Calibri" w:hAnsi="Calibri" w:cs="Calibri"/>
                <w:color w:val="000000"/>
                <w:sz w:val="22"/>
                <w:szCs w:val="22"/>
              </w:rPr>
            </w:pPr>
            <w:r w:rsidRPr="00C10C5C">
              <w:rPr>
                <w:rFonts w:ascii="Calibri" w:hAnsi="Calibri" w:cs="Calibri"/>
                <w:color w:val="000000"/>
                <w:sz w:val="22"/>
                <w:szCs w:val="22"/>
              </w:rPr>
              <w:t>PRM-6</w:t>
            </w:r>
          </w:p>
        </w:tc>
        <w:tc>
          <w:tcPr>
            <w:tcW w:w="3239" w:type="dxa"/>
            <w:shd w:val="clear" w:color="auto" w:fill="auto"/>
          </w:tcPr>
          <w:p w:rsidRPr="00C10C5C" w:rsidR="002E3B96" w:rsidP="00AC454E" w:rsidRDefault="002E3B96" w14:paraId="548971A8" w14:textId="7DCB55A5">
            <w:pPr>
              <w:rPr>
                <w:rFonts w:ascii="Calibri" w:hAnsi="Calibri" w:cs="Calibri"/>
                <w:color w:val="000000"/>
                <w:sz w:val="22"/>
                <w:szCs w:val="22"/>
              </w:rPr>
            </w:pPr>
            <w:r w:rsidRPr="00C10C5C">
              <w:rPr>
                <w:rFonts w:ascii="Calibri" w:hAnsi="Calibri" w:cs="Calibri"/>
                <w:color w:val="000000"/>
                <w:sz w:val="22"/>
                <w:szCs w:val="22"/>
              </w:rPr>
              <w:t>Number of individuals indirectly reached through PRM funding (Output)</w:t>
            </w:r>
            <w:r w:rsidR="00E94B49">
              <w:rPr>
                <w:rFonts w:ascii="Calibri" w:hAnsi="Calibri" w:cs="Calibri"/>
                <w:color w:val="000000"/>
                <w:sz w:val="22"/>
                <w:szCs w:val="22"/>
              </w:rPr>
              <w:t xml:space="preserve"> </w:t>
            </w:r>
          </w:p>
        </w:tc>
        <w:tc>
          <w:tcPr>
            <w:tcW w:w="2160" w:type="dxa"/>
            <w:shd w:val="clear" w:color="auto" w:fill="auto"/>
          </w:tcPr>
          <w:p w:rsidRPr="00C10C5C" w:rsidR="002E3B96" w:rsidP="00AC454E" w:rsidRDefault="002E3B96" w14:paraId="37DA1B10" w14:textId="77777777">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rsidR="002E3B96" w:rsidRDefault="002E3B96" w14:paraId="51B53C3B" w14:textId="77777777">
            <w:pPr>
              <w:rPr>
                <w:rFonts w:ascii="Calibri" w:hAnsi="Calibri" w:cs="Calibri"/>
                <w:color w:val="000000"/>
                <w:sz w:val="22"/>
                <w:szCs w:val="22"/>
              </w:rPr>
            </w:pPr>
            <w:r w:rsidRPr="00C10C5C">
              <w:rPr>
                <w:rFonts w:ascii="Calibri" w:hAnsi="Calibri" w:cs="Calibri"/>
                <w:color w:val="000000"/>
                <w:sz w:val="22"/>
                <w:szCs w:val="22"/>
              </w:rPr>
              <w:t>Recommended if applicable</w:t>
            </w:r>
          </w:p>
          <w:p w:rsidRPr="00E94B49" w:rsidR="002E3B96" w:rsidP="00AC454E" w:rsidRDefault="008A06CA" w14:paraId="454D1745" w14:textId="57F67757">
            <w:pPr>
              <w:rPr>
                <w:rFonts w:ascii="Calibri" w:hAnsi="Calibri" w:cs="Calibri"/>
                <w:i/>
                <w:color w:val="000000"/>
                <w:sz w:val="22"/>
                <w:szCs w:val="22"/>
              </w:rPr>
            </w:pPr>
            <w:r>
              <w:rPr>
                <w:rFonts w:ascii="Calibri" w:hAnsi="Calibri" w:cs="Calibri"/>
                <w:i/>
                <w:iCs/>
                <w:color w:val="000000"/>
                <w:sz w:val="22"/>
                <w:szCs w:val="22"/>
              </w:rPr>
              <w:t xml:space="preserve">(Advocacy, policy, mass media campaigns </w:t>
            </w:r>
            <w:r w:rsidR="00B1485D">
              <w:rPr>
                <w:rFonts w:ascii="Calibri" w:hAnsi="Calibri" w:cs="Calibri"/>
                <w:i/>
                <w:iCs/>
                <w:color w:val="000000"/>
                <w:sz w:val="22"/>
                <w:szCs w:val="22"/>
              </w:rPr>
              <w:t>etc.</w:t>
            </w:r>
            <w:r>
              <w:rPr>
                <w:rFonts w:ascii="Calibri" w:hAnsi="Calibri" w:cs="Calibri"/>
                <w:i/>
                <w:iCs/>
                <w:color w:val="000000"/>
                <w:sz w:val="22"/>
                <w:szCs w:val="22"/>
              </w:rPr>
              <w:t>)</w:t>
            </w:r>
          </w:p>
        </w:tc>
        <w:tc>
          <w:tcPr>
            <w:tcW w:w="1260" w:type="dxa"/>
            <w:shd w:val="clear" w:color="auto" w:fill="auto"/>
          </w:tcPr>
          <w:p w:rsidRPr="00C10C5C" w:rsidR="002E3B96" w:rsidP="00AC454E" w:rsidRDefault="002E3B96" w14:paraId="39827F78" w14:textId="77777777">
            <w:pPr>
              <w:rPr>
                <w:rFonts w:ascii="Calibri" w:hAnsi="Calibri" w:cs="Calibri"/>
                <w:color w:val="000000"/>
                <w:sz w:val="22"/>
                <w:szCs w:val="22"/>
              </w:rPr>
            </w:pPr>
            <w:r w:rsidRPr="00C10C5C">
              <w:rPr>
                <w:rFonts w:ascii="Calibri" w:hAnsi="Calibri" w:cs="Calibri"/>
                <w:color w:val="000000"/>
                <w:sz w:val="22"/>
                <w:szCs w:val="22"/>
              </w:rPr>
              <w:t>Quarterly</w:t>
            </w:r>
          </w:p>
        </w:tc>
      </w:tr>
      <w:tr w:rsidRPr="00A72FA6" w:rsidR="002E3B96" w:rsidTr="00AC454E" w14:paraId="202E38FD" w14:textId="77777777">
        <w:trPr>
          <w:trHeight w:val="1248"/>
        </w:trPr>
        <w:tc>
          <w:tcPr>
            <w:tcW w:w="1525" w:type="dxa"/>
            <w:shd w:val="clear" w:color="auto" w:fill="auto"/>
          </w:tcPr>
          <w:p w:rsidRPr="00C10C5C" w:rsidR="002E3B96" w:rsidP="00AC454E" w:rsidRDefault="002E3B96" w14:paraId="470E042E" w14:textId="77777777">
            <w:pPr>
              <w:rPr>
                <w:rFonts w:ascii="Calibri" w:hAnsi="Calibri" w:cs="Calibri"/>
                <w:b/>
                <w:bCs/>
                <w:color w:val="000000"/>
                <w:sz w:val="22"/>
                <w:szCs w:val="22"/>
              </w:rPr>
            </w:pPr>
            <w:r w:rsidRPr="00C10C5C">
              <w:rPr>
                <w:rFonts w:ascii="Calibri" w:hAnsi="Calibri" w:cs="Calibri"/>
                <w:b/>
                <w:bCs/>
                <w:color w:val="000000"/>
                <w:sz w:val="22"/>
                <w:szCs w:val="22"/>
                <w:highlight w:val="lightGray"/>
              </w:rPr>
              <w:t>Capacity Strengthening</w:t>
            </w:r>
          </w:p>
        </w:tc>
        <w:tc>
          <w:tcPr>
            <w:tcW w:w="901" w:type="dxa"/>
            <w:shd w:val="clear" w:color="auto" w:fill="auto"/>
          </w:tcPr>
          <w:p w:rsidRPr="00C10C5C" w:rsidR="002E3B96" w:rsidP="00AC454E" w:rsidRDefault="002E3B96" w14:paraId="7FC33578" w14:textId="77777777">
            <w:pPr>
              <w:rPr>
                <w:rFonts w:ascii="Calibri" w:hAnsi="Calibri" w:cs="Calibri"/>
                <w:color w:val="000000"/>
                <w:sz w:val="22"/>
                <w:szCs w:val="22"/>
              </w:rPr>
            </w:pPr>
            <w:r w:rsidRPr="00C10C5C">
              <w:rPr>
                <w:rFonts w:ascii="Calibri" w:hAnsi="Calibri" w:cs="Calibri"/>
                <w:color w:val="000000"/>
                <w:sz w:val="22"/>
                <w:szCs w:val="22"/>
              </w:rPr>
              <w:t>PRM-CS1</w:t>
            </w:r>
          </w:p>
        </w:tc>
        <w:tc>
          <w:tcPr>
            <w:tcW w:w="3239" w:type="dxa"/>
            <w:shd w:val="clear" w:color="auto" w:fill="auto"/>
          </w:tcPr>
          <w:p w:rsidRPr="00C10C5C" w:rsidR="002E3B96" w:rsidP="00AC454E" w:rsidRDefault="002E3B96" w14:paraId="7EE737D9" w14:textId="77777777">
            <w:pPr>
              <w:rPr>
                <w:rFonts w:ascii="Calibri" w:hAnsi="Calibri" w:cs="Calibri"/>
                <w:color w:val="000000"/>
                <w:sz w:val="22"/>
                <w:szCs w:val="22"/>
              </w:rPr>
            </w:pPr>
            <w:r w:rsidRPr="00C10C5C">
              <w:rPr>
                <w:rFonts w:ascii="Calibri" w:hAnsi="Calibri" w:cs="Calibri"/>
                <w:color w:val="000000"/>
                <w:sz w:val="22"/>
                <w:szCs w:val="22"/>
              </w:rPr>
              <w:t>Number of individuals trained in international law, international human rights law, and/or international humanitarian law through PRM funding (Output)</w:t>
            </w:r>
          </w:p>
        </w:tc>
        <w:tc>
          <w:tcPr>
            <w:tcW w:w="2160" w:type="dxa"/>
            <w:shd w:val="clear" w:color="auto" w:fill="auto"/>
          </w:tcPr>
          <w:p w:rsidRPr="00C10C5C" w:rsidR="002E3B96" w:rsidP="00AC454E" w:rsidRDefault="002E3B96" w14:paraId="07567865" w14:textId="77777777">
            <w:pPr>
              <w:rPr>
                <w:rFonts w:ascii="Calibri" w:hAnsi="Calibri" w:cs="Calibri"/>
                <w:color w:val="000000"/>
                <w:sz w:val="22"/>
                <w:szCs w:val="22"/>
              </w:rPr>
            </w:pPr>
            <w:r w:rsidRPr="00C10C5C">
              <w:rPr>
                <w:rFonts w:ascii="Calibri" w:hAnsi="Calibri" w:cs="Calibri"/>
                <w:color w:val="000000"/>
                <w:sz w:val="22"/>
                <w:szCs w:val="22"/>
              </w:rPr>
              <w:t>Male, Female; Government staff, International NGO staff, Local NGO or CBO staff, Other</w:t>
            </w:r>
          </w:p>
        </w:tc>
        <w:tc>
          <w:tcPr>
            <w:tcW w:w="1620" w:type="dxa"/>
            <w:shd w:val="clear" w:color="auto" w:fill="auto"/>
          </w:tcPr>
          <w:p w:rsidRPr="00C10C5C" w:rsidR="002E3B96" w:rsidP="00AC454E" w:rsidRDefault="002E3B96" w14:paraId="1B557836" w14:textId="77777777">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rsidRPr="00C10C5C" w:rsidR="002E3B96" w:rsidP="00AC454E" w:rsidRDefault="002E3B96" w14:paraId="38F167F7" w14:textId="77777777">
            <w:pPr>
              <w:rPr>
                <w:rFonts w:ascii="Calibri" w:hAnsi="Calibri" w:cs="Calibri"/>
                <w:color w:val="000000"/>
                <w:sz w:val="22"/>
                <w:szCs w:val="22"/>
              </w:rPr>
            </w:pPr>
            <w:r w:rsidRPr="00C10C5C">
              <w:rPr>
                <w:rFonts w:ascii="Calibri" w:hAnsi="Calibri" w:cs="Calibri"/>
                <w:color w:val="000000"/>
                <w:sz w:val="22"/>
                <w:szCs w:val="22"/>
              </w:rPr>
              <w:t>Quarterly</w:t>
            </w:r>
          </w:p>
        </w:tc>
      </w:tr>
      <w:tr w:rsidRPr="00A72FA6" w:rsidR="002E3B96" w:rsidTr="00AC454E" w14:paraId="7464AF60" w14:textId="77777777">
        <w:trPr>
          <w:trHeight w:val="1808"/>
        </w:trPr>
        <w:tc>
          <w:tcPr>
            <w:tcW w:w="1525" w:type="dxa"/>
            <w:shd w:val="clear" w:color="auto" w:fill="auto"/>
          </w:tcPr>
          <w:p w:rsidRPr="00C10C5C" w:rsidR="002E3B96" w:rsidP="00AC454E" w:rsidRDefault="002E3B96" w14:paraId="284CF59D" w14:textId="77777777">
            <w:pPr>
              <w:rPr>
                <w:rFonts w:ascii="Calibri" w:hAnsi="Calibri" w:cs="Calibri"/>
                <w:color w:val="000000"/>
                <w:sz w:val="22"/>
                <w:szCs w:val="22"/>
              </w:rPr>
            </w:pPr>
            <w:r w:rsidRPr="00C10C5C">
              <w:rPr>
                <w:rFonts w:ascii="Calibri" w:hAnsi="Calibri" w:cs="Calibri"/>
                <w:color w:val="000000"/>
                <w:sz w:val="22"/>
                <w:szCs w:val="22"/>
              </w:rPr>
              <w:t>Capacity Strengthening</w:t>
            </w:r>
          </w:p>
        </w:tc>
        <w:tc>
          <w:tcPr>
            <w:tcW w:w="901" w:type="dxa"/>
            <w:shd w:val="clear" w:color="auto" w:fill="auto"/>
          </w:tcPr>
          <w:p w:rsidRPr="00C10C5C" w:rsidR="002E3B96" w:rsidP="00AC454E" w:rsidRDefault="002E3B96" w14:paraId="2B774840" w14:textId="77777777">
            <w:pPr>
              <w:rPr>
                <w:rFonts w:ascii="Calibri" w:hAnsi="Calibri" w:cs="Calibri"/>
                <w:color w:val="000000"/>
                <w:sz w:val="22"/>
                <w:szCs w:val="22"/>
              </w:rPr>
            </w:pPr>
            <w:r w:rsidRPr="00C10C5C">
              <w:rPr>
                <w:rFonts w:ascii="Calibri" w:hAnsi="Calibri" w:cs="Calibri"/>
                <w:color w:val="000000"/>
                <w:sz w:val="22"/>
                <w:szCs w:val="22"/>
              </w:rPr>
              <w:t>PRM-CS2</w:t>
            </w:r>
          </w:p>
        </w:tc>
        <w:tc>
          <w:tcPr>
            <w:tcW w:w="3239" w:type="dxa"/>
            <w:shd w:val="clear" w:color="auto" w:fill="auto"/>
          </w:tcPr>
          <w:p w:rsidRPr="00C10C5C" w:rsidR="002E3B96" w:rsidP="00AC454E" w:rsidRDefault="002E3B96" w14:paraId="1A1B8C47" w14:textId="77777777">
            <w:pPr>
              <w:rPr>
                <w:rFonts w:ascii="Calibri" w:hAnsi="Calibri" w:cs="Calibri"/>
                <w:color w:val="000000"/>
                <w:sz w:val="22"/>
                <w:szCs w:val="22"/>
              </w:rPr>
            </w:pPr>
            <w:r w:rsidRPr="00C10C5C">
              <w:rPr>
                <w:rFonts w:ascii="Calibri" w:hAnsi="Calibri" w:cs="Calibri"/>
                <w:color w:val="000000"/>
                <w:sz w:val="22"/>
                <w:szCs w:val="22"/>
              </w:rPr>
              <w:t>Number of individuals trained on cross-cutting topics through PRM funding (ex. budget, operations, management, humanitarian standards, accountability, monitoring) (Output)</w:t>
            </w:r>
          </w:p>
        </w:tc>
        <w:tc>
          <w:tcPr>
            <w:tcW w:w="2160" w:type="dxa"/>
            <w:shd w:val="clear" w:color="auto" w:fill="auto"/>
          </w:tcPr>
          <w:p w:rsidRPr="00C10C5C" w:rsidR="002E3B96" w:rsidP="00AC454E" w:rsidRDefault="002E3B96" w14:paraId="2DE14F25" w14:textId="77777777">
            <w:pPr>
              <w:rPr>
                <w:rFonts w:ascii="Calibri" w:hAnsi="Calibri" w:cs="Calibri"/>
                <w:color w:val="000000"/>
                <w:sz w:val="22"/>
                <w:szCs w:val="22"/>
              </w:rPr>
            </w:pPr>
            <w:r w:rsidRPr="00C10C5C">
              <w:rPr>
                <w:rFonts w:ascii="Calibri" w:hAnsi="Calibri" w:cs="Calibri"/>
                <w:color w:val="000000"/>
                <w:sz w:val="22"/>
                <w:szCs w:val="22"/>
              </w:rPr>
              <w:t>Male, Female; Government staff, International NGO staff, Local NGO or CBO staff, Other</w:t>
            </w:r>
          </w:p>
        </w:tc>
        <w:tc>
          <w:tcPr>
            <w:tcW w:w="1620" w:type="dxa"/>
            <w:shd w:val="clear" w:color="auto" w:fill="auto"/>
          </w:tcPr>
          <w:p w:rsidRPr="00C10C5C" w:rsidR="002E3B96" w:rsidP="00AC454E" w:rsidRDefault="002E3B96" w14:paraId="37A5FFA1" w14:textId="77777777">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rsidRPr="00C10C5C" w:rsidR="002E3B96" w:rsidP="00AC454E" w:rsidRDefault="002E3B96" w14:paraId="764C9E60" w14:textId="77777777">
            <w:pPr>
              <w:rPr>
                <w:rFonts w:ascii="Calibri" w:hAnsi="Calibri" w:cs="Calibri"/>
                <w:color w:val="000000"/>
                <w:sz w:val="22"/>
                <w:szCs w:val="22"/>
              </w:rPr>
            </w:pPr>
            <w:r w:rsidRPr="00C10C5C">
              <w:rPr>
                <w:rFonts w:ascii="Calibri" w:hAnsi="Calibri" w:cs="Calibri"/>
                <w:color w:val="000000"/>
                <w:sz w:val="22"/>
                <w:szCs w:val="22"/>
              </w:rPr>
              <w:t>Quarterly</w:t>
            </w:r>
          </w:p>
        </w:tc>
      </w:tr>
      <w:tr w:rsidRPr="00A72FA6" w:rsidR="002E3B96" w:rsidTr="00AC454E" w14:paraId="74A76A53" w14:textId="77777777">
        <w:trPr>
          <w:trHeight w:val="1160"/>
        </w:trPr>
        <w:tc>
          <w:tcPr>
            <w:tcW w:w="1525" w:type="dxa"/>
            <w:shd w:val="clear" w:color="auto" w:fill="auto"/>
          </w:tcPr>
          <w:p w:rsidRPr="00C10C5C" w:rsidR="002E3B96" w:rsidP="00AC454E" w:rsidRDefault="002E3B96" w14:paraId="55A8E24C" w14:textId="77777777">
            <w:pPr>
              <w:rPr>
                <w:rFonts w:ascii="Calibri" w:hAnsi="Calibri" w:cs="Calibri"/>
                <w:b/>
                <w:bCs/>
                <w:color w:val="000000"/>
                <w:sz w:val="22"/>
                <w:szCs w:val="22"/>
              </w:rPr>
            </w:pPr>
            <w:r w:rsidRPr="00C10C5C">
              <w:rPr>
                <w:rFonts w:ascii="Calibri" w:hAnsi="Calibri" w:cs="Calibri"/>
                <w:b/>
                <w:bCs/>
                <w:color w:val="000000"/>
                <w:sz w:val="22"/>
                <w:szCs w:val="22"/>
                <w:highlight w:val="lightGray"/>
              </w:rPr>
              <w:t>Capacity Strengthening: Local Governments</w:t>
            </w:r>
          </w:p>
        </w:tc>
        <w:tc>
          <w:tcPr>
            <w:tcW w:w="901" w:type="dxa"/>
            <w:shd w:val="clear" w:color="auto" w:fill="auto"/>
          </w:tcPr>
          <w:p w:rsidRPr="00C10C5C" w:rsidR="002E3B96" w:rsidP="00AC454E" w:rsidRDefault="002E3B96" w14:paraId="4AFE5127" w14:textId="77777777">
            <w:pPr>
              <w:rPr>
                <w:rFonts w:ascii="Calibri" w:hAnsi="Calibri" w:cs="Calibri"/>
                <w:color w:val="000000"/>
                <w:sz w:val="22"/>
                <w:szCs w:val="22"/>
              </w:rPr>
            </w:pPr>
            <w:r w:rsidRPr="00C10C5C">
              <w:rPr>
                <w:rFonts w:ascii="Calibri" w:hAnsi="Calibri" w:cs="Calibri"/>
                <w:color w:val="000000"/>
                <w:sz w:val="22"/>
                <w:szCs w:val="22"/>
              </w:rPr>
              <w:t>PRM-CS3</w:t>
            </w:r>
          </w:p>
        </w:tc>
        <w:tc>
          <w:tcPr>
            <w:tcW w:w="3239" w:type="dxa"/>
            <w:shd w:val="clear" w:color="auto" w:fill="auto"/>
          </w:tcPr>
          <w:p w:rsidRPr="00C10C5C" w:rsidR="002E3B96" w:rsidP="00AC454E" w:rsidRDefault="002E3B96" w14:paraId="197C3351" w14:textId="77777777">
            <w:pPr>
              <w:rPr>
                <w:rFonts w:ascii="Calibri" w:hAnsi="Calibri" w:cs="Calibri"/>
                <w:color w:val="000000"/>
                <w:sz w:val="22"/>
                <w:szCs w:val="22"/>
              </w:rPr>
            </w:pPr>
            <w:r w:rsidRPr="00C10C5C">
              <w:rPr>
                <w:rFonts w:ascii="Calibri" w:hAnsi="Calibri" w:cs="Calibri"/>
                <w:color w:val="000000"/>
                <w:sz w:val="22"/>
                <w:szCs w:val="22"/>
              </w:rPr>
              <w:t>Number of government staff trained through PRM funding (Output)</w:t>
            </w:r>
          </w:p>
        </w:tc>
        <w:tc>
          <w:tcPr>
            <w:tcW w:w="2160" w:type="dxa"/>
            <w:shd w:val="clear" w:color="auto" w:fill="auto"/>
          </w:tcPr>
          <w:p w:rsidRPr="00C10C5C" w:rsidR="002E3B96" w:rsidP="00AC454E" w:rsidRDefault="002E3B96" w14:paraId="4CC95E5A" w14:textId="77777777">
            <w:pPr>
              <w:rPr>
                <w:rFonts w:ascii="Calibri" w:hAnsi="Calibri" w:cs="Calibri"/>
                <w:color w:val="000000"/>
                <w:sz w:val="22"/>
                <w:szCs w:val="22"/>
              </w:rPr>
            </w:pPr>
            <w:r w:rsidRPr="00C10C5C">
              <w:rPr>
                <w:rFonts w:ascii="Calibri" w:hAnsi="Calibri" w:cs="Calibri"/>
                <w:color w:val="000000"/>
                <w:sz w:val="22"/>
                <w:szCs w:val="22"/>
              </w:rPr>
              <w:t>National, local, male, female</w:t>
            </w:r>
          </w:p>
        </w:tc>
        <w:tc>
          <w:tcPr>
            <w:tcW w:w="1620" w:type="dxa"/>
            <w:shd w:val="clear" w:color="auto" w:fill="auto"/>
          </w:tcPr>
          <w:p w:rsidRPr="00C10C5C" w:rsidR="002E3B96" w:rsidP="00AC454E" w:rsidRDefault="002E3B96" w14:paraId="643577D0" w14:textId="77777777">
            <w:pPr>
              <w:rPr>
                <w:rFonts w:ascii="Calibri" w:hAnsi="Calibri" w:cs="Calibri"/>
                <w:color w:val="000000"/>
                <w:sz w:val="22"/>
                <w:szCs w:val="22"/>
              </w:rPr>
            </w:pPr>
            <w:r w:rsidRPr="00C10C5C">
              <w:rPr>
                <w:rFonts w:ascii="Calibri" w:hAnsi="Calibri" w:cs="Calibri"/>
                <w:color w:val="000000"/>
                <w:sz w:val="22"/>
                <w:szCs w:val="22"/>
              </w:rPr>
              <w:t>Required (if proposing activities under this sub-sector)</w:t>
            </w:r>
          </w:p>
        </w:tc>
        <w:tc>
          <w:tcPr>
            <w:tcW w:w="1260" w:type="dxa"/>
            <w:shd w:val="clear" w:color="auto" w:fill="auto"/>
          </w:tcPr>
          <w:p w:rsidRPr="00C10C5C" w:rsidR="002E3B96" w:rsidP="00AC454E" w:rsidRDefault="002E3B96" w14:paraId="72424D96" w14:textId="77777777">
            <w:pPr>
              <w:rPr>
                <w:rFonts w:ascii="Calibri" w:hAnsi="Calibri" w:cs="Calibri"/>
                <w:color w:val="000000"/>
                <w:sz w:val="22"/>
                <w:szCs w:val="22"/>
              </w:rPr>
            </w:pPr>
            <w:r w:rsidRPr="00C10C5C">
              <w:rPr>
                <w:rFonts w:ascii="Calibri" w:hAnsi="Calibri" w:cs="Calibri"/>
                <w:color w:val="000000"/>
                <w:sz w:val="22"/>
                <w:szCs w:val="22"/>
              </w:rPr>
              <w:t>Quarterly</w:t>
            </w:r>
          </w:p>
        </w:tc>
      </w:tr>
      <w:tr w:rsidRPr="00A72FA6" w:rsidR="002E3B96" w:rsidTr="00AC454E" w14:paraId="736115F9" w14:textId="77777777">
        <w:trPr>
          <w:trHeight w:val="1248"/>
        </w:trPr>
        <w:tc>
          <w:tcPr>
            <w:tcW w:w="1525" w:type="dxa"/>
            <w:shd w:val="clear" w:color="auto" w:fill="auto"/>
          </w:tcPr>
          <w:p w:rsidRPr="00C10C5C" w:rsidR="002E3B96" w:rsidP="00AC454E" w:rsidRDefault="002E3B96" w14:paraId="55A6F5A7" w14:textId="77777777">
            <w:pPr>
              <w:rPr>
                <w:rFonts w:ascii="Calibri" w:hAnsi="Calibri" w:cs="Calibri"/>
                <w:b/>
                <w:bCs/>
                <w:color w:val="000000"/>
                <w:sz w:val="22"/>
                <w:szCs w:val="22"/>
              </w:rPr>
            </w:pPr>
            <w:r w:rsidRPr="00C10C5C">
              <w:rPr>
                <w:rFonts w:ascii="Calibri" w:hAnsi="Calibri" w:cs="Calibri"/>
                <w:b/>
                <w:bCs/>
                <w:color w:val="000000"/>
                <w:sz w:val="22"/>
                <w:szCs w:val="22"/>
                <w:highlight w:val="lightGray"/>
              </w:rPr>
              <w:t>Capacity Strengthening: NGO/CBO</w:t>
            </w:r>
          </w:p>
        </w:tc>
        <w:tc>
          <w:tcPr>
            <w:tcW w:w="901" w:type="dxa"/>
            <w:shd w:val="clear" w:color="auto" w:fill="auto"/>
          </w:tcPr>
          <w:p w:rsidRPr="00C10C5C" w:rsidR="002E3B96" w:rsidP="00AC454E" w:rsidRDefault="002E3B96" w14:paraId="012AD91F" w14:textId="77777777">
            <w:pPr>
              <w:rPr>
                <w:rFonts w:ascii="Calibri" w:hAnsi="Calibri" w:cs="Calibri"/>
                <w:color w:val="000000"/>
                <w:sz w:val="22"/>
                <w:szCs w:val="22"/>
              </w:rPr>
            </w:pPr>
            <w:r w:rsidRPr="00C10C5C">
              <w:rPr>
                <w:rFonts w:ascii="Calibri" w:hAnsi="Calibri" w:cs="Calibri"/>
                <w:color w:val="000000"/>
                <w:sz w:val="22"/>
                <w:szCs w:val="22"/>
              </w:rPr>
              <w:t>PRM-CS4</w:t>
            </w:r>
          </w:p>
        </w:tc>
        <w:tc>
          <w:tcPr>
            <w:tcW w:w="3239" w:type="dxa"/>
            <w:shd w:val="clear" w:color="auto" w:fill="auto"/>
          </w:tcPr>
          <w:p w:rsidRPr="00C10C5C" w:rsidR="002E3B96" w:rsidP="00AC454E" w:rsidRDefault="002E3B96" w14:paraId="63D81862" w14:textId="77777777">
            <w:pPr>
              <w:rPr>
                <w:rFonts w:ascii="Calibri" w:hAnsi="Calibri" w:cs="Calibri"/>
                <w:color w:val="000000"/>
                <w:sz w:val="22"/>
                <w:szCs w:val="22"/>
              </w:rPr>
            </w:pPr>
            <w:r w:rsidRPr="00C10C5C">
              <w:rPr>
                <w:rFonts w:ascii="Calibri" w:hAnsi="Calibri" w:cs="Calibri"/>
                <w:color w:val="000000"/>
                <w:sz w:val="22"/>
                <w:szCs w:val="22"/>
              </w:rPr>
              <w:t>Number of NGO/CBO staff trained through PRM funding (Output)</w:t>
            </w:r>
          </w:p>
        </w:tc>
        <w:tc>
          <w:tcPr>
            <w:tcW w:w="2160" w:type="dxa"/>
            <w:shd w:val="clear" w:color="auto" w:fill="auto"/>
          </w:tcPr>
          <w:p w:rsidRPr="00C10C5C" w:rsidR="002E3B96" w:rsidP="00AC454E" w:rsidRDefault="002E3B96" w14:paraId="742C4230" w14:textId="77777777">
            <w:pPr>
              <w:rPr>
                <w:rFonts w:ascii="Calibri" w:hAnsi="Calibri" w:cs="Calibri"/>
                <w:color w:val="000000"/>
                <w:sz w:val="22"/>
                <w:szCs w:val="22"/>
              </w:rPr>
            </w:pPr>
            <w:r w:rsidRPr="00C10C5C">
              <w:rPr>
                <w:rFonts w:ascii="Calibri" w:hAnsi="Calibri" w:cs="Calibri"/>
                <w:color w:val="000000"/>
                <w:sz w:val="22"/>
                <w:szCs w:val="22"/>
              </w:rPr>
              <w:t>International NGO staff, Local NGO or CBO staff, Other, Male, Female</w:t>
            </w:r>
          </w:p>
        </w:tc>
        <w:tc>
          <w:tcPr>
            <w:tcW w:w="1620" w:type="dxa"/>
            <w:shd w:val="clear" w:color="auto" w:fill="auto"/>
          </w:tcPr>
          <w:p w:rsidRPr="00C10C5C" w:rsidR="002E3B96" w:rsidP="00AC454E" w:rsidRDefault="002E3B96" w14:paraId="60F427E4" w14:textId="77777777">
            <w:pPr>
              <w:rPr>
                <w:rFonts w:ascii="Calibri" w:hAnsi="Calibri" w:cs="Calibri"/>
                <w:color w:val="000000"/>
                <w:sz w:val="22"/>
                <w:szCs w:val="22"/>
              </w:rPr>
            </w:pPr>
            <w:r w:rsidRPr="00C10C5C">
              <w:rPr>
                <w:rFonts w:ascii="Calibri" w:hAnsi="Calibri" w:cs="Calibri"/>
                <w:color w:val="000000"/>
                <w:sz w:val="22"/>
                <w:szCs w:val="22"/>
              </w:rPr>
              <w:t>Required (if proposing activities under this sub-sector)</w:t>
            </w:r>
          </w:p>
        </w:tc>
        <w:tc>
          <w:tcPr>
            <w:tcW w:w="1260" w:type="dxa"/>
            <w:shd w:val="clear" w:color="auto" w:fill="auto"/>
          </w:tcPr>
          <w:p w:rsidRPr="00C10C5C" w:rsidR="002E3B96" w:rsidP="00AC454E" w:rsidRDefault="002E3B96" w14:paraId="11AB4ACB" w14:textId="77777777">
            <w:pPr>
              <w:rPr>
                <w:rFonts w:ascii="Calibri" w:hAnsi="Calibri" w:cs="Calibri"/>
                <w:color w:val="000000"/>
                <w:sz w:val="22"/>
                <w:szCs w:val="22"/>
              </w:rPr>
            </w:pPr>
            <w:r w:rsidRPr="00C10C5C">
              <w:rPr>
                <w:rFonts w:ascii="Calibri" w:hAnsi="Calibri" w:cs="Calibri"/>
                <w:color w:val="000000"/>
                <w:sz w:val="22"/>
                <w:szCs w:val="22"/>
              </w:rPr>
              <w:t>Quarterly</w:t>
            </w:r>
          </w:p>
        </w:tc>
      </w:tr>
      <w:tr w:rsidRPr="00A72FA6" w:rsidR="002E3B96" w:rsidTr="00AC454E" w14:paraId="04C31410" w14:textId="77777777">
        <w:trPr>
          <w:trHeight w:val="1250"/>
        </w:trPr>
        <w:tc>
          <w:tcPr>
            <w:tcW w:w="1525" w:type="dxa"/>
            <w:shd w:val="clear" w:color="auto" w:fill="auto"/>
          </w:tcPr>
          <w:p w:rsidRPr="00C10C5C" w:rsidR="002E3B96" w:rsidP="00AC454E" w:rsidRDefault="002E3B96" w14:paraId="6E94F58E" w14:textId="77777777">
            <w:pPr>
              <w:rPr>
                <w:rFonts w:ascii="Calibri" w:hAnsi="Calibri" w:cs="Calibri"/>
                <w:b/>
                <w:bCs/>
                <w:color w:val="000000"/>
                <w:sz w:val="22"/>
                <w:szCs w:val="22"/>
              </w:rPr>
            </w:pPr>
            <w:r w:rsidRPr="00C10C5C">
              <w:rPr>
                <w:rFonts w:ascii="Calibri" w:hAnsi="Calibri" w:cs="Calibri"/>
                <w:b/>
                <w:bCs/>
                <w:color w:val="000000"/>
                <w:sz w:val="22"/>
                <w:szCs w:val="22"/>
                <w:highlight w:val="lightGray"/>
              </w:rPr>
              <w:t>Cash and Voucher Assistance (CVA)</w:t>
            </w:r>
          </w:p>
        </w:tc>
        <w:tc>
          <w:tcPr>
            <w:tcW w:w="901" w:type="dxa"/>
            <w:shd w:val="clear" w:color="auto" w:fill="auto"/>
          </w:tcPr>
          <w:p w:rsidRPr="00C10C5C" w:rsidR="002E3B96" w:rsidP="00AC454E" w:rsidRDefault="002E3B96" w14:paraId="639D2B6A" w14:textId="77777777">
            <w:pPr>
              <w:rPr>
                <w:rFonts w:ascii="Calibri" w:hAnsi="Calibri" w:cs="Calibri"/>
                <w:color w:val="000000"/>
                <w:sz w:val="22"/>
                <w:szCs w:val="22"/>
              </w:rPr>
            </w:pPr>
            <w:r w:rsidRPr="00C10C5C">
              <w:rPr>
                <w:rFonts w:ascii="Calibri" w:hAnsi="Calibri" w:cs="Calibri"/>
                <w:color w:val="000000"/>
                <w:sz w:val="22"/>
                <w:szCs w:val="22"/>
              </w:rPr>
              <w:t>PRM-CV1</w:t>
            </w:r>
          </w:p>
        </w:tc>
        <w:tc>
          <w:tcPr>
            <w:tcW w:w="3239" w:type="dxa"/>
            <w:shd w:val="clear" w:color="auto" w:fill="auto"/>
          </w:tcPr>
          <w:p w:rsidRPr="00C10C5C" w:rsidR="002E3B96" w:rsidP="00AC454E" w:rsidRDefault="002E3B96" w14:paraId="1F9771D4" w14:textId="77777777">
            <w:pPr>
              <w:rPr>
                <w:rFonts w:ascii="Calibri" w:hAnsi="Calibri" w:cs="Calibri"/>
                <w:color w:val="000000"/>
                <w:sz w:val="22"/>
                <w:szCs w:val="22"/>
              </w:rPr>
            </w:pPr>
            <w:r w:rsidRPr="00C10C5C">
              <w:rPr>
                <w:rFonts w:ascii="Calibri" w:hAnsi="Calibri" w:cs="Calibri"/>
                <w:color w:val="000000"/>
                <w:sz w:val="22"/>
                <w:szCs w:val="22"/>
              </w:rPr>
              <w:t>Number of individuals receiving Cash and Voucher Assistance through PRM funding (Output)</w:t>
            </w:r>
          </w:p>
        </w:tc>
        <w:tc>
          <w:tcPr>
            <w:tcW w:w="2160" w:type="dxa"/>
            <w:shd w:val="clear" w:color="auto" w:fill="auto"/>
          </w:tcPr>
          <w:p w:rsidRPr="00C10C5C" w:rsidR="002E3B96" w:rsidP="00AC454E" w:rsidRDefault="002E3B96" w14:paraId="0FF69036" w14:textId="77777777">
            <w:pPr>
              <w:rPr>
                <w:rFonts w:ascii="Calibri" w:hAnsi="Calibri" w:cs="Calibri"/>
                <w:color w:val="000000"/>
                <w:sz w:val="22"/>
                <w:szCs w:val="22"/>
              </w:rPr>
            </w:pPr>
            <w:r w:rsidRPr="00C10C5C">
              <w:rPr>
                <w:rFonts w:ascii="Calibri" w:hAnsi="Calibri" w:cs="Calibri"/>
                <w:color w:val="000000"/>
                <w:sz w:val="22"/>
                <w:szCs w:val="22"/>
              </w:rPr>
              <w:t>Cash, voucher</w:t>
            </w:r>
          </w:p>
        </w:tc>
        <w:tc>
          <w:tcPr>
            <w:tcW w:w="1620" w:type="dxa"/>
            <w:shd w:val="clear" w:color="auto" w:fill="auto"/>
          </w:tcPr>
          <w:p w:rsidRPr="00C10C5C" w:rsidR="002E3B96" w:rsidP="00AC454E" w:rsidRDefault="002E3B96" w14:paraId="010711F5" w14:textId="77777777">
            <w:pPr>
              <w:rPr>
                <w:rFonts w:ascii="Calibri" w:hAnsi="Calibri" w:cs="Calibri"/>
                <w:color w:val="000000"/>
                <w:sz w:val="22"/>
                <w:szCs w:val="22"/>
              </w:rPr>
            </w:pPr>
            <w:r w:rsidRPr="00C10C5C">
              <w:rPr>
                <w:rFonts w:ascii="Calibri" w:hAnsi="Calibri" w:cs="Calibri"/>
                <w:color w:val="000000"/>
                <w:sz w:val="22"/>
                <w:szCs w:val="22"/>
              </w:rPr>
              <w:t>Required (if proposing activities under this sector)</w:t>
            </w:r>
          </w:p>
        </w:tc>
        <w:tc>
          <w:tcPr>
            <w:tcW w:w="1260" w:type="dxa"/>
            <w:shd w:val="clear" w:color="auto" w:fill="auto"/>
          </w:tcPr>
          <w:p w:rsidRPr="00C10C5C" w:rsidR="002E3B96" w:rsidP="00AC454E" w:rsidRDefault="002E3B96" w14:paraId="0748892C" w14:textId="77777777">
            <w:pPr>
              <w:rPr>
                <w:rFonts w:ascii="Calibri" w:hAnsi="Calibri" w:cs="Calibri"/>
                <w:color w:val="000000"/>
                <w:sz w:val="22"/>
                <w:szCs w:val="22"/>
              </w:rPr>
            </w:pPr>
            <w:r w:rsidRPr="00C10C5C">
              <w:rPr>
                <w:rFonts w:ascii="Calibri" w:hAnsi="Calibri" w:cs="Calibri"/>
                <w:color w:val="000000"/>
                <w:sz w:val="22"/>
                <w:szCs w:val="22"/>
              </w:rPr>
              <w:t>Quarterly</w:t>
            </w:r>
          </w:p>
        </w:tc>
      </w:tr>
      <w:tr w:rsidRPr="00A72FA6" w:rsidR="002E3B96" w:rsidTr="00AC454E" w14:paraId="743700DC" w14:textId="77777777">
        <w:trPr>
          <w:trHeight w:val="1250"/>
        </w:trPr>
        <w:tc>
          <w:tcPr>
            <w:tcW w:w="1525" w:type="dxa"/>
            <w:shd w:val="clear" w:color="auto" w:fill="auto"/>
          </w:tcPr>
          <w:p w:rsidRPr="00C10C5C" w:rsidR="002E3B96" w:rsidP="00AC454E" w:rsidRDefault="002E3B96" w14:paraId="4AE555D5" w14:textId="77777777">
            <w:pPr>
              <w:rPr>
                <w:rFonts w:ascii="Calibri" w:hAnsi="Calibri" w:cs="Calibri"/>
                <w:color w:val="000000"/>
                <w:sz w:val="22"/>
                <w:szCs w:val="22"/>
              </w:rPr>
            </w:pPr>
            <w:r w:rsidRPr="00C10C5C">
              <w:rPr>
                <w:rFonts w:ascii="Calibri" w:hAnsi="Calibri" w:cs="Calibri"/>
                <w:color w:val="000000"/>
                <w:sz w:val="22"/>
                <w:szCs w:val="22"/>
              </w:rPr>
              <w:t>Cash and Voucher Assistance (CVA)</w:t>
            </w:r>
          </w:p>
        </w:tc>
        <w:tc>
          <w:tcPr>
            <w:tcW w:w="901" w:type="dxa"/>
            <w:shd w:val="clear" w:color="auto" w:fill="auto"/>
          </w:tcPr>
          <w:p w:rsidRPr="00C10C5C" w:rsidR="002E3B96" w:rsidP="00AC454E" w:rsidRDefault="002E3B96" w14:paraId="5B1AAE6C" w14:textId="77777777">
            <w:pPr>
              <w:rPr>
                <w:rFonts w:ascii="Calibri" w:hAnsi="Calibri" w:cs="Calibri"/>
                <w:color w:val="000000"/>
                <w:sz w:val="22"/>
                <w:szCs w:val="22"/>
              </w:rPr>
            </w:pPr>
            <w:r w:rsidRPr="00C10C5C">
              <w:rPr>
                <w:rFonts w:ascii="Calibri" w:hAnsi="Calibri" w:cs="Calibri"/>
                <w:color w:val="000000"/>
                <w:sz w:val="22"/>
                <w:szCs w:val="22"/>
              </w:rPr>
              <w:t>PRM-CV2</w:t>
            </w:r>
          </w:p>
        </w:tc>
        <w:tc>
          <w:tcPr>
            <w:tcW w:w="3239" w:type="dxa"/>
            <w:shd w:val="clear" w:color="auto" w:fill="auto"/>
          </w:tcPr>
          <w:p w:rsidRPr="00C10C5C" w:rsidR="002E3B96" w:rsidP="00AC454E" w:rsidRDefault="002E3B96" w14:paraId="29A245E5" w14:textId="77777777">
            <w:pPr>
              <w:rPr>
                <w:rFonts w:ascii="Calibri" w:hAnsi="Calibri" w:cs="Calibri"/>
                <w:color w:val="000000"/>
                <w:sz w:val="22"/>
                <w:szCs w:val="22"/>
              </w:rPr>
            </w:pPr>
            <w:r w:rsidRPr="00C10C5C">
              <w:rPr>
                <w:rFonts w:ascii="Calibri" w:hAnsi="Calibri" w:cs="Calibri"/>
                <w:color w:val="000000"/>
                <w:sz w:val="22"/>
                <w:szCs w:val="22"/>
              </w:rPr>
              <w:t>Total USD value of Cash and Voucher Assistance transferred to PRM program participants (Output)</w:t>
            </w:r>
          </w:p>
        </w:tc>
        <w:tc>
          <w:tcPr>
            <w:tcW w:w="2160" w:type="dxa"/>
            <w:shd w:val="clear" w:color="auto" w:fill="auto"/>
          </w:tcPr>
          <w:p w:rsidRPr="00C10C5C" w:rsidR="002E3B96" w:rsidP="00AC454E" w:rsidRDefault="002E3B96" w14:paraId="516021CE" w14:textId="77777777">
            <w:pPr>
              <w:rPr>
                <w:rFonts w:ascii="Calibri" w:hAnsi="Calibri" w:cs="Calibri"/>
                <w:color w:val="000000"/>
                <w:sz w:val="22"/>
                <w:szCs w:val="22"/>
              </w:rPr>
            </w:pPr>
            <w:r w:rsidRPr="00C10C5C">
              <w:rPr>
                <w:rFonts w:ascii="Calibri" w:hAnsi="Calibri" w:cs="Calibri"/>
                <w:color w:val="000000"/>
                <w:sz w:val="22"/>
                <w:szCs w:val="22"/>
              </w:rPr>
              <w:t>Cash, voucher</w:t>
            </w:r>
          </w:p>
        </w:tc>
        <w:tc>
          <w:tcPr>
            <w:tcW w:w="1620" w:type="dxa"/>
            <w:shd w:val="clear" w:color="auto" w:fill="auto"/>
          </w:tcPr>
          <w:p w:rsidRPr="00C10C5C" w:rsidR="002E3B96" w:rsidP="00AC454E" w:rsidRDefault="002E3B96" w14:paraId="6FFDBDD7" w14:textId="77777777">
            <w:pPr>
              <w:rPr>
                <w:rFonts w:ascii="Calibri" w:hAnsi="Calibri" w:cs="Calibri"/>
                <w:color w:val="000000"/>
                <w:sz w:val="22"/>
                <w:szCs w:val="22"/>
              </w:rPr>
            </w:pPr>
            <w:r w:rsidRPr="00C10C5C">
              <w:rPr>
                <w:rFonts w:ascii="Calibri" w:hAnsi="Calibri" w:cs="Calibri"/>
                <w:color w:val="000000"/>
                <w:sz w:val="22"/>
                <w:szCs w:val="22"/>
              </w:rPr>
              <w:t>Required (if proposing activities under this sector)</w:t>
            </w:r>
          </w:p>
        </w:tc>
        <w:tc>
          <w:tcPr>
            <w:tcW w:w="1260" w:type="dxa"/>
            <w:shd w:val="clear" w:color="auto" w:fill="auto"/>
          </w:tcPr>
          <w:p w:rsidRPr="00C10C5C" w:rsidR="002E3B96" w:rsidP="00AC454E" w:rsidRDefault="002E3B96" w14:paraId="7468D16C" w14:textId="77777777">
            <w:pPr>
              <w:rPr>
                <w:rFonts w:ascii="Calibri" w:hAnsi="Calibri" w:cs="Calibri"/>
                <w:color w:val="000000"/>
                <w:sz w:val="22"/>
                <w:szCs w:val="22"/>
              </w:rPr>
            </w:pPr>
            <w:r w:rsidRPr="00C10C5C">
              <w:rPr>
                <w:rFonts w:ascii="Calibri" w:hAnsi="Calibri" w:cs="Calibri"/>
                <w:color w:val="000000"/>
                <w:sz w:val="22"/>
                <w:szCs w:val="22"/>
              </w:rPr>
              <w:t>Quarterly</w:t>
            </w:r>
          </w:p>
        </w:tc>
      </w:tr>
      <w:tr w:rsidRPr="00A72FA6" w:rsidR="002E3B96" w:rsidTr="00AC454E" w14:paraId="6FCF5952" w14:textId="77777777">
        <w:trPr>
          <w:trHeight w:val="1160"/>
        </w:trPr>
        <w:tc>
          <w:tcPr>
            <w:tcW w:w="1525" w:type="dxa"/>
            <w:shd w:val="clear" w:color="auto" w:fill="auto"/>
          </w:tcPr>
          <w:p w:rsidRPr="00C10C5C" w:rsidR="002E3B96" w:rsidP="00AC454E" w:rsidRDefault="002E3B96" w14:paraId="7D28F606" w14:textId="77777777">
            <w:pPr>
              <w:rPr>
                <w:rFonts w:ascii="Calibri" w:hAnsi="Calibri" w:cs="Calibri"/>
                <w:b/>
                <w:bCs/>
                <w:color w:val="000000"/>
                <w:sz w:val="22"/>
                <w:szCs w:val="22"/>
              </w:rPr>
            </w:pPr>
            <w:r w:rsidRPr="00C10C5C">
              <w:rPr>
                <w:rFonts w:ascii="Calibri" w:hAnsi="Calibri" w:cs="Calibri"/>
                <w:b/>
                <w:bCs/>
                <w:color w:val="000000"/>
                <w:sz w:val="22"/>
                <w:szCs w:val="22"/>
                <w:highlight w:val="lightGray"/>
              </w:rPr>
              <w:t>Inclusion of Persons with Disabilities</w:t>
            </w:r>
          </w:p>
        </w:tc>
        <w:tc>
          <w:tcPr>
            <w:tcW w:w="901" w:type="dxa"/>
            <w:shd w:val="clear" w:color="auto" w:fill="auto"/>
          </w:tcPr>
          <w:p w:rsidRPr="00C10C5C" w:rsidR="002E3B96" w:rsidP="00AC454E" w:rsidRDefault="002E3B96" w14:paraId="277338FF" w14:textId="77777777">
            <w:pPr>
              <w:rPr>
                <w:rFonts w:ascii="Calibri" w:hAnsi="Calibri" w:cs="Calibri"/>
                <w:color w:val="000000"/>
                <w:sz w:val="22"/>
                <w:szCs w:val="22"/>
              </w:rPr>
            </w:pPr>
            <w:r w:rsidRPr="00C10C5C">
              <w:rPr>
                <w:rFonts w:ascii="Calibri" w:hAnsi="Calibri" w:cs="Calibri"/>
                <w:color w:val="000000"/>
                <w:sz w:val="22"/>
                <w:szCs w:val="22"/>
              </w:rPr>
              <w:t>PRM-D1</w:t>
            </w:r>
          </w:p>
        </w:tc>
        <w:tc>
          <w:tcPr>
            <w:tcW w:w="3239" w:type="dxa"/>
            <w:shd w:val="clear" w:color="auto" w:fill="auto"/>
          </w:tcPr>
          <w:p w:rsidRPr="00C10C5C" w:rsidR="002E3B96" w:rsidP="00AC454E" w:rsidRDefault="002E3B96" w14:paraId="0A5E4902" w14:textId="77777777">
            <w:pPr>
              <w:rPr>
                <w:rFonts w:ascii="Calibri" w:hAnsi="Calibri" w:cs="Calibri"/>
                <w:color w:val="000000"/>
                <w:sz w:val="22"/>
                <w:szCs w:val="22"/>
              </w:rPr>
            </w:pPr>
            <w:r w:rsidRPr="00C10C5C">
              <w:rPr>
                <w:rFonts w:ascii="Calibri" w:hAnsi="Calibri" w:cs="Calibri"/>
                <w:color w:val="000000"/>
                <w:sz w:val="22"/>
                <w:szCs w:val="22"/>
              </w:rPr>
              <w:t>Number of individuals with disabilities reached through PRM funding (Output)</w:t>
            </w:r>
          </w:p>
        </w:tc>
        <w:tc>
          <w:tcPr>
            <w:tcW w:w="2160" w:type="dxa"/>
            <w:shd w:val="clear" w:color="auto" w:fill="auto"/>
          </w:tcPr>
          <w:p w:rsidRPr="00C10C5C" w:rsidR="002E3B96" w:rsidP="00AC454E" w:rsidRDefault="002E3B96" w14:paraId="5E23984F" w14:textId="77777777">
            <w:pPr>
              <w:rPr>
                <w:rFonts w:ascii="Calibri" w:hAnsi="Calibri" w:cs="Calibri"/>
                <w:color w:val="000000"/>
                <w:sz w:val="22"/>
                <w:szCs w:val="22"/>
              </w:rPr>
            </w:pPr>
            <w:r w:rsidRPr="00C10C5C">
              <w:rPr>
                <w:rFonts w:ascii="Calibri" w:hAnsi="Calibri" w:cs="Calibri"/>
                <w:color w:val="000000"/>
                <w:sz w:val="22"/>
                <w:szCs w:val="22"/>
              </w:rPr>
              <w:t>Male, female</w:t>
            </w:r>
          </w:p>
        </w:tc>
        <w:tc>
          <w:tcPr>
            <w:tcW w:w="1620" w:type="dxa"/>
            <w:shd w:val="clear" w:color="auto" w:fill="auto"/>
          </w:tcPr>
          <w:p w:rsidRPr="00C10C5C" w:rsidR="002E3B96" w:rsidP="00AC454E" w:rsidRDefault="002E3B96" w14:paraId="1696EC96" w14:textId="77777777">
            <w:pPr>
              <w:rPr>
                <w:rFonts w:ascii="Calibri" w:hAnsi="Calibri" w:cs="Calibri"/>
                <w:color w:val="000000"/>
                <w:sz w:val="22"/>
                <w:szCs w:val="22"/>
              </w:rPr>
            </w:pPr>
            <w:r w:rsidRPr="00C10C5C">
              <w:rPr>
                <w:rFonts w:ascii="Calibri" w:hAnsi="Calibri" w:cs="Calibri"/>
                <w:color w:val="000000"/>
                <w:sz w:val="22"/>
                <w:szCs w:val="22"/>
              </w:rPr>
              <w:t>Required (if proposing activities under this sector)</w:t>
            </w:r>
          </w:p>
        </w:tc>
        <w:tc>
          <w:tcPr>
            <w:tcW w:w="1260" w:type="dxa"/>
            <w:shd w:val="clear" w:color="auto" w:fill="auto"/>
          </w:tcPr>
          <w:p w:rsidRPr="00C10C5C" w:rsidR="002E3B96" w:rsidP="00AC454E" w:rsidRDefault="002E3B96" w14:paraId="36FF00D2" w14:textId="77777777">
            <w:pPr>
              <w:rPr>
                <w:rFonts w:ascii="Calibri" w:hAnsi="Calibri" w:cs="Calibri"/>
                <w:color w:val="000000"/>
                <w:sz w:val="22"/>
                <w:szCs w:val="22"/>
              </w:rPr>
            </w:pPr>
            <w:r w:rsidRPr="00C10C5C">
              <w:rPr>
                <w:rFonts w:ascii="Calibri" w:hAnsi="Calibri" w:cs="Calibri"/>
                <w:color w:val="000000"/>
                <w:sz w:val="22"/>
                <w:szCs w:val="22"/>
              </w:rPr>
              <w:t>Quarterly</w:t>
            </w:r>
          </w:p>
        </w:tc>
      </w:tr>
      <w:tr w:rsidRPr="00A72FA6" w:rsidR="002E3B96" w:rsidTr="00AC454E" w14:paraId="7AA620A9" w14:textId="77777777">
        <w:trPr>
          <w:trHeight w:val="1248"/>
        </w:trPr>
        <w:tc>
          <w:tcPr>
            <w:tcW w:w="1525" w:type="dxa"/>
            <w:shd w:val="clear" w:color="auto" w:fill="auto"/>
          </w:tcPr>
          <w:p w:rsidRPr="00C10C5C" w:rsidR="002E3B96" w:rsidP="00AC454E" w:rsidRDefault="002E3B96" w14:paraId="00A28140" w14:textId="77777777">
            <w:pPr>
              <w:rPr>
                <w:rFonts w:ascii="Calibri" w:hAnsi="Calibri" w:cs="Calibri"/>
                <w:color w:val="000000"/>
                <w:sz w:val="22"/>
                <w:szCs w:val="22"/>
              </w:rPr>
            </w:pPr>
            <w:r w:rsidRPr="00C10C5C">
              <w:rPr>
                <w:rFonts w:ascii="Calibri" w:hAnsi="Calibri" w:cs="Calibri"/>
                <w:color w:val="000000"/>
                <w:sz w:val="22"/>
                <w:szCs w:val="22"/>
              </w:rPr>
              <w:t>Inclusion of Persons with Disabilities</w:t>
            </w:r>
          </w:p>
        </w:tc>
        <w:tc>
          <w:tcPr>
            <w:tcW w:w="901" w:type="dxa"/>
            <w:shd w:val="clear" w:color="auto" w:fill="auto"/>
          </w:tcPr>
          <w:p w:rsidRPr="00C10C5C" w:rsidR="002E3B96" w:rsidP="00AC454E" w:rsidRDefault="002E3B96" w14:paraId="75451B6F" w14:textId="77777777">
            <w:pPr>
              <w:rPr>
                <w:rFonts w:ascii="Calibri" w:hAnsi="Calibri" w:cs="Calibri"/>
                <w:color w:val="000000"/>
                <w:sz w:val="22"/>
                <w:szCs w:val="22"/>
              </w:rPr>
            </w:pPr>
            <w:r w:rsidRPr="00C10C5C">
              <w:rPr>
                <w:rFonts w:ascii="Calibri" w:hAnsi="Calibri" w:cs="Calibri"/>
                <w:color w:val="000000"/>
                <w:sz w:val="22"/>
                <w:szCs w:val="22"/>
              </w:rPr>
              <w:t>PRM-D2</w:t>
            </w:r>
          </w:p>
        </w:tc>
        <w:tc>
          <w:tcPr>
            <w:tcW w:w="3239" w:type="dxa"/>
            <w:shd w:val="clear" w:color="auto" w:fill="auto"/>
          </w:tcPr>
          <w:p w:rsidRPr="00C10C5C" w:rsidR="002E3B96" w:rsidP="00AC454E" w:rsidRDefault="002E3B96" w14:paraId="773A7173" w14:textId="77777777">
            <w:pPr>
              <w:rPr>
                <w:rFonts w:ascii="Calibri" w:hAnsi="Calibri" w:cs="Calibri"/>
                <w:color w:val="000000"/>
                <w:sz w:val="22"/>
                <w:szCs w:val="22"/>
              </w:rPr>
            </w:pPr>
            <w:r w:rsidRPr="00C10C5C">
              <w:rPr>
                <w:rFonts w:ascii="Calibri" w:hAnsi="Calibri" w:cs="Calibri"/>
                <w:color w:val="000000"/>
                <w:sz w:val="22"/>
                <w:szCs w:val="22"/>
              </w:rPr>
              <w:t>Number of individuals participating in physical rehabilitation activities through PRM funding (Output)</w:t>
            </w:r>
          </w:p>
        </w:tc>
        <w:tc>
          <w:tcPr>
            <w:tcW w:w="2160" w:type="dxa"/>
            <w:shd w:val="clear" w:color="auto" w:fill="auto"/>
          </w:tcPr>
          <w:p w:rsidRPr="00C10C5C" w:rsidR="002E3B96" w:rsidP="00AC454E" w:rsidRDefault="002E3B96" w14:paraId="181F4563" w14:textId="77777777">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rsidRPr="00C10C5C" w:rsidR="002E3B96" w:rsidP="00AC454E" w:rsidRDefault="002E3B96" w14:paraId="02B59D24" w14:textId="77777777">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rsidRPr="00C10C5C" w:rsidR="002E3B96" w:rsidP="00AC454E" w:rsidRDefault="002E3B96" w14:paraId="0C5A2E12" w14:textId="77777777">
            <w:pPr>
              <w:rPr>
                <w:rFonts w:ascii="Calibri" w:hAnsi="Calibri" w:cs="Calibri"/>
                <w:color w:val="000000"/>
                <w:sz w:val="22"/>
                <w:szCs w:val="22"/>
              </w:rPr>
            </w:pPr>
            <w:r w:rsidRPr="00C10C5C">
              <w:rPr>
                <w:rFonts w:ascii="Calibri" w:hAnsi="Calibri" w:cs="Calibri"/>
                <w:color w:val="000000"/>
                <w:sz w:val="22"/>
                <w:szCs w:val="22"/>
              </w:rPr>
              <w:t>Quarterly</w:t>
            </w:r>
          </w:p>
        </w:tc>
      </w:tr>
      <w:tr w:rsidRPr="00A72FA6" w:rsidR="002E3B96" w:rsidTr="00AC454E" w14:paraId="1E5FB855" w14:textId="77777777">
        <w:trPr>
          <w:trHeight w:val="1560"/>
        </w:trPr>
        <w:tc>
          <w:tcPr>
            <w:tcW w:w="1525" w:type="dxa"/>
            <w:shd w:val="clear" w:color="auto" w:fill="auto"/>
          </w:tcPr>
          <w:p w:rsidRPr="00C10C5C" w:rsidR="002E3B96" w:rsidP="00AC454E" w:rsidRDefault="002E3B96" w14:paraId="523FE619" w14:textId="77777777">
            <w:pPr>
              <w:rPr>
                <w:rFonts w:ascii="Calibri" w:hAnsi="Calibri" w:cs="Calibri"/>
                <w:color w:val="000000"/>
                <w:sz w:val="22"/>
                <w:szCs w:val="22"/>
              </w:rPr>
            </w:pPr>
            <w:r w:rsidRPr="00C10C5C">
              <w:rPr>
                <w:rFonts w:ascii="Calibri" w:hAnsi="Calibri" w:cs="Calibri"/>
                <w:color w:val="000000"/>
                <w:sz w:val="22"/>
                <w:szCs w:val="22"/>
              </w:rPr>
              <w:t>Inclusion of Persons with Disabilities</w:t>
            </w:r>
          </w:p>
        </w:tc>
        <w:tc>
          <w:tcPr>
            <w:tcW w:w="901" w:type="dxa"/>
            <w:shd w:val="clear" w:color="auto" w:fill="auto"/>
          </w:tcPr>
          <w:p w:rsidRPr="00C10C5C" w:rsidR="002E3B96" w:rsidP="00AC454E" w:rsidRDefault="002E3B96" w14:paraId="786B4198" w14:textId="77777777">
            <w:pPr>
              <w:rPr>
                <w:rFonts w:ascii="Calibri" w:hAnsi="Calibri" w:cs="Calibri"/>
                <w:color w:val="000000"/>
                <w:sz w:val="22"/>
                <w:szCs w:val="22"/>
              </w:rPr>
            </w:pPr>
            <w:r w:rsidRPr="00C10C5C">
              <w:rPr>
                <w:rFonts w:ascii="Calibri" w:hAnsi="Calibri" w:cs="Calibri"/>
                <w:color w:val="000000"/>
                <w:sz w:val="22"/>
                <w:szCs w:val="22"/>
              </w:rPr>
              <w:t>PRM-D3</w:t>
            </w:r>
          </w:p>
        </w:tc>
        <w:tc>
          <w:tcPr>
            <w:tcW w:w="3239" w:type="dxa"/>
            <w:shd w:val="clear" w:color="auto" w:fill="auto"/>
          </w:tcPr>
          <w:p w:rsidRPr="00C10C5C" w:rsidR="002E3B96" w:rsidP="00AC454E" w:rsidRDefault="002E3B96" w14:paraId="45C04F5E" w14:textId="77777777">
            <w:pPr>
              <w:rPr>
                <w:rFonts w:ascii="Calibri" w:hAnsi="Calibri" w:cs="Calibri"/>
                <w:color w:val="000000"/>
                <w:sz w:val="22"/>
                <w:szCs w:val="22"/>
              </w:rPr>
            </w:pPr>
            <w:r w:rsidRPr="00C10C5C">
              <w:rPr>
                <w:rFonts w:ascii="Calibri" w:hAnsi="Calibri" w:cs="Calibri"/>
                <w:color w:val="000000"/>
                <w:sz w:val="22"/>
                <w:szCs w:val="22"/>
              </w:rPr>
              <w:t>Number of disability devices distributed (ex. wheelchairs, postural support devices, prostheses, orthoses) through PRM funding (Output)</w:t>
            </w:r>
          </w:p>
        </w:tc>
        <w:tc>
          <w:tcPr>
            <w:tcW w:w="2160" w:type="dxa"/>
            <w:shd w:val="clear" w:color="auto" w:fill="auto"/>
          </w:tcPr>
          <w:p w:rsidRPr="00C10C5C" w:rsidR="002E3B96" w:rsidP="00AC454E" w:rsidRDefault="002E3B96" w14:paraId="7DB19965" w14:textId="77777777">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rsidRPr="00C10C5C" w:rsidR="002E3B96" w:rsidP="00AC454E" w:rsidRDefault="002E3B96" w14:paraId="2156A623" w14:textId="77777777">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rsidRPr="00C10C5C" w:rsidR="002E3B96" w:rsidP="00AC454E" w:rsidRDefault="002E3B96" w14:paraId="14305CAB" w14:textId="77777777">
            <w:pPr>
              <w:rPr>
                <w:rFonts w:ascii="Calibri" w:hAnsi="Calibri" w:cs="Calibri"/>
                <w:color w:val="000000"/>
                <w:sz w:val="22"/>
                <w:szCs w:val="22"/>
              </w:rPr>
            </w:pPr>
            <w:r w:rsidRPr="00C10C5C">
              <w:rPr>
                <w:rFonts w:ascii="Calibri" w:hAnsi="Calibri" w:cs="Calibri"/>
                <w:color w:val="000000"/>
                <w:sz w:val="22"/>
                <w:szCs w:val="22"/>
              </w:rPr>
              <w:t>Quarterly</w:t>
            </w:r>
          </w:p>
        </w:tc>
      </w:tr>
      <w:tr w:rsidRPr="00A72FA6" w:rsidR="002E3B96" w:rsidTr="00AC454E" w14:paraId="407A966A" w14:textId="77777777">
        <w:trPr>
          <w:trHeight w:val="1295"/>
        </w:trPr>
        <w:tc>
          <w:tcPr>
            <w:tcW w:w="1525" w:type="dxa"/>
            <w:shd w:val="clear" w:color="auto" w:fill="auto"/>
          </w:tcPr>
          <w:p w:rsidRPr="00C10C5C" w:rsidR="002E3B96" w:rsidP="00AC454E" w:rsidRDefault="002E3B96" w14:paraId="592F4ECC" w14:textId="77777777">
            <w:pPr>
              <w:rPr>
                <w:rFonts w:ascii="Calibri" w:hAnsi="Calibri" w:cs="Calibri"/>
                <w:color w:val="000000"/>
                <w:sz w:val="22"/>
                <w:szCs w:val="22"/>
              </w:rPr>
            </w:pPr>
            <w:r w:rsidRPr="00C10C5C">
              <w:rPr>
                <w:rFonts w:ascii="Calibri" w:hAnsi="Calibri" w:cs="Calibri"/>
                <w:color w:val="000000"/>
                <w:sz w:val="22"/>
                <w:szCs w:val="22"/>
              </w:rPr>
              <w:t>Inclusion of Persons with Disabilities</w:t>
            </w:r>
          </w:p>
        </w:tc>
        <w:tc>
          <w:tcPr>
            <w:tcW w:w="901" w:type="dxa"/>
            <w:shd w:val="clear" w:color="auto" w:fill="auto"/>
          </w:tcPr>
          <w:p w:rsidRPr="00C10C5C" w:rsidR="002E3B96" w:rsidP="00AC454E" w:rsidRDefault="002E3B96" w14:paraId="06EED19D" w14:textId="77777777">
            <w:pPr>
              <w:rPr>
                <w:rFonts w:ascii="Calibri" w:hAnsi="Calibri" w:cs="Calibri"/>
                <w:color w:val="000000"/>
                <w:sz w:val="22"/>
                <w:szCs w:val="22"/>
              </w:rPr>
            </w:pPr>
            <w:r w:rsidRPr="00C10C5C">
              <w:rPr>
                <w:rFonts w:ascii="Calibri" w:hAnsi="Calibri" w:cs="Calibri"/>
                <w:color w:val="000000"/>
                <w:sz w:val="22"/>
                <w:szCs w:val="22"/>
              </w:rPr>
              <w:t>PRM-D4</w:t>
            </w:r>
          </w:p>
        </w:tc>
        <w:tc>
          <w:tcPr>
            <w:tcW w:w="3239" w:type="dxa"/>
            <w:shd w:val="clear" w:color="auto" w:fill="auto"/>
          </w:tcPr>
          <w:p w:rsidRPr="00C10C5C" w:rsidR="002E3B96" w:rsidP="00AC454E" w:rsidRDefault="002E3B96" w14:paraId="12EC1DEC" w14:textId="77777777">
            <w:pPr>
              <w:rPr>
                <w:rFonts w:ascii="Calibri" w:hAnsi="Calibri" w:cs="Calibri"/>
                <w:color w:val="000000"/>
                <w:sz w:val="22"/>
                <w:szCs w:val="22"/>
              </w:rPr>
            </w:pPr>
            <w:r w:rsidRPr="00C10C5C">
              <w:rPr>
                <w:rFonts w:ascii="Calibri" w:hAnsi="Calibri" w:cs="Calibri"/>
                <w:color w:val="000000"/>
                <w:sz w:val="22"/>
                <w:szCs w:val="22"/>
              </w:rPr>
              <w:t>Percentage of individuals with disabilities who are satisfied with the accessibility and quality of services (Outcome)</w:t>
            </w:r>
          </w:p>
        </w:tc>
        <w:tc>
          <w:tcPr>
            <w:tcW w:w="2160" w:type="dxa"/>
            <w:shd w:val="clear" w:color="auto" w:fill="auto"/>
          </w:tcPr>
          <w:p w:rsidRPr="00C10C5C" w:rsidR="002E3B96" w:rsidP="00AC454E" w:rsidRDefault="002E3B96" w14:paraId="0744AED2" w14:textId="77777777">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rsidRPr="00C10C5C" w:rsidR="002E3B96" w:rsidP="00AC454E" w:rsidRDefault="002E3B96" w14:paraId="70F357B9" w14:textId="77777777">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rsidRPr="00C10C5C" w:rsidR="002E3B96" w:rsidP="00AC454E" w:rsidRDefault="002E3B96" w14:paraId="42793F34" w14:textId="77777777">
            <w:pPr>
              <w:rPr>
                <w:rFonts w:ascii="Calibri" w:hAnsi="Calibri" w:cs="Calibri"/>
                <w:color w:val="000000"/>
                <w:sz w:val="22"/>
                <w:szCs w:val="22"/>
              </w:rPr>
            </w:pPr>
            <w:r w:rsidRPr="00C10C5C">
              <w:rPr>
                <w:rFonts w:ascii="Calibri" w:hAnsi="Calibri" w:cs="Calibri"/>
                <w:color w:val="000000"/>
                <w:sz w:val="22"/>
                <w:szCs w:val="22"/>
              </w:rPr>
              <w:t>Bi-annual</w:t>
            </w:r>
          </w:p>
        </w:tc>
      </w:tr>
      <w:tr w:rsidRPr="00A72FA6" w:rsidR="002E3B96" w:rsidTr="00AC454E" w14:paraId="2AA6DF11" w14:textId="77777777">
        <w:trPr>
          <w:trHeight w:val="1872"/>
        </w:trPr>
        <w:tc>
          <w:tcPr>
            <w:tcW w:w="1525" w:type="dxa"/>
            <w:shd w:val="clear" w:color="auto" w:fill="auto"/>
          </w:tcPr>
          <w:p w:rsidRPr="00C10C5C" w:rsidR="002E3B96" w:rsidP="00AC454E" w:rsidRDefault="002E3B96" w14:paraId="39E94942" w14:textId="77777777">
            <w:pPr>
              <w:rPr>
                <w:rFonts w:ascii="Calibri" w:hAnsi="Calibri" w:cs="Calibri"/>
                <w:b/>
                <w:bCs/>
                <w:color w:val="000000"/>
                <w:sz w:val="22"/>
                <w:szCs w:val="22"/>
              </w:rPr>
            </w:pPr>
            <w:r w:rsidRPr="00C10C5C">
              <w:rPr>
                <w:rFonts w:ascii="Calibri" w:hAnsi="Calibri" w:cs="Calibri"/>
                <w:b/>
                <w:bCs/>
                <w:color w:val="000000"/>
                <w:sz w:val="22"/>
                <w:szCs w:val="22"/>
                <w:highlight w:val="lightGray"/>
              </w:rPr>
              <w:t>Education</w:t>
            </w:r>
          </w:p>
        </w:tc>
        <w:tc>
          <w:tcPr>
            <w:tcW w:w="901" w:type="dxa"/>
            <w:shd w:val="clear" w:color="auto" w:fill="auto"/>
          </w:tcPr>
          <w:p w:rsidRPr="00C10C5C" w:rsidR="002E3B96" w:rsidP="00AC454E" w:rsidRDefault="002E3B96" w14:paraId="45AC4045" w14:textId="77777777">
            <w:pPr>
              <w:rPr>
                <w:rFonts w:ascii="Calibri" w:hAnsi="Calibri" w:cs="Calibri"/>
                <w:color w:val="000000"/>
                <w:sz w:val="22"/>
                <w:szCs w:val="22"/>
              </w:rPr>
            </w:pPr>
            <w:r w:rsidRPr="00C10C5C">
              <w:rPr>
                <w:rFonts w:ascii="Calibri" w:hAnsi="Calibri" w:cs="Calibri"/>
                <w:color w:val="000000"/>
                <w:sz w:val="22"/>
                <w:szCs w:val="22"/>
              </w:rPr>
              <w:t>PRM-E1</w:t>
            </w:r>
          </w:p>
        </w:tc>
        <w:tc>
          <w:tcPr>
            <w:tcW w:w="3239" w:type="dxa"/>
            <w:shd w:val="clear" w:color="auto" w:fill="auto"/>
          </w:tcPr>
          <w:p w:rsidRPr="00C10C5C" w:rsidR="002E3B96" w:rsidP="00AC454E" w:rsidRDefault="002E3B96" w14:paraId="7C2A61FE" w14:textId="3B3D2AE1">
            <w:pPr>
              <w:rPr>
                <w:rFonts w:ascii="Calibri" w:hAnsi="Calibri" w:cs="Calibri"/>
                <w:color w:val="000000"/>
                <w:sz w:val="22"/>
                <w:szCs w:val="22"/>
              </w:rPr>
            </w:pPr>
            <w:r w:rsidRPr="00C10C5C">
              <w:rPr>
                <w:rFonts w:ascii="Calibri" w:hAnsi="Calibri" w:cs="Calibri"/>
                <w:color w:val="000000"/>
                <w:sz w:val="22"/>
                <w:szCs w:val="22"/>
              </w:rPr>
              <w:t>Number of individuals reached with education programming through PRM funding (Output)</w:t>
            </w:r>
          </w:p>
        </w:tc>
        <w:tc>
          <w:tcPr>
            <w:tcW w:w="2160" w:type="dxa"/>
            <w:shd w:val="clear" w:color="auto" w:fill="auto"/>
          </w:tcPr>
          <w:p w:rsidRPr="00C10C5C" w:rsidR="002E3B96" w:rsidP="00AC454E" w:rsidRDefault="002E3B96" w14:paraId="00FE3FB1" w14:textId="77777777">
            <w:pPr>
              <w:rPr>
                <w:rFonts w:ascii="Calibri" w:hAnsi="Calibri" w:cs="Calibri"/>
                <w:color w:val="000000"/>
                <w:sz w:val="22"/>
                <w:szCs w:val="22"/>
              </w:rPr>
            </w:pPr>
            <w:r w:rsidRPr="00C10C5C">
              <w:rPr>
                <w:rFonts w:ascii="Calibri" w:hAnsi="Calibri" w:cs="Calibri"/>
                <w:color w:val="000000"/>
                <w:sz w:val="22"/>
                <w:szCs w:val="22"/>
              </w:rPr>
              <w:t>Formal, Informal, Children (under 18), Adults (18+), Male, Female</w:t>
            </w:r>
          </w:p>
        </w:tc>
        <w:tc>
          <w:tcPr>
            <w:tcW w:w="1620" w:type="dxa"/>
            <w:shd w:val="clear" w:color="auto" w:fill="auto"/>
          </w:tcPr>
          <w:p w:rsidRPr="00C10C5C" w:rsidR="002E3B96" w:rsidP="00AC454E" w:rsidRDefault="002E3B96" w14:paraId="34DE2ADD" w14:textId="77777777">
            <w:pPr>
              <w:rPr>
                <w:rFonts w:ascii="Calibri" w:hAnsi="Calibri" w:cs="Calibri"/>
                <w:color w:val="000000"/>
                <w:sz w:val="22"/>
                <w:szCs w:val="22"/>
              </w:rPr>
            </w:pPr>
            <w:r w:rsidRPr="00C10C5C">
              <w:rPr>
                <w:rFonts w:ascii="Calibri" w:hAnsi="Calibri" w:cs="Calibri"/>
                <w:color w:val="000000"/>
                <w:sz w:val="22"/>
                <w:szCs w:val="22"/>
              </w:rPr>
              <w:t>Required (if proposing activities under this sector)</w:t>
            </w:r>
          </w:p>
        </w:tc>
        <w:tc>
          <w:tcPr>
            <w:tcW w:w="1260" w:type="dxa"/>
            <w:shd w:val="clear" w:color="auto" w:fill="auto"/>
          </w:tcPr>
          <w:p w:rsidRPr="00C10C5C" w:rsidR="002E3B96" w:rsidP="00AC454E" w:rsidRDefault="002E3B96" w14:paraId="4A1F37A7" w14:textId="77777777">
            <w:pPr>
              <w:rPr>
                <w:rFonts w:ascii="Calibri" w:hAnsi="Calibri" w:cs="Calibri"/>
                <w:color w:val="000000"/>
                <w:sz w:val="22"/>
                <w:szCs w:val="22"/>
              </w:rPr>
            </w:pPr>
            <w:r w:rsidRPr="00C10C5C">
              <w:rPr>
                <w:rFonts w:ascii="Calibri" w:hAnsi="Calibri" w:cs="Calibri"/>
                <w:color w:val="000000"/>
                <w:sz w:val="22"/>
                <w:szCs w:val="22"/>
              </w:rPr>
              <w:t>Quarterly</w:t>
            </w:r>
          </w:p>
        </w:tc>
      </w:tr>
      <w:tr w:rsidRPr="00A72FA6" w:rsidR="002E3B96" w:rsidTr="00AC454E" w14:paraId="555042FE" w14:textId="77777777">
        <w:trPr>
          <w:trHeight w:val="1088"/>
        </w:trPr>
        <w:tc>
          <w:tcPr>
            <w:tcW w:w="1525" w:type="dxa"/>
            <w:shd w:val="clear" w:color="auto" w:fill="auto"/>
          </w:tcPr>
          <w:p w:rsidRPr="00C10C5C" w:rsidR="002E3B96" w:rsidP="00AC454E" w:rsidRDefault="002E3B96" w14:paraId="5EC865CB" w14:textId="77777777">
            <w:pPr>
              <w:rPr>
                <w:rFonts w:ascii="Calibri" w:hAnsi="Calibri" w:cs="Calibri"/>
                <w:color w:val="000000"/>
                <w:sz w:val="22"/>
                <w:szCs w:val="22"/>
              </w:rPr>
            </w:pPr>
            <w:r w:rsidRPr="00C10C5C">
              <w:rPr>
                <w:rFonts w:ascii="Calibri" w:hAnsi="Calibri" w:cs="Calibri"/>
                <w:color w:val="000000"/>
                <w:sz w:val="22"/>
                <w:szCs w:val="22"/>
              </w:rPr>
              <w:t>Education</w:t>
            </w:r>
          </w:p>
        </w:tc>
        <w:tc>
          <w:tcPr>
            <w:tcW w:w="901" w:type="dxa"/>
            <w:shd w:val="clear" w:color="auto" w:fill="auto"/>
          </w:tcPr>
          <w:p w:rsidRPr="00C10C5C" w:rsidR="002E3B96" w:rsidP="00AC454E" w:rsidRDefault="002E3B96" w14:paraId="48F5F5B0" w14:textId="77777777">
            <w:pPr>
              <w:rPr>
                <w:rFonts w:ascii="Calibri" w:hAnsi="Calibri" w:cs="Calibri"/>
                <w:color w:val="000000"/>
                <w:sz w:val="22"/>
                <w:szCs w:val="22"/>
              </w:rPr>
            </w:pPr>
            <w:r w:rsidRPr="00C10C5C">
              <w:rPr>
                <w:rFonts w:ascii="Calibri" w:hAnsi="Calibri" w:cs="Calibri"/>
                <w:color w:val="000000"/>
                <w:sz w:val="22"/>
                <w:szCs w:val="22"/>
              </w:rPr>
              <w:t>PRM-E2</w:t>
            </w:r>
          </w:p>
        </w:tc>
        <w:tc>
          <w:tcPr>
            <w:tcW w:w="3239" w:type="dxa"/>
            <w:shd w:val="clear" w:color="auto" w:fill="auto"/>
          </w:tcPr>
          <w:p w:rsidRPr="00C10C5C" w:rsidR="002E3B96" w:rsidP="00AC454E" w:rsidRDefault="002E3B96" w14:paraId="1EDF2BB8" w14:textId="77777777">
            <w:pPr>
              <w:rPr>
                <w:rFonts w:ascii="Calibri" w:hAnsi="Calibri" w:cs="Calibri"/>
                <w:color w:val="000000"/>
                <w:sz w:val="22"/>
                <w:szCs w:val="22"/>
              </w:rPr>
            </w:pPr>
            <w:r w:rsidRPr="00C10C5C">
              <w:rPr>
                <w:rFonts w:ascii="Calibri" w:hAnsi="Calibri" w:cs="Calibri"/>
                <w:color w:val="000000"/>
                <w:sz w:val="22"/>
                <w:szCs w:val="22"/>
              </w:rPr>
              <w:t>Number of teachers and administrators trained through PRM funding (Output)</w:t>
            </w:r>
          </w:p>
        </w:tc>
        <w:tc>
          <w:tcPr>
            <w:tcW w:w="2160" w:type="dxa"/>
            <w:shd w:val="clear" w:color="auto" w:fill="auto"/>
          </w:tcPr>
          <w:p w:rsidRPr="00C10C5C" w:rsidR="002E3B96" w:rsidP="00AC454E" w:rsidRDefault="002E3B96" w14:paraId="729CEFF5" w14:textId="77777777">
            <w:pPr>
              <w:rPr>
                <w:rFonts w:ascii="Calibri" w:hAnsi="Calibri" w:cs="Calibri"/>
                <w:color w:val="000000"/>
                <w:sz w:val="22"/>
                <w:szCs w:val="22"/>
              </w:rPr>
            </w:pPr>
            <w:r w:rsidRPr="00C10C5C">
              <w:rPr>
                <w:rFonts w:ascii="Calibri" w:hAnsi="Calibri" w:cs="Calibri"/>
                <w:color w:val="000000"/>
                <w:sz w:val="22"/>
                <w:szCs w:val="22"/>
              </w:rPr>
              <w:t>Male, female</w:t>
            </w:r>
          </w:p>
        </w:tc>
        <w:tc>
          <w:tcPr>
            <w:tcW w:w="1620" w:type="dxa"/>
            <w:shd w:val="clear" w:color="auto" w:fill="auto"/>
          </w:tcPr>
          <w:p w:rsidRPr="00C10C5C" w:rsidR="002E3B96" w:rsidP="00AC454E" w:rsidRDefault="002E3B96" w14:paraId="09AE7A1A" w14:textId="77777777">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rsidRPr="00C10C5C" w:rsidR="002E3B96" w:rsidP="00AC454E" w:rsidRDefault="002E3B96" w14:paraId="058EE0BC" w14:textId="77777777">
            <w:pPr>
              <w:rPr>
                <w:rFonts w:ascii="Calibri" w:hAnsi="Calibri" w:cs="Calibri"/>
                <w:color w:val="000000"/>
                <w:sz w:val="22"/>
                <w:szCs w:val="22"/>
              </w:rPr>
            </w:pPr>
            <w:r w:rsidRPr="00C10C5C">
              <w:rPr>
                <w:rFonts w:ascii="Calibri" w:hAnsi="Calibri" w:cs="Calibri"/>
                <w:color w:val="000000"/>
                <w:sz w:val="22"/>
                <w:szCs w:val="22"/>
              </w:rPr>
              <w:t>Quarterly</w:t>
            </w:r>
          </w:p>
        </w:tc>
      </w:tr>
      <w:tr w:rsidRPr="00A72FA6" w:rsidR="002E3B96" w:rsidTr="00AC454E" w14:paraId="03B8FFCE" w14:textId="77777777">
        <w:trPr>
          <w:trHeight w:val="1248"/>
        </w:trPr>
        <w:tc>
          <w:tcPr>
            <w:tcW w:w="1525" w:type="dxa"/>
            <w:shd w:val="clear" w:color="auto" w:fill="auto"/>
          </w:tcPr>
          <w:p w:rsidRPr="00C10C5C" w:rsidR="002E3B96" w:rsidP="00AC454E" w:rsidRDefault="002E3B96" w14:paraId="0326FB0B" w14:textId="77777777">
            <w:pPr>
              <w:rPr>
                <w:rFonts w:ascii="Calibri" w:hAnsi="Calibri" w:cs="Calibri"/>
                <w:color w:val="000000"/>
                <w:sz w:val="22"/>
                <w:szCs w:val="22"/>
              </w:rPr>
            </w:pPr>
            <w:r w:rsidRPr="00C10C5C">
              <w:rPr>
                <w:rFonts w:ascii="Calibri" w:hAnsi="Calibri" w:cs="Calibri"/>
                <w:color w:val="000000"/>
                <w:sz w:val="22"/>
                <w:szCs w:val="22"/>
              </w:rPr>
              <w:t>Education</w:t>
            </w:r>
          </w:p>
        </w:tc>
        <w:tc>
          <w:tcPr>
            <w:tcW w:w="901" w:type="dxa"/>
            <w:shd w:val="clear" w:color="auto" w:fill="auto"/>
          </w:tcPr>
          <w:p w:rsidRPr="00C10C5C" w:rsidR="002E3B96" w:rsidP="00AC454E" w:rsidRDefault="002E3B96" w14:paraId="097996A3" w14:textId="77777777">
            <w:pPr>
              <w:rPr>
                <w:rFonts w:ascii="Calibri" w:hAnsi="Calibri" w:cs="Calibri"/>
                <w:color w:val="000000"/>
                <w:sz w:val="22"/>
                <w:szCs w:val="22"/>
              </w:rPr>
            </w:pPr>
            <w:r w:rsidRPr="00C10C5C">
              <w:rPr>
                <w:rFonts w:ascii="Calibri" w:hAnsi="Calibri" w:cs="Calibri"/>
                <w:color w:val="000000"/>
                <w:sz w:val="22"/>
                <w:szCs w:val="22"/>
              </w:rPr>
              <w:t>PRM-E3</w:t>
            </w:r>
          </w:p>
        </w:tc>
        <w:tc>
          <w:tcPr>
            <w:tcW w:w="3239" w:type="dxa"/>
            <w:shd w:val="clear" w:color="auto" w:fill="auto"/>
          </w:tcPr>
          <w:p w:rsidRPr="00C10C5C" w:rsidR="002E3B96" w:rsidP="00AC454E" w:rsidRDefault="002E3B96" w14:paraId="1894A331" w14:textId="77777777">
            <w:pPr>
              <w:rPr>
                <w:rFonts w:ascii="Calibri" w:hAnsi="Calibri" w:cs="Calibri"/>
                <w:color w:val="000000"/>
                <w:sz w:val="22"/>
                <w:szCs w:val="22"/>
              </w:rPr>
            </w:pPr>
            <w:r w:rsidRPr="00C10C5C">
              <w:rPr>
                <w:rFonts w:ascii="Calibri" w:hAnsi="Calibri" w:cs="Calibri"/>
                <w:color w:val="000000"/>
                <w:sz w:val="22"/>
                <w:szCs w:val="22"/>
              </w:rPr>
              <w:t>Percentage of school-age children enrolled in formal or informal education (Outcome)</w:t>
            </w:r>
          </w:p>
        </w:tc>
        <w:tc>
          <w:tcPr>
            <w:tcW w:w="2160" w:type="dxa"/>
            <w:shd w:val="clear" w:color="auto" w:fill="auto"/>
          </w:tcPr>
          <w:p w:rsidRPr="00C10C5C" w:rsidR="002E3B96" w:rsidP="00AC454E" w:rsidRDefault="002E3B96" w14:paraId="19454D36" w14:textId="77777777">
            <w:pPr>
              <w:rPr>
                <w:rFonts w:ascii="Calibri" w:hAnsi="Calibri" w:cs="Calibri"/>
                <w:color w:val="000000"/>
                <w:sz w:val="22"/>
                <w:szCs w:val="22"/>
              </w:rPr>
            </w:pPr>
            <w:r w:rsidRPr="00C10C5C">
              <w:rPr>
                <w:rFonts w:ascii="Calibri" w:hAnsi="Calibri" w:cs="Calibri"/>
                <w:color w:val="000000"/>
                <w:sz w:val="22"/>
                <w:szCs w:val="22"/>
              </w:rPr>
              <w:t>Male, female</w:t>
            </w:r>
          </w:p>
        </w:tc>
        <w:tc>
          <w:tcPr>
            <w:tcW w:w="1620" w:type="dxa"/>
            <w:shd w:val="clear" w:color="auto" w:fill="auto"/>
          </w:tcPr>
          <w:p w:rsidRPr="00C10C5C" w:rsidR="002E3B96" w:rsidP="00AC454E" w:rsidRDefault="002E3B96" w14:paraId="12AFC09D" w14:textId="77777777">
            <w:pPr>
              <w:rPr>
                <w:rFonts w:ascii="Calibri" w:hAnsi="Calibri" w:cs="Calibri"/>
                <w:color w:val="000000"/>
                <w:sz w:val="22"/>
                <w:szCs w:val="22"/>
              </w:rPr>
            </w:pPr>
            <w:r w:rsidRPr="00C10C5C">
              <w:rPr>
                <w:rFonts w:ascii="Calibri" w:hAnsi="Calibri" w:cs="Calibri"/>
                <w:color w:val="000000"/>
                <w:sz w:val="22"/>
                <w:szCs w:val="22"/>
              </w:rPr>
              <w:t>Required (if proposing activities under this sector)</w:t>
            </w:r>
          </w:p>
        </w:tc>
        <w:tc>
          <w:tcPr>
            <w:tcW w:w="1260" w:type="dxa"/>
            <w:shd w:val="clear" w:color="auto" w:fill="auto"/>
          </w:tcPr>
          <w:p w:rsidRPr="00C10C5C" w:rsidR="002E3B96" w:rsidP="00AC454E" w:rsidRDefault="002E3B96" w14:paraId="7B7CF467" w14:textId="77777777">
            <w:pPr>
              <w:rPr>
                <w:rFonts w:ascii="Calibri" w:hAnsi="Calibri" w:cs="Calibri"/>
                <w:color w:val="000000"/>
                <w:sz w:val="22"/>
                <w:szCs w:val="22"/>
              </w:rPr>
            </w:pPr>
            <w:r w:rsidRPr="00C10C5C">
              <w:rPr>
                <w:rFonts w:ascii="Calibri" w:hAnsi="Calibri" w:cs="Calibri"/>
                <w:color w:val="000000"/>
                <w:sz w:val="22"/>
                <w:szCs w:val="22"/>
              </w:rPr>
              <w:t>Annual</w:t>
            </w:r>
          </w:p>
        </w:tc>
      </w:tr>
      <w:tr w:rsidRPr="00A72FA6" w:rsidR="002E3B96" w:rsidTr="00AC454E" w14:paraId="7699D084" w14:textId="77777777">
        <w:trPr>
          <w:trHeight w:val="1250"/>
        </w:trPr>
        <w:tc>
          <w:tcPr>
            <w:tcW w:w="1525" w:type="dxa"/>
            <w:shd w:val="clear" w:color="auto" w:fill="auto"/>
          </w:tcPr>
          <w:p w:rsidRPr="00C10C5C" w:rsidR="002E3B96" w:rsidP="00AC454E" w:rsidRDefault="002E3B96" w14:paraId="6B3A3EC0" w14:textId="77777777">
            <w:pPr>
              <w:rPr>
                <w:rFonts w:ascii="Calibri" w:hAnsi="Calibri" w:cs="Calibri"/>
                <w:b/>
                <w:bCs/>
                <w:color w:val="000000"/>
                <w:sz w:val="22"/>
                <w:szCs w:val="22"/>
              </w:rPr>
            </w:pPr>
            <w:r w:rsidRPr="00C10C5C">
              <w:rPr>
                <w:rFonts w:ascii="Calibri" w:hAnsi="Calibri" w:cs="Calibri"/>
                <w:b/>
                <w:bCs/>
                <w:color w:val="000000"/>
                <w:sz w:val="22"/>
                <w:szCs w:val="22"/>
                <w:highlight w:val="lightGray"/>
              </w:rPr>
              <w:t>Food Security</w:t>
            </w:r>
          </w:p>
        </w:tc>
        <w:tc>
          <w:tcPr>
            <w:tcW w:w="901" w:type="dxa"/>
            <w:shd w:val="clear" w:color="auto" w:fill="auto"/>
          </w:tcPr>
          <w:p w:rsidRPr="00C10C5C" w:rsidR="002E3B96" w:rsidP="00AC454E" w:rsidRDefault="002E3B96" w14:paraId="34863F71" w14:textId="77777777">
            <w:pPr>
              <w:rPr>
                <w:rFonts w:ascii="Calibri" w:hAnsi="Calibri" w:cs="Calibri"/>
                <w:color w:val="000000"/>
                <w:sz w:val="22"/>
                <w:szCs w:val="22"/>
              </w:rPr>
            </w:pPr>
            <w:r w:rsidRPr="00C10C5C">
              <w:rPr>
                <w:rFonts w:ascii="Calibri" w:hAnsi="Calibri" w:cs="Calibri"/>
                <w:color w:val="000000"/>
                <w:sz w:val="22"/>
                <w:szCs w:val="22"/>
              </w:rPr>
              <w:t>PRM-F1</w:t>
            </w:r>
          </w:p>
        </w:tc>
        <w:tc>
          <w:tcPr>
            <w:tcW w:w="3239" w:type="dxa"/>
            <w:shd w:val="clear" w:color="auto" w:fill="auto"/>
          </w:tcPr>
          <w:p w:rsidRPr="00C10C5C" w:rsidR="002E3B96" w:rsidP="00AC454E" w:rsidRDefault="002E3B96" w14:paraId="1D3C96EA" w14:textId="77777777">
            <w:pPr>
              <w:rPr>
                <w:rFonts w:ascii="Calibri" w:hAnsi="Calibri" w:cs="Calibri"/>
                <w:color w:val="000000"/>
                <w:sz w:val="22"/>
                <w:szCs w:val="22"/>
              </w:rPr>
            </w:pPr>
            <w:r w:rsidRPr="00C10C5C">
              <w:rPr>
                <w:rFonts w:ascii="Calibri" w:hAnsi="Calibri" w:cs="Calibri"/>
                <w:color w:val="000000"/>
                <w:sz w:val="22"/>
                <w:szCs w:val="22"/>
              </w:rPr>
              <w:t>Number of individuals participating in food security activities through PRM funding (Output)</w:t>
            </w:r>
          </w:p>
        </w:tc>
        <w:tc>
          <w:tcPr>
            <w:tcW w:w="2160" w:type="dxa"/>
            <w:shd w:val="clear" w:color="auto" w:fill="auto"/>
          </w:tcPr>
          <w:p w:rsidRPr="00C10C5C" w:rsidR="002E3B96" w:rsidP="00AC454E" w:rsidRDefault="002E3B96" w14:paraId="38763FB6" w14:textId="77777777">
            <w:pPr>
              <w:rPr>
                <w:rFonts w:ascii="Calibri" w:hAnsi="Calibri" w:cs="Calibri"/>
                <w:color w:val="000000"/>
                <w:sz w:val="22"/>
                <w:szCs w:val="22"/>
              </w:rPr>
            </w:pPr>
            <w:r w:rsidRPr="00C10C5C">
              <w:rPr>
                <w:rFonts w:ascii="Calibri" w:hAnsi="Calibri" w:cs="Calibri"/>
                <w:color w:val="000000"/>
                <w:sz w:val="22"/>
                <w:szCs w:val="22"/>
              </w:rPr>
              <w:t>Male, female</w:t>
            </w:r>
          </w:p>
        </w:tc>
        <w:tc>
          <w:tcPr>
            <w:tcW w:w="1620" w:type="dxa"/>
            <w:shd w:val="clear" w:color="auto" w:fill="auto"/>
          </w:tcPr>
          <w:p w:rsidRPr="00C10C5C" w:rsidR="002E3B96" w:rsidP="00AC454E" w:rsidRDefault="002E3B96" w14:paraId="2B770581" w14:textId="77777777">
            <w:pPr>
              <w:rPr>
                <w:rFonts w:ascii="Calibri" w:hAnsi="Calibri" w:cs="Calibri"/>
                <w:color w:val="000000"/>
                <w:sz w:val="22"/>
                <w:szCs w:val="22"/>
              </w:rPr>
            </w:pPr>
            <w:r w:rsidRPr="00C10C5C">
              <w:rPr>
                <w:rFonts w:ascii="Calibri" w:hAnsi="Calibri" w:cs="Calibri"/>
                <w:color w:val="000000"/>
                <w:sz w:val="22"/>
                <w:szCs w:val="22"/>
              </w:rPr>
              <w:t>Required (if proposing activities under this sector)</w:t>
            </w:r>
          </w:p>
        </w:tc>
        <w:tc>
          <w:tcPr>
            <w:tcW w:w="1260" w:type="dxa"/>
            <w:shd w:val="clear" w:color="auto" w:fill="auto"/>
          </w:tcPr>
          <w:p w:rsidRPr="00C10C5C" w:rsidR="002E3B96" w:rsidP="00AC454E" w:rsidRDefault="002E3B96" w14:paraId="101AFE48" w14:textId="77777777">
            <w:pPr>
              <w:rPr>
                <w:rFonts w:ascii="Calibri" w:hAnsi="Calibri" w:cs="Calibri"/>
                <w:color w:val="000000"/>
                <w:sz w:val="22"/>
                <w:szCs w:val="22"/>
              </w:rPr>
            </w:pPr>
            <w:r w:rsidRPr="00C10C5C">
              <w:rPr>
                <w:rFonts w:ascii="Calibri" w:hAnsi="Calibri" w:cs="Calibri"/>
                <w:color w:val="000000"/>
                <w:sz w:val="22"/>
                <w:szCs w:val="22"/>
              </w:rPr>
              <w:t>Quarterly</w:t>
            </w:r>
          </w:p>
        </w:tc>
      </w:tr>
      <w:tr w:rsidRPr="00A72FA6" w:rsidR="002E3B96" w:rsidTr="00AC454E" w14:paraId="4A40EC48" w14:textId="77777777">
        <w:trPr>
          <w:trHeight w:val="1070"/>
        </w:trPr>
        <w:tc>
          <w:tcPr>
            <w:tcW w:w="1525" w:type="dxa"/>
            <w:shd w:val="clear" w:color="auto" w:fill="auto"/>
          </w:tcPr>
          <w:p w:rsidRPr="00C10C5C" w:rsidR="002E3B96" w:rsidP="00AC454E" w:rsidRDefault="002E3B96" w14:paraId="05E15949" w14:textId="77777777">
            <w:pPr>
              <w:rPr>
                <w:rFonts w:ascii="Calibri" w:hAnsi="Calibri" w:cs="Calibri"/>
                <w:color w:val="000000"/>
                <w:sz w:val="22"/>
                <w:szCs w:val="22"/>
              </w:rPr>
            </w:pPr>
            <w:r w:rsidRPr="00C10C5C">
              <w:rPr>
                <w:rFonts w:ascii="Calibri" w:hAnsi="Calibri" w:cs="Calibri"/>
                <w:color w:val="000000"/>
                <w:sz w:val="22"/>
                <w:szCs w:val="22"/>
              </w:rPr>
              <w:t>Food Security</w:t>
            </w:r>
          </w:p>
        </w:tc>
        <w:tc>
          <w:tcPr>
            <w:tcW w:w="901" w:type="dxa"/>
            <w:shd w:val="clear" w:color="auto" w:fill="auto"/>
          </w:tcPr>
          <w:p w:rsidRPr="00C10C5C" w:rsidR="002E3B96" w:rsidP="00AC454E" w:rsidRDefault="002E3B96" w14:paraId="312AE66A" w14:textId="77777777">
            <w:pPr>
              <w:rPr>
                <w:rFonts w:ascii="Calibri" w:hAnsi="Calibri" w:cs="Calibri"/>
                <w:color w:val="000000"/>
                <w:sz w:val="22"/>
                <w:szCs w:val="22"/>
              </w:rPr>
            </w:pPr>
            <w:r w:rsidRPr="00C10C5C">
              <w:rPr>
                <w:rFonts w:ascii="Calibri" w:hAnsi="Calibri" w:cs="Calibri"/>
                <w:color w:val="000000"/>
                <w:sz w:val="22"/>
                <w:szCs w:val="22"/>
              </w:rPr>
              <w:t>PRM-F2</w:t>
            </w:r>
          </w:p>
        </w:tc>
        <w:tc>
          <w:tcPr>
            <w:tcW w:w="3239" w:type="dxa"/>
            <w:shd w:val="clear" w:color="auto" w:fill="auto"/>
          </w:tcPr>
          <w:p w:rsidRPr="00C10C5C" w:rsidR="002E3B96" w:rsidP="00AC454E" w:rsidRDefault="002E3B96" w14:paraId="55D64061" w14:textId="77777777">
            <w:pPr>
              <w:rPr>
                <w:rFonts w:ascii="Calibri" w:hAnsi="Calibri" w:cs="Calibri"/>
                <w:color w:val="000000"/>
                <w:sz w:val="22"/>
                <w:szCs w:val="22"/>
              </w:rPr>
            </w:pPr>
            <w:r w:rsidRPr="00C10C5C">
              <w:rPr>
                <w:rFonts w:ascii="Calibri" w:hAnsi="Calibri" w:cs="Calibri"/>
                <w:color w:val="000000"/>
                <w:sz w:val="22"/>
                <w:szCs w:val="22"/>
              </w:rPr>
              <w:t>Percentage of households with poor Food Consumption Score (FCS) (Outcome)</w:t>
            </w:r>
          </w:p>
        </w:tc>
        <w:tc>
          <w:tcPr>
            <w:tcW w:w="2160" w:type="dxa"/>
            <w:shd w:val="clear" w:color="auto" w:fill="auto"/>
          </w:tcPr>
          <w:p w:rsidRPr="00C10C5C" w:rsidR="002E3B96" w:rsidP="00AC454E" w:rsidRDefault="002E3B96" w14:paraId="1770BB35" w14:textId="77777777">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rsidRPr="00C10C5C" w:rsidR="002E3B96" w:rsidP="00AC454E" w:rsidRDefault="002E3B96" w14:paraId="5ACA9E4B" w14:textId="77777777">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rsidRPr="00C10C5C" w:rsidR="002E3B96" w:rsidP="00AC454E" w:rsidRDefault="002E3B96" w14:paraId="2A278C5F" w14:textId="77777777">
            <w:pPr>
              <w:rPr>
                <w:rFonts w:ascii="Calibri" w:hAnsi="Calibri" w:cs="Calibri"/>
                <w:color w:val="000000"/>
                <w:sz w:val="22"/>
                <w:szCs w:val="22"/>
              </w:rPr>
            </w:pPr>
            <w:r w:rsidRPr="00C10C5C">
              <w:rPr>
                <w:rFonts w:ascii="Calibri" w:hAnsi="Calibri" w:cs="Calibri"/>
                <w:color w:val="000000"/>
                <w:sz w:val="22"/>
                <w:szCs w:val="22"/>
              </w:rPr>
              <w:t>Bi-annual</w:t>
            </w:r>
          </w:p>
        </w:tc>
      </w:tr>
      <w:tr w:rsidRPr="00A72FA6" w:rsidR="002E3B96" w:rsidTr="00AC454E" w14:paraId="2FA4F1F3" w14:textId="77777777">
        <w:trPr>
          <w:trHeight w:val="1250"/>
        </w:trPr>
        <w:tc>
          <w:tcPr>
            <w:tcW w:w="1525" w:type="dxa"/>
            <w:shd w:val="clear" w:color="auto" w:fill="auto"/>
          </w:tcPr>
          <w:p w:rsidRPr="00C10C5C" w:rsidR="002E3B96" w:rsidP="00AC454E" w:rsidRDefault="002E3B96" w14:paraId="37B562D8" w14:textId="77777777">
            <w:pPr>
              <w:rPr>
                <w:rFonts w:ascii="Calibri" w:hAnsi="Calibri" w:cs="Calibri"/>
                <w:color w:val="000000"/>
                <w:sz w:val="22"/>
                <w:szCs w:val="22"/>
              </w:rPr>
            </w:pPr>
            <w:r w:rsidRPr="00C10C5C">
              <w:rPr>
                <w:rFonts w:ascii="Calibri" w:hAnsi="Calibri" w:cs="Calibri"/>
                <w:color w:val="000000"/>
                <w:sz w:val="22"/>
                <w:szCs w:val="22"/>
              </w:rPr>
              <w:t>Food Security</w:t>
            </w:r>
          </w:p>
        </w:tc>
        <w:tc>
          <w:tcPr>
            <w:tcW w:w="901" w:type="dxa"/>
            <w:shd w:val="clear" w:color="auto" w:fill="auto"/>
          </w:tcPr>
          <w:p w:rsidRPr="00C10C5C" w:rsidR="002E3B96" w:rsidP="00AC454E" w:rsidRDefault="002E3B96" w14:paraId="449DC665" w14:textId="77777777">
            <w:pPr>
              <w:rPr>
                <w:rFonts w:ascii="Calibri" w:hAnsi="Calibri" w:cs="Calibri"/>
                <w:color w:val="000000"/>
                <w:sz w:val="22"/>
                <w:szCs w:val="22"/>
              </w:rPr>
            </w:pPr>
            <w:r w:rsidRPr="00C10C5C">
              <w:rPr>
                <w:rFonts w:ascii="Calibri" w:hAnsi="Calibri" w:cs="Calibri"/>
                <w:color w:val="000000"/>
                <w:sz w:val="22"/>
                <w:szCs w:val="22"/>
              </w:rPr>
              <w:t>PRM-F3</w:t>
            </w:r>
          </w:p>
        </w:tc>
        <w:tc>
          <w:tcPr>
            <w:tcW w:w="3239" w:type="dxa"/>
            <w:shd w:val="clear" w:color="auto" w:fill="auto"/>
          </w:tcPr>
          <w:p w:rsidRPr="00C10C5C" w:rsidR="002E3B96" w:rsidP="00AC454E" w:rsidRDefault="002E3B96" w14:paraId="73D0E6EE" w14:textId="77777777">
            <w:pPr>
              <w:rPr>
                <w:rFonts w:ascii="Calibri" w:hAnsi="Calibri" w:cs="Calibri"/>
                <w:color w:val="000000"/>
                <w:sz w:val="22"/>
                <w:szCs w:val="22"/>
              </w:rPr>
            </w:pPr>
            <w:r w:rsidRPr="00C10C5C">
              <w:rPr>
                <w:rFonts w:ascii="Calibri" w:hAnsi="Calibri" w:cs="Calibri"/>
                <w:color w:val="000000"/>
                <w:sz w:val="22"/>
                <w:szCs w:val="22"/>
              </w:rPr>
              <w:t>Percentage of households with moderate and severe Household Hunger Scale (HHS) scores (Outcome)</w:t>
            </w:r>
          </w:p>
        </w:tc>
        <w:tc>
          <w:tcPr>
            <w:tcW w:w="2160" w:type="dxa"/>
            <w:shd w:val="clear" w:color="auto" w:fill="auto"/>
          </w:tcPr>
          <w:p w:rsidRPr="00C10C5C" w:rsidR="002E3B96" w:rsidP="00AC454E" w:rsidRDefault="002E3B96" w14:paraId="30383B49" w14:textId="77777777">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rsidRPr="00C10C5C" w:rsidR="002E3B96" w:rsidP="00AC454E" w:rsidRDefault="002E3B96" w14:paraId="78473F0D" w14:textId="77777777">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rsidRPr="00C10C5C" w:rsidR="002E3B96" w:rsidP="00AC454E" w:rsidRDefault="002E3B96" w14:paraId="604AC643" w14:textId="77777777">
            <w:pPr>
              <w:rPr>
                <w:rFonts w:ascii="Calibri" w:hAnsi="Calibri" w:cs="Calibri"/>
                <w:color w:val="000000"/>
                <w:sz w:val="22"/>
                <w:szCs w:val="22"/>
              </w:rPr>
            </w:pPr>
            <w:r w:rsidRPr="00C10C5C">
              <w:rPr>
                <w:rFonts w:ascii="Calibri" w:hAnsi="Calibri" w:cs="Calibri"/>
                <w:color w:val="000000"/>
                <w:sz w:val="22"/>
                <w:szCs w:val="22"/>
              </w:rPr>
              <w:t>Bi-annual</w:t>
            </w:r>
          </w:p>
        </w:tc>
      </w:tr>
      <w:tr w:rsidRPr="00A72FA6" w:rsidR="002E3B96" w:rsidTr="00AC454E" w14:paraId="664DC464" w14:textId="77777777">
        <w:trPr>
          <w:trHeight w:val="980"/>
        </w:trPr>
        <w:tc>
          <w:tcPr>
            <w:tcW w:w="1525" w:type="dxa"/>
            <w:shd w:val="clear" w:color="auto" w:fill="auto"/>
          </w:tcPr>
          <w:p w:rsidRPr="00C10C5C" w:rsidR="002E3B96" w:rsidP="00AC454E" w:rsidRDefault="002E3B96" w14:paraId="65E2C98C" w14:textId="77777777">
            <w:pPr>
              <w:rPr>
                <w:rFonts w:ascii="Calibri" w:hAnsi="Calibri" w:cs="Calibri"/>
                <w:color w:val="000000"/>
                <w:sz w:val="22"/>
                <w:szCs w:val="22"/>
              </w:rPr>
            </w:pPr>
            <w:r w:rsidRPr="00C10C5C">
              <w:rPr>
                <w:rFonts w:ascii="Calibri" w:hAnsi="Calibri" w:cs="Calibri"/>
                <w:color w:val="000000"/>
                <w:sz w:val="22"/>
                <w:szCs w:val="22"/>
              </w:rPr>
              <w:t>Food Security</w:t>
            </w:r>
          </w:p>
        </w:tc>
        <w:tc>
          <w:tcPr>
            <w:tcW w:w="901" w:type="dxa"/>
            <w:shd w:val="clear" w:color="auto" w:fill="auto"/>
          </w:tcPr>
          <w:p w:rsidRPr="00C10C5C" w:rsidR="002E3B96" w:rsidP="00AC454E" w:rsidRDefault="002E3B96" w14:paraId="485AEAA2" w14:textId="77777777">
            <w:pPr>
              <w:rPr>
                <w:rFonts w:ascii="Calibri" w:hAnsi="Calibri" w:cs="Calibri"/>
                <w:color w:val="000000"/>
                <w:sz w:val="22"/>
                <w:szCs w:val="22"/>
              </w:rPr>
            </w:pPr>
            <w:r w:rsidRPr="00C10C5C">
              <w:rPr>
                <w:rFonts w:ascii="Calibri" w:hAnsi="Calibri" w:cs="Calibri"/>
                <w:color w:val="000000"/>
                <w:sz w:val="22"/>
                <w:szCs w:val="22"/>
              </w:rPr>
              <w:t>PRM-F4</w:t>
            </w:r>
          </w:p>
        </w:tc>
        <w:tc>
          <w:tcPr>
            <w:tcW w:w="3239" w:type="dxa"/>
            <w:shd w:val="clear" w:color="auto" w:fill="auto"/>
          </w:tcPr>
          <w:p w:rsidRPr="00C10C5C" w:rsidR="002E3B96" w:rsidP="00AC454E" w:rsidRDefault="002E3B96" w14:paraId="62E81C78" w14:textId="77777777">
            <w:pPr>
              <w:rPr>
                <w:rFonts w:ascii="Calibri" w:hAnsi="Calibri" w:cs="Calibri"/>
                <w:color w:val="000000"/>
                <w:sz w:val="22"/>
                <w:szCs w:val="22"/>
              </w:rPr>
            </w:pPr>
            <w:r w:rsidRPr="00C10C5C">
              <w:rPr>
                <w:rFonts w:ascii="Calibri" w:hAnsi="Calibri" w:cs="Calibri"/>
                <w:color w:val="000000"/>
                <w:sz w:val="22"/>
                <w:szCs w:val="22"/>
              </w:rPr>
              <w:t>Average Reduced Coping Strategies Index (rCSI) score (Outcome)</w:t>
            </w:r>
          </w:p>
        </w:tc>
        <w:tc>
          <w:tcPr>
            <w:tcW w:w="2160" w:type="dxa"/>
            <w:shd w:val="clear" w:color="auto" w:fill="auto"/>
          </w:tcPr>
          <w:p w:rsidRPr="00C10C5C" w:rsidR="002E3B96" w:rsidP="00AC454E" w:rsidRDefault="002E3B96" w14:paraId="7D991CB4" w14:textId="77777777">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rsidRPr="00C10C5C" w:rsidR="002E3B96" w:rsidP="00AC454E" w:rsidRDefault="002E3B96" w14:paraId="75EF21EB" w14:textId="77777777">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rsidRPr="00C10C5C" w:rsidR="002E3B96" w:rsidP="00AC454E" w:rsidRDefault="002E3B96" w14:paraId="71F53060" w14:textId="77777777">
            <w:pPr>
              <w:rPr>
                <w:rFonts w:ascii="Calibri" w:hAnsi="Calibri" w:cs="Calibri"/>
                <w:color w:val="000000"/>
                <w:sz w:val="22"/>
                <w:szCs w:val="22"/>
              </w:rPr>
            </w:pPr>
            <w:r w:rsidRPr="00C10C5C">
              <w:rPr>
                <w:rFonts w:ascii="Calibri" w:hAnsi="Calibri" w:cs="Calibri"/>
                <w:color w:val="000000"/>
                <w:sz w:val="22"/>
                <w:szCs w:val="22"/>
              </w:rPr>
              <w:t>Bi-annual</w:t>
            </w:r>
          </w:p>
        </w:tc>
      </w:tr>
      <w:tr w:rsidRPr="00A72FA6" w:rsidR="002E3B96" w:rsidTr="00AC454E" w14:paraId="038A0547" w14:textId="77777777">
        <w:trPr>
          <w:trHeight w:val="1610"/>
        </w:trPr>
        <w:tc>
          <w:tcPr>
            <w:tcW w:w="1525" w:type="dxa"/>
            <w:shd w:val="clear" w:color="auto" w:fill="auto"/>
          </w:tcPr>
          <w:p w:rsidRPr="00C10C5C" w:rsidR="002E3B96" w:rsidP="00AC454E" w:rsidRDefault="002E3B96" w14:paraId="5074115C" w14:textId="77777777">
            <w:pPr>
              <w:rPr>
                <w:rFonts w:ascii="Calibri" w:hAnsi="Calibri" w:cs="Calibri"/>
                <w:b/>
                <w:bCs/>
                <w:color w:val="000000"/>
                <w:sz w:val="22"/>
                <w:szCs w:val="22"/>
              </w:rPr>
            </w:pPr>
            <w:r w:rsidRPr="00C10C5C">
              <w:rPr>
                <w:rFonts w:ascii="Calibri" w:hAnsi="Calibri" w:cs="Calibri"/>
                <w:b/>
                <w:bCs/>
                <w:color w:val="000000"/>
                <w:sz w:val="22"/>
                <w:szCs w:val="22"/>
                <w:highlight w:val="lightGray"/>
              </w:rPr>
              <w:t>Health</w:t>
            </w:r>
          </w:p>
        </w:tc>
        <w:tc>
          <w:tcPr>
            <w:tcW w:w="901" w:type="dxa"/>
            <w:shd w:val="clear" w:color="auto" w:fill="auto"/>
          </w:tcPr>
          <w:p w:rsidRPr="00C10C5C" w:rsidR="002E3B96" w:rsidP="00AC454E" w:rsidRDefault="002E3B96" w14:paraId="0FCAD8E2" w14:textId="77777777">
            <w:pPr>
              <w:rPr>
                <w:rFonts w:ascii="Calibri" w:hAnsi="Calibri" w:cs="Calibri"/>
                <w:color w:val="000000"/>
                <w:sz w:val="22"/>
                <w:szCs w:val="22"/>
              </w:rPr>
            </w:pPr>
            <w:r w:rsidRPr="00C10C5C">
              <w:rPr>
                <w:rFonts w:ascii="Calibri" w:hAnsi="Calibri" w:cs="Calibri"/>
                <w:color w:val="000000"/>
                <w:sz w:val="22"/>
                <w:szCs w:val="22"/>
              </w:rPr>
              <w:t>PRM-H1</w:t>
            </w:r>
          </w:p>
        </w:tc>
        <w:tc>
          <w:tcPr>
            <w:tcW w:w="3239" w:type="dxa"/>
            <w:shd w:val="clear" w:color="auto" w:fill="auto"/>
          </w:tcPr>
          <w:p w:rsidRPr="00C10C5C" w:rsidR="002E3B96" w:rsidP="00AC454E" w:rsidRDefault="002E3B96" w14:paraId="73EEFD23" w14:textId="643FD616">
            <w:pPr>
              <w:rPr>
                <w:rFonts w:ascii="Calibri" w:hAnsi="Calibri" w:cs="Calibri"/>
                <w:color w:val="000000"/>
                <w:sz w:val="22"/>
                <w:szCs w:val="22"/>
              </w:rPr>
            </w:pPr>
            <w:r w:rsidRPr="00C10C5C">
              <w:rPr>
                <w:rFonts w:ascii="Calibri" w:hAnsi="Calibri" w:cs="Calibri"/>
                <w:color w:val="000000"/>
                <w:sz w:val="22"/>
                <w:szCs w:val="22"/>
              </w:rPr>
              <w:t>Number of health care cente</w:t>
            </w:r>
            <w:r w:rsidR="0012218E">
              <w:rPr>
                <w:rFonts w:ascii="Calibri" w:hAnsi="Calibri" w:cs="Calibri"/>
                <w:color w:val="000000"/>
                <w:sz w:val="22"/>
                <w:szCs w:val="22"/>
              </w:rPr>
              <w:t>r</w:t>
            </w:r>
            <w:r w:rsidRPr="00C10C5C">
              <w:rPr>
                <w:rFonts w:ascii="Calibri" w:hAnsi="Calibri" w:cs="Calibri"/>
                <w:color w:val="000000"/>
                <w:sz w:val="22"/>
                <w:szCs w:val="22"/>
              </w:rPr>
              <w:t>s supported with supplies, equipment, and/or training assistance through PRM funding (Output)</w:t>
            </w:r>
          </w:p>
        </w:tc>
        <w:tc>
          <w:tcPr>
            <w:tcW w:w="2160" w:type="dxa"/>
            <w:shd w:val="clear" w:color="auto" w:fill="auto"/>
          </w:tcPr>
          <w:p w:rsidRPr="00C10C5C" w:rsidR="002E3B96" w:rsidP="00AC454E" w:rsidRDefault="002E3B96" w14:paraId="327219E8" w14:textId="77777777">
            <w:pPr>
              <w:rPr>
                <w:rFonts w:ascii="Calibri" w:hAnsi="Calibri" w:cs="Calibri"/>
                <w:color w:val="000000"/>
                <w:sz w:val="22"/>
                <w:szCs w:val="22"/>
              </w:rPr>
            </w:pPr>
            <w:r w:rsidRPr="00C10C5C">
              <w:rPr>
                <w:rFonts w:ascii="Calibri" w:hAnsi="Calibri" w:cs="Calibri"/>
                <w:color w:val="000000"/>
                <w:sz w:val="22"/>
                <w:szCs w:val="22"/>
              </w:rPr>
              <w:t>Primary, Other</w:t>
            </w:r>
          </w:p>
        </w:tc>
        <w:tc>
          <w:tcPr>
            <w:tcW w:w="1620" w:type="dxa"/>
            <w:shd w:val="clear" w:color="auto" w:fill="auto"/>
          </w:tcPr>
          <w:p w:rsidRPr="00C10C5C" w:rsidR="002E3B96" w:rsidP="00AC454E" w:rsidRDefault="002E3B96" w14:paraId="5E58AC3A" w14:textId="77777777">
            <w:pPr>
              <w:rPr>
                <w:rFonts w:ascii="Calibri" w:hAnsi="Calibri" w:cs="Calibri"/>
                <w:color w:val="000000"/>
                <w:sz w:val="22"/>
                <w:szCs w:val="22"/>
              </w:rPr>
            </w:pPr>
            <w:r w:rsidRPr="00C10C5C">
              <w:rPr>
                <w:rFonts w:ascii="Calibri" w:hAnsi="Calibri" w:cs="Calibri"/>
                <w:color w:val="000000"/>
                <w:sz w:val="22"/>
                <w:szCs w:val="22"/>
              </w:rPr>
              <w:t>Required (if proposing activities under this sector)</w:t>
            </w:r>
          </w:p>
        </w:tc>
        <w:tc>
          <w:tcPr>
            <w:tcW w:w="1260" w:type="dxa"/>
            <w:shd w:val="clear" w:color="auto" w:fill="auto"/>
          </w:tcPr>
          <w:p w:rsidRPr="00C10C5C" w:rsidR="002E3B96" w:rsidP="00AC454E" w:rsidRDefault="002E3B96" w14:paraId="0AD409D6" w14:textId="77777777">
            <w:pPr>
              <w:rPr>
                <w:rFonts w:ascii="Calibri" w:hAnsi="Calibri" w:cs="Calibri"/>
                <w:color w:val="000000"/>
                <w:sz w:val="22"/>
                <w:szCs w:val="22"/>
              </w:rPr>
            </w:pPr>
            <w:r w:rsidRPr="00C10C5C">
              <w:rPr>
                <w:rFonts w:ascii="Calibri" w:hAnsi="Calibri" w:cs="Calibri"/>
                <w:color w:val="000000"/>
                <w:sz w:val="22"/>
                <w:szCs w:val="22"/>
              </w:rPr>
              <w:t>Quarterly</w:t>
            </w:r>
          </w:p>
        </w:tc>
      </w:tr>
      <w:tr w:rsidRPr="00A72FA6" w:rsidR="002E3B96" w:rsidTr="00AC454E" w14:paraId="65A900D6" w14:textId="77777777">
        <w:trPr>
          <w:trHeight w:val="1250"/>
        </w:trPr>
        <w:tc>
          <w:tcPr>
            <w:tcW w:w="1525" w:type="dxa"/>
            <w:shd w:val="clear" w:color="auto" w:fill="auto"/>
          </w:tcPr>
          <w:p w:rsidRPr="00C10C5C" w:rsidR="002E3B96" w:rsidP="00AC454E" w:rsidRDefault="002E3B96" w14:paraId="60F9208D" w14:textId="77777777">
            <w:pPr>
              <w:rPr>
                <w:rFonts w:ascii="Calibri" w:hAnsi="Calibri" w:cs="Calibri"/>
                <w:color w:val="000000"/>
                <w:sz w:val="22"/>
                <w:szCs w:val="22"/>
              </w:rPr>
            </w:pPr>
            <w:r w:rsidRPr="00C10C5C">
              <w:rPr>
                <w:rFonts w:ascii="Calibri" w:hAnsi="Calibri" w:cs="Calibri"/>
                <w:color w:val="000000"/>
                <w:sz w:val="22"/>
                <w:szCs w:val="22"/>
              </w:rPr>
              <w:t>Health</w:t>
            </w:r>
          </w:p>
        </w:tc>
        <w:tc>
          <w:tcPr>
            <w:tcW w:w="901" w:type="dxa"/>
            <w:shd w:val="clear" w:color="auto" w:fill="auto"/>
          </w:tcPr>
          <w:p w:rsidRPr="00C10C5C" w:rsidR="002E3B96" w:rsidP="00AC454E" w:rsidRDefault="002E3B96" w14:paraId="50629E0F" w14:textId="77777777">
            <w:pPr>
              <w:rPr>
                <w:rFonts w:ascii="Calibri" w:hAnsi="Calibri" w:cs="Calibri"/>
                <w:color w:val="000000"/>
                <w:sz w:val="22"/>
                <w:szCs w:val="22"/>
              </w:rPr>
            </w:pPr>
            <w:r w:rsidRPr="00C10C5C">
              <w:rPr>
                <w:rFonts w:ascii="Calibri" w:hAnsi="Calibri" w:cs="Calibri"/>
                <w:color w:val="000000"/>
                <w:sz w:val="22"/>
                <w:szCs w:val="22"/>
              </w:rPr>
              <w:t>PRM-H2</w:t>
            </w:r>
          </w:p>
        </w:tc>
        <w:tc>
          <w:tcPr>
            <w:tcW w:w="3239" w:type="dxa"/>
            <w:shd w:val="clear" w:color="auto" w:fill="auto"/>
          </w:tcPr>
          <w:p w:rsidRPr="00C10C5C" w:rsidR="002E3B96" w:rsidP="00AC454E" w:rsidRDefault="002E3B96" w14:paraId="7256814F" w14:textId="77777777">
            <w:pPr>
              <w:rPr>
                <w:rFonts w:ascii="Calibri" w:hAnsi="Calibri" w:cs="Calibri"/>
                <w:color w:val="000000"/>
                <w:sz w:val="22"/>
                <w:szCs w:val="22"/>
              </w:rPr>
            </w:pPr>
            <w:r w:rsidRPr="00C10C5C">
              <w:rPr>
                <w:rFonts w:ascii="Calibri" w:hAnsi="Calibri" w:cs="Calibri"/>
                <w:color w:val="000000"/>
                <w:sz w:val="22"/>
                <w:szCs w:val="22"/>
              </w:rPr>
              <w:t>Number of total health consultations conducted with PRM funding (Output)</w:t>
            </w:r>
          </w:p>
        </w:tc>
        <w:tc>
          <w:tcPr>
            <w:tcW w:w="2160" w:type="dxa"/>
            <w:shd w:val="clear" w:color="auto" w:fill="auto"/>
          </w:tcPr>
          <w:p w:rsidRPr="00C10C5C" w:rsidR="002E3B96" w:rsidP="00AC454E" w:rsidRDefault="002E3B96" w14:paraId="7BABA80F" w14:textId="77777777">
            <w:pPr>
              <w:rPr>
                <w:rFonts w:ascii="Calibri" w:hAnsi="Calibri" w:cs="Calibri"/>
                <w:color w:val="000000"/>
                <w:sz w:val="22"/>
                <w:szCs w:val="22"/>
              </w:rPr>
            </w:pPr>
            <w:r w:rsidRPr="00C10C5C">
              <w:rPr>
                <w:rFonts w:ascii="Calibri" w:hAnsi="Calibri" w:cs="Calibri"/>
                <w:color w:val="000000"/>
                <w:sz w:val="22"/>
                <w:szCs w:val="22"/>
              </w:rPr>
              <w:t>Primary, Urgent, Sex, Age</w:t>
            </w:r>
          </w:p>
        </w:tc>
        <w:tc>
          <w:tcPr>
            <w:tcW w:w="1620" w:type="dxa"/>
            <w:shd w:val="clear" w:color="auto" w:fill="auto"/>
          </w:tcPr>
          <w:p w:rsidRPr="00C10C5C" w:rsidR="002E3B96" w:rsidP="00AC454E" w:rsidRDefault="002E3B96" w14:paraId="035B4B1A" w14:textId="77777777">
            <w:pPr>
              <w:rPr>
                <w:rFonts w:ascii="Calibri" w:hAnsi="Calibri" w:cs="Calibri"/>
                <w:color w:val="000000"/>
                <w:sz w:val="22"/>
                <w:szCs w:val="22"/>
              </w:rPr>
            </w:pPr>
            <w:r w:rsidRPr="00C10C5C">
              <w:rPr>
                <w:rFonts w:ascii="Calibri" w:hAnsi="Calibri" w:cs="Calibri"/>
                <w:color w:val="000000"/>
                <w:sz w:val="22"/>
                <w:szCs w:val="22"/>
              </w:rPr>
              <w:t>Required (if proposing activities under this sector)</w:t>
            </w:r>
          </w:p>
        </w:tc>
        <w:tc>
          <w:tcPr>
            <w:tcW w:w="1260" w:type="dxa"/>
            <w:shd w:val="clear" w:color="auto" w:fill="auto"/>
          </w:tcPr>
          <w:p w:rsidRPr="00C10C5C" w:rsidR="002E3B96" w:rsidP="00AC454E" w:rsidRDefault="002E3B96" w14:paraId="605CDD77" w14:textId="77777777">
            <w:pPr>
              <w:rPr>
                <w:rFonts w:ascii="Calibri" w:hAnsi="Calibri" w:cs="Calibri"/>
                <w:color w:val="000000"/>
                <w:sz w:val="22"/>
                <w:szCs w:val="22"/>
              </w:rPr>
            </w:pPr>
            <w:r w:rsidRPr="00C10C5C">
              <w:rPr>
                <w:rFonts w:ascii="Calibri" w:hAnsi="Calibri" w:cs="Calibri"/>
                <w:color w:val="000000"/>
                <w:sz w:val="22"/>
                <w:szCs w:val="22"/>
              </w:rPr>
              <w:t>Quarterly</w:t>
            </w:r>
          </w:p>
        </w:tc>
      </w:tr>
      <w:tr w:rsidRPr="00A72FA6" w:rsidR="002E3B96" w:rsidTr="00AC454E" w14:paraId="0E841CE4" w14:textId="77777777">
        <w:trPr>
          <w:trHeight w:val="980"/>
        </w:trPr>
        <w:tc>
          <w:tcPr>
            <w:tcW w:w="1525" w:type="dxa"/>
            <w:shd w:val="clear" w:color="auto" w:fill="auto"/>
          </w:tcPr>
          <w:p w:rsidRPr="00C10C5C" w:rsidR="002E3B96" w:rsidP="00AC454E" w:rsidRDefault="002E3B96" w14:paraId="1F91ED15" w14:textId="77777777">
            <w:pPr>
              <w:rPr>
                <w:rFonts w:ascii="Calibri" w:hAnsi="Calibri" w:cs="Calibri"/>
                <w:color w:val="000000"/>
                <w:sz w:val="22"/>
                <w:szCs w:val="22"/>
              </w:rPr>
            </w:pPr>
            <w:r w:rsidRPr="00C10C5C">
              <w:rPr>
                <w:rFonts w:ascii="Calibri" w:hAnsi="Calibri" w:cs="Calibri"/>
                <w:color w:val="000000"/>
                <w:sz w:val="22"/>
                <w:szCs w:val="22"/>
              </w:rPr>
              <w:t>Health</w:t>
            </w:r>
          </w:p>
        </w:tc>
        <w:tc>
          <w:tcPr>
            <w:tcW w:w="901" w:type="dxa"/>
            <w:shd w:val="clear" w:color="auto" w:fill="auto"/>
          </w:tcPr>
          <w:p w:rsidRPr="00C10C5C" w:rsidR="002E3B96" w:rsidP="00AC454E" w:rsidRDefault="002E3B96" w14:paraId="3C410237" w14:textId="77777777">
            <w:pPr>
              <w:rPr>
                <w:rFonts w:ascii="Calibri" w:hAnsi="Calibri" w:cs="Calibri"/>
                <w:color w:val="000000"/>
                <w:sz w:val="22"/>
                <w:szCs w:val="22"/>
              </w:rPr>
            </w:pPr>
            <w:r w:rsidRPr="00C10C5C">
              <w:rPr>
                <w:rFonts w:ascii="Calibri" w:hAnsi="Calibri" w:cs="Calibri"/>
                <w:color w:val="000000"/>
                <w:sz w:val="22"/>
                <w:szCs w:val="22"/>
              </w:rPr>
              <w:t>PRM-H3</w:t>
            </w:r>
          </w:p>
        </w:tc>
        <w:tc>
          <w:tcPr>
            <w:tcW w:w="3239" w:type="dxa"/>
            <w:shd w:val="clear" w:color="auto" w:fill="auto"/>
          </w:tcPr>
          <w:p w:rsidRPr="00C10C5C" w:rsidR="002E3B96" w:rsidP="00AC454E" w:rsidRDefault="002E3B96" w14:paraId="24FECBAD" w14:textId="77777777">
            <w:pPr>
              <w:rPr>
                <w:rFonts w:ascii="Calibri" w:hAnsi="Calibri" w:cs="Calibri"/>
                <w:color w:val="000000"/>
                <w:sz w:val="22"/>
                <w:szCs w:val="22"/>
              </w:rPr>
            </w:pPr>
            <w:r w:rsidRPr="00C10C5C">
              <w:rPr>
                <w:rFonts w:ascii="Calibri" w:hAnsi="Calibri" w:cs="Calibri"/>
                <w:color w:val="000000"/>
                <w:sz w:val="22"/>
                <w:szCs w:val="22"/>
              </w:rPr>
              <w:t>Number of vaccine doses provided through PRM funding (Output)</w:t>
            </w:r>
          </w:p>
        </w:tc>
        <w:tc>
          <w:tcPr>
            <w:tcW w:w="2160" w:type="dxa"/>
            <w:shd w:val="clear" w:color="auto" w:fill="auto"/>
          </w:tcPr>
          <w:p w:rsidRPr="00C10C5C" w:rsidR="002E3B96" w:rsidP="00AC454E" w:rsidRDefault="002E3B96" w14:paraId="5DD88190" w14:textId="77777777">
            <w:pPr>
              <w:rPr>
                <w:rFonts w:ascii="Calibri" w:hAnsi="Calibri" w:cs="Calibri"/>
                <w:color w:val="000000"/>
                <w:sz w:val="22"/>
                <w:szCs w:val="22"/>
              </w:rPr>
            </w:pPr>
            <w:r w:rsidRPr="00C10C5C">
              <w:rPr>
                <w:rFonts w:ascii="Calibri" w:hAnsi="Calibri" w:cs="Calibri"/>
                <w:color w:val="000000"/>
                <w:sz w:val="22"/>
                <w:szCs w:val="22"/>
              </w:rPr>
              <w:t>Disaggregated by vaccine type</w:t>
            </w:r>
          </w:p>
        </w:tc>
        <w:tc>
          <w:tcPr>
            <w:tcW w:w="1620" w:type="dxa"/>
            <w:shd w:val="clear" w:color="auto" w:fill="auto"/>
          </w:tcPr>
          <w:p w:rsidRPr="00C10C5C" w:rsidR="002E3B96" w:rsidP="00AC454E" w:rsidRDefault="002E3B96" w14:paraId="55EF69B9" w14:textId="77777777">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rsidRPr="00C10C5C" w:rsidR="002E3B96" w:rsidP="00AC454E" w:rsidRDefault="002E3B96" w14:paraId="5CB7B413" w14:textId="77777777">
            <w:pPr>
              <w:rPr>
                <w:rFonts w:ascii="Calibri" w:hAnsi="Calibri" w:cs="Calibri"/>
                <w:color w:val="000000"/>
                <w:sz w:val="22"/>
                <w:szCs w:val="22"/>
              </w:rPr>
            </w:pPr>
            <w:r w:rsidRPr="00C10C5C">
              <w:rPr>
                <w:rFonts w:ascii="Calibri" w:hAnsi="Calibri" w:cs="Calibri"/>
                <w:color w:val="000000"/>
                <w:sz w:val="22"/>
                <w:szCs w:val="22"/>
              </w:rPr>
              <w:t>Quarterly</w:t>
            </w:r>
          </w:p>
        </w:tc>
      </w:tr>
      <w:tr w:rsidRPr="00A72FA6" w:rsidR="002E3B96" w:rsidTr="00AC454E" w14:paraId="2C70E80F" w14:textId="77777777">
        <w:trPr>
          <w:trHeight w:val="1248"/>
        </w:trPr>
        <w:tc>
          <w:tcPr>
            <w:tcW w:w="1525" w:type="dxa"/>
            <w:shd w:val="clear" w:color="auto" w:fill="auto"/>
          </w:tcPr>
          <w:p w:rsidRPr="00C10C5C" w:rsidR="002E3B96" w:rsidP="00AC454E" w:rsidRDefault="002E3B96" w14:paraId="7D54FE16" w14:textId="77777777">
            <w:pPr>
              <w:rPr>
                <w:rFonts w:ascii="Calibri" w:hAnsi="Calibri" w:cs="Calibri"/>
                <w:color w:val="000000"/>
                <w:sz w:val="22"/>
                <w:szCs w:val="22"/>
              </w:rPr>
            </w:pPr>
            <w:r w:rsidRPr="00C10C5C">
              <w:rPr>
                <w:rFonts w:ascii="Calibri" w:hAnsi="Calibri" w:cs="Calibri"/>
                <w:color w:val="000000"/>
                <w:sz w:val="22"/>
                <w:szCs w:val="22"/>
              </w:rPr>
              <w:t>Health</w:t>
            </w:r>
          </w:p>
        </w:tc>
        <w:tc>
          <w:tcPr>
            <w:tcW w:w="901" w:type="dxa"/>
            <w:shd w:val="clear" w:color="auto" w:fill="auto"/>
          </w:tcPr>
          <w:p w:rsidRPr="00C10C5C" w:rsidR="002E3B96" w:rsidP="00AC454E" w:rsidRDefault="002E3B96" w14:paraId="40A49917" w14:textId="77777777">
            <w:pPr>
              <w:rPr>
                <w:rFonts w:ascii="Calibri" w:hAnsi="Calibri" w:cs="Calibri"/>
                <w:color w:val="000000"/>
                <w:sz w:val="22"/>
                <w:szCs w:val="22"/>
              </w:rPr>
            </w:pPr>
            <w:r w:rsidRPr="00C10C5C">
              <w:rPr>
                <w:rFonts w:ascii="Calibri" w:hAnsi="Calibri" w:cs="Calibri"/>
                <w:color w:val="000000"/>
                <w:sz w:val="22"/>
                <w:szCs w:val="22"/>
              </w:rPr>
              <w:t>PRM-H4</w:t>
            </w:r>
          </w:p>
        </w:tc>
        <w:tc>
          <w:tcPr>
            <w:tcW w:w="3239" w:type="dxa"/>
            <w:shd w:val="clear" w:color="auto" w:fill="auto"/>
          </w:tcPr>
          <w:p w:rsidRPr="00C10C5C" w:rsidR="002E3B96" w:rsidP="00AC454E" w:rsidRDefault="002E3B96" w14:paraId="0591CE04" w14:textId="77777777">
            <w:pPr>
              <w:rPr>
                <w:rFonts w:ascii="Calibri" w:hAnsi="Calibri" w:cs="Calibri"/>
                <w:color w:val="000000"/>
                <w:sz w:val="22"/>
                <w:szCs w:val="22"/>
              </w:rPr>
            </w:pPr>
            <w:r w:rsidRPr="00C10C5C">
              <w:rPr>
                <w:rFonts w:ascii="Calibri" w:hAnsi="Calibri" w:cs="Calibri"/>
                <w:color w:val="000000"/>
                <w:sz w:val="22"/>
                <w:szCs w:val="22"/>
              </w:rPr>
              <w:t>Number of health care professionals/administrators trained on providing health services to PRM persons of concern (Output)</w:t>
            </w:r>
          </w:p>
        </w:tc>
        <w:tc>
          <w:tcPr>
            <w:tcW w:w="2160" w:type="dxa"/>
            <w:shd w:val="clear" w:color="auto" w:fill="auto"/>
          </w:tcPr>
          <w:p w:rsidRPr="00C10C5C" w:rsidR="002E3B96" w:rsidP="00AC454E" w:rsidRDefault="002E3B96" w14:paraId="45992DF1" w14:textId="77777777">
            <w:pPr>
              <w:rPr>
                <w:rFonts w:ascii="Calibri" w:hAnsi="Calibri" w:cs="Calibri"/>
                <w:color w:val="000000"/>
                <w:sz w:val="22"/>
                <w:szCs w:val="22"/>
              </w:rPr>
            </w:pPr>
            <w:r w:rsidRPr="00C10C5C">
              <w:rPr>
                <w:rFonts w:ascii="Calibri" w:hAnsi="Calibri" w:cs="Calibri"/>
                <w:color w:val="000000"/>
                <w:sz w:val="22"/>
                <w:szCs w:val="22"/>
              </w:rPr>
              <w:t>Male, female</w:t>
            </w:r>
          </w:p>
        </w:tc>
        <w:tc>
          <w:tcPr>
            <w:tcW w:w="1620" w:type="dxa"/>
            <w:shd w:val="clear" w:color="auto" w:fill="auto"/>
          </w:tcPr>
          <w:p w:rsidRPr="00C10C5C" w:rsidR="002E3B96" w:rsidP="00AC454E" w:rsidRDefault="002E3B96" w14:paraId="20846320" w14:textId="77777777">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rsidRPr="00C10C5C" w:rsidR="002E3B96" w:rsidP="00AC454E" w:rsidRDefault="002E3B96" w14:paraId="11DB7DAC" w14:textId="77777777">
            <w:pPr>
              <w:rPr>
                <w:rFonts w:ascii="Calibri" w:hAnsi="Calibri" w:cs="Calibri"/>
                <w:color w:val="000000"/>
                <w:sz w:val="22"/>
                <w:szCs w:val="22"/>
              </w:rPr>
            </w:pPr>
            <w:r w:rsidRPr="00C10C5C">
              <w:rPr>
                <w:rFonts w:ascii="Calibri" w:hAnsi="Calibri" w:cs="Calibri"/>
                <w:color w:val="000000"/>
                <w:sz w:val="22"/>
                <w:szCs w:val="22"/>
              </w:rPr>
              <w:t>Quarterly</w:t>
            </w:r>
          </w:p>
        </w:tc>
      </w:tr>
      <w:tr w:rsidRPr="00A72FA6" w:rsidR="002E3B96" w:rsidTr="00AC454E" w14:paraId="146756B4" w14:textId="77777777">
        <w:trPr>
          <w:trHeight w:val="1250"/>
        </w:trPr>
        <w:tc>
          <w:tcPr>
            <w:tcW w:w="1525" w:type="dxa"/>
            <w:shd w:val="clear" w:color="auto" w:fill="auto"/>
          </w:tcPr>
          <w:p w:rsidRPr="00C10C5C" w:rsidR="002E3B96" w:rsidP="00AC454E" w:rsidRDefault="002E3B96" w14:paraId="02834040" w14:textId="77777777">
            <w:pPr>
              <w:rPr>
                <w:rFonts w:ascii="Calibri" w:hAnsi="Calibri" w:cs="Calibri"/>
                <w:color w:val="000000"/>
                <w:sz w:val="22"/>
                <w:szCs w:val="22"/>
              </w:rPr>
            </w:pPr>
            <w:r w:rsidRPr="00C10C5C">
              <w:rPr>
                <w:rFonts w:ascii="Calibri" w:hAnsi="Calibri" w:cs="Calibri"/>
                <w:color w:val="000000"/>
                <w:sz w:val="22"/>
                <w:szCs w:val="22"/>
              </w:rPr>
              <w:t>Health</w:t>
            </w:r>
          </w:p>
        </w:tc>
        <w:tc>
          <w:tcPr>
            <w:tcW w:w="901" w:type="dxa"/>
            <w:shd w:val="clear" w:color="auto" w:fill="auto"/>
          </w:tcPr>
          <w:p w:rsidRPr="00C10C5C" w:rsidR="002E3B96" w:rsidP="00AC454E" w:rsidRDefault="002E3B96" w14:paraId="00447E97" w14:textId="77777777">
            <w:pPr>
              <w:rPr>
                <w:rFonts w:ascii="Calibri" w:hAnsi="Calibri" w:cs="Calibri"/>
                <w:color w:val="000000"/>
                <w:sz w:val="22"/>
                <w:szCs w:val="22"/>
              </w:rPr>
            </w:pPr>
            <w:r w:rsidRPr="00C10C5C">
              <w:rPr>
                <w:rFonts w:ascii="Calibri" w:hAnsi="Calibri" w:cs="Calibri"/>
                <w:color w:val="000000"/>
                <w:sz w:val="22"/>
                <w:szCs w:val="22"/>
              </w:rPr>
              <w:t>PRM-H5</w:t>
            </w:r>
          </w:p>
        </w:tc>
        <w:tc>
          <w:tcPr>
            <w:tcW w:w="3239" w:type="dxa"/>
            <w:shd w:val="clear" w:color="auto" w:fill="auto"/>
          </w:tcPr>
          <w:p w:rsidRPr="00C10C5C" w:rsidR="002E3B96" w:rsidP="00AC454E" w:rsidRDefault="002E3B96" w14:paraId="5EB92832" w14:textId="77777777">
            <w:pPr>
              <w:rPr>
                <w:rFonts w:ascii="Calibri" w:hAnsi="Calibri" w:cs="Calibri"/>
                <w:color w:val="000000"/>
                <w:sz w:val="22"/>
                <w:szCs w:val="22"/>
              </w:rPr>
            </w:pPr>
            <w:r w:rsidRPr="00C10C5C">
              <w:rPr>
                <w:rFonts w:ascii="Calibri" w:hAnsi="Calibri" w:cs="Calibri"/>
                <w:color w:val="000000"/>
                <w:sz w:val="22"/>
                <w:szCs w:val="22"/>
              </w:rPr>
              <w:t>Number of individuals who received targeted messages on health through PRM funding (Output)</w:t>
            </w:r>
          </w:p>
        </w:tc>
        <w:tc>
          <w:tcPr>
            <w:tcW w:w="2160" w:type="dxa"/>
            <w:shd w:val="clear" w:color="auto" w:fill="auto"/>
          </w:tcPr>
          <w:p w:rsidRPr="00C10C5C" w:rsidR="002E3B96" w:rsidP="00AC454E" w:rsidRDefault="002E3B96" w14:paraId="0047DFA1" w14:textId="77777777">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rsidRPr="00C10C5C" w:rsidR="002E3B96" w:rsidP="00AC454E" w:rsidRDefault="002E3B96" w14:paraId="605AC20F" w14:textId="77777777">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rsidRPr="00C10C5C" w:rsidR="002E3B96" w:rsidP="00AC454E" w:rsidRDefault="002E3B96" w14:paraId="14D3977D" w14:textId="77777777">
            <w:pPr>
              <w:rPr>
                <w:rFonts w:ascii="Calibri" w:hAnsi="Calibri" w:cs="Calibri"/>
                <w:color w:val="000000"/>
                <w:sz w:val="22"/>
                <w:szCs w:val="22"/>
              </w:rPr>
            </w:pPr>
            <w:r w:rsidRPr="00C10C5C">
              <w:rPr>
                <w:rFonts w:ascii="Calibri" w:hAnsi="Calibri" w:cs="Calibri"/>
                <w:color w:val="000000"/>
                <w:sz w:val="22"/>
                <w:szCs w:val="22"/>
              </w:rPr>
              <w:t>Quarterly</w:t>
            </w:r>
          </w:p>
        </w:tc>
      </w:tr>
      <w:tr w:rsidRPr="00A72FA6" w:rsidR="002E3B96" w:rsidTr="00AC454E" w14:paraId="562ECBE0" w14:textId="77777777">
        <w:trPr>
          <w:trHeight w:val="1560"/>
        </w:trPr>
        <w:tc>
          <w:tcPr>
            <w:tcW w:w="1525" w:type="dxa"/>
            <w:shd w:val="clear" w:color="auto" w:fill="auto"/>
          </w:tcPr>
          <w:p w:rsidRPr="00C10C5C" w:rsidR="002E3B96" w:rsidP="00AC454E" w:rsidRDefault="002E3B96" w14:paraId="5B75E505" w14:textId="77777777">
            <w:pPr>
              <w:rPr>
                <w:rFonts w:ascii="Calibri" w:hAnsi="Calibri" w:cs="Calibri"/>
                <w:color w:val="000000"/>
                <w:sz w:val="22"/>
                <w:szCs w:val="22"/>
              </w:rPr>
            </w:pPr>
            <w:r w:rsidRPr="00C10C5C">
              <w:rPr>
                <w:rFonts w:ascii="Calibri" w:hAnsi="Calibri" w:cs="Calibri"/>
                <w:color w:val="000000"/>
                <w:sz w:val="22"/>
                <w:szCs w:val="22"/>
              </w:rPr>
              <w:t>Health</w:t>
            </w:r>
          </w:p>
        </w:tc>
        <w:tc>
          <w:tcPr>
            <w:tcW w:w="901" w:type="dxa"/>
            <w:shd w:val="clear" w:color="auto" w:fill="auto"/>
          </w:tcPr>
          <w:p w:rsidRPr="00C10C5C" w:rsidR="002E3B96" w:rsidP="00AC454E" w:rsidRDefault="002E3B96" w14:paraId="54DFE268" w14:textId="77777777">
            <w:pPr>
              <w:rPr>
                <w:rFonts w:ascii="Calibri" w:hAnsi="Calibri" w:cs="Calibri"/>
                <w:color w:val="000000"/>
                <w:sz w:val="22"/>
                <w:szCs w:val="22"/>
              </w:rPr>
            </w:pPr>
            <w:r w:rsidRPr="00C10C5C">
              <w:rPr>
                <w:rFonts w:ascii="Calibri" w:hAnsi="Calibri" w:cs="Calibri"/>
                <w:color w:val="000000"/>
                <w:sz w:val="22"/>
                <w:szCs w:val="22"/>
              </w:rPr>
              <w:t>PRM-H6</w:t>
            </w:r>
          </w:p>
        </w:tc>
        <w:tc>
          <w:tcPr>
            <w:tcW w:w="3239" w:type="dxa"/>
            <w:shd w:val="clear" w:color="auto" w:fill="auto"/>
          </w:tcPr>
          <w:p w:rsidRPr="00C10C5C" w:rsidR="002E3B96" w:rsidP="00AC454E" w:rsidRDefault="002E3B96" w14:paraId="2BFD97B5" w14:textId="77777777">
            <w:pPr>
              <w:rPr>
                <w:rFonts w:ascii="Calibri" w:hAnsi="Calibri" w:cs="Calibri"/>
                <w:color w:val="000000"/>
                <w:sz w:val="22"/>
                <w:szCs w:val="22"/>
              </w:rPr>
            </w:pPr>
            <w:r w:rsidRPr="00C10C5C">
              <w:rPr>
                <w:rFonts w:ascii="Calibri" w:hAnsi="Calibri" w:cs="Calibri"/>
                <w:color w:val="000000"/>
                <w:sz w:val="22"/>
                <w:szCs w:val="22"/>
              </w:rPr>
              <w:t>Average number of consultations per clinician per day during the past 30 days (Output)</w:t>
            </w:r>
          </w:p>
        </w:tc>
        <w:tc>
          <w:tcPr>
            <w:tcW w:w="2160" w:type="dxa"/>
            <w:shd w:val="clear" w:color="auto" w:fill="auto"/>
          </w:tcPr>
          <w:p w:rsidRPr="00C10C5C" w:rsidR="002E3B96" w:rsidP="00AC454E" w:rsidRDefault="002E3B96" w14:paraId="3AB1D21F" w14:textId="77777777">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rsidRPr="00C10C5C" w:rsidR="002E3B96" w:rsidP="00AC454E" w:rsidRDefault="002E3B96" w14:paraId="52D6C128" w14:textId="77777777">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rsidRPr="00C10C5C" w:rsidR="002E3B96" w:rsidP="00AC454E" w:rsidRDefault="002E3B96" w14:paraId="13BD09D4" w14:textId="77777777">
            <w:pPr>
              <w:rPr>
                <w:rFonts w:ascii="Calibri" w:hAnsi="Calibri" w:cs="Calibri"/>
                <w:color w:val="000000"/>
                <w:sz w:val="22"/>
                <w:szCs w:val="22"/>
              </w:rPr>
            </w:pPr>
            <w:r w:rsidRPr="00C10C5C">
              <w:rPr>
                <w:rFonts w:ascii="Calibri" w:hAnsi="Calibri" w:cs="Calibri"/>
                <w:color w:val="000000"/>
                <w:sz w:val="22"/>
                <w:szCs w:val="22"/>
              </w:rPr>
              <w:t>Bi-annual</w:t>
            </w:r>
          </w:p>
        </w:tc>
      </w:tr>
      <w:tr w:rsidRPr="00A72FA6" w:rsidR="002E3B96" w:rsidTr="00AC454E" w14:paraId="110162FC" w14:textId="77777777">
        <w:trPr>
          <w:trHeight w:val="1088"/>
        </w:trPr>
        <w:tc>
          <w:tcPr>
            <w:tcW w:w="1525" w:type="dxa"/>
            <w:shd w:val="clear" w:color="auto" w:fill="auto"/>
          </w:tcPr>
          <w:p w:rsidRPr="00C10C5C" w:rsidR="002E3B96" w:rsidP="00AC454E" w:rsidRDefault="002E3B96" w14:paraId="5C50439D" w14:textId="77777777">
            <w:pPr>
              <w:rPr>
                <w:rFonts w:ascii="Calibri" w:hAnsi="Calibri" w:cs="Calibri"/>
                <w:color w:val="000000"/>
                <w:sz w:val="22"/>
                <w:szCs w:val="22"/>
              </w:rPr>
            </w:pPr>
            <w:r w:rsidRPr="00C10C5C">
              <w:rPr>
                <w:rFonts w:ascii="Calibri" w:hAnsi="Calibri" w:cs="Calibri"/>
                <w:color w:val="000000"/>
                <w:sz w:val="22"/>
                <w:szCs w:val="22"/>
              </w:rPr>
              <w:t>Health</w:t>
            </w:r>
          </w:p>
        </w:tc>
        <w:tc>
          <w:tcPr>
            <w:tcW w:w="901" w:type="dxa"/>
            <w:shd w:val="clear" w:color="auto" w:fill="auto"/>
          </w:tcPr>
          <w:p w:rsidRPr="00C10C5C" w:rsidR="002E3B96" w:rsidP="00AC454E" w:rsidRDefault="002E3B96" w14:paraId="0E3EC5D0" w14:textId="77777777">
            <w:pPr>
              <w:rPr>
                <w:rFonts w:ascii="Calibri" w:hAnsi="Calibri" w:cs="Calibri"/>
                <w:color w:val="000000"/>
                <w:sz w:val="22"/>
                <w:szCs w:val="22"/>
              </w:rPr>
            </w:pPr>
            <w:r w:rsidRPr="00C10C5C">
              <w:rPr>
                <w:rFonts w:ascii="Calibri" w:hAnsi="Calibri" w:cs="Calibri"/>
                <w:color w:val="000000"/>
                <w:sz w:val="22"/>
                <w:szCs w:val="22"/>
              </w:rPr>
              <w:t>PRM-H7</w:t>
            </w:r>
          </w:p>
        </w:tc>
        <w:tc>
          <w:tcPr>
            <w:tcW w:w="3239" w:type="dxa"/>
            <w:shd w:val="clear" w:color="auto" w:fill="auto"/>
          </w:tcPr>
          <w:p w:rsidRPr="00C10C5C" w:rsidR="002E3B96" w:rsidP="00AC454E" w:rsidRDefault="002E3B96" w14:paraId="193785FF" w14:textId="77777777">
            <w:pPr>
              <w:rPr>
                <w:rFonts w:ascii="Calibri" w:hAnsi="Calibri" w:cs="Calibri"/>
                <w:color w:val="000000"/>
                <w:sz w:val="22"/>
                <w:szCs w:val="22"/>
              </w:rPr>
            </w:pPr>
            <w:r w:rsidRPr="00C10C5C">
              <w:rPr>
                <w:rFonts w:ascii="Calibri" w:hAnsi="Calibri" w:cs="Calibri"/>
                <w:color w:val="000000"/>
                <w:sz w:val="22"/>
                <w:szCs w:val="22"/>
              </w:rPr>
              <w:t>Percentage of beneficiary patients who express satisfaction with services received (Outcome)</w:t>
            </w:r>
          </w:p>
        </w:tc>
        <w:tc>
          <w:tcPr>
            <w:tcW w:w="2160" w:type="dxa"/>
            <w:shd w:val="clear" w:color="auto" w:fill="auto"/>
          </w:tcPr>
          <w:p w:rsidRPr="00C10C5C" w:rsidR="002E3B96" w:rsidP="00AC454E" w:rsidRDefault="002E3B96" w14:paraId="021C3B6B" w14:textId="77777777">
            <w:pPr>
              <w:rPr>
                <w:rFonts w:ascii="Calibri" w:hAnsi="Calibri" w:cs="Calibri"/>
                <w:color w:val="000000"/>
                <w:sz w:val="22"/>
                <w:szCs w:val="22"/>
              </w:rPr>
            </w:pPr>
            <w:r w:rsidRPr="00C10C5C">
              <w:rPr>
                <w:rFonts w:ascii="Calibri" w:hAnsi="Calibri" w:cs="Calibri"/>
                <w:color w:val="000000"/>
                <w:sz w:val="22"/>
                <w:szCs w:val="22"/>
              </w:rPr>
              <w:t>Male, female</w:t>
            </w:r>
          </w:p>
        </w:tc>
        <w:tc>
          <w:tcPr>
            <w:tcW w:w="1620" w:type="dxa"/>
            <w:shd w:val="clear" w:color="auto" w:fill="auto"/>
          </w:tcPr>
          <w:p w:rsidRPr="00C10C5C" w:rsidR="002E3B96" w:rsidP="00AC454E" w:rsidRDefault="002E3B96" w14:paraId="102018B1" w14:textId="77777777">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rsidRPr="00C10C5C" w:rsidR="002E3B96" w:rsidP="00AC454E" w:rsidRDefault="002E3B96" w14:paraId="3A600736" w14:textId="77777777">
            <w:pPr>
              <w:rPr>
                <w:rFonts w:ascii="Calibri" w:hAnsi="Calibri" w:cs="Calibri"/>
                <w:color w:val="000000"/>
                <w:sz w:val="22"/>
                <w:szCs w:val="22"/>
              </w:rPr>
            </w:pPr>
            <w:r w:rsidRPr="00C10C5C">
              <w:rPr>
                <w:rFonts w:ascii="Calibri" w:hAnsi="Calibri" w:cs="Calibri"/>
                <w:color w:val="000000"/>
                <w:sz w:val="22"/>
                <w:szCs w:val="22"/>
              </w:rPr>
              <w:t>Bi-annual</w:t>
            </w:r>
          </w:p>
        </w:tc>
      </w:tr>
      <w:tr w:rsidRPr="00A72FA6" w:rsidR="002E3B96" w:rsidTr="00AC454E" w14:paraId="0512FBB9" w14:textId="77777777">
        <w:trPr>
          <w:trHeight w:val="728"/>
        </w:trPr>
        <w:tc>
          <w:tcPr>
            <w:tcW w:w="1525" w:type="dxa"/>
            <w:shd w:val="clear" w:color="auto" w:fill="auto"/>
          </w:tcPr>
          <w:p w:rsidRPr="00C10C5C" w:rsidR="002E3B96" w:rsidP="00AC454E" w:rsidRDefault="002E3B96" w14:paraId="7D3F1225" w14:textId="77777777">
            <w:pPr>
              <w:rPr>
                <w:rFonts w:ascii="Calibri" w:hAnsi="Calibri" w:cs="Calibri"/>
                <w:color w:val="000000"/>
                <w:sz w:val="22"/>
                <w:szCs w:val="22"/>
              </w:rPr>
            </w:pPr>
            <w:r w:rsidRPr="00C10C5C">
              <w:rPr>
                <w:rFonts w:ascii="Calibri" w:hAnsi="Calibri" w:cs="Calibri"/>
                <w:color w:val="000000"/>
                <w:sz w:val="22"/>
                <w:szCs w:val="22"/>
              </w:rPr>
              <w:t>Health</w:t>
            </w:r>
          </w:p>
        </w:tc>
        <w:tc>
          <w:tcPr>
            <w:tcW w:w="901" w:type="dxa"/>
            <w:shd w:val="clear" w:color="auto" w:fill="auto"/>
          </w:tcPr>
          <w:p w:rsidRPr="00C10C5C" w:rsidR="002E3B96" w:rsidP="00AC454E" w:rsidRDefault="002E3B96" w14:paraId="77A802E9" w14:textId="77777777">
            <w:pPr>
              <w:rPr>
                <w:rFonts w:ascii="Calibri" w:hAnsi="Calibri" w:cs="Calibri"/>
                <w:color w:val="000000"/>
                <w:sz w:val="22"/>
                <w:szCs w:val="22"/>
              </w:rPr>
            </w:pPr>
            <w:r w:rsidRPr="00C10C5C">
              <w:rPr>
                <w:rFonts w:ascii="Calibri" w:hAnsi="Calibri" w:cs="Calibri"/>
                <w:color w:val="000000"/>
                <w:sz w:val="22"/>
                <w:szCs w:val="22"/>
              </w:rPr>
              <w:t>PRM-H8</w:t>
            </w:r>
          </w:p>
        </w:tc>
        <w:tc>
          <w:tcPr>
            <w:tcW w:w="3239" w:type="dxa"/>
            <w:shd w:val="clear" w:color="auto" w:fill="auto"/>
          </w:tcPr>
          <w:p w:rsidRPr="00C10C5C" w:rsidR="002E3B96" w:rsidP="00AC454E" w:rsidRDefault="002E3B96" w14:paraId="03848D06" w14:textId="77777777">
            <w:pPr>
              <w:rPr>
                <w:rFonts w:ascii="Calibri" w:hAnsi="Calibri" w:cs="Calibri"/>
                <w:color w:val="000000"/>
                <w:sz w:val="22"/>
                <w:szCs w:val="22"/>
              </w:rPr>
            </w:pPr>
            <w:r w:rsidRPr="00C10C5C">
              <w:rPr>
                <w:rFonts w:ascii="Calibri" w:hAnsi="Calibri" w:cs="Calibri"/>
                <w:color w:val="000000"/>
                <w:sz w:val="22"/>
                <w:szCs w:val="22"/>
              </w:rPr>
              <w:t>Mortality rate for children under age five (U5MR) (Outcome)</w:t>
            </w:r>
          </w:p>
        </w:tc>
        <w:tc>
          <w:tcPr>
            <w:tcW w:w="2160" w:type="dxa"/>
            <w:shd w:val="clear" w:color="auto" w:fill="auto"/>
          </w:tcPr>
          <w:p w:rsidRPr="00C10C5C" w:rsidR="002E3B96" w:rsidP="00AC454E" w:rsidRDefault="002E3B96" w14:paraId="0F22D3B5" w14:textId="77777777">
            <w:pPr>
              <w:rPr>
                <w:rFonts w:ascii="Calibri" w:hAnsi="Calibri" w:cs="Calibri"/>
                <w:color w:val="000000"/>
                <w:sz w:val="22"/>
                <w:szCs w:val="22"/>
              </w:rPr>
            </w:pPr>
            <w:r w:rsidRPr="00C10C5C">
              <w:rPr>
                <w:rFonts w:ascii="Calibri" w:hAnsi="Calibri" w:cs="Calibri"/>
                <w:color w:val="000000"/>
                <w:sz w:val="22"/>
                <w:szCs w:val="22"/>
              </w:rPr>
              <w:t>Male, female</w:t>
            </w:r>
          </w:p>
        </w:tc>
        <w:tc>
          <w:tcPr>
            <w:tcW w:w="1620" w:type="dxa"/>
            <w:shd w:val="clear" w:color="auto" w:fill="auto"/>
          </w:tcPr>
          <w:p w:rsidRPr="00C10C5C" w:rsidR="002E3B96" w:rsidP="00AC454E" w:rsidRDefault="002E3B96" w14:paraId="462086E4" w14:textId="77777777">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rsidRPr="00C10C5C" w:rsidR="002E3B96" w:rsidP="00AC454E" w:rsidRDefault="002E3B96" w14:paraId="68E3C53F" w14:textId="77777777">
            <w:pPr>
              <w:rPr>
                <w:rFonts w:ascii="Calibri" w:hAnsi="Calibri" w:cs="Calibri"/>
                <w:color w:val="000000"/>
                <w:sz w:val="22"/>
                <w:szCs w:val="22"/>
              </w:rPr>
            </w:pPr>
            <w:r w:rsidRPr="00C10C5C">
              <w:rPr>
                <w:rFonts w:ascii="Calibri" w:hAnsi="Calibri" w:cs="Calibri"/>
                <w:color w:val="000000"/>
                <w:sz w:val="22"/>
                <w:szCs w:val="22"/>
              </w:rPr>
              <w:t>Annual</w:t>
            </w:r>
          </w:p>
        </w:tc>
      </w:tr>
      <w:tr w:rsidRPr="00A72FA6" w:rsidR="002E3B96" w:rsidTr="00AC454E" w14:paraId="4CFCDB9C" w14:textId="77777777">
        <w:trPr>
          <w:trHeight w:val="1160"/>
        </w:trPr>
        <w:tc>
          <w:tcPr>
            <w:tcW w:w="1525" w:type="dxa"/>
            <w:shd w:val="clear" w:color="auto" w:fill="auto"/>
          </w:tcPr>
          <w:p w:rsidRPr="00C10C5C" w:rsidR="002E3B96" w:rsidP="00AC454E" w:rsidRDefault="002E3B96" w14:paraId="444FA905" w14:textId="77777777">
            <w:pPr>
              <w:rPr>
                <w:rFonts w:ascii="Calibri" w:hAnsi="Calibri" w:cs="Calibri"/>
                <w:color w:val="000000"/>
                <w:sz w:val="22"/>
                <w:szCs w:val="22"/>
              </w:rPr>
            </w:pPr>
            <w:r w:rsidRPr="00C10C5C">
              <w:rPr>
                <w:rFonts w:ascii="Calibri" w:hAnsi="Calibri" w:cs="Calibri"/>
                <w:color w:val="000000"/>
                <w:sz w:val="22"/>
                <w:szCs w:val="22"/>
              </w:rPr>
              <w:t>Health</w:t>
            </w:r>
          </w:p>
        </w:tc>
        <w:tc>
          <w:tcPr>
            <w:tcW w:w="901" w:type="dxa"/>
            <w:shd w:val="clear" w:color="auto" w:fill="auto"/>
          </w:tcPr>
          <w:p w:rsidRPr="00C10C5C" w:rsidR="002E3B96" w:rsidP="00AC454E" w:rsidRDefault="002E3B96" w14:paraId="3F14033A" w14:textId="77777777">
            <w:pPr>
              <w:rPr>
                <w:rFonts w:ascii="Calibri" w:hAnsi="Calibri" w:cs="Calibri"/>
                <w:color w:val="000000"/>
                <w:sz w:val="22"/>
                <w:szCs w:val="22"/>
              </w:rPr>
            </w:pPr>
            <w:r w:rsidRPr="00C10C5C">
              <w:rPr>
                <w:rFonts w:ascii="Calibri" w:hAnsi="Calibri" w:cs="Calibri"/>
                <w:color w:val="000000"/>
                <w:sz w:val="22"/>
                <w:szCs w:val="22"/>
              </w:rPr>
              <w:t>PRM-H9</w:t>
            </w:r>
          </w:p>
        </w:tc>
        <w:tc>
          <w:tcPr>
            <w:tcW w:w="3239" w:type="dxa"/>
            <w:shd w:val="clear" w:color="auto" w:fill="auto"/>
          </w:tcPr>
          <w:p w:rsidRPr="00C10C5C" w:rsidR="002E3B96" w:rsidP="00AC454E" w:rsidRDefault="002E3B96" w14:paraId="7DCC9CD0" w14:textId="77777777">
            <w:pPr>
              <w:rPr>
                <w:rFonts w:ascii="Calibri" w:hAnsi="Calibri" w:cs="Calibri"/>
                <w:color w:val="000000"/>
                <w:sz w:val="22"/>
                <w:szCs w:val="22"/>
              </w:rPr>
            </w:pPr>
            <w:r w:rsidRPr="00C10C5C">
              <w:rPr>
                <w:rFonts w:ascii="Calibri" w:hAnsi="Calibri" w:cs="Calibri"/>
                <w:color w:val="000000"/>
                <w:sz w:val="22"/>
                <w:szCs w:val="22"/>
              </w:rPr>
              <w:t>Percentage of individuals with access to health services (Outcome)</w:t>
            </w:r>
          </w:p>
        </w:tc>
        <w:tc>
          <w:tcPr>
            <w:tcW w:w="2160" w:type="dxa"/>
            <w:shd w:val="clear" w:color="auto" w:fill="auto"/>
          </w:tcPr>
          <w:p w:rsidRPr="00C10C5C" w:rsidR="002E3B96" w:rsidP="00AC454E" w:rsidRDefault="002E3B96" w14:paraId="2DA8C21D" w14:textId="77777777">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rsidRPr="00C10C5C" w:rsidR="002E3B96" w:rsidP="00AC454E" w:rsidRDefault="002E3B96" w14:paraId="3E2B9167" w14:textId="77777777">
            <w:pPr>
              <w:rPr>
                <w:rFonts w:ascii="Calibri" w:hAnsi="Calibri" w:cs="Calibri"/>
                <w:color w:val="000000"/>
                <w:sz w:val="22"/>
                <w:szCs w:val="22"/>
              </w:rPr>
            </w:pPr>
            <w:r w:rsidRPr="00C10C5C">
              <w:rPr>
                <w:rFonts w:ascii="Calibri" w:hAnsi="Calibri" w:cs="Calibri"/>
                <w:color w:val="000000"/>
                <w:sz w:val="22"/>
                <w:szCs w:val="22"/>
              </w:rPr>
              <w:t>Required (if proposing activities under this sector)</w:t>
            </w:r>
          </w:p>
        </w:tc>
        <w:tc>
          <w:tcPr>
            <w:tcW w:w="1260" w:type="dxa"/>
            <w:shd w:val="clear" w:color="auto" w:fill="auto"/>
          </w:tcPr>
          <w:p w:rsidRPr="00C10C5C" w:rsidR="002E3B96" w:rsidP="00AC454E" w:rsidRDefault="002E3B96" w14:paraId="2875DF1B" w14:textId="77777777">
            <w:pPr>
              <w:rPr>
                <w:rFonts w:ascii="Calibri" w:hAnsi="Calibri" w:cs="Calibri"/>
                <w:color w:val="000000"/>
                <w:sz w:val="22"/>
                <w:szCs w:val="22"/>
              </w:rPr>
            </w:pPr>
            <w:r w:rsidRPr="00C10C5C">
              <w:rPr>
                <w:rFonts w:ascii="Calibri" w:hAnsi="Calibri" w:cs="Calibri"/>
                <w:color w:val="000000"/>
                <w:sz w:val="22"/>
                <w:szCs w:val="22"/>
              </w:rPr>
              <w:t>Annual</w:t>
            </w:r>
          </w:p>
        </w:tc>
      </w:tr>
      <w:tr w:rsidRPr="00A72FA6" w:rsidR="002E3B96" w:rsidTr="00AC454E" w14:paraId="1AD2F47B" w14:textId="77777777">
        <w:trPr>
          <w:trHeight w:val="1250"/>
        </w:trPr>
        <w:tc>
          <w:tcPr>
            <w:tcW w:w="1525" w:type="dxa"/>
            <w:shd w:val="clear" w:color="auto" w:fill="auto"/>
          </w:tcPr>
          <w:p w:rsidRPr="00C10C5C" w:rsidR="002E3B96" w:rsidP="00AC454E" w:rsidRDefault="002E3B96" w14:paraId="1B81D07B" w14:textId="77777777">
            <w:pPr>
              <w:rPr>
                <w:rFonts w:ascii="Calibri" w:hAnsi="Calibri" w:cs="Calibri"/>
                <w:b/>
                <w:bCs/>
                <w:color w:val="000000"/>
                <w:sz w:val="22"/>
                <w:szCs w:val="22"/>
              </w:rPr>
            </w:pPr>
            <w:r w:rsidRPr="00C10C5C">
              <w:rPr>
                <w:rFonts w:ascii="Calibri" w:hAnsi="Calibri" w:cs="Calibri"/>
                <w:b/>
                <w:bCs/>
                <w:color w:val="000000"/>
                <w:sz w:val="22"/>
                <w:szCs w:val="22"/>
                <w:highlight w:val="lightGray"/>
              </w:rPr>
              <w:t>Health: Sexual and Reproductive Health</w:t>
            </w:r>
          </w:p>
        </w:tc>
        <w:tc>
          <w:tcPr>
            <w:tcW w:w="901" w:type="dxa"/>
            <w:shd w:val="clear" w:color="auto" w:fill="auto"/>
          </w:tcPr>
          <w:p w:rsidRPr="00C10C5C" w:rsidR="002E3B96" w:rsidP="00AC454E" w:rsidRDefault="002E3B96" w14:paraId="5E27CC3C" w14:textId="77777777">
            <w:pPr>
              <w:rPr>
                <w:rFonts w:ascii="Calibri" w:hAnsi="Calibri" w:cs="Calibri"/>
                <w:color w:val="000000"/>
                <w:sz w:val="22"/>
                <w:szCs w:val="22"/>
              </w:rPr>
            </w:pPr>
            <w:r w:rsidRPr="00C10C5C">
              <w:rPr>
                <w:rFonts w:ascii="Calibri" w:hAnsi="Calibri" w:cs="Calibri"/>
                <w:color w:val="000000"/>
                <w:sz w:val="22"/>
                <w:szCs w:val="22"/>
              </w:rPr>
              <w:t>PRM-SRH1</w:t>
            </w:r>
          </w:p>
        </w:tc>
        <w:tc>
          <w:tcPr>
            <w:tcW w:w="3239" w:type="dxa"/>
            <w:shd w:val="clear" w:color="auto" w:fill="auto"/>
          </w:tcPr>
          <w:p w:rsidRPr="00C10C5C" w:rsidR="002E3B96" w:rsidP="00AC454E" w:rsidRDefault="002E3B96" w14:paraId="37D2F390" w14:textId="77777777">
            <w:pPr>
              <w:rPr>
                <w:rFonts w:ascii="Calibri" w:hAnsi="Calibri" w:cs="Calibri"/>
                <w:color w:val="000000"/>
                <w:sz w:val="22"/>
                <w:szCs w:val="22"/>
              </w:rPr>
            </w:pPr>
            <w:r w:rsidRPr="00C10C5C">
              <w:rPr>
                <w:rFonts w:ascii="Calibri" w:hAnsi="Calibri" w:cs="Calibri"/>
                <w:color w:val="000000"/>
                <w:sz w:val="22"/>
                <w:szCs w:val="22"/>
              </w:rPr>
              <w:t>Number of individuals receiving sexual and reproductive health services through PRM funding (Output)</w:t>
            </w:r>
          </w:p>
        </w:tc>
        <w:tc>
          <w:tcPr>
            <w:tcW w:w="2160" w:type="dxa"/>
            <w:shd w:val="clear" w:color="auto" w:fill="auto"/>
          </w:tcPr>
          <w:p w:rsidRPr="00C10C5C" w:rsidR="002E3B96" w:rsidP="00AC454E" w:rsidRDefault="002E3B96" w14:paraId="32D6A604" w14:textId="77777777">
            <w:pPr>
              <w:rPr>
                <w:rFonts w:ascii="Calibri" w:hAnsi="Calibri" w:cs="Calibri"/>
                <w:color w:val="000000"/>
                <w:sz w:val="22"/>
                <w:szCs w:val="22"/>
              </w:rPr>
            </w:pPr>
            <w:r w:rsidRPr="00C10C5C">
              <w:rPr>
                <w:rFonts w:ascii="Calibri" w:hAnsi="Calibri" w:cs="Calibri"/>
                <w:color w:val="000000"/>
                <w:sz w:val="22"/>
                <w:szCs w:val="22"/>
              </w:rPr>
              <w:t>Male, Female, 5-17.9, 18+</w:t>
            </w:r>
          </w:p>
        </w:tc>
        <w:tc>
          <w:tcPr>
            <w:tcW w:w="1620" w:type="dxa"/>
            <w:shd w:val="clear" w:color="auto" w:fill="auto"/>
          </w:tcPr>
          <w:p w:rsidRPr="00C10C5C" w:rsidR="002E3B96" w:rsidP="00AC454E" w:rsidRDefault="002E3B96" w14:paraId="6FABC4F6" w14:textId="77777777">
            <w:pPr>
              <w:rPr>
                <w:rFonts w:ascii="Calibri" w:hAnsi="Calibri" w:cs="Calibri"/>
                <w:color w:val="000000"/>
                <w:sz w:val="22"/>
                <w:szCs w:val="22"/>
              </w:rPr>
            </w:pPr>
            <w:r w:rsidRPr="00C10C5C">
              <w:rPr>
                <w:rFonts w:ascii="Calibri" w:hAnsi="Calibri" w:cs="Calibri"/>
                <w:color w:val="000000"/>
                <w:sz w:val="22"/>
                <w:szCs w:val="22"/>
              </w:rPr>
              <w:t>Required (if proposing activities under this sub-sector)</w:t>
            </w:r>
          </w:p>
        </w:tc>
        <w:tc>
          <w:tcPr>
            <w:tcW w:w="1260" w:type="dxa"/>
            <w:shd w:val="clear" w:color="auto" w:fill="auto"/>
          </w:tcPr>
          <w:p w:rsidRPr="00C10C5C" w:rsidR="002E3B96" w:rsidP="00AC454E" w:rsidRDefault="002E3B96" w14:paraId="2BB00595" w14:textId="77777777">
            <w:pPr>
              <w:rPr>
                <w:rFonts w:ascii="Calibri" w:hAnsi="Calibri" w:cs="Calibri"/>
                <w:color w:val="000000"/>
                <w:sz w:val="22"/>
                <w:szCs w:val="22"/>
              </w:rPr>
            </w:pPr>
            <w:r w:rsidRPr="00C10C5C">
              <w:rPr>
                <w:rFonts w:ascii="Calibri" w:hAnsi="Calibri" w:cs="Calibri"/>
                <w:color w:val="000000"/>
                <w:sz w:val="22"/>
                <w:szCs w:val="22"/>
              </w:rPr>
              <w:t>Bi-annual</w:t>
            </w:r>
          </w:p>
        </w:tc>
      </w:tr>
      <w:tr w:rsidRPr="00A72FA6" w:rsidR="002E3B96" w:rsidTr="00AC454E" w14:paraId="515B0E84" w14:textId="77777777">
        <w:trPr>
          <w:trHeight w:val="1250"/>
        </w:trPr>
        <w:tc>
          <w:tcPr>
            <w:tcW w:w="1525" w:type="dxa"/>
            <w:shd w:val="clear" w:color="auto" w:fill="auto"/>
          </w:tcPr>
          <w:p w:rsidRPr="00C10C5C" w:rsidR="002E3B96" w:rsidP="00AC454E" w:rsidRDefault="002E3B96" w14:paraId="29F9D3DF" w14:textId="77777777">
            <w:pPr>
              <w:rPr>
                <w:rFonts w:ascii="Calibri" w:hAnsi="Calibri" w:cs="Calibri"/>
                <w:color w:val="000000"/>
                <w:sz w:val="22"/>
                <w:szCs w:val="22"/>
              </w:rPr>
            </w:pPr>
            <w:r w:rsidRPr="00C10C5C">
              <w:rPr>
                <w:rFonts w:ascii="Calibri" w:hAnsi="Calibri" w:cs="Calibri"/>
                <w:color w:val="000000"/>
                <w:sz w:val="22"/>
                <w:szCs w:val="22"/>
              </w:rPr>
              <w:t>Health: Sexual and Reproductive Health</w:t>
            </w:r>
          </w:p>
        </w:tc>
        <w:tc>
          <w:tcPr>
            <w:tcW w:w="901" w:type="dxa"/>
            <w:shd w:val="clear" w:color="auto" w:fill="auto"/>
          </w:tcPr>
          <w:p w:rsidRPr="00C10C5C" w:rsidR="002E3B96" w:rsidP="00AC454E" w:rsidRDefault="002E3B96" w14:paraId="7041ECE6" w14:textId="77777777">
            <w:pPr>
              <w:rPr>
                <w:rFonts w:ascii="Calibri" w:hAnsi="Calibri" w:cs="Calibri"/>
                <w:color w:val="000000"/>
                <w:sz w:val="22"/>
                <w:szCs w:val="22"/>
              </w:rPr>
            </w:pPr>
            <w:r w:rsidRPr="00C10C5C">
              <w:rPr>
                <w:rFonts w:ascii="Calibri" w:hAnsi="Calibri" w:cs="Calibri"/>
                <w:color w:val="000000"/>
                <w:sz w:val="22"/>
                <w:szCs w:val="22"/>
              </w:rPr>
              <w:t>PRM-SRH2</w:t>
            </w:r>
          </w:p>
        </w:tc>
        <w:tc>
          <w:tcPr>
            <w:tcW w:w="3239" w:type="dxa"/>
            <w:shd w:val="clear" w:color="auto" w:fill="auto"/>
          </w:tcPr>
          <w:p w:rsidRPr="00C10C5C" w:rsidR="002E3B96" w:rsidP="00AC454E" w:rsidRDefault="002E3B96" w14:paraId="2C2A1A0F" w14:textId="77777777">
            <w:pPr>
              <w:rPr>
                <w:rFonts w:ascii="Calibri" w:hAnsi="Calibri" w:cs="Calibri"/>
                <w:color w:val="000000"/>
                <w:sz w:val="22"/>
                <w:szCs w:val="22"/>
              </w:rPr>
            </w:pPr>
            <w:r w:rsidRPr="00C10C5C">
              <w:rPr>
                <w:rFonts w:ascii="Calibri" w:hAnsi="Calibri" w:cs="Calibri"/>
                <w:color w:val="000000"/>
                <w:sz w:val="22"/>
                <w:szCs w:val="22"/>
              </w:rPr>
              <w:t>Number of antenatal consultations conducted with PRM funding (Output)</w:t>
            </w:r>
          </w:p>
        </w:tc>
        <w:tc>
          <w:tcPr>
            <w:tcW w:w="2160" w:type="dxa"/>
            <w:shd w:val="clear" w:color="auto" w:fill="auto"/>
          </w:tcPr>
          <w:p w:rsidRPr="00C10C5C" w:rsidR="002E3B96" w:rsidP="00AC454E" w:rsidRDefault="002E3B96" w14:paraId="66367781" w14:textId="77777777">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rsidRPr="00C10C5C" w:rsidR="002E3B96" w:rsidP="00AC454E" w:rsidRDefault="002E3B96" w14:paraId="529389B2" w14:textId="77777777">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rsidRPr="00C10C5C" w:rsidR="002E3B96" w:rsidP="00AC454E" w:rsidRDefault="002E3B96" w14:paraId="011658D8" w14:textId="77777777">
            <w:pPr>
              <w:rPr>
                <w:rFonts w:ascii="Calibri" w:hAnsi="Calibri" w:cs="Calibri"/>
                <w:color w:val="000000"/>
                <w:sz w:val="22"/>
                <w:szCs w:val="22"/>
              </w:rPr>
            </w:pPr>
            <w:r w:rsidRPr="00C10C5C">
              <w:rPr>
                <w:rFonts w:ascii="Calibri" w:hAnsi="Calibri" w:cs="Calibri"/>
                <w:color w:val="000000"/>
                <w:sz w:val="22"/>
                <w:szCs w:val="22"/>
              </w:rPr>
              <w:t>Bi-annual</w:t>
            </w:r>
          </w:p>
        </w:tc>
      </w:tr>
      <w:tr w:rsidRPr="00A72FA6" w:rsidR="002E3B96" w:rsidTr="00AC454E" w14:paraId="0153DD55" w14:textId="77777777">
        <w:trPr>
          <w:trHeight w:val="1248"/>
        </w:trPr>
        <w:tc>
          <w:tcPr>
            <w:tcW w:w="1525" w:type="dxa"/>
            <w:shd w:val="clear" w:color="auto" w:fill="auto"/>
          </w:tcPr>
          <w:p w:rsidRPr="00C10C5C" w:rsidR="002E3B96" w:rsidP="00AC454E" w:rsidRDefault="002E3B96" w14:paraId="2D48B2B3" w14:textId="77777777">
            <w:pPr>
              <w:rPr>
                <w:rFonts w:ascii="Calibri" w:hAnsi="Calibri" w:cs="Calibri"/>
                <w:color w:val="000000"/>
                <w:sz w:val="22"/>
                <w:szCs w:val="22"/>
              </w:rPr>
            </w:pPr>
            <w:r w:rsidRPr="00C10C5C">
              <w:rPr>
                <w:rFonts w:ascii="Calibri" w:hAnsi="Calibri" w:cs="Calibri"/>
                <w:color w:val="000000"/>
                <w:sz w:val="22"/>
                <w:szCs w:val="22"/>
              </w:rPr>
              <w:t>Health: Sexual and Reproductive Health</w:t>
            </w:r>
          </w:p>
        </w:tc>
        <w:tc>
          <w:tcPr>
            <w:tcW w:w="901" w:type="dxa"/>
            <w:shd w:val="clear" w:color="auto" w:fill="auto"/>
          </w:tcPr>
          <w:p w:rsidRPr="00C10C5C" w:rsidR="002E3B96" w:rsidP="00AC454E" w:rsidRDefault="002E3B96" w14:paraId="58FC4CAD" w14:textId="77777777">
            <w:pPr>
              <w:rPr>
                <w:rFonts w:ascii="Calibri" w:hAnsi="Calibri" w:cs="Calibri"/>
                <w:color w:val="000000"/>
                <w:sz w:val="22"/>
                <w:szCs w:val="22"/>
              </w:rPr>
            </w:pPr>
            <w:r w:rsidRPr="00C10C5C">
              <w:rPr>
                <w:rFonts w:ascii="Calibri" w:hAnsi="Calibri" w:cs="Calibri"/>
                <w:color w:val="000000"/>
                <w:sz w:val="22"/>
                <w:szCs w:val="22"/>
              </w:rPr>
              <w:t>PRM-SRH3</w:t>
            </w:r>
          </w:p>
        </w:tc>
        <w:tc>
          <w:tcPr>
            <w:tcW w:w="3239" w:type="dxa"/>
            <w:shd w:val="clear" w:color="auto" w:fill="auto"/>
          </w:tcPr>
          <w:p w:rsidRPr="00C10C5C" w:rsidR="002E3B96" w:rsidP="00AC454E" w:rsidRDefault="002E3B96" w14:paraId="621665E8" w14:textId="77777777">
            <w:pPr>
              <w:rPr>
                <w:rFonts w:ascii="Calibri" w:hAnsi="Calibri" w:cs="Calibri"/>
                <w:color w:val="000000"/>
                <w:sz w:val="22"/>
                <w:szCs w:val="22"/>
              </w:rPr>
            </w:pPr>
            <w:r w:rsidRPr="00C10C5C">
              <w:rPr>
                <w:rFonts w:ascii="Calibri" w:hAnsi="Calibri" w:cs="Calibri"/>
                <w:color w:val="000000"/>
                <w:sz w:val="22"/>
                <w:szCs w:val="22"/>
              </w:rPr>
              <w:t>Percentage of births attended by skilled health personnel (Outcome)</w:t>
            </w:r>
          </w:p>
        </w:tc>
        <w:tc>
          <w:tcPr>
            <w:tcW w:w="2160" w:type="dxa"/>
            <w:shd w:val="clear" w:color="auto" w:fill="auto"/>
          </w:tcPr>
          <w:p w:rsidRPr="00C10C5C" w:rsidR="002E3B96" w:rsidP="00AC454E" w:rsidRDefault="002E3B96" w14:paraId="1050660D" w14:textId="77777777">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rsidRPr="00C10C5C" w:rsidR="002E3B96" w:rsidP="00AC454E" w:rsidRDefault="002E3B96" w14:paraId="7767C25B" w14:textId="77777777">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rsidRPr="00C10C5C" w:rsidR="002E3B96" w:rsidP="00AC454E" w:rsidRDefault="002E3B96" w14:paraId="629821C1" w14:textId="77777777">
            <w:pPr>
              <w:rPr>
                <w:rFonts w:ascii="Calibri" w:hAnsi="Calibri" w:cs="Calibri"/>
                <w:color w:val="000000"/>
                <w:sz w:val="22"/>
                <w:szCs w:val="22"/>
              </w:rPr>
            </w:pPr>
            <w:r w:rsidRPr="00C10C5C">
              <w:rPr>
                <w:rFonts w:ascii="Calibri" w:hAnsi="Calibri" w:cs="Calibri"/>
                <w:color w:val="000000"/>
                <w:sz w:val="22"/>
                <w:szCs w:val="22"/>
              </w:rPr>
              <w:t>Annual</w:t>
            </w:r>
          </w:p>
        </w:tc>
      </w:tr>
      <w:tr w:rsidRPr="00A72FA6" w:rsidR="002E3B96" w:rsidTr="00AC454E" w14:paraId="3160FE55" w14:textId="77777777">
        <w:trPr>
          <w:trHeight w:val="1250"/>
        </w:trPr>
        <w:tc>
          <w:tcPr>
            <w:tcW w:w="1525" w:type="dxa"/>
            <w:shd w:val="clear" w:color="auto" w:fill="auto"/>
          </w:tcPr>
          <w:p w:rsidRPr="00C10C5C" w:rsidR="002E3B96" w:rsidP="00AC454E" w:rsidRDefault="002E3B96" w14:paraId="095EAECB" w14:textId="77777777">
            <w:pPr>
              <w:rPr>
                <w:rFonts w:ascii="Calibri" w:hAnsi="Calibri" w:cs="Calibri"/>
                <w:color w:val="000000"/>
                <w:sz w:val="22"/>
                <w:szCs w:val="22"/>
              </w:rPr>
            </w:pPr>
            <w:r w:rsidRPr="00C10C5C">
              <w:rPr>
                <w:rFonts w:ascii="Calibri" w:hAnsi="Calibri" w:cs="Calibri"/>
                <w:color w:val="000000"/>
                <w:sz w:val="22"/>
                <w:szCs w:val="22"/>
              </w:rPr>
              <w:t>Health: Sexual and Reproductive Health</w:t>
            </w:r>
          </w:p>
        </w:tc>
        <w:tc>
          <w:tcPr>
            <w:tcW w:w="901" w:type="dxa"/>
            <w:shd w:val="clear" w:color="auto" w:fill="auto"/>
          </w:tcPr>
          <w:p w:rsidRPr="00C10C5C" w:rsidR="002E3B96" w:rsidP="00AC454E" w:rsidRDefault="002E3B96" w14:paraId="10645BF8" w14:textId="77777777">
            <w:pPr>
              <w:rPr>
                <w:rFonts w:ascii="Calibri" w:hAnsi="Calibri" w:cs="Calibri"/>
                <w:color w:val="000000"/>
                <w:sz w:val="22"/>
                <w:szCs w:val="22"/>
              </w:rPr>
            </w:pPr>
            <w:r w:rsidRPr="00C10C5C">
              <w:rPr>
                <w:rFonts w:ascii="Calibri" w:hAnsi="Calibri" w:cs="Calibri"/>
                <w:color w:val="000000"/>
                <w:sz w:val="22"/>
                <w:szCs w:val="22"/>
              </w:rPr>
              <w:t>PRM-SRH4</w:t>
            </w:r>
          </w:p>
        </w:tc>
        <w:tc>
          <w:tcPr>
            <w:tcW w:w="3239" w:type="dxa"/>
            <w:shd w:val="clear" w:color="auto" w:fill="auto"/>
          </w:tcPr>
          <w:p w:rsidRPr="00C10C5C" w:rsidR="002E3B96" w:rsidP="00AC454E" w:rsidRDefault="002E3B96" w14:paraId="7528FD3D" w14:textId="77777777">
            <w:pPr>
              <w:rPr>
                <w:rFonts w:ascii="Calibri" w:hAnsi="Calibri" w:cs="Calibri"/>
                <w:color w:val="000000"/>
                <w:sz w:val="22"/>
                <w:szCs w:val="22"/>
              </w:rPr>
            </w:pPr>
            <w:r w:rsidRPr="00C10C5C">
              <w:rPr>
                <w:rFonts w:ascii="Calibri" w:hAnsi="Calibri" w:cs="Calibri"/>
                <w:color w:val="000000"/>
                <w:sz w:val="22"/>
                <w:szCs w:val="22"/>
              </w:rPr>
              <w:t>Percentage of pregnant women receiving at least four antenatal visits (Outcome)</w:t>
            </w:r>
          </w:p>
        </w:tc>
        <w:tc>
          <w:tcPr>
            <w:tcW w:w="2160" w:type="dxa"/>
            <w:shd w:val="clear" w:color="auto" w:fill="auto"/>
          </w:tcPr>
          <w:p w:rsidRPr="00C10C5C" w:rsidR="002E3B96" w:rsidP="00AC454E" w:rsidRDefault="002E3B96" w14:paraId="408801F0" w14:textId="77777777">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rsidRPr="00C10C5C" w:rsidR="002E3B96" w:rsidP="00AC454E" w:rsidRDefault="002E3B96" w14:paraId="3CBF1E4B" w14:textId="77777777">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rsidRPr="00C10C5C" w:rsidR="002E3B96" w:rsidP="00AC454E" w:rsidRDefault="002E3B96" w14:paraId="0AF9EF60" w14:textId="77777777">
            <w:pPr>
              <w:rPr>
                <w:rFonts w:ascii="Calibri" w:hAnsi="Calibri" w:cs="Calibri"/>
                <w:color w:val="000000"/>
                <w:sz w:val="22"/>
                <w:szCs w:val="22"/>
              </w:rPr>
            </w:pPr>
            <w:r w:rsidRPr="00C10C5C">
              <w:rPr>
                <w:rFonts w:ascii="Calibri" w:hAnsi="Calibri" w:cs="Calibri"/>
                <w:color w:val="000000"/>
                <w:sz w:val="22"/>
                <w:szCs w:val="22"/>
              </w:rPr>
              <w:t>Annual</w:t>
            </w:r>
          </w:p>
        </w:tc>
      </w:tr>
      <w:tr w:rsidRPr="00A72FA6" w:rsidR="002E3B96" w:rsidTr="00AC454E" w14:paraId="05AEF180" w14:textId="77777777">
        <w:trPr>
          <w:trHeight w:val="1340"/>
        </w:trPr>
        <w:tc>
          <w:tcPr>
            <w:tcW w:w="1525" w:type="dxa"/>
            <w:shd w:val="clear" w:color="auto" w:fill="auto"/>
          </w:tcPr>
          <w:p w:rsidRPr="00C10C5C" w:rsidR="002E3B96" w:rsidP="00AC454E" w:rsidRDefault="002E3B96" w14:paraId="7109CF27" w14:textId="77777777">
            <w:pPr>
              <w:rPr>
                <w:rFonts w:ascii="Calibri" w:hAnsi="Calibri" w:cs="Calibri"/>
                <w:color w:val="000000"/>
                <w:sz w:val="22"/>
                <w:szCs w:val="22"/>
              </w:rPr>
            </w:pPr>
            <w:r w:rsidRPr="00C10C5C">
              <w:rPr>
                <w:rFonts w:ascii="Calibri" w:hAnsi="Calibri" w:cs="Calibri"/>
                <w:color w:val="000000"/>
                <w:sz w:val="22"/>
                <w:szCs w:val="22"/>
              </w:rPr>
              <w:t>Health: Sexual and Reproductive Health</w:t>
            </w:r>
          </w:p>
        </w:tc>
        <w:tc>
          <w:tcPr>
            <w:tcW w:w="901" w:type="dxa"/>
            <w:shd w:val="clear" w:color="auto" w:fill="auto"/>
          </w:tcPr>
          <w:p w:rsidRPr="00C10C5C" w:rsidR="002E3B96" w:rsidP="00AC454E" w:rsidRDefault="002E3B96" w14:paraId="205D07ED" w14:textId="77777777">
            <w:pPr>
              <w:rPr>
                <w:rFonts w:ascii="Calibri" w:hAnsi="Calibri" w:cs="Calibri"/>
                <w:color w:val="000000"/>
                <w:sz w:val="22"/>
                <w:szCs w:val="22"/>
              </w:rPr>
            </w:pPr>
            <w:r w:rsidRPr="00C10C5C">
              <w:rPr>
                <w:rFonts w:ascii="Calibri" w:hAnsi="Calibri" w:cs="Calibri"/>
                <w:color w:val="000000"/>
                <w:sz w:val="22"/>
                <w:szCs w:val="22"/>
              </w:rPr>
              <w:t>PRM-SRH5</w:t>
            </w:r>
          </w:p>
        </w:tc>
        <w:tc>
          <w:tcPr>
            <w:tcW w:w="3239" w:type="dxa"/>
            <w:shd w:val="clear" w:color="auto" w:fill="auto"/>
          </w:tcPr>
          <w:p w:rsidRPr="00C10C5C" w:rsidR="002E3B96" w:rsidP="00AC454E" w:rsidRDefault="002E3B96" w14:paraId="2C05D336" w14:textId="77777777">
            <w:pPr>
              <w:rPr>
                <w:rFonts w:ascii="Calibri" w:hAnsi="Calibri" w:cs="Calibri"/>
                <w:color w:val="000000"/>
                <w:sz w:val="22"/>
                <w:szCs w:val="22"/>
              </w:rPr>
            </w:pPr>
            <w:r w:rsidRPr="00C10C5C">
              <w:rPr>
                <w:rFonts w:ascii="Calibri" w:hAnsi="Calibri" w:cs="Calibri"/>
                <w:color w:val="000000"/>
                <w:sz w:val="22"/>
                <w:szCs w:val="22"/>
              </w:rPr>
              <w:t>Percentage of reporting rape survivors given post-exposure prophylaxis (PEP) within 72 hours (Outcome)</w:t>
            </w:r>
          </w:p>
        </w:tc>
        <w:tc>
          <w:tcPr>
            <w:tcW w:w="2160" w:type="dxa"/>
            <w:shd w:val="clear" w:color="auto" w:fill="auto"/>
          </w:tcPr>
          <w:p w:rsidRPr="00C10C5C" w:rsidR="002E3B96" w:rsidP="00AC454E" w:rsidRDefault="002E3B96" w14:paraId="7684765C" w14:textId="77777777">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rsidRPr="00C10C5C" w:rsidR="002E3B96" w:rsidP="00AC454E" w:rsidRDefault="002E3B96" w14:paraId="52BDAD05" w14:textId="77777777">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rsidRPr="00C10C5C" w:rsidR="002E3B96" w:rsidP="00AC454E" w:rsidRDefault="002E3B96" w14:paraId="51A36D8F" w14:textId="77777777">
            <w:pPr>
              <w:rPr>
                <w:rFonts w:ascii="Calibri" w:hAnsi="Calibri" w:cs="Calibri"/>
                <w:color w:val="000000"/>
                <w:sz w:val="22"/>
                <w:szCs w:val="22"/>
              </w:rPr>
            </w:pPr>
            <w:r w:rsidRPr="00C10C5C">
              <w:rPr>
                <w:rFonts w:ascii="Calibri" w:hAnsi="Calibri" w:cs="Calibri"/>
                <w:color w:val="000000"/>
                <w:sz w:val="22"/>
                <w:szCs w:val="22"/>
              </w:rPr>
              <w:t>Bi-annual</w:t>
            </w:r>
          </w:p>
        </w:tc>
      </w:tr>
      <w:tr w:rsidRPr="00A72FA6" w:rsidR="002E3B96" w:rsidTr="00AC454E" w14:paraId="6A4E95D3" w14:textId="77777777">
        <w:trPr>
          <w:trHeight w:val="1250"/>
        </w:trPr>
        <w:tc>
          <w:tcPr>
            <w:tcW w:w="1525" w:type="dxa"/>
            <w:shd w:val="clear" w:color="auto" w:fill="auto"/>
          </w:tcPr>
          <w:p w:rsidRPr="00C10C5C" w:rsidR="002E3B96" w:rsidP="00AC454E" w:rsidRDefault="002E3B96" w14:paraId="23737A38" w14:textId="77777777">
            <w:pPr>
              <w:rPr>
                <w:rFonts w:ascii="Calibri" w:hAnsi="Calibri" w:cs="Calibri"/>
                <w:color w:val="000000"/>
                <w:sz w:val="22"/>
                <w:szCs w:val="22"/>
              </w:rPr>
            </w:pPr>
            <w:r w:rsidRPr="00C10C5C">
              <w:rPr>
                <w:rFonts w:ascii="Calibri" w:hAnsi="Calibri" w:cs="Calibri"/>
                <w:color w:val="000000"/>
                <w:sz w:val="22"/>
                <w:szCs w:val="22"/>
              </w:rPr>
              <w:t>Health: Sexual and Reproductive Health</w:t>
            </w:r>
          </w:p>
        </w:tc>
        <w:tc>
          <w:tcPr>
            <w:tcW w:w="901" w:type="dxa"/>
            <w:shd w:val="clear" w:color="auto" w:fill="auto"/>
          </w:tcPr>
          <w:p w:rsidRPr="00C10C5C" w:rsidR="002E3B96" w:rsidP="00AC454E" w:rsidRDefault="002E3B96" w14:paraId="20246B18" w14:textId="77777777">
            <w:pPr>
              <w:rPr>
                <w:rFonts w:ascii="Calibri" w:hAnsi="Calibri" w:cs="Calibri"/>
                <w:color w:val="000000"/>
                <w:sz w:val="22"/>
                <w:szCs w:val="22"/>
              </w:rPr>
            </w:pPr>
            <w:r w:rsidRPr="00C10C5C">
              <w:rPr>
                <w:rFonts w:ascii="Calibri" w:hAnsi="Calibri" w:cs="Calibri"/>
                <w:color w:val="000000"/>
                <w:sz w:val="22"/>
                <w:szCs w:val="22"/>
              </w:rPr>
              <w:t>PRM-SRH6</w:t>
            </w:r>
          </w:p>
        </w:tc>
        <w:tc>
          <w:tcPr>
            <w:tcW w:w="3239" w:type="dxa"/>
            <w:shd w:val="clear" w:color="auto" w:fill="auto"/>
          </w:tcPr>
          <w:p w:rsidRPr="00C10C5C" w:rsidR="002E3B96" w:rsidP="00AC454E" w:rsidRDefault="002E3B96" w14:paraId="302D4CC3" w14:textId="6EF6818B">
            <w:pPr>
              <w:rPr>
                <w:rFonts w:ascii="Calibri" w:hAnsi="Calibri" w:cs="Calibri"/>
                <w:color w:val="000000"/>
                <w:sz w:val="22"/>
                <w:szCs w:val="22"/>
              </w:rPr>
            </w:pPr>
            <w:r w:rsidRPr="00C10C5C">
              <w:rPr>
                <w:rFonts w:ascii="Calibri" w:hAnsi="Calibri" w:cs="Calibri"/>
                <w:color w:val="000000"/>
                <w:sz w:val="22"/>
                <w:szCs w:val="22"/>
              </w:rPr>
              <w:t xml:space="preserve">Percentage of </w:t>
            </w:r>
            <w:r w:rsidR="00770793">
              <w:rPr>
                <w:rFonts w:ascii="Calibri" w:hAnsi="Calibri" w:cs="Calibri"/>
                <w:color w:val="000000"/>
                <w:sz w:val="22"/>
                <w:szCs w:val="22"/>
              </w:rPr>
              <w:t xml:space="preserve">reporting </w:t>
            </w:r>
            <w:r w:rsidRPr="00C10C5C">
              <w:rPr>
                <w:rFonts w:ascii="Calibri" w:hAnsi="Calibri" w:cs="Calibri"/>
                <w:color w:val="000000"/>
                <w:sz w:val="22"/>
                <w:szCs w:val="22"/>
              </w:rPr>
              <w:t>rape survivors given emergency contraception within 120 hours (Outcome)</w:t>
            </w:r>
          </w:p>
        </w:tc>
        <w:tc>
          <w:tcPr>
            <w:tcW w:w="2160" w:type="dxa"/>
            <w:shd w:val="clear" w:color="auto" w:fill="auto"/>
          </w:tcPr>
          <w:p w:rsidRPr="00C10C5C" w:rsidR="002E3B96" w:rsidP="00AC454E" w:rsidRDefault="002E3B96" w14:paraId="54E6B4E6" w14:textId="77777777">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rsidRPr="00C10C5C" w:rsidR="002E3B96" w:rsidP="00AC454E" w:rsidRDefault="002E3B96" w14:paraId="31B6B026" w14:textId="77777777">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rsidRPr="00C10C5C" w:rsidR="002E3B96" w:rsidP="00AC454E" w:rsidRDefault="002E3B96" w14:paraId="48907E6A" w14:textId="77777777">
            <w:pPr>
              <w:rPr>
                <w:rFonts w:ascii="Calibri" w:hAnsi="Calibri" w:cs="Calibri"/>
                <w:color w:val="000000"/>
                <w:sz w:val="22"/>
                <w:szCs w:val="22"/>
              </w:rPr>
            </w:pPr>
            <w:r w:rsidRPr="00C10C5C">
              <w:rPr>
                <w:rFonts w:ascii="Calibri" w:hAnsi="Calibri" w:cs="Calibri"/>
                <w:color w:val="000000"/>
                <w:sz w:val="22"/>
                <w:szCs w:val="22"/>
              </w:rPr>
              <w:t>Bi-annual</w:t>
            </w:r>
          </w:p>
        </w:tc>
      </w:tr>
      <w:tr w:rsidRPr="00A72FA6" w:rsidR="002E3B96" w:rsidTr="00AC454E" w14:paraId="7605F5B6" w14:textId="77777777">
        <w:trPr>
          <w:trHeight w:val="1520"/>
        </w:trPr>
        <w:tc>
          <w:tcPr>
            <w:tcW w:w="1525" w:type="dxa"/>
            <w:shd w:val="clear" w:color="auto" w:fill="auto"/>
          </w:tcPr>
          <w:p w:rsidRPr="00C10C5C" w:rsidR="002E3B96" w:rsidP="00AC454E" w:rsidRDefault="002E3B96" w14:paraId="63D6C061" w14:textId="77777777">
            <w:pPr>
              <w:rPr>
                <w:rFonts w:ascii="Calibri" w:hAnsi="Calibri" w:cs="Calibri"/>
                <w:b/>
                <w:bCs/>
                <w:color w:val="000000"/>
                <w:sz w:val="22"/>
                <w:szCs w:val="22"/>
              </w:rPr>
            </w:pPr>
            <w:r w:rsidRPr="00C10C5C">
              <w:rPr>
                <w:rFonts w:ascii="Calibri" w:hAnsi="Calibri" w:cs="Calibri"/>
                <w:b/>
                <w:bCs/>
                <w:color w:val="000000"/>
                <w:sz w:val="22"/>
                <w:szCs w:val="22"/>
                <w:highlight w:val="lightGray"/>
              </w:rPr>
              <w:t>Livelihoods and Economic Empowerment</w:t>
            </w:r>
          </w:p>
        </w:tc>
        <w:tc>
          <w:tcPr>
            <w:tcW w:w="901" w:type="dxa"/>
            <w:shd w:val="clear" w:color="auto" w:fill="auto"/>
          </w:tcPr>
          <w:p w:rsidRPr="00C10C5C" w:rsidR="002E3B96" w:rsidP="00AC454E" w:rsidRDefault="002E3B96" w14:paraId="409F2553" w14:textId="77777777">
            <w:pPr>
              <w:rPr>
                <w:rFonts w:ascii="Calibri" w:hAnsi="Calibri" w:cs="Calibri"/>
                <w:color w:val="000000"/>
                <w:sz w:val="22"/>
                <w:szCs w:val="22"/>
              </w:rPr>
            </w:pPr>
            <w:r w:rsidRPr="00C10C5C">
              <w:rPr>
                <w:rFonts w:ascii="Calibri" w:hAnsi="Calibri" w:cs="Calibri"/>
                <w:color w:val="000000"/>
                <w:sz w:val="22"/>
                <w:szCs w:val="22"/>
              </w:rPr>
              <w:t>PRM-L1</w:t>
            </w:r>
          </w:p>
        </w:tc>
        <w:tc>
          <w:tcPr>
            <w:tcW w:w="3239" w:type="dxa"/>
            <w:shd w:val="clear" w:color="auto" w:fill="auto"/>
          </w:tcPr>
          <w:p w:rsidRPr="00C10C5C" w:rsidR="002E3B96" w:rsidP="00AC454E" w:rsidRDefault="002E3B96" w14:paraId="3467C40F" w14:textId="77777777">
            <w:pPr>
              <w:rPr>
                <w:rFonts w:ascii="Calibri" w:hAnsi="Calibri" w:cs="Calibri"/>
                <w:color w:val="000000"/>
                <w:sz w:val="22"/>
                <w:szCs w:val="22"/>
              </w:rPr>
            </w:pPr>
            <w:r w:rsidRPr="00C10C5C">
              <w:rPr>
                <w:rFonts w:ascii="Calibri" w:hAnsi="Calibri" w:cs="Calibri"/>
                <w:color w:val="000000"/>
                <w:sz w:val="22"/>
                <w:szCs w:val="22"/>
              </w:rPr>
              <w:t>Number of individuals participating in livelihood and economic empowerment activities through PRM funding (Output)</w:t>
            </w:r>
          </w:p>
        </w:tc>
        <w:tc>
          <w:tcPr>
            <w:tcW w:w="2160" w:type="dxa"/>
            <w:shd w:val="clear" w:color="auto" w:fill="auto"/>
          </w:tcPr>
          <w:p w:rsidRPr="00C10C5C" w:rsidR="002E3B96" w:rsidP="00AC454E" w:rsidRDefault="002E3B96" w14:paraId="0BD9444D" w14:textId="77777777">
            <w:pPr>
              <w:rPr>
                <w:rFonts w:ascii="Calibri" w:hAnsi="Calibri" w:cs="Calibri"/>
                <w:color w:val="000000"/>
                <w:sz w:val="22"/>
                <w:szCs w:val="22"/>
              </w:rPr>
            </w:pPr>
            <w:r w:rsidRPr="00C10C5C">
              <w:rPr>
                <w:rFonts w:ascii="Calibri" w:hAnsi="Calibri" w:cs="Calibri"/>
                <w:color w:val="000000"/>
                <w:sz w:val="22"/>
                <w:szCs w:val="22"/>
              </w:rPr>
              <w:t>Male, female</w:t>
            </w:r>
          </w:p>
        </w:tc>
        <w:tc>
          <w:tcPr>
            <w:tcW w:w="1620" w:type="dxa"/>
            <w:shd w:val="clear" w:color="auto" w:fill="auto"/>
          </w:tcPr>
          <w:p w:rsidRPr="00C10C5C" w:rsidR="002E3B96" w:rsidP="00AC454E" w:rsidRDefault="002E3B96" w14:paraId="291DF113" w14:textId="77777777">
            <w:pPr>
              <w:rPr>
                <w:rFonts w:ascii="Calibri" w:hAnsi="Calibri" w:cs="Calibri"/>
                <w:color w:val="000000"/>
                <w:sz w:val="22"/>
                <w:szCs w:val="22"/>
              </w:rPr>
            </w:pPr>
            <w:r w:rsidRPr="00C10C5C">
              <w:rPr>
                <w:rFonts w:ascii="Calibri" w:hAnsi="Calibri" w:cs="Calibri"/>
                <w:color w:val="000000"/>
                <w:sz w:val="22"/>
                <w:szCs w:val="22"/>
              </w:rPr>
              <w:t>Required (if proposing activities under this sector)</w:t>
            </w:r>
          </w:p>
        </w:tc>
        <w:tc>
          <w:tcPr>
            <w:tcW w:w="1260" w:type="dxa"/>
            <w:shd w:val="clear" w:color="auto" w:fill="auto"/>
          </w:tcPr>
          <w:p w:rsidRPr="00C10C5C" w:rsidR="002E3B96" w:rsidP="00AC454E" w:rsidRDefault="002E3B96" w14:paraId="7CB63B18" w14:textId="77777777">
            <w:pPr>
              <w:rPr>
                <w:rFonts w:ascii="Calibri" w:hAnsi="Calibri" w:cs="Calibri"/>
                <w:color w:val="000000"/>
                <w:sz w:val="22"/>
                <w:szCs w:val="22"/>
              </w:rPr>
            </w:pPr>
            <w:r w:rsidRPr="00C10C5C">
              <w:rPr>
                <w:rFonts w:ascii="Calibri" w:hAnsi="Calibri" w:cs="Calibri"/>
                <w:color w:val="000000"/>
                <w:sz w:val="22"/>
                <w:szCs w:val="22"/>
              </w:rPr>
              <w:t>Quarterly</w:t>
            </w:r>
          </w:p>
        </w:tc>
      </w:tr>
      <w:tr w:rsidRPr="00A72FA6" w:rsidR="002E3B96" w:rsidTr="00AC454E" w14:paraId="2F65C65C" w14:textId="77777777">
        <w:trPr>
          <w:trHeight w:val="1610"/>
        </w:trPr>
        <w:tc>
          <w:tcPr>
            <w:tcW w:w="1525" w:type="dxa"/>
            <w:shd w:val="clear" w:color="auto" w:fill="auto"/>
          </w:tcPr>
          <w:p w:rsidRPr="00C10C5C" w:rsidR="002E3B96" w:rsidP="00AC454E" w:rsidRDefault="002E3B96" w14:paraId="5DB039D5" w14:textId="77777777">
            <w:pPr>
              <w:rPr>
                <w:rFonts w:ascii="Calibri" w:hAnsi="Calibri" w:cs="Calibri"/>
                <w:color w:val="000000"/>
                <w:sz w:val="22"/>
                <w:szCs w:val="22"/>
              </w:rPr>
            </w:pPr>
            <w:r w:rsidRPr="00C10C5C">
              <w:rPr>
                <w:rFonts w:ascii="Calibri" w:hAnsi="Calibri" w:cs="Calibri"/>
                <w:color w:val="000000"/>
                <w:sz w:val="22"/>
                <w:szCs w:val="22"/>
              </w:rPr>
              <w:t>Livelihoods and Economic Empowerment</w:t>
            </w:r>
          </w:p>
        </w:tc>
        <w:tc>
          <w:tcPr>
            <w:tcW w:w="901" w:type="dxa"/>
            <w:shd w:val="clear" w:color="auto" w:fill="auto"/>
          </w:tcPr>
          <w:p w:rsidRPr="00C10C5C" w:rsidR="002E3B96" w:rsidP="00AC454E" w:rsidRDefault="002E3B96" w14:paraId="4CA77DD0" w14:textId="77777777">
            <w:pPr>
              <w:rPr>
                <w:rFonts w:ascii="Calibri" w:hAnsi="Calibri" w:cs="Calibri"/>
                <w:color w:val="000000"/>
                <w:sz w:val="22"/>
                <w:szCs w:val="22"/>
              </w:rPr>
            </w:pPr>
            <w:r w:rsidRPr="00C10C5C">
              <w:rPr>
                <w:rFonts w:ascii="Calibri" w:hAnsi="Calibri" w:cs="Calibri"/>
                <w:color w:val="000000"/>
                <w:sz w:val="22"/>
                <w:szCs w:val="22"/>
              </w:rPr>
              <w:t>PRM-L2</w:t>
            </w:r>
          </w:p>
        </w:tc>
        <w:tc>
          <w:tcPr>
            <w:tcW w:w="3239" w:type="dxa"/>
            <w:shd w:val="clear" w:color="auto" w:fill="auto"/>
          </w:tcPr>
          <w:p w:rsidRPr="00C10C5C" w:rsidR="002E3B96" w:rsidP="00AC454E" w:rsidRDefault="002E3B96" w14:paraId="509281CF" w14:textId="77777777">
            <w:pPr>
              <w:rPr>
                <w:rFonts w:ascii="Calibri" w:hAnsi="Calibri" w:cs="Calibri"/>
                <w:color w:val="000000"/>
                <w:sz w:val="22"/>
                <w:szCs w:val="22"/>
              </w:rPr>
            </w:pPr>
            <w:r w:rsidRPr="00C10C5C">
              <w:rPr>
                <w:rFonts w:ascii="Calibri" w:hAnsi="Calibri" w:cs="Calibri"/>
                <w:color w:val="000000"/>
                <w:sz w:val="22"/>
                <w:szCs w:val="22"/>
              </w:rPr>
              <w:t>Percentage of individuals with an account at a bank or other financial institution or with a mobile-money service provider (Outcome)</w:t>
            </w:r>
          </w:p>
        </w:tc>
        <w:tc>
          <w:tcPr>
            <w:tcW w:w="2160" w:type="dxa"/>
            <w:shd w:val="clear" w:color="auto" w:fill="auto"/>
          </w:tcPr>
          <w:p w:rsidRPr="00C10C5C" w:rsidR="002E3B96" w:rsidP="00AC454E" w:rsidRDefault="002E3B96" w14:paraId="1F8AB599" w14:textId="77777777">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rsidRPr="00C10C5C" w:rsidR="002E3B96" w:rsidP="00AC454E" w:rsidRDefault="002E3B96" w14:paraId="2765686E" w14:textId="77777777">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rsidRPr="00C10C5C" w:rsidR="002E3B96" w:rsidP="00AC454E" w:rsidRDefault="002E3B96" w14:paraId="78640020" w14:textId="77777777">
            <w:pPr>
              <w:rPr>
                <w:rFonts w:ascii="Calibri" w:hAnsi="Calibri" w:cs="Calibri"/>
                <w:color w:val="000000"/>
                <w:sz w:val="22"/>
                <w:szCs w:val="22"/>
              </w:rPr>
            </w:pPr>
            <w:r w:rsidRPr="00C10C5C">
              <w:rPr>
                <w:rFonts w:ascii="Calibri" w:hAnsi="Calibri" w:cs="Calibri"/>
                <w:color w:val="000000"/>
                <w:sz w:val="22"/>
                <w:szCs w:val="22"/>
              </w:rPr>
              <w:t>Annual</w:t>
            </w:r>
          </w:p>
        </w:tc>
      </w:tr>
      <w:tr w:rsidRPr="00A72FA6" w:rsidR="002E3B96" w:rsidTr="00770793" w14:paraId="246F81A9" w14:textId="77777777">
        <w:trPr>
          <w:trHeight w:val="1259"/>
        </w:trPr>
        <w:tc>
          <w:tcPr>
            <w:tcW w:w="1525" w:type="dxa"/>
            <w:shd w:val="clear" w:color="auto" w:fill="auto"/>
          </w:tcPr>
          <w:p w:rsidRPr="00C10C5C" w:rsidR="002E3B96" w:rsidP="00AC454E" w:rsidRDefault="002E3B96" w14:paraId="6E777F47" w14:textId="77777777">
            <w:pPr>
              <w:rPr>
                <w:rFonts w:ascii="Calibri" w:hAnsi="Calibri" w:cs="Calibri"/>
                <w:color w:val="000000"/>
                <w:sz w:val="22"/>
                <w:szCs w:val="22"/>
              </w:rPr>
            </w:pPr>
            <w:r w:rsidRPr="00C10C5C">
              <w:rPr>
                <w:rFonts w:ascii="Calibri" w:hAnsi="Calibri" w:cs="Calibri"/>
                <w:color w:val="000000"/>
                <w:sz w:val="22"/>
                <w:szCs w:val="22"/>
              </w:rPr>
              <w:t>Livelihoods and Economic Empowerment</w:t>
            </w:r>
          </w:p>
        </w:tc>
        <w:tc>
          <w:tcPr>
            <w:tcW w:w="901" w:type="dxa"/>
            <w:shd w:val="clear" w:color="auto" w:fill="auto"/>
          </w:tcPr>
          <w:p w:rsidRPr="00C10C5C" w:rsidR="002E3B96" w:rsidP="00AC454E" w:rsidRDefault="002E3B96" w14:paraId="795AA80C" w14:textId="77777777">
            <w:pPr>
              <w:rPr>
                <w:rFonts w:ascii="Calibri" w:hAnsi="Calibri" w:cs="Calibri"/>
                <w:color w:val="000000"/>
                <w:sz w:val="22"/>
                <w:szCs w:val="22"/>
              </w:rPr>
            </w:pPr>
            <w:r w:rsidRPr="00C10C5C">
              <w:rPr>
                <w:rFonts w:ascii="Calibri" w:hAnsi="Calibri" w:cs="Calibri"/>
                <w:color w:val="000000"/>
                <w:sz w:val="22"/>
                <w:szCs w:val="22"/>
              </w:rPr>
              <w:t>PRM-L3</w:t>
            </w:r>
          </w:p>
        </w:tc>
        <w:tc>
          <w:tcPr>
            <w:tcW w:w="3239" w:type="dxa"/>
            <w:shd w:val="clear" w:color="auto" w:fill="auto"/>
          </w:tcPr>
          <w:p w:rsidRPr="00C10C5C" w:rsidR="002E3B96" w:rsidP="00AC454E" w:rsidRDefault="002E3B96" w14:paraId="25EDCBDF" w14:textId="77777777">
            <w:pPr>
              <w:rPr>
                <w:rFonts w:ascii="Calibri" w:hAnsi="Calibri" w:cs="Calibri"/>
                <w:color w:val="000000"/>
                <w:sz w:val="22"/>
                <w:szCs w:val="22"/>
              </w:rPr>
            </w:pPr>
            <w:r w:rsidRPr="00C10C5C">
              <w:rPr>
                <w:rFonts w:ascii="Calibri" w:hAnsi="Calibri" w:cs="Calibri"/>
                <w:color w:val="000000"/>
                <w:sz w:val="22"/>
                <w:szCs w:val="22"/>
              </w:rPr>
              <w:t>Percentage of individuals (working age) who are unemployed (Outcome)</w:t>
            </w:r>
          </w:p>
        </w:tc>
        <w:tc>
          <w:tcPr>
            <w:tcW w:w="2160" w:type="dxa"/>
            <w:shd w:val="clear" w:color="auto" w:fill="auto"/>
          </w:tcPr>
          <w:p w:rsidRPr="00C10C5C" w:rsidR="002E3B96" w:rsidP="00AC454E" w:rsidRDefault="002E3B96" w14:paraId="2EB2F910" w14:textId="77777777">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rsidRPr="00C10C5C" w:rsidR="002E3B96" w:rsidP="00AC454E" w:rsidRDefault="002E3B96" w14:paraId="2309A67E" w14:textId="77777777">
            <w:pPr>
              <w:rPr>
                <w:rFonts w:ascii="Calibri" w:hAnsi="Calibri" w:cs="Calibri"/>
                <w:color w:val="000000"/>
                <w:sz w:val="22"/>
                <w:szCs w:val="22"/>
              </w:rPr>
            </w:pPr>
            <w:r w:rsidRPr="00C10C5C">
              <w:rPr>
                <w:rFonts w:ascii="Calibri" w:hAnsi="Calibri" w:cs="Calibri"/>
                <w:color w:val="000000"/>
                <w:sz w:val="22"/>
                <w:szCs w:val="22"/>
              </w:rPr>
              <w:t>Required (if proposing activities under this sector)</w:t>
            </w:r>
          </w:p>
        </w:tc>
        <w:tc>
          <w:tcPr>
            <w:tcW w:w="1260" w:type="dxa"/>
            <w:shd w:val="clear" w:color="auto" w:fill="auto"/>
          </w:tcPr>
          <w:p w:rsidRPr="00C10C5C" w:rsidR="002E3B96" w:rsidP="00AC454E" w:rsidRDefault="002E3B96" w14:paraId="4444F4C8" w14:textId="77777777">
            <w:pPr>
              <w:rPr>
                <w:rFonts w:ascii="Calibri" w:hAnsi="Calibri" w:cs="Calibri"/>
                <w:color w:val="000000"/>
                <w:sz w:val="22"/>
                <w:szCs w:val="22"/>
              </w:rPr>
            </w:pPr>
            <w:r w:rsidRPr="00C10C5C">
              <w:rPr>
                <w:rFonts w:ascii="Calibri" w:hAnsi="Calibri" w:cs="Calibri"/>
                <w:color w:val="000000"/>
                <w:sz w:val="22"/>
                <w:szCs w:val="22"/>
              </w:rPr>
              <w:t>Annual</w:t>
            </w:r>
          </w:p>
        </w:tc>
      </w:tr>
      <w:tr w:rsidRPr="00A72FA6" w:rsidR="002E3B96" w:rsidTr="00AC454E" w14:paraId="0345BC5F" w14:textId="77777777">
        <w:trPr>
          <w:trHeight w:val="1448"/>
        </w:trPr>
        <w:tc>
          <w:tcPr>
            <w:tcW w:w="1525" w:type="dxa"/>
            <w:shd w:val="clear" w:color="auto" w:fill="auto"/>
          </w:tcPr>
          <w:p w:rsidRPr="00C10C5C" w:rsidR="002E3B96" w:rsidP="00AC454E" w:rsidRDefault="002E3B96" w14:paraId="64CE0489" w14:textId="77777777">
            <w:pPr>
              <w:rPr>
                <w:rFonts w:ascii="Calibri" w:hAnsi="Calibri" w:cs="Calibri"/>
                <w:b/>
                <w:bCs/>
                <w:color w:val="000000"/>
                <w:sz w:val="22"/>
                <w:szCs w:val="22"/>
              </w:rPr>
            </w:pPr>
            <w:r w:rsidRPr="00C10C5C">
              <w:rPr>
                <w:rFonts w:ascii="Calibri" w:hAnsi="Calibri" w:cs="Calibri"/>
                <w:b/>
                <w:bCs/>
                <w:color w:val="000000"/>
                <w:sz w:val="22"/>
                <w:szCs w:val="22"/>
                <w:highlight w:val="lightGray"/>
              </w:rPr>
              <w:t>Mental Health and Psychosocial Support (MHPSS)</w:t>
            </w:r>
          </w:p>
        </w:tc>
        <w:tc>
          <w:tcPr>
            <w:tcW w:w="901" w:type="dxa"/>
            <w:shd w:val="clear" w:color="auto" w:fill="auto"/>
          </w:tcPr>
          <w:p w:rsidRPr="00C10C5C" w:rsidR="002E3B96" w:rsidP="00AC454E" w:rsidRDefault="002E3B96" w14:paraId="4E90FB4C" w14:textId="77777777">
            <w:pPr>
              <w:rPr>
                <w:rFonts w:ascii="Calibri" w:hAnsi="Calibri" w:cs="Calibri"/>
                <w:color w:val="000000"/>
                <w:sz w:val="22"/>
                <w:szCs w:val="22"/>
              </w:rPr>
            </w:pPr>
            <w:r w:rsidRPr="00C10C5C">
              <w:rPr>
                <w:rFonts w:ascii="Calibri" w:hAnsi="Calibri" w:cs="Calibri"/>
                <w:color w:val="000000"/>
                <w:sz w:val="22"/>
                <w:szCs w:val="22"/>
              </w:rPr>
              <w:t>PRM-M1</w:t>
            </w:r>
          </w:p>
        </w:tc>
        <w:tc>
          <w:tcPr>
            <w:tcW w:w="3239" w:type="dxa"/>
            <w:shd w:val="clear" w:color="auto" w:fill="auto"/>
          </w:tcPr>
          <w:p w:rsidRPr="00C10C5C" w:rsidR="002E3B96" w:rsidP="00AC454E" w:rsidRDefault="002E3B96" w14:paraId="2B05724B" w14:textId="77777777">
            <w:pPr>
              <w:rPr>
                <w:rFonts w:ascii="Calibri" w:hAnsi="Calibri" w:cs="Calibri"/>
                <w:color w:val="000000"/>
                <w:sz w:val="22"/>
                <w:szCs w:val="22"/>
              </w:rPr>
            </w:pPr>
            <w:r w:rsidRPr="00C10C5C">
              <w:rPr>
                <w:rFonts w:ascii="Calibri" w:hAnsi="Calibri" w:cs="Calibri"/>
                <w:color w:val="000000"/>
                <w:sz w:val="22"/>
                <w:szCs w:val="22"/>
              </w:rPr>
              <w:t>Number of individuals (community-level) receiving MHPSS services through PRM funding (Output)</w:t>
            </w:r>
          </w:p>
        </w:tc>
        <w:tc>
          <w:tcPr>
            <w:tcW w:w="2160" w:type="dxa"/>
            <w:shd w:val="clear" w:color="auto" w:fill="auto"/>
          </w:tcPr>
          <w:p w:rsidRPr="00C10C5C" w:rsidR="002E3B96" w:rsidP="00AC454E" w:rsidRDefault="002E3B96" w14:paraId="0AFE7F5E" w14:textId="77777777">
            <w:pPr>
              <w:rPr>
                <w:rFonts w:ascii="Calibri" w:hAnsi="Calibri" w:cs="Calibri"/>
                <w:color w:val="000000"/>
                <w:sz w:val="22"/>
                <w:szCs w:val="22"/>
              </w:rPr>
            </w:pPr>
            <w:r w:rsidRPr="00C10C5C">
              <w:rPr>
                <w:rFonts w:ascii="Calibri" w:hAnsi="Calibri" w:cs="Calibri"/>
                <w:color w:val="000000"/>
                <w:sz w:val="22"/>
                <w:szCs w:val="22"/>
              </w:rPr>
              <w:t>Male, female</w:t>
            </w:r>
          </w:p>
        </w:tc>
        <w:tc>
          <w:tcPr>
            <w:tcW w:w="1620" w:type="dxa"/>
            <w:shd w:val="clear" w:color="auto" w:fill="auto"/>
          </w:tcPr>
          <w:p w:rsidRPr="00C10C5C" w:rsidR="002E3B96" w:rsidP="00AC454E" w:rsidRDefault="002E3B96" w14:paraId="6068DDA3" w14:textId="77777777">
            <w:pPr>
              <w:rPr>
                <w:rFonts w:ascii="Calibri" w:hAnsi="Calibri" w:cs="Calibri"/>
                <w:color w:val="000000"/>
                <w:sz w:val="22"/>
                <w:szCs w:val="22"/>
              </w:rPr>
            </w:pPr>
            <w:r w:rsidRPr="00C10C5C">
              <w:rPr>
                <w:rFonts w:ascii="Calibri" w:hAnsi="Calibri" w:cs="Calibri"/>
                <w:color w:val="000000"/>
                <w:sz w:val="22"/>
                <w:szCs w:val="22"/>
              </w:rPr>
              <w:t>Required (if proposing activities under this sector)</w:t>
            </w:r>
          </w:p>
        </w:tc>
        <w:tc>
          <w:tcPr>
            <w:tcW w:w="1260" w:type="dxa"/>
            <w:shd w:val="clear" w:color="auto" w:fill="auto"/>
          </w:tcPr>
          <w:p w:rsidRPr="00C10C5C" w:rsidR="002E3B96" w:rsidP="00AC454E" w:rsidRDefault="002E3B96" w14:paraId="320BA1AA" w14:textId="77777777">
            <w:pPr>
              <w:rPr>
                <w:rFonts w:ascii="Calibri" w:hAnsi="Calibri" w:cs="Calibri"/>
                <w:color w:val="000000"/>
                <w:sz w:val="22"/>
                <w:szCs w:val="22"/>
              </w:rPr>
            </w:pPr>
            <w:r w:rsidRPr="00C10C5C">
              <w:rPr>
                <w:rFonts w:ascii="Calibri" w:hAnsi="Calibri" w:cs="Calibri"/>
                <w:color w:val="000000"/>
                <w:sz w:val="22"/>
                <w:szCs w:val="22"/>
              </w:rPr>
              <w:t>Quarterly</w:t>
            </w:r>
          </w:p>
        </w:tc>
      </w:tr>
      <w:tr w:rsidRPr="00A72FA6" w:rsidR="002E3B96" w:rsidTr="00AC454E" w14:paraId="3FE36600" w14:textId="77777777">
        <w:trPr>
          <w:trHeight w:val="1560"/>
        </w:trPr>
        <w:tc>
          <w:tcPr>
            <w:tcW w:w="1525" w:type="dxa"/>
            <w:shd w:val="clear" w:color="auto" w:fill="auto"/>
          </w:tcPr>
          <w:p w:rsidRPr="00C10C5C" w:rsidR="002E3B96" w:rsidP="00AC454E" w:rsidRDefault="002E3B96" w14:paraId="2558322C" w14:textId="77777777">
            <w:pPr>
              <w:rPr>
                <w:rFonts w:ascii="Calibri" w:hAnsi="Calibri" w:cs="Calibri"/>
                <w:color w:val="000000"/>
                <w:sz w:val="22"/>
                <w:szCs w:val="22"/>
              </w:rPr>
            </w:pPr>
            <w:r w:rsidRPr="00C10C5C">
              <w:rPr>
                <w:rFonts w:ascii="Calibri" w:hAnsi="Calibri" w:cs="Calibri"/>
                <w:color w:val="000000"/>
                <w:sz w:val="22"/>
                <w:szCs w:val="22"/>
              </w:rPr>
              <w:t>Mental Health and Psychosocial Support (MHPSS)</w:t>
            </w:r>
          </w:p>
        </w:tc>
        <w:tc>
          <w:tcPr>
            <w:tcW w:w="901" w:type="dxa"/>
            <w:shd w:val="clear" w:color="auto" w:fill="auto"/>
          </w:tcPr>
          <w:p w:rsidRPr="00C10C5C" w:rsidR="002E3B96" w:rsidP="00AC454E" w:rsidRDefault="002E3B96" w14:paraId="43899B87" w14:textId="77777777">
            <w:pPr>
              <w:rPr>
                <w:rFonts w:ascii="Calibri" w:hAnsi="Calibri" w:cs="Calibri"/>
                <w:color w:val="000000"/>
                <w:sz w:val="22"/>
                <w:szCs w:val="22"/>
              </w:rPr>
            </w:pPr>
            <w:r w:rsidRPr="00C10C5C">
              <w:rPr>
                <w:rFonts w:ascii="Calibri" w:hAnsi="Calibri" w:cs="Calibri"/>
                <w:color w:val="000000"/>
                <w:sz w:val="22"/>
                <w:szCs w:val="22"/>
              </w:rPr>
              <w:t>PRM-M2</w:t>
            </w:r>
          </w:p>
        </w:tc>
        <w:tc>
          <w:tcPr>
            <w:tcW w:w="3239" w:type="dxa"/>
            <w:shd w:val="clear" w:color="auto" w:fill="auto"/>
          </w:tcPr>
          <w:p w:rsidRPr="00C10C5C" w:rsidR="002E3B96" w:rsidP="00AC454E" w:rsidRDefault="002E3B96" w14:paraId="112056D9" w14:textId="77777777">
            <w:pPr>
              <w:rPr>
                <w:rFonts w:ascii="Calibri" w:hAnsi="Calibri" w:cs="Calibri"/>
                <w:color w:val="000000"/>
                <w:sz w:val="22"/>
                <w:szCs w:val="22"/>
              </w:rPr>
            </w:pPr>
            <w:r w:rsidRPr="00C10C5C">
              <w:rPr>
                <w:rFonts w:ascii="Calibri" w:hAnsi="Calibri" w:cs="Calibri"/>
                <w:color w:val="000000"/>
                <w:sz w:val="22"/>
                <w:szCs w:val="22"/>
              </w:rPr>
              <w:t>Number of staff or volunteers receiving MHPSS services through PRM funding (Output)</w:t>
            </w:r>
          </w:p>
        </w:tc>
        <w:tc>
          <w:tcPr>
            <w:tcW w:w="2160" w:type="dxa"/>
            <w:shd w:val="clear" w:color="auto" w:fill="auto"/>
          </w:tcPr>
          <w:p w:rsidRPr="00C10C5C" w:rsidR="002E3B96" w:rsidP="00AC454E" w:rsidRDefault="00C92EB4" w14:paraId="20B07D47" w14:textId="759106EF">
            <w:pPr>
              <w:rPr>
                <w:rFonts w:ascii="Calibri" w:hAnsi="Calibri" w:cs="Calibri"/>
                <w:color w:val="000000"/>
                <w:sz w:val="22"/>
                <w:szCs w:val="22"/>
              </w:rPr>
            </w:pPr>
            <w:r>
              <w:rPr>
                <w:rFonts w:ascii="Calibri" w:hAnsi="Calibri" w:cs="Calibri"/>
                <w:color w:val="000000"/>
                <w:sz w:val="22"/>
                <w:szCs w:val="22"/>
              </w:rPr>
              <w:t>Male, female</w:t>
            </w:r>
          </w:p>
        </w:tc>
        <w:tc>
          <w:tcPr>
            <w:tcW w:w="1620" w:type="dxa"/>
            <w:shd w:val="clear" w:color="auto" w:fill="auto"/>
          </w:tcPr>
          <w:p w:rsidRPr="00C10C5C" w:rsidR="002E3B96" w:rsidP="00AC454E" w:rsidRDefault="002E3B96" w14:paraId="2DC2DA58" w14:textId="77777777">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rsidRPr="00C10C5C" w:rsidR="002E3B96" w:rsidP="00AC454E" w:rsidRDefault="002E3B96" w14:paraId="273F3BBC" w14:textId="77777777">
            <w:pPr>
              <w:rPr>
                <w:rFonts w:ascii="Calibri" w:hAnsi="Calibri" w:cs="Calibri"/>
                <w:color w:val="000000"/>
                <w:sz w:val="22"/>
                <w:szCs w:val="22"/>
              </w:rPr>
            </w:pPr>
            <w:r w:rsidRPr="00C10C5C">
              <w:rPr>
                <w:rFonts w:ascii="Calibri" w:hAnsi="Calibri" w:cs="Calibri"/>
                <w:color w:val="000000"/>
                <w:sz w:val="22"/>
                <w:szCs w:val="22"/>
              </w:rPr>
              <w:t>Quarterly</w:t>
            </w:r>
          </w:p>
        </w:tc>
      </w:tr>
      <w:tr w:rsidRPr="00A72FA6" w:rsidR="002E3B96" w:rsidTr="00AC454E" w14:paraId="4178C44A" w14:textId="77777777">
        <w:trPr>
          <w:trHeight w:val="1560"/>
        </w:trPr>
        <w:tc>
          <w:tcPr>
            <w:tcW w:w="1525" w:type="dxa"/>
            <w:shd w:val="clear" w:color="auto" w:fill="auto"/>
          </w:tcPr>
          <w:p w:rsidRPr="00C10C5C" w:rsidR="002E3B96" w:rsidP="00AC454E" w:rsidRDefault="002E3B96" w14:paraId="11CCEB83" w14:textId="77777777">
            <w:pPr>
              <w:rPr>
                <w:rFonts w:ascii="Calibri" w:hAnsi="Calibri" w:cs="Calibri"/>
                <w:color w:val="000000"/>
                <w:sz w:val="22"/>
                <w:szCs w:val="22"/>
              </w:rPr>
            </w:pPr>
            <w:r w:rsidRPr="00C10C5C">
              <w:rPr>
                <w:rFonts w:ascii="Calibri" w:hAnsi="Calibri" w:cs="Calibri"/>
                <w:color w:val="000000"/>
                <w:sz w:val="22"/>
                <w:szCs w:val="22"/>
              </w:rPr>
              <w:t>Mental Health and Psychosocial Support (MHPSS)</w:t>
            </w:r>
          </w:p>
        </w:tc>
        <w:tc>
          <w:tcPr>
            <w:tcW w:w="901" w:type="dxa"/>
            <w:shd w:val="clear" w:color="auto" w:fill="auto"/>
          </w:tcPr>
          <w:p w:rsidRPr="00C10C5C" w:rsidR="002E3B96" w:rsidP="00AC454E" w:rsidRDefault="002E3B96" w14:paraId="7D73CE70" w14:textId="77777777">
            <w:pPr>
              <w:rPr>
                <w:rFonts w:ascii="Calibri" w:hAnsi="Calibri" w:cs="Calibri"/>
                <w:color w:val="000000"/>
                <w:sz w:val="22"/>
                <w:szCs w:val="22"/>
              </w:rPr>
            </w:pPr>
            <w:r w:rsidRPr="00C10C5C">
              <w:rPr>
                <w:rFonts w:ascii="Calibri" w:hAnsi="Calibri" w:cs="Calibri"/>
                <w:color w:val="000000"/>
                <w:sz w:val="22"/>
                <w:szCs w:val="22"/>
              </w:rPr>
              <w:t>PRM-M3</w:t>
            </w:r>
          </w:p>
        </w:tc>
        <w:tc>
          <w:tcPr>
            <w:tcW w:w="3239" w:type="dxa"/>
            <w:shd w:val="clear" w:color="auto" w:fill="auto"/>
          </w:tcPr>
          <w:p w:rsidRPr="00C10C5C" w:rsidR="002E3B96" w:rsidP="00AC454E" w:rsidRDefault="002E3B96" w14:paraId="5EC39453" w14:textId="77777777">
            <w:pPr>
              <w:rPr>
                <w:rFonts w:ascii="Calibri" w:hAnsi="Calibri" w:cs="Calibri"/>
                <w:color w:val="000000"/>
                <w:sz w:val="22"/>
                <w:szCs w:val="22"/>
              </w:rPr>
            </w:pPr>
            <w:r w:rsidRPr="00C10C5C">
              <w:rPr>
                <w:rFonts w:ascii="Calibri" w:hAnsi="Calibri" w:cs="Calibri"/>
                <w:color w:val="000000"/>
                <w:sz w:val="22"/>
                <w:szCs w:val="22"/>
              </w:rPr>
              <w:t>Number of individuals trained in MHPSS through PRM funding (Output)</w:t>
            </w:r>
          </w:p>
        </w:tc>
        <w:tc>
          <w:tcPr>
            <w:tcW w:w="2160" w:type="dxa"/>
            <w:shd w:val="clear" w:color="auto" w:fill="auto"/>
          </w:tcPr>
          <w:p w:rsidRPr="00C10C5C" w:rsidR="002E3B96" w:rsidP="00AC454E" w:rsidRDefault="002E3B96" w14:paraId="101E14E3" w14:textId="77777777">
            <w:pPr>
              <w:rPr>
                <w:rFonts w:ascii="Calibri" w:hAnsi="Calibri" w:cs="Calibri"/>
                <w:color w:val="000000"/>
                <w:sz w:val="22"/>
                <w:szCs w:val="22"/>
              </w:rPr>
            </w:pPr>
            <w:r w:rsidRPr="00C10C5C">
              <w:rPr>
                <w:rFonts w:ascii="Calibri" w:hAnsi="Calibri" w:cs="Calibri"/>
                <w:color w:val="000000"/>
                <w:sz w:val="22"/>
                <w:szCs w:val="22"/>
              </w:rPr>
              <w:t>Male, female</w:t>
            </w:r>
          </w:p>
        </w:tc>
        <w:tc>
          <w:tcPr>
            <w:tcW w:w="1620" w:type="dxa"/>
            <w:shd w:val="clear" w:color="auto" w:fill="auto"/>
          </w:tcPr>
          <w:p w:rsidRPr="00C10C5C" w:rsidR="002E3B96" w:rsidP="00AC454E" w:rsidRDefault="002E3B96" w14:paraId="6D140F0B" w14:textId="77777777">
            <w:pPr>
              <w:rPr>
                <w:rFonts w:ascii="Calibri" w:hAnsi="Calibri" w:cs="Calibri"/>
                <w:color w:val="000000"/>
                <w:sz w:val="22"/>
                <w:szCs w:val="22"/>
              </w:rPr>
            </w:pPr>
            <w:r w:rsidRPr="00C10C5C">
              <w:rPr>
                <w:rFonts w:ascii="Calibri" w:hAnsi="Calibri" w:cs="Calibri"/>
                <w:color w:val="000000"/>
                <w:sz w:val="22"/>
                <w:szCs w:val="22"/>
              </w:rPr>
              <w:t>Required (if proposing activities under this sector)</w:t>
            </w:r>
          </w:p>
        </w:tc>
        <w:tc>
          <w:tcPr>
            <w:tcW w:w="1260" w:type="dxa"/>
            <w:shd w:val="clear" w:color="auto" w:fill="auto"/>
          </w:tcPr>
          <w:p w:rsidRPr="00C10C5C" w:rsidR="002E3B96" w:rsidP="00AC454E" w:rsidRDefault="002E3B96" w14:paraId="35921D3F" w14:textId="77777777">
            <w:pPr>
              <w:rPr>
                <w:rFonts w:ascii="Calibri" w:hAnsi="Calibri" w:cs="Calibri"/>
                <w:color w:val="000000"/>
                <w:sz w:val="22"/>
                <w:szCs w:val="22"/>
              </w:rPr>
            </w:pPr>
            <w:r w:rsidRPr="00C10C5C">
              <w:rPr>
                <w:rFonts w:ascii="Calibri" w:hAnsi="Calibri" w:cs="Calibri"/>
                <w:color w:val="000000"/>
                <w:sz w:val="22"/>
                <w:szCs w:val="22"/>
              </w:rPr>
              <w:t>Quarterly</w:t>
            </w:r>
          </w:p>
        </w:tc>
      </w:tr>
      <w:tr w:rsidRPr="00A72FA6" w:rsidR="002E3B96" w:rsidTr="00AC454E" w14:paraId="4292CB81" w14:textId="77777777">
        <w:trPr>
          <w:trHeight w:val="1560"/>
        </w:trPr>
        <w:tc>
          <w:tcPr>
            <w:tcW w:w="1525" w:type="dxa"/>
            <w:shd w:val="clear" w:color="auto" w:fill="auto"/>
          </w:tcPr>
          <w:p w:rsidRPr="00C10C5C" w:rsidR="002E3B96" w:rsidP="00AC454E" w:rsidRDefault="002E3B96" w14:paraId="510F32E2" w14:textId="77777777">
            <w:pPr>
              <w:rPr>
                <w:rFonts w:ascii="Calibri" w:hAnsi="Calibri" w:cs="Calibri"/>
                <w:color w:val="000000"/>
                <w:sz w:val="22"/>
                <w:szCs w:val="22"/>
              </w:rPr>
            </w:pPr>
            <w:r w:rsidRPr="00C10C5C">
              <w:rPr>
                <w:rFonts w:ascii="Calibri" w:hAnsi="Calibri" w:cs="Calibri"/>
                <w:color w:val="000000"/>
                <w:sz w:val="22"/>
                <w:szCs w:val="22"/>
              </w:rPr>
              <w:t>Mental Health and Psychosocial Support (MHPSS)</w:t>
            </w:r>
          </w:p>
        </w:tc>
        <w:tc>
          <w:tcPr>
            <w:tcW w:w="901" w:type="dxa"/>
            <w:shd w:val="clear" w:color="auto" w:fill="auto"/>
          </w:tcPr>
          <w:p w:rsidRPr="00C10C5C" w:rsidR="002E3B96" w:rsidP="00AC454E" w:rsidRDefault="002E3B96" w14:paraId="4F1FE670" w14:textId="77777777">
            <w:pPr>
              <w:rPr>
                <w:rFonts w:ascii="Calibri" w:hAnsi="Calibri" w:cs="Calibri"/>
                <w:color w:val="000000"/>
                <w:sz w:val="22"/>
                <w:szCs w:val="22"/>
              </w:rPr>
            </w:pPr>
            <w:r w:rsidRPr="00C10C5C">
              <w:rPr>
                <w:rFonts w:ascii="Calibri" w:hAnsi="Calibri" w:cs="Calibri"/>
                <w:color w:val="000000"/>
                <w:sz w:val="22"/>
                <w:szCs w:val="22"/>
              </w:rPr>
              <w:t>PRM-M4</w:t>
            </w:r>
          </w:p>
        </w:tc>
        <w:tc>
          <w:tcPr>
            <w:tcW w:w="3239" w:type="dxa"/>
            <w:shd w:val="clear" w:color="auto" w:fill="auto"/>
          </w:tcPr>
          <w:p w:rsidRPr="00C10C5C" w:rsidR="002E3B96" w:rsidP="00AC454E" w:rsidRDefault="002E3B96" w14:paraId="15D82477" w14:textId="77777777">
            <w:pPr>
              <w:rPr>
                <w:rFonts w:ascii="Calibri" w:hAnsi="Calibri" w:cs="Calibri"/>
                <w:color w:val="000000"/>
                <w:sz w:val="22"/>
                <w:szCs w:val="22"/>
              </w:rPr>
            </w:pPr>
            <w:r w:rsidRPr="00C10C5C">
              <w:rPr>
                <w:rFonts w:ascii="Calibri" w:hAnsi="Calibri" w:cs="Calibri"/>
                <w:color w:val="000000"/>
                <w:sz w:val="22"/>
                <w:szCs w:val="22"/>
              </w:rPr>
              <w:t>Percentage of individuals who report their MHPSS needs are met as a result of PRM funded programs (Outcome)</w:t>
            </w:r>
          </w:p>
        </w:tc>
        <w:tc>
          <w:tcPr>
            <w:tcW w:w="2160" w:type="dxa"/>
            <w:shd w:val="clear" w:color="auto" w:fill="auto"/>
          </w:tcPr>
          <w:p w:rsidRPr="00C10C5C" w:rsidR="002E3B96" w:rsidP="00AC454E" w:rsidRDefault="00F0620E" w14:paraId="1FFBB18A" w14:textId="061B89BF">
            <w:pPr>
              <w:rPr>
                <w:rFonts w:ascii="Calibri" w:hAnsi="Calibri" w:cs="Calibri"/>
                <w:color w:val="000000"/>
                <w:sz w:val="22"/>
                <w:szCs w:val="22"/>
              </w:rPr>
            </w:pPr>
            <w:r>
              <w:rPr>
                <w:rFonts w:ascii="Calibri" w:hAnsi="Calibri" w:cs="Calibri"/>
                <w:color w:val="000000"/>
                <w:sz w:val="22"/>
                <w:szCs w:val="22"/>
              </w:rPr>
              <w:t>Male, female</w:t>
            </w:r>
          </w:p>
        </w:tc>
        <w:tc>
          <w:tcPr>
            <w:tcW w:w="1620" w:type="dxa"/>
            <w:shd w:val="clear" w:color="auto" w:fill="auto"/>
          </w:tcPr>
          <w:p w:rsidRPr="00C10C5C" w:rsidR="002E3B96" w:rsidP="00AC454E" w:rsidRDefault="002E3B96" w14:paraId="15D6B97A" w14:textId="77777777">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rsidRPr="00C10C5C" w:rsidR="002E3B96" w:rsidP="00AC454E" w:rsidRDefault="002E3B96" w14:paraId="69963597" w14:textId="77777777">
            <w:pPr>
              <w:rPr>
                <w:rFonts w:ascii="Calibri" w:hAnsi="Calibri" w:cs="Calibri"/>
                <w:color w:val="000000"/>
                <w:sz w:val="22"/>
                <w:szCs w:val="22"/>
              </w:rPr>
            </w:pPr>
            <w:r w:rsidRPr="00C10C5C">
              <w:rPr>
                <w:rFonts w:ascii="Calibri" w:hAnsi="Calibri" w:cs="Calibri"/>
                <w:color w:val="000000"/>
                <w:sz w:val="22"/>
                <w:szCs w:val="22"/>
              </w:rPr>
              <w:t>Annual</w:t>
            </w:r>
          </w:p>
        </w:tc>
      </w:tr>
      <w:tr w:rsidRPr="00A72FA6" w:rsidR="002E3B96" w:rsidTr="00AC454E" w14:paraId="50D3E7A7" w14:textId="77777777">
        <w:trPr>
          <w:trHeight w:val="1313"/>
        </w:trPr>
        <w:tc>
          <w:tcPr>
            <w:tcW w:w="1525" w:type="dxa"/>
            <w:shd w:val="clear" w:color="auto" w:fill="auto"/>
          </w:tcPr>
          <w:p w:rsidRPr="00C10C5C" w:rsidR="002E3B96" w:rsidP="00AC454E" w:rsidRDefault="002E3B96" w14:paraId="1495F20D" w14:textId="77777777">
            <w:pPr>
              <w:rPr>
                <w:rFonts w:ascii="Calibri" w:hAnsi="Calibri" w:cs="Calibri"/>
                <w:b/>
                <w:bCs/>
                <w:color w:val="000000"/>
                <w:sz w:val="22"/>
                <w:szCs w:val="22"/>
              </w:rPr>
            </w:pPr>
            <w:r w:rsidRPr="00C10C5C">
              <w:rPr>
                <w:rFonts w:ascii="Calibri" w:hAnsi="Calibri" w:cs="Calibri"/>
                <w:b/>
                <w:bCs/>
                <w:color w:val="000000"/>
                <w:sz w:val="22"/>
                <w:szCs w:val="22"/>
                <w:highlight w:val="lightGray"/>
              </w:rPr>
              <w:t>Nutrition</w:t>
            </w:r>
          </w:p>
        </w:tc>
        <w:tc>
          <w:tcPr>
            <w:tcW w:w="901" w:type="dxa"/>
            <w:shd w:val="clear" w:color="auto" w:fill="auto"/>
          </w:tcPr>
          <w:p w:rsidRPr="00C10C5C" w:rsidR="002E3B96" w:rsidP="00AC454E" w:rsidRDefault="002E3B96" w14:paraId="57739C8F" w14:textId="77777777">
            <w:pPr>
              <w:rPr>
                <w:rFonts w:ascii="Calibri" w:hAnsi="Calibri" w:cs="Calibri"/>
                <w:color w:val="000000"/>
                <w:sz w:val="22"/>
                <w:szCs w:val="22"/>
              </w:rPr>
            </w:pPr>
            <w:r w:rsidRPr="00C10C5C">
              <w:rPr>
                <w:rFonts w:ascii="Calibri" w:hAnsi="Calibri" w:cs="Calibri"/>
                <w:color w:val="000000"/>
                <w:sz w:val="22"/>
                <w:szCs w:val="22"/>
              </w:rPr>
              <w:t>PRM-N1</w:t>
            </w:r>
          </w:p>
        </w:tc>
        <w:tc>
          <w:tcPr>
            <w:tcW w:w="3239" w:type="dxa"/>
            <w:shd w:val="clear" w:color="auto" w:fill="auto"/>
          </w:tcPr>
          <w:p w:rsidRPr="00C10C5C" w:rsidR="002E3B96" w:rsidP="00AC454E" w:rsidRDefault="002E3B96" w14:paraId="094A10DD" w14:textId="77777777">
            <w:pPr>
              <w:rPr>
                <w:rFonts w:ascii="Calibri" w:hAnsi="Calibri" w:cs="Calibri"/>
                <w:color w:val="000000"/>
                <w:sz w:val="22"/>
                <w:szCs w:val="22"/>
              </w:rPr>
            </w:pPr>
            <w:r w:rsidRPr="00C10C5C">
              <w:rPr>
                <w:rFonts w:ascii="Calibri" w:hAnsi="Calibri" w:cs="Calibri"/>
                <w:color w:val="000000"/>
                <w:sz w:val="22"/>
                <w:szCs w:val="22"/>
              </w:rPr>
              <w:t>Number of individuals participating in nutrition activities through PRM funding (Output)</w:t>
            </w:r>
          </w:p>
        </w:tc>
        <w:tc>
          <w:tcPr>
            <w:tcW w:w="2160" w:type="dxa"/>
            <w:shd w:val="clear" w:color="auto" w:fill="auto"/>
          </w:tcPr>
          <w:p w:rsidRPr="00C10C5C" w:rsidR="002E3B96" w:rsidP="00AC454E" w:rsidRDefault="002E3B96" w14:paraId="7975ABDF" w14:textId="77777777">
            <w:pPr>
              <w:rPr>
                <w:rFonts w:ascii="Calibri" w:hAnsi="Calibri" w:cs="Calibri"/>
                <w:color w:val="000000"/>
                <w:sz w:val="22"/>
                <w:szCs w:val="22"/>
              </w:rPr>
            </w:pPr>
            <w:r w:rsidRPr="00C10C5C">
              <w:rPr>
                <w:rFonts w:ascii="Calibri" w:hAnsi="Calibri" w:cs="Calibri"/>
                <w:color w:val="000000"/>
                <w:sz w:val="22"/>
                <w:szCs w:val="22"/>
              </w:rPr>
              <w:t>Male, female, children under 5, pregnant and lactating women</w:t>
            </w:r>
          </w:p>
        </w:tc>
        <w:tc>
          <w:tcPr>
            <w:tcW w:w="1620" w:type="dxa"/>
            <w:shd w:val="clear" w:color="auto" w:fill="auto"/>
          </w:tcPr>
          <w:p w:rsidRPr="00C10C5C" w:rsidR="002E3B96" w:rsidP="00AC454E" w:rsidRDefault="002E3B96" w14:paraId="324F960E" w14:textId="77777777">
            <w:pPr>
              <w:rPr>
                <w:rFonts w:ascii="Calibri" w:hAnsi="Calibri" w:cs="Calibri"/>
                <w:color w:val="000000"/>
                <w:sz w:val="22"/>
                <w:szCs w:val="22"/>
              </w:rPr>
            </w:pPr>
            <w:r w:rsidRPr="00C10C5C">
              <w:rPr>
                <w:rFonts w:ascii="Calibri" w:hAnsi="Calibri" w:cs="Calibri"/>
                <w:color w:val="000000"/>
                <w:sz w:val="22"/>
                <w:szCs w:val="22"/>
              </w:rPr>
              <w:t>Required (if proposing activities under this sector)</w:t>
            </w:r>
          </w:p>
        </w:tc>
        <w:tc>
          <w:tcPr>
            <w:tcW w:w="1260" w:type="dxa"/>
            <w:shd w:val="clear" w:color="auto" w:fill="auto"/>
          </w:tcPr>
          <w:p w:rsidRPr="00C10C5C" w:rsidR="002E3B96" w:rsidP="00AC454E" w:rsidRDefault="002E3B96" w14:paraId="323C5D4B" w14:textId="77777777">
            <w:pPr>
              <w:rPr>
                <w:rFonts w:ascii="Calibri" w:hAnsi="Calibri" w:cs="Calibri"/>
                <w:color w:val="000000"/>
                <w:sz w:val="22"/>
                <w:szCs w:val="22"/>
              </w:rPr>
            </w:pPr>
            <w:r w:rsidRPr="00C10C5C">
              <w:rPr>
                <w:rFonts w:ascii="Calibri" w:hAnsi="Calibri" w:cs="Calibri"/>
                <w:color w:val="000000"/>
                <w:sz w:val="22"/>
                <w:szCs w:val="22"/>
              </w:rPr>
              <w:t>Quarterly</w:t>
            </w:r>
          </w:p>
        </w:tc>
      </w:tr>
      <w:tr w:rsidRPr="00A72FA6" w:rsidR="002E3B96" w:rsidTr="00AC454E" w14:paraId="757614F6" w14:textId="77777777">
        <w:trPr>
          <w:trHeight w:val="1340"/>
        </w:trPr>
        <w:tc>
          <w:tcPr>
            <w:tcW w:w="1525" w:type="dxa"/>
            <w:shd w:val="clear" w:color="auto" w:fill="auto"/>
          </w:tcPr>
          <w:p w:rsidRPr="00C10C5C" w:rsidR="002E3B96" w:rsidP="00AC454E" w:rsidRDefault="002E3B96" w14:paraId="6C6AD09A" w14:textId="77777777">
            <w:pPr>
              <w:rPr>
                <w:rFonts w:ascii="Calibri" w:hAnsi="Calibri" w:cs="Calibri"/>
                <w:color w:val="000000"/>
                <w:sz w:val="22"/>
                <w:szCs w:val="22"/>
              </w:rPr>
            </w:pPr>
            <w:r w:rsidRPr="00C10C5C">
              <w:rPr>
                <w:rFonts w:ascii="Calibri" w:hAnsi="Calibri" w:cs="Calibri"/>
                <w:color w:val="000000"/>
                <w:sz w:val="22"/>
                <w:szCs w:val="22"/>
              </w:rPr>
              <w:t>Nutrition</w:t>
            </w:r>
          </w:p>
        </w:tc>
        <w:tc>
          <w:tcPr>
            <w:tcW w:w="901" w:type="dxa"/>
            <w:shd w:val="clear" w:color="auto" w:fill="auto"/>
          </w:tcPr>
          <w:p w:rsidRPr="00C10C5C" w:rsidR="002E3B96" w:rsidP="00AC454E" w:rsidRDefault="002E3B96" w14:paraId="58D1831A" w14:textId="77777777">
            <w:pPr>
              <w:rPr>
                <w:rFonts w:ascii="Calibri" w:hAnsi="Calibri" w:cs="Calibri"/>
                <w:color w:val="000000"/>
                <w:sz w:val="22"/>
                <w:szCs w:val="22"/>
              </w:rPr>
            </w:pPr>
            <w:r w:rsidRPr="00C10C5C">
              <w:rPr>
                <w:rFonts w:ascii="Calibri" w:hAnsi="Calibri" w:cs="Calibri"/>
                <w:color w:val="000000"/>
                <w:sz w:val="22"/>
                <w:szCs w:val="22"/>
              </w:rPr>
              <w:t>PRM-N2</w:t>
            </w:r>
          </w:p>
        </w:tc>
        <w:tc>
          <w:tcPr>
            <w:tcW w:w="3239" w:type="dxa"/>
            <w:shd w:val="clear" w:color="auto" w:fill="auto"/>
          </w:tcPr>
          <w:p w:rsidRPr="00C10C5C" w:rsidR="002E3B96" w:rsidP="00AC454E" w:rsidRDefault="002E3B96" w14:paraId="789F70A8" w14:textId="77777777">
            <w:pPr>
              <w:rPr>
                <w:rFonts w:ascii="Calibri" w:hAnsi="Calibri" w:cs="Calibri"/>
                <w:color w:val="000000"/>
                <w:sz w:val="22"/>
                <w:szCs w:val="22"/>
              </w:rPr>
            </w:pPr>
            <w:r w:rsidRPr="00C10C5C">
              <w:rPr>
                <w:rFonts w:ascii="Calibri" w:hAnsi="Calibri" w:cs="Calibri"/>
                <w:color w:val="000000"/>
                <w:sz w:val="22"/>
                <w:szCs w:val="22"/>
              </w:rPr>
              <w:t>Number of children under 5 and pregnant/lactating women screened for malnutrition through PRM funding (Output)</w:t>
            </w:r>
          </w:p>
        </w:tc>
        <w:tc>
          <w:tcPr>
            <w:tcW w:w="2160" w:type="dxa"/>
            <w:shd w:val="clear" w:color="auto" w:fill="auto"/>
          </w:tcPr>
          <w:p w:rsidRPr="00C10C5C" w:rsidR="002E3B96" w:rsidP="00AC454E" w:rsidRDefault="002E3B96" w14:paraId="17B1D2AC" w14:textId="77777777">
            <w:pPr>
              <w:rPr>
                <w:rFonts w:ascii="Calibri" w:hAnsi="Calibri" w:cs="Calibri"/>
                <w:color w:val="000000"/>
                <w:sz w:val="22"/>
                <w:szCs w:val="22"/>
              </w:rPr>
            </w:pPr>
            <w:r w:rsidRPr="00C10C5C">
              <w:rPr>
                <w:rFonts w:ascii="Calibri" w:hAnsi="Calibri" w:cs="Calibri"/>
                <w:color w:val="000000"/>
                <w:sz w:val="22"/>
                <w:szCs w:val="22"/>
              </w:rPr>
              <w:t>Male, female, children under 5, pregnant and lactating women</w:t>
            </w:r>
          </w:p>
        </w:tc>
        <w:tc>
          <w:tcPr>
            <w:tcW w:w="1620" w:type="dxa"/>
            <w:shd w:val="clear" w:color="auto" w:fill="auto"/>
          </w:tcPr>
          <w:p w:rsidRPr="00C10C5C" w:rsidR="002E3B96" w:rsidP="00AC454E" w:rsidRDefault="002E3B96" w14:paraId="1BEBCADB" w14:textId="77777777">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rsidRPr="00C10C5C" w:rsidR="002E3B96" w:rsidP="00AC454E" w:rsidRDefault="002E3B96" w14:paraId="3FD1FA24" w14:textId="77777777">
            <w:pPr>
              <w:rPr>
                <w:rFonts w:ascii="Calibri" w:hAnsi="Calibri" w:cs="Calibri"/>
                <w:color w:val="000000"/>
                <w:sz w:val="22"/>
                <w:szCs w:val="22"/>
              </w:rPr>
            </w:pPr>
            <w:r w:rsidRPr="00C10C5C">
              <w:rPr>
                <w:rFonts w:ascii="Calibri" w:hAnsi="Calibri" w:cs="Calibri"/>
                <w:color w:val="000000"/>
                <w:sz w:val="22"/>
                <w:szCs w:val="22"/>
              </w:rPr>
              <w:t>Quarterly</w:t>
            </w:r>
          </w:p>
        </w:tc>
      </w:tr>
      <w:tr w:rsidRPr="00A72FA6" w:rsidR="002E3B96" w:rsidTr="00AC454E" w14:paraId="59A68F88" w14:textId="77777777">
        <w:trPr>
          <w:trHeight w:val="1872"/>
        </w:trPr>
        <w:tc>
          <w:tcPr>
            <w:tcW w:w="1525" w:type="dxa"/>
            <w:shd w:val="clear" w:color="auto" w:fill="auto"/>
          </w:tcPr>
          <w:p w:rsidRPr="00C10C5C" w:rsidR="002E3B96" w:rsidP="00AC454E" w:rsidRDefault="002E3B96" w14:paraId="4E0F120F" w14:textId="77777777">
            <w:pPr>
              <w:rPr>
                <w:rFonts w:ascii="Calibri" w:hAnsi="Calibri" w:cs="Calibri"/>
                <w:color w:val="000000"/>
                <w:sz w:val="22"/>
                <w:szCs w:val="22"/>
              </w:rPr>
            </w:pPr>
            <w:r w:rsidRPr="00C10C5C">
              <w:rPr>
                <w:rFonts w:ascii="Calibri" w:hAnsi="Calibri" w:cs="Calibri"/>
                <w:color w:val="000000"/>
                <w:sz w:val="22"/>
                <w:szCs w:val="22"/>
              </w:rPr>
              <w:t>Nutrition</w:t>
            </w:r>
          </w:p>
        </w:tc>
        <w:tc>
          <w:tcPr>
            <w:tcW w:w="901" w:type="dxa"/>
            <w:shd w:val="clear" w:color="auto" w:fill="auto"/>
          </w:tcPr>
          <w:p w:rsidRPr="00C10C5C" w:rsidR="002E3B96" w:rsidP="00AC454E" w:rsidRDefault="002E3B96" w14:paraId="3334AA7C" w14:textId="77777777">
            <w:pPr>
              <w:rPr>
                <w:rFonts w:ascii="Calibri" w:hAnsi="Calibri" w:cs="Calibri"/>
                <w:color w:val="000000"/>
                <w:sz w:val="22"/>
                <w:szCs w:val="22"/>
              </w:rPr>
            </w:pPr>
            <w:r w:rsidRPr="00C10C5C">
              <w:rPr>
                <w:rFonts w:ascii="Calibri" w:hAnsi="Calibri" w:cs="Calibri"/>
                <w:color w:val="000000"/>
                <w:sz w:val="22"/>
                <w:szCs w:val="22"/>
              </w:rPr>
              <w:t>PRM-N3</w:t>
            </w:r>
          </w:p>
        </w:tc>
        <w:tc>
          <w:tcPr>
            <w:tcW w:w="3239" w:type="dxa"/>
            <w:shd w:val="clear" w:color="auto" w:fill="auto"/>
          </w:tcPr>
          <w:p w:rsidRPr="00C10C5C" w:rsidR="002E3B96" w:rsidP="00AC454E" w:rsidRDefault="002E3B96" w14:paraId="067D1325" w14:textId="707EF563">
            <w:pPr>
              <w:rPr>
                <w:rFonts w:ascii="Calibri" w:hAnsi="Calibri" w:cs="Calibri"/>
                <w:color w:val="000000"/>
                <w:sz w:val="22"/>
                <w:szCs w:val="22"/>
              </w:rPr>
            </w:pPr>
            <w:r w:rsidRPr="00C10C5C">
              <w:rPr>
                <w:rFonts w:ascii="Calibri" w:hAnsi="Calibri" w:cs="Calibri"/>
                <w:color w:val="000000"/>
                <w:sz w:val="22"/>
                <w:szCs w:val="22"/>
              </w:rPr>
              <w:t>Number of children under 5 years of age with severe wasting and other forms of severe acute malnutrition who are admitted for treatment through PRM funding (Output)</w:t>
            </w:r>
          </w:p>
        </w:tc>
        <w:tc>
          <w:tcPr>
            <w:tcW w:w="2160" w:type="dxa"/>
            <w:shd w:val="clear" w:color="auto" w:fill="auto"/>
          </w:tcPr>
          <w:p w:rsidRPr="00C10C5C" w:rsidR="002E3B96" w:rsidP="00AC454E" w:rsidRDefault="002E3B96" w14:paraId="0754197C" w14:textId="77777777">
            <w:pPr>
              <w:rPr>
                <w:rFonts w:ascii="Calibri" w:hAnsi="Calibri" w:cs="Calibri"/>
                <w:color w:val="000000"/>
                <w:sz w:val="22"/>
                <w:szCs w:val="22"/>
              </w:rPr>
            </w:pPr>
            <w:r w:rsidRPr="00C10C5C">
              <w:rPr>
                <w:rFonts w:ascii="Calibri" w:hAnsi="Calibri" w:cs="Calibri"/>
                <w:color w:val="000000"/>
                <w:sz w:val="22"/>
                <w:szCs w:val="22"/>
              </w:rPr>
              <w:t>Male, female</w:t>
            </w:r>
          </w:p>
        </w:tc>
        <w:tc>
          <w:tcPr>
            <w:tcW w:w="1620" w:type="dxa"/>
            <w:shd w:val="clear" w:color="auto" w:fill="auto"/>
          </w:tcPr>
          <w:p w:rsidRPr="00C10C5C" w:rsidR="002E3B96" w:rsidP="00AC454E" w:rsidRDefault="002E3B96" w14:paraId="40624F83" w14:textId="77777777">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rsidRPr="00C10C5C" w:rsidR="002E3B96" w:rsidP="00AC454E" w:rsidRDefault="002E3B96" w14:paraId="1691278A" w14:textId="77777777">
            <w:pPr>
              <w:rPr>
                <w:rFonts w:ascii="Calibri" w:hAnsi="Calibri" w:cs="Calibri"/>
                <w:color w:val="000000"/>
                <w:sz w:val="22"/>
                <w:szCs w:val="22"/>
              </w:rPr>
            </w:pPr>
            <w:r w:rsidRPr="00C10C5C">
              <w:rPr>
                <w:rFonts w:ascii="Calibri" w:hAnsi="Calibri" w:cs="Calibri"/>
                <w:color w:val="000000"/>
                <w:sz w:val="22"/>
                <w:szCs w:val="22"/>
              </w:rPr>
              <w:t>Quarterly</w:t>
            </w:r>
          </w:p>
        </w:tc>
      </w:tr>
      <w:tr w:rsidRPr="00A72FA6" w:rsidR="002E3B96" w:rsidTr="00AC454E" w14:paraId="56AD8268" w14:textId="77777777">
        <w:trPr>
          <w:trHeight w:val="1340"/>
        </w:trPr>
        <w:tc>
          <w:tcPr>
            <w:tcW w:w="1525" w:type="dxa"/>
            <w:shd w:val="clear" w:color="auto" w:fill="auto"/>
          </w:tcPr>
          <w:p w:rsidRPr="00C10C5C" w:rsidR="002E3B96" w:rsidP="00AC454E" w:rsidRDefault="002E3B96" w14:paraId="65DD294C" w14:textId="77777777">
            <w:pPr>
              <w:rPr>
                <w:rFonts w:ascii="Calibri" w:hAnsi="Calibri" w:cs="Calibri"/>
                <w:color w:val="000000"/>
                <w:sz w:val="22"/>
                <w:szCs w:val="22"/>
              </w:rPr>
            </w:pPr>
            <w:r w:rsidRPr="00C10C5C">
              <w:rPr>
                <w:rFonts w:ascii="Calibri" w:hAnsi="Calibri" w:cs="Calibri"/>
                <w:color w:val="000000"/>
                <w:sz w:val="22"/>
                <w:szCs w:val="22"/>
              </w:rPr>
              <w:t>Nutrition</w:t>
            </w:r>
          </w:p>
        </w:tc>
        <w:tc>
          <w:tcPr>
            <w:tcW w:w="901" w:type="dxa"/>
            <w:shd w:val="clear" w:color="auto" w:fill="auto"/>
          </w:tcPr>
          <w:p w:rsidRPr="00C10C5C" w:rsidR="002E3B96" w:rsidP="00AC454E" w:rsidRDefault="002E3B96" w14:paraId="70864117" w14:textId="77777777">
            <w:pPr>
              <w:rPr>
                <w:rFonts w:ascii="Calibri" w:hAnsi="Calibri" w:cs="Calibri"/>
                <w:color w:val="000000"/>
                <w:sz w:val="22"/>
                <w:szCs w:val="22"/>
              </w:rPr>
            </w:pPr>
            <w:r w:rsidRPr="00C10C5C">
              <w:rPr>
                <w:rFonts w:ascii="Calibri" w:hAnsi="Calibri" w:cs="Calibri"/>
                <w:color w:val="000000"/>
                <w:sz w:val="22"/>
                <w:szCs w:val="22"/>
              </w:rPr>
              <w:t>PRM-N4</w:t>
            </w:r>
          </w:p>
        </w:tc>
        <w:tc>
          <w:tcPr>
            <w:tcW w:w="3239" w:type="dxa"/>
            <w:shd w:val="clear" w:color="auto" w:fill="auto"/>
          </w:tcPr>
          <w:p w:rsidRPr="00C10C5C" w:rsidR="002E3B96" w:rsidP="00AC454E" w:rsidRDefault="002E3B96" w14:paraId="697C128D" w14:textId="77777777">
            <w:pPr>
              <w:rPr>
                <w:rFonts w:ascii="Calibri" w:hAnsi="Calibri" w:cs="Calibri"/>
                <w:color w:val="000000"/>
                <w:sz w:val="22"/>
                <w:szCs w:val="22"/>
              </w:rPr>
            </w:pPr>
            <w:r w:rsidRPr="00C10C5C">
              <w:rPr>
                <w:rFonts w:ascii="Calibri" w:hAnsi="Calibri" w:cs="Calibri"/>
                <w:color w:val="000000"/>
                <w:sz w:val="22"/>
                <w:szCs w:val="22"/>
              </w:rPr>
              <w:t>Percentage of children 6-59 months of age with acute malnutrition (MAM or SAM) (Outcome)</w:t>
            </w:r>
          </w:p>
        </w:tc>
        <w:tc>
          <w:tcPr>
            <w:tcW w:w="2160" w:type="dxa"/>
            <w:shd w:val="clear" w:color="auto" w:fill="auto"/>
          </w:tcPr>
          <w:p w:rsidRPr="00C10C5C" w:rsidR="002E3B96" w:rsidP="00AC454E" w:rsidRDefault="002E3B96" w14:paraId="57E0AD86" w14:textId="77777777">
            <w:pPr>
              <w:rPr>
                <w:rFonts w:ascii="Calibri" w:hAnsi="Calibri" w:cs="Calibri"/>
                <w:color w:val="000000"/>
                <w:sz w:val="22"/>
                <w:szCs w:val="22"/>
              </w:rPr>
            </w:pPr>
            <w:r w:rsidRPr="00C10C5C">
              <w:rPr>
                <w:rFonts w:ascii="Calibri" w:hAnsi="Calibri" w:cs="Calibri"/>
                <w:color w:val="000000"/>
                <w:sz w:val="22"/>
                <w:szCs w:val="22"/>
              </w:rPr>
              <w:t>Male, female</w:t>
            </w:r>
          </w:p>
        </w:tc>
        <w:tc>
          <w:tcPr>
            <w:tcW w:w="1620" w:type="dxa"/>
            <w:shd w:val="clear" w:color="auto" w:fill="auto"/>
          </w:tcPr>
          <w:p w:rsidRPr="00C10C5C" w:rsidR="002E3B96" w:rsidP="00AC454E" w:rsidRDefault="002E3B96" w14:paraId="616DC2A6" w14:textId="77777777">
            <w:pPr>
              <w:rPr>
                <w:rFonts w:ascii="Calibri" w:hAnsi="Calibri" w:cs="Calibri"/>
                <w:color w:val="000000"/>
                <w:sz w:val="22"/>
                <w:szCs w:val="22"/>
              </w:rPr>
            </w:pPr>
            <w:r w:rsidRPr="00C10C5C">
              <w:rPr>
                <w:rFonts w:ascii="Calibri" w:hAnsi="Calibri" w:cs="Calibri"/>
                <w:color w:val="000000"/>
                <w:sz w:val="22"/>
                <w:szCs w:val="22"/>
              </w:rPr>
              <w:t>Required (if proposing activities under this sector)</w:t>
            </w:r>
          </w:p>
        </w:tc>
        <w:tc>
          <w:tcPr>
            <w:tcW w:w="1260" w:type="dxa"/>
            <w:shd w:val="clear" w:color="auto" w:fill="auto"/>
          </w:tcPr>
          <w:p w:rsidRPr="00C10C5C" w:rsidR="002E3B96" w:rsidP="00AC454E" w:rsidRDefault="002E3B96" w14:paraId="4AD13365" w14:textId="77777777">
            <w:pPr>
              <w:rPr>
                <w:rFonts w:ascii="Calibri" w:hAnsi="Calibri" w:cs="Calibri"/>
                <w:color w:val="000000"/>
                <w:sz w:val="22"/>
                <w:szCs w:val="22"/>
              </w:rPr>
            </w:pPr>
            <w:r w:rsidRPr="00C10C5C">
              <w:rPr>
                <w:rFonts w:ascii="Calibri" w:hAnsi="Calibri" w:cs="Calibri"/>
                <w:color w:val="000000"/>
                <w:sz w:val="22"/>
                <w:szCs w:val="22"/>
              </w:rPr>
              <w:t>Annual</w:t>
            </w:r>
          </w:p>
        </w:tc>
      </w:tr>
      <w:tr w:rsidRPr="00A72FA6" w:rsidR="002E3B96" w:rsidTr="00AC454E" w14:paraId="27D7CDB8" w14:textId="77777777">
        <w:trPr>
          <w:trHeight w:val="1340"/>
        </w:trPr>
        <w:tc>
          <w:tcPr>
            <w:tcW w:w="1525" w:type="dxa"/>
            <w:shd w:val="clear" w:color="auto" w:fill="auto"/>
          </w:tcPr>
          <w:p w:rsidRPr="00C10C5C" w:rsidR="002E3B96" w:rsidP="00AC454E" w:rsidRDefault="002E3B96" w14:paraId="5970AC04" w14:textId="77777777">
            <w:pPr>
              <w:rPr>
                <w:rFonts w:ascii="Calibri" w:hAnsi="Calibri" w:cs="Calibri"/>
                <w:color w:val="000000"/>
                <w:sz w:val="22"/>
                <w:szCs w:val="22"/>
              </w:rPr>
            </w:pPr>
            <w:r w:rsidRPr="00C10C5C">
              <w:rPr>
                <w:rFonts w:ascii="Calibri" w:hAnsi="Calibri" w:cs="Calibri"/>
                <w:color w:val="000000"/>
                <w:sz w:val="22"/>
                <w:szCs w:val="22"/>
              </w:rPr>
              <w:t>Nutrition</w:t>
            </w:r>
          </w:p>
        </w:tc>
        <w:tc>
          <w:tcPr>
            <w:tcW w:w="901" w:type="dxa"/>
            <w:shd w:val="clear" w:color="auto" w:fill="auto"/>
          </w:tcPr>
          <w:p w:rsidRPr="00C10C5C" w:rsidR="002E3B96" w:rsidP="00AC454E" w:rsidRDefault="002E3B96" w14:paraId="5284064B" w14:textId="77777777">
            <w:pPr>
              <w:rPr>
                <w:rFonts w:ascii="Calibri" w:hAnsi="Calibri" w:cs="Calibri"/>
                <w:color w:val="000000"/>
                <w:sz w:val="22"/>
                <w:szCs w:val="22"/>
              </w:rPr>
            </w:pPr>
            <w:r w:rsidRPr="00C10C5C">
              <w:rPr>
                <w:rFonts w:ascii="Calibri" w:hAnsi="Calibri" w:cs="Calibri"/>
                <w:color w:val="000000"/>
                <w:sz w:val="22"/>
                <w:szCs w:val="22"/>
              </w:rPr>
              <w:t>PRM-N5</w:t>
            </w:r>
          </w:p>
        </w:tc>
        <w:tc>
          <w:tcPr>
            <w:tcW w:w="3239" w:type="dxa"/>
            <w:shd w:val="clear" w:color="auto" w:fill="auto"/>
          </w:tcPr>
          <w:p w:rsidRPr="00C10C5C" w:rsidR="002E3B96" w:rsidP="00AC454E" w:rsidRDefault="002E3B96" w14:paraId="2DF25A37" w14:textId="77777777">
            <w:pPr>
              <w:rPr>
                <w:rFonts w:ascii="Calibri" w:hAnsi="Calibri" w:cs="Calibri"/>
                <w:color w:val="000000"/>
                <w:sz w:val="22"/>
                <w:szCs w:val="22"/>
              </w:rPr>
            </w:pPr>
            <w:r w:rsidRPr="00C10C5C">
              <w:rPr>
                <w:rFonts w:ascii="Calibri" w:hAnsi="Calibri" w:cs="Calibri"/>
                <w:color w:val="000000"/>
                <w:sz w:val="22"/>
                <w:szCs w:val="22"/>
              </w:rPr>
              <w:t>Percentage of children 6–23 months of age who receive foods from 5 or more food groups (MDD-C) (Outcome)</w:t>
            </w:r>
          </w:p>
        </w:tc>
        <w:tc>
          <w:tcPr>
            <w:tcW w:w="2160" w:type="dxa"/>
            <w:shd w:val="clear" w:color="auto" w:fill="auto"/>
          </w:tcPr>
          <w:p w:rsidRPr="00C10C5C" w:rsidR="002E3B96" w:rsidP="00AC454E" w:rsidRDefault="002E3B96" w14:paraId="457BCA32" w14:textId="77777777">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rsidRPr="00C10C5C" w:rsidR="002E3B96" w:rsidP="00AC454E" w:rsidRDefault="002E3B96" w14:paraId="3908AE51" w14:textId="77777777">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rsidRPr="00C10C5C" w:rsidR="002E3B96" w:rsidP="00AC454E" w:rsidRDefault="002E3B96" w14:paraId="1D141E36" w14:textId="77777777">
            <w:pPr>
              <w:rPr>
                <w:rFonts w:ascii="Calibri" w:hAnsi="Calibri" w:cs="Calibri"/>
                <w:color w:val="000000"/>
                <w:sz w:val="22"/>
                <w:szCs w:val="22"/>
              </w:rPr>
            </w:pPr>
            <w:r w:rsidRPr="00C10C5C">
              <w:rPr>
                <w:rFonts w:ascii="Calibri" w:hAnsi="Calibri" w:cs="Calibri"/>
                <w:color w:val="000000"/>
                <w:sz w:val="22"/>
                <w:szCs w:val="22"/>
              </w:rPr>
              <w:t>Annual</w:t>
            </w:r>
          </w:p>
        </w:tc>
      </w:tr>
      <w:tr w:rsidRPr="00A72FA6" w:rsidR="002E3B96" w:rsidTr="00AC454E" w14:paraId="521D216F" w14:textId="77777777">
        <w:trPr>
          <w:trHeight w:val="1872"/>
        </w:trPr>
        <w:tc>
          <w:tcPr>
            <w:tcW w:w="1525" w:type="dxa"/>
            <w:shd w:val="clear" w:color="auto" w:fill="auto"/>
          </w:tcPr>
          <w:p w:rsidRPr="00C10C5C" w:rsidR="002E3B96" w:rsidP="00AC454E" w:rsidRDefault="002E3B96" w14:paraId="1CFBC5FE" w14:textId="77777777">
            <w:pPr>
              <w:rPr>
                <w:rFonts w:ascii="Calibri" w:hAnsi="Calibri" w:cs="Calibri"/>
                <w:b/>
                <w:bCs/>
                <w:color w:val="000000"/>
                <w:sz w:val="22"/>
                <w:szCs w:val="22"/>
              </w:rPr>
            </w:pPr>
            <w:r w:rsidRPr="00C10C5C">
              <w:rPr>
                <w:rFonts w:ascii="Calibri" w:hAnsi="Calibri" w:cs="Calibri"/>
                <w:b/>
                <w:bCs/>
                <w:color w:val="000000"/>
                <w:sz w:val="22"/>
                <w:szCs w:val="22"/>
                <w:highlight w:val="lightGray"/>
              </w:rPr>
              <w:t>Protection</w:t>
            </w:r>
          </w:p>
        </w:tc>
        <w:tc>
          <w:tcPr>
            <w:tcW w:w="901" w:type="dxa"/>
            <w:shd w:val="clear" w:color="auto" w:fill="auto"/>
          </w:tcPr>
          <w:p w:rsidRPr="00C10C5C" w:rsidR="002E3B96" w:rsidP="00AC454E" w:rsidRDefault="002E3B96" w14:paraId="01E752F4" w14:textId="77777777">
            <w:pPr>
              <w:rPr>
                <w:rFonts w:ascii="Calibri" w:hAnsi="Calibri" w:cs="Calibri"/>
                <w:color w:val="000000"/>
                <w:sz w:val="22"/>
                <w:szCs w:val="22"/>
              </w:rPr>
            </w:pPr>
            <w:r w:rsidRPr="00C10C5C">
              <w:rPr>
                <w:rFonts w:ascii="Calibri" w:hAnsi="Calibri" w:cs="Calibri"/>
                <w:color w:val="000000"/>
                <w:sz w:val="22"/>
                <w:szCs w:val="22"/>
              </w:rPr>
              <w:t>PRM-P1</w:t>
            </w:r>
          </w:p>
        </w:tc>
        <w:tc>
          <w:tcPr>
            <w:tcW w:w="3239" w:type="dxa"/>
            <w:shd w:val="clear" w:color="auto" w:fill="auto"/>
          </w:tcPr>
          <w:p w:rsidRPr="00C10C5C" w:rsidR="002E3B96" w:rsidP="00AC454E" w:rsidRDefault="002E3B96" w14:paraId="22661E87" w14:textId="77777777">
            <w:pPr>
              <w:rPr>
                <w:rFonts w:ascii="Calibri" w:hAnsi="Calibri" w:cs="Calibri"/>
                <w:color w:val="000000"/>
                <w:sz w:val="22"/>
                <w:szCs w:val="22"/>
              </w:rPr>
            </w:pPr>
            <w:r w:rsidRPr="00C10C5C">
              <w:rPr>
                <w:rFonts w:ascii="Calibri" w:hAnsi="Calibri" w:cs="Calibri"/>
                <w:color w:val="000000"/>
                <w:sz w:val="22"/>
                <w:szCs w:val="22"/>
              </w:rPr>
              <w:t>Number of individuals participating in general protection activities (training on protection concepts, advocacy, monitoring) through PRM funding (Output)</w:t>
            </w:r>
          </w:p>
        </w:tc>
        <w:tc>
          <w:tcPr>
            <w:tcW w:w="2160" w:type="dxa"/>
            <w:shd w:val="clear" w:color="auto" w:fill="auto"/>
          </w:tcPr>
          <w:p w:rsidRPr="00C10C5C" w:rsidR="002E3B96" w:rsidP="00AC454E" w:rsidRDefault="002E3B96" w14:paraId="42ADEA40" w14:textId="77777777">
            <w:pPr>
              <w:rPr>
                <w:rFonts w:ascii="Calibri" w:hAnsi="Calibri" w:cs="Calibri"/>
                <w:color w:val="000000"/>
                <w:sz w:val="22"/>
                <w:szCs w:val="22"/>
              </w:rPr>
            </w:pPr>
            <w:r w:rsidRPr="00C10C5C">
              <w:rPr>
                <w:rFonts w:ascii="Calibri" w:hAnsi="Calibri" w:cs="Calibri"/>
                <w:color w:val="000000"/>
                <w:sz w:val="22"/>
                <w:szCs w:val="22"/>
              </w:rPr>
              <w:t>Staff, community members, female, male</w:t>
            </w:r>
          </w:p>
        </w:tc>
        <w:tc>
          <w:tcPr>
            <w:tcW w:w="1620" w:type="dxa"/>
            <w:shd w:val="clear" w:color="auto" w:fill="auto"/>
          </w:tcPr>
          <w:p w:rsidRPr="00C10C5C" w:rsidR="002E3B96" w:rsidP="00AC454E" w:rsidRDefault="002E3B96" w14:paraId="2500757D" w14:textId="77777777">
            <w:pPr>
              <w:rPr>
                <w:rFonts w:ascii="Calibri" w:hAnsi="Calibri" w:cs="Calibri"/>
                <w:color w:val="000000"/>
                <w:sz w:val="22"/>
                <w:szCs w:val="22"/>
              </w:rPr>
            </w:pPr>
            <w:r w:rsidRPr="00C10C5C">
              <w:rPr>
                <w:rFonts w:ascii="Calibri" w:hAnsi="Calibri" w:cs="Calibri"/>
                <w:color w:val="000000"/>
                <w:sz w:val="22"/>
                <w:szCs w:val="22"/>
              </w:rPr>
              <w:t>Required (if proposing activities under this sector)</w:t>
            </w:r>
          </w:p>
        </w:tc>
        <w:tc>
          <w:tcPr>
            <w:tcW w:w="1260" w:type="dxa"/>
            <w:shd w:val="clear" w:color="auto" w:fill="auto"/>
          </w:tcPr>
          <w:p w:rsidRPr="00C10C5C" w:rsidR="002E3B96" w:rsidP="00AC454E" w:rsidRDefault="002E3B96" w14:paraId="1DA806E4" w14:textId="77777777">
            <w:pPr>
              <w:rPr>
                <w:rFonts w:ascii="Calibri" w:hAnsi="Calibri" w:cs="Calibri"/>
                <w:color w:val="000000"/>
                <w:sz w:val="22"/>
                <w:szCs w:val="22"/>
              </w:rPr>
            </w:pPr>
            <w:r w:rsidRPr="00C10C5C">
              <w:rPr>
                <w:rFonts w:ascii="Calibri" w:hAnsi="Calibri" w:cs="Calibri"/>
                <w:color w:val="000000"/>
                <w:sz w:val="22"/>
                <w:szCs w:val="22"/>
              </w:rPr>
              <w:t>Quarterly</w:t>
            </w:r>
          </w:p>
        </w:tc>
      </w:tr>
      <w:tr w:rsidRPr="00A72FA6" w:rsidR="002E3B96" w:rsidTr="00AC454E" w14:paraId="67FB5E86" w14:textId="77777777">
        <w:trPr>
          <w:trHeight w:val="2078"/>
        </w:trPr>
        <w:tc>
          <w:tcPr>
            <w:tcW w:w="1525" w:type="dxa"/>
            <w:shd w:val="clear" w:color="auto" w:fill="auto"/>
          </w:tcPr>
          <w:p w:rsidRPr="00C10C5C" w:rsidR="002E3B96" w:rsidP="00AC454E" w:rsidRDefault="002E3B96" w14:paraId="4298798A" w14:textId="77777777">
            <w:pPr>
              <w:rPr>
                <w:rFonts w:ascii="Calibri" w:hAnsi="Calibri" w:cs="Calibri"/>
                <w:color w:val="000000"/>
                <w:sz w:val="22"/>
                <w:szCs w:val="22"/>
              </w:rPr>
            </w:pPr>
            <w:r w:rsidRPr="00C10C5C">
              <w:rPr>
                <w:rFonts w:ascii="Calibri" w:hAnsi="Calibri" w:cs="Calibri"/>
                <w:color w:val="000000"/>
                <w:sz w:val="22"/>
                <w:szCs w:val="22"/>
              </w:rPr>
              <w:t>Protection</w:t>
            </w:r>
          </w:p>
        </w:tc>
        <w:tc>
          <w:tcPr>
            <w:tcW w:w="901" w:type="dxa"/>
            <w:shd w:val="clear" w:color="auto" w:fill="auto"/>
          </w:tcPr>
          <w:p w:rsidRPr="00C10C5C" w:rsidR="002E3B96" w:rsidP="00AC454E" w:rsidRDefault="002E3B96" w14:paraId="6E7B7148" w14:textId="77777777">
            <w:pPr>
              <w:rPr>
                <w:rFonts w:ascii="Calibri" w:hAnsi="Calibri" w:cs="Calibri"/>
                <w:color w:val="000000"/>
                <w:sz w:val="22"/>
                <w:szCs w:val="22"/>
              </w:rPr>
            </w:pPr>
            <w:r w:rsidRPr="00C10C5C">
              <w:rPr>
                <w:rFonts w:ascii="Calibri" w:hAnsi="Calibri" w:cs="Calibri"/>
                <w:color w:val="000000"/>
                <w:sz w:val="22"/>
                <w:szCs w:val="22"/>
              </w:rPr>
              <w:t>PRM-P2</w:t>
            </w:r>
          </w:p>
        </w:tc>
        <w:tc>
          <w:tcPr>
            <w:tcW w:w="3239" w:type="dxa"/>
            <w:shd w:val="clear" w:color="auto" w:fill="auto"/>
          </w:tcPr>
          <w:p w:rsidRPr="00C10C5C" w:rsidR="002E3B96" w:rsidP="00AC454E" w:rsidRDefault="002E3B96" w14:paraId="10B5C24F" w14:textId="77777777">
            <w:pPr>
              <w:rPr>
                <w:rFonts w:ascii="Calibri" w:hAnsi="Calibri" w:cs="Calibri"/>
                <w:color w:val="000000"/>
                <w:sz w:val="22"/>
                <w:szCs w:val="22"/>
              </w:rPr>
            </w:pPr>
            <w:r w:rsidRPr="00C10C5C">
              <w:rPr>
                <w:rFonts w:ascii="Calibri" w:hAnsi="Calibri" w:cs="Calibri"/>
                <w:color w:val="000000"/>
                <w:sz w:val="22"/>
                <w:szCs w:val="22"/>
              </w:rPr>
              <w:t>Number of beneficiaries reporting protection violations who are referred to and receive assistance from appropriate legal, medical, or psychosocial support services through PRM funding (Output)</w:t>
            </w:r>
          </w:p>
        </w:tc>
        <w:tc>
          <w:tcPr>
            <w:tcW w:w="2160" w:type="dxa"/>
            <w:shd w:val="clear" w:color="auto" w:fill="auto"/>
          </w:tcPr>
          <w:p w:rsidRPr="00C10C5C" w:rsidR="002E3B96" w:rsidP="00AC454E" w:rsidRDefault="002E3B96" w14:paraId="27EBFA96" w14:textId="77777777">
            <w:pPr>
              <w:rPr>
                <w:rFonts w:ascii="Calibri" w:hAnsi="Calibri" w:cs="Calibri"/>
                <w:color w:val="000000"/>
                <w:sz w:val="22"/>
                <w:szCs w:val="22"/>
              </w:rPr>
            </w:pPr>
            <w:r w:rsidRPr="00C10C5C">
              <w:rPr>
                <w:rFonts w:ascii="Calibri" w:hAnsi="Calibri" w:cs="Calibri"/>
                <w:color w:val="000000"/>
                <w:sz w:val="22"/>
                <w:szCs w:val="22"/>
              </w:rPr>
              <w:t>Male, Female; 0-4.9, 5-17.9, 18-49.9, 50+</w:t>
            </w:r>
          </w:p>
        </w:tc>
        <w:tc>
          <w:tcPr>
            <w:tcW w:w="1620" w:type="dxa"/>
            <w:shd w:val="clear" w:color="auto" w:fill="auto"/>
          </w:tcPr>
          <w:p w:rsidRPr="00C10C5C" w:rsidR="002E3B96" w:rsidP="00AC454E" w:rsidRDefault="002E3B96" w14:paraId="22F91493" w14:textId="77777777">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rsidRPr="00C10C5C" w:rsidR="002E3B96" w:rsidP="00AC454E" w:rsidRDefault="002E3B96" w14:paraId="48971B33" w14:textId="77777777">
            <w:pPr>
              <w:rPr>
                <w:rFonts w:ascii="Calibri" w:hAnsi="Calibri" w:cs="Calibri"/>
                <w:color w:val="000000"/>
                <w:sz w:val="22"/>
                <w:szCs w:val="22"/>
              </w:rPr>
            </w:pPr>
            <w:r w:rsidRPr="00C10C5C">
              <w:rPr>
                <w:rFonts w:ascii="Calibri" w:hAnsi="Calibri" w:cs="Calibri"/>
                <w:color w:val="000000"/>
                <w:sz w:val="22"/>
                <w:szCs w:val="22"/>
              </w:rPr>
              <w:t>Quarterly</w:t>
            </w:r>
          </w:p>
        </w:tc>
      </w:tr>
      <w:tr w:rsidRPr="00A72FA6" w:rsidR="002E3B96" w:rsidTr="00AC454E" w14:paraId="50733782" w14:textId="77777777">
        <w:trPr>
          <w:trHeight w:val="1610"/>
        </w:trPr>
        <w:tc>
          <w:tcPr>
            <w:tcW w:w="1525" w:type="dxa"/>
            <w:shd w:val="clear" w:color="auto" w:fill="auto"/>
          </w:tcPr>
          <w:p w:rsidRPr="00C10C5C" w:rsidR="002E3B96" w:rsidP="00AC454E" w:rsidRDefault="002E3B96" w14:paraId="31662335" w14:textId="77777777">
            <w:pPr>
              <w:rPr>
                <w:rFonts w:ascii="Calibri" w:hAnsi="Calibri" w:cs="Calibri"/>
                <w:color w:val="000000"/>
                <w:sz w:val="22"/>
                <w:szCs w:val="22"/>
              </w:rPr>
            </w:pPr>
            <w:r w:rsidRPr="00C10C5C">
              <w:rPr>
                <w:rFonts w:ascii="Calibri" w:hAnsi="Calibri" w:cs="Calibri"/>
                <w:color w:val="000000"/>
                <w:sz w:val="22"/>
                <w:szCs w:val="22"/>
              </w:rPr>
              <w:t>Protection</w:t>
            </w:r>
          </w:p>
        </w:tc>
        <w:tc>
          <w:tcPr>
            <w:tcW w:w="901" w:type="dxa"/>
            <w:shd w:val="clear" w:color="auto" w:fill="auto"/>
          </w:tcPr>
          <w:p w:rsidRPr="00C10C5C" w:rsidR="002E3B96" w:rsidP="00AC454E" w:rsidRDefault="002E3B96" w14:paraId="36616AA4" w14:textId="77777777">
            <w:pPr>
              <w:rPr>
                <w:rFonts w:ascii="Calibri" w:hAnsi="Calibri" w:cs="Calibri"/>
                <w:color w:val="000000"/>
                <w:sz w:val="22"/>
                <w:szCs w:val="22"/>
              </w:rPr>
            </w:pPr>
            <w:r w:rsidRPr="00C10C5C">
              <w:rPr>
                <w:rFonts w:ascii="Calibri" w:hAnsi="Calibri" w:cs="Calibri"/>
                <w:color w:val="000000"/>
                <w:sz w:val="22"/>
                <w:szCs w:val="22"/>
              </w:rPr>
              <w:t>PRM-P3</w:t>
            </w:r>
          </w:p>
        </w:tc>
        <w:tc>
          <w:tcPr>
            <w:tcW w:w="3239" w:type="dxa"/>
            <w:shd w:val="clear" w:color="auto" w:fill="auto"/>
          </w:tcPr>
          <w:p w:rsidRPr="00C10C5C" w:rsidR="002E3B96" w:rsidP="00AC454E" w:rsidRDefault="002E3B96" w14:paraId="5244ECDE" w14:textId="77777777">
            <w:pPr>
              <w:rPr>
                <w:rFonts w:ascii="Calibri" w:hAnsi="Calibri" w:cs="Calibri"/>
                <w:color w:val="000000"/>
                <w:sz w:val="22"/>
                <w:szCs w:val="22"/>
              </w:rPr>
            </w:pPr>
            <w:r w:rsidRPr="00C10C5C">
              <w:rPr>
                <w:rFonts w:ascii="Calibri" w:hAnsi="Calibri" w:cs="Calibri"/>
                <w:color w:val="000000"/>
                <w:sz w:val="22"/>
                <w:szCs w:val="22"/>
              </w:rPr>
              <w:t>Number of staff trained in recognizing and responding to protection incidents and concerns through PRM funding (Output)</w:t>
            </w:r>
          </w:p>
        </w:tc>
        <w:tc>
          <w:tcPr>
            <w:tcW w:w="2160" w:type="dxa"/>
            <w:shd w:val="clear" w:color="auto" w:fill="auto"/>
          </w:tcPr>
          <w:p w:rsidRPr="00C10C5C" w:rsidR="002E3B96" w:rsidP="00AC454E" w:rsidRDefault="002E3B96" w14:paraId="393FF1F1" w14:textId="77777777">
            <w:pPr>
              <w:rPr>
                <w:rFonts w:ascii="Calibri" w:hAnsi="Calibri" w:cs="Calibri"/>
                <w:color w:val="000000"/>
                <w:sz w:val="22"/>
                <w:szCs w:val="22"/>
              </w:rPr>
            </w:pPr>
            <w:r w:rsidRPr="00C10C5C">
              <w:rPr>
                <w:rFonts w:ascii="Calibri" w:hAnsi="Calibri" w:cs="Calibri"/>
                <w:color w:val="000000"/>
                <w:sz w:val="22"/>
                <w:szCs w:val="22"/>
              </w:rPr>
              <w:t>Male, Female</w:t>
            </w:r>
          </w:p>
        </w:tc>
        <w:tc>
          <w:tcPr>
            <w:tcW w:w="1620" w:type="dxa"/>
            <w:shd w:val="clear" w:color="auto" w:fill="auto"/>
          </w:tcPr>
          <w:p w:rsidRPr="00C10C5C" w:rsidR="002E3B96" w:rsidP="00AC454E" w:rsidRDefault="002E3B96" w14:paraId="6531769A" w14:textId="77777777">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rsidRPr="00C10C5C" w:rsidR="002E3B96" w:rsidP="00AC454E" w:rsidRDefault="002E3B96" w14:paraId="359FD9CC" w14:textId="77777777">
            <w:pPr>
              <w:rPr>
                <w:rFonts w:ascii="Calibri" w:hAnsi="Calibri" w:cs="Calibri"/>
                <w:color w:val="000000"/>
                <w:sz w:val="22"/>
                <w:szCs w:val="22"/>
              </w:rPr>
            </w:pPr>
            <w:r w:rsidRPr="00C10C5C">
              <w:rPr>
                <w:rFonts w:ascii="Calibri" w:hAnsi="Calibri" w:cs="Calibri"/>
                <w:color w:val="000000"/>
                <w:sz w:val="22"/>
                <w:szCs w:val="22"/>
              </w:rPr>
              <w:t>Quarterly</w:t>
            </w:r>
          </w:p>
        </w:tc>
      </w:tr>
      <w:tr w:rsidRPr="00A72FA6" w:rsidR="002E3B96" w:rsidTr="00AC454E" w14:paraId="7DD93965" w14:textId="77777777">
        <w:trPr>
          <w:trHeight w:val="1250"/>
        </w:trPr>
        <w:tc>
          <w:tcPr>
            <w:tcW w:w="1525" w:type="dxa"/>
            <w:shd w:val="clear" w:color="auto" w:fill="auto"/>
          </w:tcPr>
          <w:p w:rsidRPr="00C10C5C" w:rsidR="002E3B96" w:rsidP="00AC454E" w:rsidRDefault="002E3B96" w14:paraId="6F254C3E" w14:textId="77777777">
            <w:pPr>
              <w:rPr>
                <w:rFonts w:ascii="Calibri" w:hAnsi="Calibri" w:cs="Calibri"/>
                <w:color w:val="000000"/>
                <w:sz w:val="22"/>
                <w:szCs w:val="22"/>
              </w:rPr>
            </w:pPr>
            <w:r w:rsidRPr="00C10C5C">
              <w:rPr>
                <w:rFonts w:ascii="Calibri" w:hAnsi="Calibri" w:cs="Calibri"/>
                <w:color w:val="000000"/>
                <w:sz w:val="22"/>
                <w:szCs w:val="22"/>
              </w:rPr>
              <w:t>Protection</w:t>
            </w:r>
          </w:p>
        </w:tc>
        <w:tc>
          <w:tcPr>
            <w:tcW w:w="901" w:type="dxa"/>
            <w:shd w:val="clear" w:color="auto" w:fill="auto"/>
          </w:tcPr>
          <w:p w:rsidRPr="00C10C5C" w:rsidR="002E3B96" w:rsidP="00AC454E" w:rsidRDefault="002E3B96" w14:paraId="04EAD472" w14:textId="77777777">
            <w:pPr>
              <w:rPr>
                <w:rFonts w:ascii="Calibri" w:hAnsi="Calibri" w:cs="Calibri"/>
                <w:color w:val="000000"/>
                <w:sz w:val="22"/>
                <w:szCs w:val="22"/>
              </w:rPr>
            </w:pPr>
            <w:r w:rsidRPr="00C10C5C">
              <w:rPr>
                <w:rFonts w:ascii="Calibri" w:hAnsi="Calibri" w:cs="Calibri"/>
                <w:color w:val="000000"/>
                <w:sz w:val="22"/>
                <w:szCs w:val="22"/>
              </w:rPr>
              <w:t>PRM-P4</w:t>
            </w:r>
          </w:p>
        </w:tc>
        <w:tc>
          <w:tcPr>
            <w:tcW w:w="3239" w:type="dxa"/>
            <w:shd w:val="clear" w:color="auto" w:fill="auto"/>
          </w:tcPr>
          <w:p w:rsidRPr="00C10C5C" w:rsidR="002E3B96" w:rsidP="00AC454E" w:rsidRDefault="002E3B96" w14:paraId="3FE4DEDF" w14:textId="77777777">
            <w:pPr>
              <w:rPr>
                <w:rFonts w:ascii="Calibri" w:hAnsi="Calibri" w:cs="Calibri"/>
                <w:color w:val="000000"/>
                <w:sz w:val="22"/>
                <w:szCs w:val="22"/>
              </w:rPr>
            </w:pPr>
            <w:r w:rsidRPr="00C10C5C">
              <w:rPr>
                <w:rFonts w:ascii="Calibri" w:hAnsi="Calibri" w:cs="Calibri"/>
                <w:color w:val="000000"/>
                <w:sz w:val="22"/>
                <w:szCs w:val="22"/>
              </w:rPr>
              <w:t>Percentage of beneficiaries satisfied with the timing of the protection and assistance (Outcome)</w:t>
            </w:r>
          </w:p>
        </w:tc>
        <w:tc>
          <w:tcPr>
            <w:tcW w:w="2160" w:type="dxa"/>
            <w:shd w:val="clear" w:color="auto" w:fill="auto"/>
          </w:tcPr>
          <w:p w:rsidRPr="00C10C5C" w:rsidR="002E3B96" w:rsidP="00AC454E" w:rsidRDefault="002E3B96" w14:paraId="4A46F976" w14:textId="77777777">
            <w:pPr>
              <w:rPr>
                <w:rFonts w:ascii="Calibri" w:hAnsi="Calibri" w:cs="Calibri"/>
                <w:color w:val="000000"/>
                <w:sz w:val="22"/>
                <w:szCs w:val="22"/>
              </w:rPr>
            </w:pPr>
            <w:r w:rsidRPr="00C10C5C">
              <w:rPr>
                <w:rFonts w:ascii="Calibri" w:hAnsi="Calibri" w:cs="Calibri"/>
                <w:color w:val="000000"/>
                <w:sz w:val="22"/>
                <w:szCs w:val="22"/>
              </w:rPr>
              <w:t>Male, female</w:t>
            </w:r>
          </w:p>
        </w:tc>
        <w:tc>
          <w:tcPr>
            <w:tcW w:w="1620" w:type="dxa"/>
            <w:shd w:val="clear" w:color="auto" w:fill="auto"/>
          </w:tcPr>
          <w:p w:rsidRPr="00C10C5C" w:rsidR="002E3B96" w:rsidP="00AC454E" w:rsidRDefault="002E3B96" w14:paraId="1FDD05A7" w14:textId="77777777">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rsidRPr="00C10C5C" w:rsidR="002E3B96" w:rsidP="00AC454E" w:rsidRDefault="002E3B96" w14:paraId="7D2E8CB7" w14:textId="77777777">
            <w:pPr>
              <w:rPr>
                <w:rFonts w:ascii="Calibri" w:hAnsi="Calibri" w:cs="Calibri"/>
                <w:color w:val="000000"/>
                <w:sz w:val="22"/>
                <w:szCs w:val="22"/>
              </w:rPr>
            </w:pPr>
            <w:r w:rsidRPr="00C10C5C">
              <w:rPr>
                <w:rFonts w:ascii="Calibri" w:hAnsi="Calibri" w:cs="Calibri"/>
                <w:color w:val="000000"/>
                <w:sz w:val="22"/>
                <w:szCs w:val="22"/>
              </w:rPr>
              <w:t>Bi-annual</w:t>
            </w:r>
          </w:p>
        </w:tc>
      </w:tr>
      <w:tr w:rsidRPr="00A72FA6" w:rsidR="002E3B96" w:rsidTr="00AC454E" w14:paraId="79F4C566" w14:textId="77777777">
        <w:trPr>
          <w:trHeight w:val="1250"/>
        </w:trPr>
        <w:tc>
          <w:tcPr>
            <w:tcW w:w="1525" w:type="dxa"/>
            <w:shd w:val="clear" w:color="auto" w:fill="auto"/>
          </w:tcPr>
          <w:p w:rsidRPr="00C10C5C" w:rsidR="002E3B96" w:rsidP="00AC454E" w:rsidRDefault="002E3B96" w14:paraId="117BCDB5" w14:textId="77777777">
            <w:pPr>
              <w:rPr>
                <w:rFonts w:ascii="Calibri" w:hAnsi="Calibri" w:cs="Calibri"/>
                <w:color w:val="000000"/>
                <w:sz w:val="22"/>
                <w:szCs w:val="22"/>
              </w:rPr>
            </w:pPr>
            <w:r w:rsidRPr="00C10C5C">
              <w:rPr>
                <w:rFonts w:ascii="Calibri" w:hAnsi="Calibri" w:cs="Calibri"/>
                <w:color w:val="000000"/>
                <w:sz w:val="22"/>
                <w:szCs w:val="22"/>
              </w:rPr>
              <w:t>Protection</w:t>
            </w:r>
          </w:p>
        </w:tc>
        <w:tc>
          <w:tcPr>
            <w:tcW w:w="901" w:type="dxa"/>
            <w:shd w:val="clear" w:color="auto" w:fill="auto"/>
          </w:tcPr>
          <w:p w:rsidRPr="00C10C5C" w:rsidR="002E3B96" w:rsidP="00AC454E" w:rsidRDefault="002E3B96" w14:paraId="558F4F87" w14:textId="77777777">
            <w:pPr>
              <w:rPr>
                <w:rFonts w:ascii="Calibri" w:hAnsi="Calibri" w:cs="Calibri"/>
                <w:color w:val="000000"/>
                <w:sz w:val="22"/>
                <w:szCs w:val="22"/>
              </w:rPr>
            </w:pPr>
            <w:r w:rsidRPr="00C10C5C">
              <w:rPr>
                <w:rFonts w:ascii="Calibri" w:hAnsi="Calibri" w:cs="Calibri"/>
                <w:color w:val="000000"/>
                <w:sz w:val="22"/>
                <w:szCs w:val="22"/>
              </w:rPr>
              <w:t>PRM-P5</w:t>
            </w:r>
          </w:p>
        </w:tc>
        <w:tc>
          <w:tcPr>
            <w:tcW w:w="3239" w:type="dxa"/>
            <w:shd w:val="clear" w:color="auto" w:fill="auto"/>
          </w:tcPr>
          <w:p w:rsidRPr="00C10C5C" w:rsidR="002E3B96" w:rsidP="00AC454E" w:rsidRDefault="002E3B96" w14:paraId="75EABF6A" w14:textId="77777777">
            <w:pPr>
              <w:rPr>
                <w:rFonts w:ascii="Calibri" w:hAnsi="Calibri" w:cs="Calibri"/>
                <w:color w:val="000000"/>
                <w:sz w:val="22"/>
                <w:szCs w:val="22"/>
              </w:rPr>
            </w:pPr>
            <w:r w:rsidRPr="00C10C5C">
              <w:rPr>
                <w:rFonts w:ascii="Calibri" w:hAnsi="Calibri" w:cs="Calibri"/>
                <w:color w:val="000000"/>
                <w:sz w:val="22"/>
                <w:szCs w:val="22"/>
              </w:rPr>
              <w:t>Percentage of individuals who report an improved sense of safety and well-being at the end of the program (Outcome)</w:t>
            </w:r>
          </w:p>
        </w:tc>
        <w:tc>
          <w:tcPr>
            <w:tcW w:w="2160" w:type="dxa"/>
            <w:shd w:val="clear" w:color="auto" w:fill="auto"/>
          </w:tcPr>
          <w:p w:rsidRPr="00C10C5C" w:rsidR="002E3B96" w:rsidP="00AC454E" w:rsidRDefault="002E3B96" w14:paraId="49BE2963" w14:textId="77777777">
            <w:pPr>
              <w:rPr>
                <w:rFonts w:ascii="Calibri" w:hAnsi="Calibri" w:cs="Calibri"/>
                <w:color w:val="000000"/>
                <w:sz w:val="22"/>
                <w:szCs w:val="22"/>
              </w:rPr>
            </w:pPr>
            <w:r w:rsidRPr="00C10C5C">
              <w:rPr>
                <w:rFonts w:ascii="Calibri" w:hAnsi="Calibri" w:cs="Calibri"/>
                <w:color w:val="000000"/>
                <w:sz w:val="22"/>
                <w:szCs w:val="22"/>
              </w:rPr>
              <w:t>Male, female; 0-4.9, 5-17.9, 18-49.9, 50+</w:t>
            </w:r>
          </w:p>
        </w:tc>
        <w:tc>
          <w:tcPr>
            <w:tcW w:w="1620" w:type="dxa"/>
            <w:shd w:val="clear" w:color="auto" w:fill="auto"/>
          </w:tcPr>
          <w:p w:rsidRPr="00C10C5C" w:rsidR="002E3B96" w:rsidP="00AC454E" w:rsidRDefault="002E3B96" w14:paraId="1F4699C0" w14:textId="77777777">
            <w:pPr>
              <w:rPr>
                <w:rFonts w:ascii="Calibri" w:hAnsi="Calibri" w:cs="Calibri"/>
                <w:color w:val="000000"/>
                <w:sz w:val="22"/>
                <w:szCs w:val="22"/>
              </w:rPr>
            </w:pPr>
            <w:r w:rsidRPr="00C10C5C">
              <w:rPr>
                <w:rFonts w:ascii="Calibri" w:hAnsi="Calibri" w:cs="Calibri"/>
                <w:color w:val="000000"/>
                <w:sz w:val="22"/>
                <w:szCs w:val="22"/>
              </w:rPr>
              <w:t>Required (if proposing activities under this sector)</w:t>
            </w:r>
          </w:p>
        </w:tc>
        <w:tc>
          <w:tcPr>
            <w:tcW w:w="1260" w:type="dxa"/>
            <w:shd w:val="clear" w:color="auto" w:fill="auto"/>
          </w:tcPr>
          <w:p w:rsidRPr="00C10C5C" w:rsidR="002E3B96" w:rsidP="00AC454E" w:rsidRDefault="002E3B96" w14:paraId="72852BF8" w14:textId="77777777">
            <w:pPr>
              <w:rPr>
                <w:rFonts w:ascii="Calibri" w:hAnsi="Calibri" w:cs="Calibri"/>
                <w:color w:val="000000"/>
                <w:sz w:val="22"/>
                <w:szCs w:val="22"/>
              </w:rPr>
            </w:pPr>
            <w:r w:rsidRPr="00C10C5C">
              <w:rPr>
                <w:rFonts w:ascii="Calibri" w:hAnsi="Calibri" w:cs="Calibri"/>
                <w:color w:val="000000"/>
                <w:sz w:val="22"/>
                <w:szCs w:val="22"/>
              </w:rPr>
              <w:t>Annual</w:t>
            </w:r>
          </w:p>
        </w:tc>
      </w:tr>
      <w:tr w:rsidRPr="00A72FA6" w:rsidR="002E3B96" w:rsidTr="00AC454E" w14:paraId="3B6F07C6" w14:textId="77777777">
        <w:trPr>
          <w:trHeight w:val="1340"/>
        </w:trPr>
        <w:tc>
          <w:tcPr>
            <w:tcW w:w="1525" w:type="dxa"/>
            <w:shd w:val="clear" w:color="auto" w:fill="auto"/>
          </w:tcPr>
          <w:p w:rsidRPr="00C10C5C" w:rsidR="002E3B96" w:rsidP="00AC454E" w:rsidRDefault="002E3B96" w14:paraId="3E45C115" w14:textId="77777777">
            <w:pPr>
              <w:rPr>
                <w:rFonts w:ascii="Calibri" w:hAnsi="Calibri" w:cs="Calibri"/>
                <w:b/>
                <w:bCs/>
                <w:color w:val="000000"/>
                <w:sz w:val="22"/>
                <w:szCs w:val="22"/>
              </w:rPr>
            </w:pPr>
            <w:r w:rsidRPr="00C10C5C">
              <w:rPr>
                <w:rFonts w:ascii="Calibri" w:hAnsi="Calibri" w:cs="Calibri"/>
                <w:b/>
                <w:bCs/>
                <w:color w:val="000000"/>
                <w:sz w:val="22"/>
                <w:szCs w:val="22"/>
                <w:highlight w:val="lightGray"/>
              </w:rPr>
              <w:t>Protection: Legal</w:t>
            </w:r>
          </w:p>
        </w:tc>
        <w:tc>
          <w:tcPr>
            <w:tcW w:w="901" w:type="dxa"/>
            <w:shd w:val="clear" w:color="auto" w:fill="auto"/>
          </w:tcPr>
          <w:p w:rsidRPr="00C10C5C" w:rsidR="002E3B96" w:rsidP="00AC454E" w:rsidRDefault="002E3B96" w14:paraId="150D132E" w14:textId="77777777">
            <w:pPr>
              <w:rPr>
                <w:rFonts w:ascii="Calibri" w:hAnsi="Calibri" w:cs="Calibri"/>
                <w:color w:val="000000"/>
                <w:sz w:val="22"/>
                <w:szCs w:val="22"/>
              </w:rPr>
            </w:pPr>
            <w:r w:rsidRPr="00C10C5C">
              <w:rPr>
                <w:rFonts w:ascii="Calibri" w:hAnsi="Calibri" w:cs="Calibri"/>
                <w:color w:val="000000"/>
                <w:sz w:val="22"/>
                <w:szCs w:val="22"/>
              </w:rPr>
              <w:t>PRM-PL1</w:t>
            </w:r>
          </w:p>
        </w:tc>
        <w:tc>
          <w:tcPr>
            <w:tcW w:w="3239" w:type="dxa"/>
            <w:shd w:val="clear" w:color="auto" w:fill="auto"/>
          </w:tcPr>
          <w:p w:rsidRPr="00C10C5C" w:rsidR="002E3B96" w:rsidP="00AC454E" w:rsidRDefault="002E3B96" w14:paraId="31A5894E" w14:textId="77777777">
            <w:pPr>
              <w:rPr>
                <w:rFonts w:ascii="Calibri" w:hAnsi="Calibri" w:cs="Calibri"/>
                <w:color w:val="000000"/>
                <w:sz w:val="22"/>
                <w:szCs w:val="22"/>
              </w:rPr>
            </w:pPr>
            <w:r w:rsidRPr="00C10C5C">
              <w:rPr>
                <w:rFonts w:ascii="Calibri" w:hAnsi="Calibri" w:cs="Calibri"/>
                <w:color w:val="000000"/>
                <w:sz w:val="22"/>
                <w:szCs w:val="22"/>
              </w:rPr>
              <w:t>Number of individuals receiving legal assistance through PRM funding (Output)</w:t>
            </w:r>
          </w:p>
        </w:tc>
        <w:tc>
          <w:tcPr>
            <w:tcW w:w="2160" w:type="dxa"/>
            <w:shd w:val="clear" w:color="auto" w:fill="auto"/>
          </w:tcPr>
          <w:p w:rsidRPr="00C10C5C" w:rsidR="002E3B96" w:rsidP="00AC454E" w:rsidRDefault="002E3B96" w14:paraId="369134A7" w14:textId="77777777">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rsidRPr="00C10C5C" w:rsidR="002E3B96" w:rsidP="00AC454E" w:rsidRDefault="002E3B96" w14:paraId="7B9DB0CC" w14:textId="77777777">
            <w:pPr>
              <w:rPr>
                <w:rFonts w:ascii="Calibri" w:hAnsi="Calibri" w:cs="Calibri"/>
                <w:color w:val="000000"/>
                <w:sz w:val="22"/>
                <w:szCs w:val="22"/>
              </w:rPr>
            </w:pPr>
            <w:r w:rsidRPr="00C10C5C">
              <w:rPr>
                <w:rFonts w:ascii="Calibri" w:hAnsi="Calibri" w:cs="Calibri"/>
                <w:color w:val="000000"/>
                <w:sz w:val="22"/>
                <w:szCs w:val="22"/>
              </w:rPr>
              <w:t>Required (if proposing activities under this sub-sector)</w:t>
            </w:r>
          </w:p>
        </w:tc>
        <w:tc>
          <w:tcPr>
            <w:tcW w:w="1260" w:type="dxa"/>
            <w:shd w:val="clear" w:color="auto" w:fill="auto"/>
          </w:tcPr>
          <w:p w:rsidRPr="00C10C5C" w:rsidR="002E3B96" w:rsidP="00AC454E" w:rsidRDefault="002E3B96" w14:paraId="6B9482E9" w14:textId="77777777">
            <w:pPr>
              <w:rPr>
                <w:rFonts w:ascii="Calibri" w:hAnsi="Calibri" w:cs="Calibri"/>
                <w:color w:val="000000"/>
                <w:sz w:val="22"/>
                <w:szCs w:val="22"/>
              </w:rPr>
            </w:pPr>
            <w:r w:rsidRPr="00C10C5C">
              <w:rPr>
                <w:rFonts w:ascii="Calibri" w:hAnsi="Calibri" w:cs="Calibri"/>
                <w:color w:val="000000"/>
                <w:sz w:val="22"/>
                <w:szCs w:val="22"/>
              </w:rPr>
              <w:t>Quarterly</w:t>
            </w:r>
          </w:p>
        </w:tc>
      </w:tr>
      <w:tr w:rsidRPr="00A72FA6" w:rsidR="002E3B96" w:rsidTr="00AC454E" w14:paraId="6B3FD458" w14:textId="77777777">
        <w:trPr>
          <w:trHeight w:val="1248"/>
        </w:trPr>
        <w:tc>
          <w:tcPr>
            <w:tcW w:w="1525" w:type="dxa"/>
            <w:shd w:val="clear" w:color="auto" w:fill="auto"/>
          </w:tcPr>
          <w:p w:rsidRPr="00C10C5C" w:rsidR="002E3B96" w:rsidP="00AC454E" w:rsidRDefault="002E3B96" w14:paraId="2D8A1CC2" w14:textId="77777777">
            <w:pPr>
              <w:rPr>
                <w:rFonts w:ascii="Calibri" w:hAnsi="Calibri" w:cs="Calibri"/>
                <w:color w:val="000000"/>
                <w:sz w:val="22"/>
                <w:szCs w:val="22"/>
              </w:rPr>
            </w:pPr>
            <w:r w:rsidRPr="00C10C5C">
              <w:rPr>
                <w:rFonts w:ascii="Calibri" w:hAnsi="Calibri" w:cs="Calibri"/>
                <w:color w:val="000000"/>
                <w:sz w:val="22"/>
                <w:szCs w:val="22"/>
              </w:rPr>
              <w:t>Protection: Legal</w:t>
            </w:r>
          </w:p>
        </w:tc>
        <w:tc>
          <w:tcPr>
            <w:tcW w:w="901" w:type="dxa"/>
            <w:shd w:val="clear" w:color="auto" w:fill="auto"/>
          </w:tcPr>
          <w:p w:rsidRPr="00C10C5C" w:rsidR="002E3B96" w:rsidP="00AC454E" w:rsidRDefault="002E3B96" w14:paraId="267E128C" w14:textId="77777777">
            <w:pPr>
              <w:rPr>
                <w:rFonts w:ascii="Calibri" w:hAnsi="Calibri" w:cs="Calibri"/>
                <w:color w:val="000000"/>
                <w:sz w:val="22"/>
                <w:szCs w:val="22"/>
              </w:rPr>
            </w:pPr>
            <w:r w:rsidRPr="00C10C5C">
              <w:rPr>
                <w:rFonts w:ascii="Calibri" w:hAnsi="Calibri" w:cs="Calibri"/>
                <w:color w:val="000000"/>
                <w:sz w:val="22"/>
                <w:szCs w:val="22"/>
              </w:rPr>
              <w:t>PRM-PL2</w:t>
            </w:r>
          </w:p>
        </w:tc>
        <w:tc>
          <w:tcPr>
            <w:tcW w:w="3239" w:type="dxa"/>
            <w:shd w:val="clear" w:color="auto" w:fill="auto"/>
          </w:tcPr>
          <w:p w:rsidRPr="00C10C5C" w:rsidR="002E3B96" w:rsidP="00AC454E" w:rsidRDefault="002E3B96" w14:paraId="4D9A570E" w14:textId="77777777">
            <w:pPr>
              <w:rPr>
                <w:rFonts w:ascii="Calibri" w:hAnsi="Calibri" w:cs="Calibri"/>
                <w:color w:val="000000"/>
                <w:sz w:val="22"/>
                <w:szCs w:val="22"/>
              </w:rPr>
            </w:pPr>
            <w:r w:rsidRPr="00C10C5C">
              <w:rPr>
                <w:rFonts w:ascii="Calibri" w:hAnsi="Calibri" w:cs="Calibri"/>
                <w:color w:val="000000"/>
                <w:sz w:val="22"/>
                <w:szCs w:val="22"/>
              </w:rPr>
              <w:t>Percentage of individuals with legally recognized identity documents or credentials (Outcome)</w:t>
            </w:r>
          </w:p>
        </w:tc>
        <w:tc>
          <w:tcPr>
            <w:tcW w:w="2160" w:type="dxa"/>
            <w:shd w:val="clear" w:color="auto" w:fill="auto"/>
          </w:tcPr>
          <w:p w:rsidRPr="00C10C5C" w:rsidR="002E3B96" w:rsidP="00AC454E" w:rsidRDefault="002E3B96" w14:paraId="350A97E4" w14:textId="77777777">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rsidRPr="00C10C5C" w:rsidR="002E3B96" w:rsidP="00AC454E" w:rsidRDefault="002E3B96" w14:paraId="7271DD91" w14:textId="77777777">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rsidRPr="00C10C5C" w:rsidR="002E3B96" w:rsidP="00AC454E" w:rsidRDefault="002E3B96" w14:paraId="154DF86B" w14:textId="77777777">
            <w:pPr>
              <w:rPr>
                <w:rFonts w:ascii="Calibri" w:hAnsi="Calibri" w:cs="Calibri"/>
                <w:color w:val="000000"/>
                <w:sz w:val="22"/>
                <w:szCs w:val="22"/>
              </w:rPr>
            </w:pPr>
            <w:r w:rsidRPr="00C10C5C">
              <w:rPr>
                <w:rFonts w:ascii="Calibri" w:hAnsi="Calibri" w:cs="Calibri"/>
                <w:color w:val="000000"/>
                <w:sz w:val="22"/>
                <w:szCs w:val="22"/>
              </w:rPr>
              <w:t>Annual</w:t>
            </w:r>
          </w:p>
        </w:tc>
      </w:tr>
      <w:tr w:rsidRPr="00A72FA6" w:rsidR="002E3B96" w:rsidTr="00AC454E" w14:paraId="4546FF69" w14:textId="77777777">
        <w:trPr>
          <w:trHeight w:val="1610"/>
        </w:trPr>
        <w:tc>
          <w:tcPr>
            <w:tcW w:w="1525" w:type="dxa"/>
            <w:shd w:val="clear" w:color="auto" w:fill="auto"/>
          </w:tcPr>
          <w:p w:rsidRPr="00C10C5C" w:rsidR="002E3B96" w:rsidP="00AC454E" w:rsidRDefault="002E3B96" w14:paraId="0AC22C02" w14:textId="77777777">
            <w:pPr>
              <w:rPr>
                <w:rFonts w:ascii="Calibri" w:hAnsi="Calibri" w:cs="Calibri"/>
                <w:b/>
                <w:bCs/>
                <w:color w:val="000000"/>
                <w:sz w:val="22"/>
                <w:szCs w:val="22"/>
              </w:rPr>
            </w:pPr>
            <w:r w:rsidRPr="00C10C5C">
              <w:rPr>
                <w:rFonts w:ascii="Calibri" w:hAnsi="Calibri" w:cs="Calibri"/>
                <w:b/>
                <w:bCs/>
                <w:color w:val="000000"/>
                <w:sz w:val="22"/>
                <w:szCs w:val="22"/>
                <w:highlight w:val="lightGray"/>
              </w:rPr>
              <w:t>Protection: Socio-cultural Inclusion and Social Cohesion</w:t>
            </w:r>
          </w:p>
        </w:tc>
        <w:tc>
          <w:tcPr>
            <w:tcW w:w="901" w:type="dxa"/>
            <w:shd w:val="clear" w:color="auto" w:fill="auto"/>
          </w:tcPr>
          <w:p w:rsidRPr="00C10C5C" w:rsidR="002E3B96" w:rsidP="00AC454E" w:rsidRDefault="002E3B96" w14:paraId="561EFBE7" w14:textId="77777777">
            <w:pPr>
              <w:rPr>
                <w:rFonts w:ascii="Calibri" w:hAnsi="Calibri" w:cs="Calibri"/>
                <w:color w:val="000000"/>
                <w:sz w:val="22"/>
                <w:szCs w:val="22"/>
              </w:rPr>
            </w:pPr>
            <w:r w:rsidRPr="00C10C5C">
              <w:rPr>
                <w:rFonts w:ascii="Calibri" w:hAnsi="Calibri" w:cs="Calibri"/>
                <w:color w:val="000000"/>
                <w:sz w:val="22"/>
                <w:szCs w:val="22"/>
              </w:rPr>
              <w:t>PRM-SC1</w:t>
            </w:r>
          </w:p>
        </w:tc>
        <w:tc>
          <w:tcPr>
            <w:tcW w:w="3239" w:type="dxa"/>
            <w:shd w:val="clear" w:color="auto" w:fill="auto"/>
          </w:tcPr>
          <w:p w:rsidRPr="00C10C5C" w:rsidR="002E3B96" w:rsidP="00AC454E" w:rsidRDefault="002E3B96" w14:paraId="7DB2A914" w14:textId="77777777">
            <w:pPr>
              <w:rPr>
                <w:rFonts w:ascii="Calibri" w:hAnsi="Calibri" w:cs="Calibri"/>
                <w:color w:val="000000"/>
                <w:sz w:val="22"/>
                <w:szCs w:val="22"/>
              </w:rPr>
            </w:pPr>
            <w:r w:rsidRPr="00C10C5C">
              <w:rPr>
                <w:rFonts w:ascii="Calibri" w:hAnsi="Calibri" w:cs="Calibri"/>
                <w:color w:val="000000"/>
                <w:sz w:val="22"/>
                <w:szCs w:val="22"/>
              </w:rPr>
              <w:t>Number of individuals reached with socio-cultural and social cohesion activities through PRM funding (Output)</w:t>
            </w:r>
          </w:p>
        </w:tc>
        <w:tc>
          <w:tcPr>
            <w:tcW w:w="2160" w:type="dxa"/>
            <w:shd w:val="clear" w:color="auto" w:fill="auto"/>
          </w:tcPr>
          <w:p w:rsidRPr="00C10C5C" w:rsidR="002E3B96" w:rsidP="00AC454E" w:rsidRDefault="002E3B96" w14:paraId="4A0D4E24" w14:textId="77777777">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rsidRPr="00C10C5C" w:rsidR="002E3B96" w:rsidP="00AC454E" w:rsidRDefault="002E3B96" w14:paraId="7B7B87E0" w14:textId="77777777">
            <w:pPr>
              <w:rPr>
                <w:rFonts w:ascii="Calibri" w:hAnsi="Calibri" w:cs="Calibri"/>
                <w:color w:val="000000"/>
                <w:sz w:val="22"/>
                <w:szCs w:val="22"/>
              </w:rPr>
            </w:pPr>
            <w:r w:rsidRPr="00C10C5C">
              <w:rPr>
                <w:rFonts w:ascii="Calibri" w:hAnsi="Calibri" w:cs="Calibri"/>
                <w:color w:val="000000"/>
                <w:sz w:val="22"/>
                <w:szCs w:val="22"/>
              </w:rPr>
              <w:t>Required (if proposing activities under this sub-sector)</w:t>
            </w:r>
          </w:p>
        </w:tc>
        <w:tc>
          <w:tcPr>
            <w:tcW w:w="1260" w:type="dxa"/>
            <w:shd w:val="clear" w:color="auto" w:fill="auto"/>
          </w:tcPr>
          <w:p w:rsidRPr="00C10C5C" w:rsidR="002E3B96" w:rsidP="00AC454E" w:rsidRDefault="002E3B96" w14:paraId="4D18A38C" w14:textId="77777777">
            <w:pPr>
              <w:rPr>
                <w:rFonts w:ascii="Calibri" w:hAnsi="Calibri" w:cs="Calibri"/>
                <w:color w:val="000000"/>
                <w:sz w:val="22"/>
                <w:szCs w:val="22"/>
              </w:rPr>
            </w:pPr>
            <w:r w:rsidRPr="00C10C5C">
              <w:rPr>
                <w:rFonts w:ascii="Calibri" w:hAnsi="Calibri" w:cs="Calibri"/>
                <w:color w:val="000000"/>
                <w:sz w:val="22"/>
                <w:szCs w:val="22"/>
              </w:rPr>
              <w:t>Quarterly</w:t>
            </w:r>
          </w:p>
        </w:tc>
      </w:tr>
      <w:tr w:rsidRPr="00A72FA6" w:rsidR="002E3B96" w:rsidTr="00AC454E" w14:paraId="63D598B3" w14:textId="77777777">
        <w:trPr>
          <w:trHeight w:val="1340"/>
        </w:trPr>
        <w:tc>
          <w:tcPr>
            <w:tcW w:w="1525" w:type="dxa"/>
            <w:shd w:val="clear" w:color="auto" w:fill="auto"/>
          </w:tcPr>
          <w:p w:rsidRPr="00C10C5C" w:rsidR="002E3B96" w:rsidP="00AC454E" w:rsidRDefault="002E3B96" w14:paraId="4FC138E8" w14:textId="77777777">
            <w:pPr>
              <w:rPr>
                <w:rFonts w:ascii="Calibri" w:hAnsi="Calibri" w:cs="Calibri"/>
                <w:b/>
                <w:bCs/>
                <w:color w:val="000000"/>
                <w:sz w:val="22"/>
                <w:szCs w:val="22"/>
              </w:rPr>
            </w:pPr>
            <w:r w:rsidRPr="00C10C5C">
              <w:rPr>
                <w:rFonts w:ascii="Calibri" w:hAnsi="Calibri" w:cs="Calibri"/>
                <w:b/>
                <w:bCs/>
                <w:color w:val="000000"/>
                <w:sz w:val="22"/>
                <w:szCs w:val="22"/>
                <w:highlight w:val="lightGray"/>
              </w:rPr>
              <w:t>Protection: Child Protection</w:t>
            </w:r>
          </w:p>
        </w:tc>
        <w:tc>
          <w:tcPr>
            <w:tcW w:w="901" w:type="dxa"/>
            <w:shd w:val="clear" w:color="auto" w:fill="auto"/>
          </w:tcPr>
          <w:p w:rsidRPr="00C10C5C" w:rsidR="002E3B96" w:rsidP="00AC454E" w:rsidRDefault="002E3B96" w14:paraId="42B10D59" w14:textId="77777777">
            <w:pPr>
              <w:rPr>
                <w:rFonts w:ascii="Calibri" w:hAnsi="Calibri" w:cs="Calibri"/>
                <w:color w:val="000000"/>
                <w:sz w:val="22"/>
                <w:szCs w:val="22"/>
              </w:rPr>
            </w:pPr>
            <w:r w:rsidRPr="00C10C5C">
              <w:rPr>
                <w:rFonts w:ascii="Calibri" w:hAnsi="Calibri" w:cs="Calibri"/>
                <w:color w:val="000000"/>
                <w:sz w:val="22"/>
                <w:szCs w:val="22"/>
              </w:rPr>
              <w:t>PRM-CP1</w:t>
            </w:r>
          </w:p>
        </w:tc>
        <w:tc>
          <w:tcPr>
            <w:tcW w:w="3239" w:type="dxa"/>
            <w:shd w:val="clear" w:color="auto" w:fill="auto"/>
          </w:tcPr>
          <w:p w:rsidRPr="00C10C5C" w:rsidR="002E3B96" w:rsidP="00AC454E" w:rsidRDefault="002E3B96" w14:paraId="1D59ECD8" w14:textId="77777777">
            <w:pPr>
              <w:rPr>
                <w:rFonts w:ascii="Calibri" w:hAnsi="Calibri" w:cs="Calibri"/>
                <w:color w:val="000000"/>
                <w:sz w:val="22"/>
                <w:szCs w:val="22"/>
              </w:rPr>
            </w:pPr>
            <w:r w:rsidRPr="00C10C5C">
              <w:rPr>
                <w:rFonts w:ascii="Calibri" w:hAnsi="Calibri" w:cs="Calibri"/>
                <w:color w:val="000000"/>
                <w:sz w:val="22"/>
                <w:szCs w:val="22"/>
              </w:rPr>
              <w:t>Number of children under 18 reached with child protection services through PRM funding (Output)</w:t>
            </w:r>
          </w:p>
        </w:tc>
        <w:tc>
          <w:tcPr>
            <w:tcW w:w="2160" w:type="dxa"/>
            <w:shd w:val="clear" w:color="auto" w:fill="auto"/>
          </w:tcPr>
          <w:p w:rsidRPr="00C10C5C" w:rsidR="002E3B96" w:rsidP="00AC454E" w:rsidRDefault="002E3B96" w14:paraId="1DDFE852" w14:textId="77777777">
            <w:pPr>
              <w:rPr>
                <w:rFonts w:ascii="Calibri" w:hAnsi="Calibri" w:cs="Calibri"/>
                <w:color w:val="000000"/>
                <w:sz w:val="22"/>
                <w:szCs w:val="22"/>
              </w:rPr>
            </w:pPr>
            <w:r w:rsidRPr="00C10C5C">
              <w:rPr>
                <w:rFonts w:ascii="Calibri" w:hAnsi="Calibri" w:cs="Calibri"/>
                <w:color w:val="000000"/>
                <w:sz w:val="22"/>
                <w:szCs w:val="22"/>
              </w:rPr>
              <w:t>0-4.9 years, 5-17.9 years</w:t>
            </w:r>
          </w:p>
        </w:tc>
        <w:tc>
          <w:tcPr>
            <w:tcW w:w="1620" w:type="dxa"/>
            <w:shd w:val="clear" w:color="auto" w:fill="auto"/>
          </w:tcPr>
          <w:p w:rsidRPr="00C10C5C" w:rsidR="002E3B96" w:rsidP="00AC454E" w:rsidRDefault="002E3B96" w14:paraId="31E06110" w14:textId="77777777">
            <w:pPr>
              <w:rPr>
                <w:rFonts w:ascii="Calibri" w:hAnsi="Calibri" w:cs="Calibri"/>
                <w:color w:val="000000"/>
                <w:sz w:val="22"/>
                <w:szCs w:val="22"/>
              </w:rPr>
            </w:pPr>
            <w:r w:rsidRPr="00C10C5C">
              <w:rPr>
                <w:rFonts w:ascii="Calibri" w:hAnsi="Calibri" w:cs="Calibri"/>
                <w:color w:val="000000"/>
                <w:sz w:val="22"/>
                <w:szCs w:val="22"/>
              </w:rPr>
              <w:t>Required (if proposing activities under this sub-sector)</w:t>
            </w:r>
          </w:p>
        </w:tc>
        <w:tc>
          <w:tcPr>
            <w:tcW w:w="1260" w:type="dxa"/>
            <w:shd w:val="clear" w:color="auto" w:fill="auto"/>
          </w:tcPr>
          <w:p w:rsidRPr="00C10C5C" w:rsidR="002E3B96" w:rsidP="00AC454E" w:rsidRDefault="002E3B96" w14:paraId="07F88366" w14:textId="77777777">
            <w:pPr>
              <w:rPr>
                <w:rFonts w:ascii="Calibri" w:hAnsi="Calibri" w:cs="Calibri"/>
                <w:color w:val="000000"/>
                <w:sz w:val="22"/>
                <w:szCs w:val="22"/>
              </w:rPr>
            </w:pPr>
            <w:r w:rsidRPr="00C10C5C">
              <w:rPr>
                <w:rFonts w:ascii="Calibri" w:hAnsi="Calibri" w:cs="Calibri"/>
                <w:color w:val="000000"/>
                <w:sz w:val="22"/>
                <w:szCs w:val="22"/>
              </w:rPr>
              <w:t>Quarterly</w:t>
            </w:r>
          </w:p>
        </w:tc>
      </w:tr>
      <w:tr w:rsidRPr="00A72FA6" w:rsidR="002E3B96" w:rsidTr="00AC454E" w14:paraId="3BEDA78B" w14:textId="77777777">
        <w:trPr>
          <w:trHeight w:val="1250"/>
        </w:trPr>
        <w:tc>
          <w:tcPr>
            <w:tcW w:w="1525" w:type="dxa"/>
            <w:shd w:val="clear" w:color="auto" w:fill="auto"/>
          </w:tcPr>
          <w:p w:rsidRPr="00C10C5C" w:rsidR="002E3B96" w:rsidP="00AC454E" w:rsidRDefault="002E3B96" w14:paraId="144FF128" w14:textId="77777777">
            <w:pPr>
              <w:rPr>
                <w:rFonts w:ascii="Calibri" w:hAnsi="Calibri" w:cs="Calibri"/>
                <w:color w:val="000000"/>
                <w:sz w:val="22"/>
                <w:szCs w:val="22"/>
              </w:rPr>
            </w:pPr>
            <w:r w:rsidRPr="00C10C5C">
              <w:rPr>
                <w:rFonts w:ascii="Calibri" w:hAnsi="Calibri" w:cs="Calibri"/>
                <w:color w:val="000000"/>
                <w:sz w:val="22"/>
                <w:szCs w:val="22"/>
              </w:rPr>
              <w:t>Protection: Child Protection</w:t>
            </w:r>
          </w:p>
        </w:tc>
        <w:tc>
          <w:tcPr>
            <w:tcW w:w="901" w:type="dxa"/>
            <w:shd w:val="clear" w:color="auto" w:fill="auto"/>
          </w:tcPr>
          <w:p w:rsidRPr="00C10C5C" w:rsidR="002E3B96" w:rsidP="00AC454E" w:rsidRDefault="002E3B96" w14:paraId="59E3551C" w14:textId="77777777">
            <w:pPr>
              <w:rPr>
                <w:rFonts w:ascii="Calibri" w:hAnsi="Calibri" w:cs="Calibri"/>
                <w:color w:val="000000"/>
                <w:sz w:val="22"/>
                <w:szCs w:val="22"/>
              </w:rPr>
            </w:pPr>
            <w:r w:rsidRPr="00C10C5C">
              <w:rPr>
                <w:rFonts w:ascii="Calibri" w:hAnsi="Calibri" w:cs="Calibri"/>
                <w:color w:val="000000"/>
                <w:sz w:val="22"/>
                <w:szCs w:val="22"/>
              </w:rPr>
              <w:t>PRM-CP2</w:t>
            </w:r>
          </w:p>
        </w:tc>
        <w:tc>
          <w:tcPr>
            <w:tcW w:w="3239" w:type="dxa"/>
            <w:shd w:val="clear" w:color="auto" w:fill="auto"/>
          </w:tcPr>
          <w:p w:rsidRPr="00C10C5C" w:rsidR="002E3B96" w:rsidP="00AC454E" w:rsidRDefault="002E3B96" w14:paraId="0144FB40" w14:textId="77777777">
            <w:pPr>
              <w:rPr>
                <w:rFonts w:ascii="Calibri" w:hAnsi="Calibri" w:cs="Calibri"/>
                <w:color w:val="000000"/>
                <w:sz w:val="22"/>
                <w:szCs w:val="22"/>
              </w:rPr>
            </w:pPr>
            <w:r w:rsidRPr="00C10C5C">
              <w:rPr>
                <w:rFonts w:ascii="Calibri" w:hAnsi="Calibri" w:cs="Calibri"/>
                <w:color w:val="000000"/>
                <w:sz w:val="22"/>
                <w:szCs w:val="22"/>
              </w:rPr>
              <w:t>Number of adults reached with child protection activities through PRM funding (Output)</w:t>
            </w:r>
          </w:p>
        </w:tc>
        <w:tc>
          <w:tcPr>
            <w:tcW w:w="2160" w:type="dxa"/>
            <w:shd w:val="clear" w:color="auto" w:fill="auto"/>
          </w:tcPr>
          <w:p w:rsidRPr="00C10C5C" w:rsidR="002E3B96" w:rsidP="00AC454E" w:rsidRDefault="002E3B96" w14:paraId="4E678530" w14:textId="77777777">
            <w:pPr>
              <w:rPr>
                <w:rFonts w:ascii="Calibri" w:hAnsi="Calibri" w:cs="Calibri"/>
                <w:color w:val="000000"/>
                <w:sz w:val="22"/>
                <w:szCs w:val="22"/>
              </w:rPr>
            </w:pPr>
            <w:r w:rsidRPr="00C10C5C">
              <w:rPr>
                <w:rFonts w:ascii="Calibri" w:hAnsi="Calibri" w:cs="Calibri"/>
                <w:color w:val="000000"/>
                <w:sz w:val="22"/>
                <w:szCs w:val="22"/>
              </w:rPr>
              <w:t>Parents and caregivers; service providers</w:t>
            </w:r>
          </w:p>
        </w:tc>
        <w:tc>
          <w:tcPr>
            <w:tcW w:w="1620" w:type="dxa"/>
            <w:shd w:val="clear" w:color="auto" w:fill="auto"/>
          </w:tcPr>
          <w:p w:rsidRPr="00C10C5C" w:rsidR="002E3B96" w:rsidP="00AC454E" w:rsidRDefault="002E3B96" w14:paraId="746D7274" w14:textId="77777777">
            <w:pPr>
              <w:rPr>
                <w:rFonts w:ascii="Calibri" w:hAnsi="Calibri" w:cs="Calibri"/>
                <w:color w:val="000000"/>
                <w:sz w:val="22"/>
                <w:szCs w:val="22"/>
              </w:rPr>
            </w:pPr>
            <w:r w:rsidRPr="00C10C5C">
              <w:rPr>
                <w:rFonts w:ascii="Calibri" w:hAnsi="Calibri" w:cs="Calibri"/>
                <w:color w:val="000000"/>
                <w:sz w:val="22"/>
                <w:szCs w:val="22"/>
              </w:rPr>
              <w:t>Required (if proposing activities under this sub-sector)</w:t>
            </w:r>
          </w:p>
        </w:tc>
        <w:tc>
          <w:tcPr>
            <w:tcW w:w="1260" w:type="dxa"/>
            <w:shd w:val="clear" w:color="auto" w:fill="auto"/>
          </w:tcPr>
          <w:p w:rsidRPr="00C10C5C" w:rsidR="002E3B96" w:rsidP="00AC454E" w:rsidRDefault="002E3B96" w14:paraId="25CCC6A6" w14:textId="77777777">
            <w:pPr>
              <w:rPr>
                <w:rFonts w:ascii="Calibri" w:hAnsi="Calibri" w:cs="Calibri"/>
                <w:color w:val="000000"/>
                <w:sz w:val="22"/>
                <w:szCs w:val="22"/>
              </w:rPr>
            </w:pPr>
            <w:r w:rsidRPr="00C10C5C">
              <w:rPr>
                <w:rFonts w:ascii="Calibri" w:hAnsi="Calibri" w:cs="Calibri"/>
                <w:color w:val="000000"/>
                <w:sz w:val="22"/>
                <w:szCs w:val="22"/>
              </w:rPr>
              <w:t>Quarterly</w:t>
            </w:r>
          </w:p>
        </w:tc>
      </w:tr>
      <w:tr w:rsidRPr="00A72FA6" w:rsidR="002E3B96" w:rsidTr="00AC454E" w14:paraId="4254FC0E" w14:textId="77777777">
        <w:trPr>
          <w:trHeight w:val="1340"/>
        </w:trPr>
        <w:tc>
          <w:tcPr>
            <w:tcW w:w="1525" w:type="dxa"/>
            <w:shd w:val="clear" w:color="auto" w:fill="auto"/>
          </w:tcPr>
          <w:p w:rsidRPr="00C10C5C" w:rsidR="002E3B96" w:rsidP="00AC454E" w:rsidRDefault="002E3B96" w14:paraId="27416626" w14:textId="77777777">
            <w:pPr>
              <w:rPr>
                <w:rFonts w:ascii="Calibri" w:hAnsi="Calibri" w:cs="Calibri"/>
                <w:color w:val="000000"/>
                <w:sz w:val="22"/>
                <w:szCs w:val="22"/>
              </w:rPr>
            </w:pPr>
            <w:r w:rsidRPr="00C10C5C">
              <w:rPr>
                <w:rFonts w:ascii="Calibri" w:hAnsi="Calibri" w:cs="Calibri"/>
                <w:color w:val="000000"/>
                <w:sz w:val="22"/>
                <w:szCs w:val="22"/>
              </w:rPr>
              <w:t>Protection: Child Protection</w:t>
            </w:r>
          </w:p>
        </w:tc>
        <w:tc>
          <w:tcPr>
            <w:tcW w:w="901" w:type="dxa"/>
            <w:shd w:val="clear" w:color="auto" w:fill="auto"/>
          </w:tcPr>
          <w:p w:rsidRPr="00C10C5C" w:rsidR="002E3B96" w:rsidP="00AC454E" w:rsidRDefault="002E3B96" w14:paraId="12F893CD" w14:textId="77777777">
            <w:pPr>
              <w:rPr>
                <w:rFonts w:ascii="Calibri" w:hAnsi="Calibri" w:cs="Calibri"/>
                <w:color w:val="000000"/>
                <w:sz w:val="22"/>
                <w:szCs w:val="22"/>
              </w:rPr>
            </w:pPr>
            <w:r w:rsidRPr="00C10C5C">
              <w:rPr>
                <w:rFonts w:ascii="Calibri" w:hAnsi="Calibri" w:cs="Calibri"/>
                <w:color w:val="000000"/>
                <w:sz w:val="22"/>
                <w:szCs w:val="22"/>
              </w:rPr>
              <w:t>PRM-CP3</w:t>
            </w:r>
          </w:p>
        </w:tc>
        <w:tc>
          <w:tcPr>
            <w:tcW w:w="3239" w:type="dxa"/>
            <w:shd w:val="clear" w:color="auto" w:fill="auto"/>
          </w:tcPr>
          <w:p w:rsidRPr="00C10C5C" w:rsidR="002E3B96" w:rsidP="00AC454E" w:rsidRDefault="002E3B96" w14:paraId="654AEAB3" w14:textId="77777777">
            <w:pPr>
              <w:rPr>
                <w:rFonts w:ascii="Calibri" w:hAnsi="Calibri" w:cs="Calibri"/>
                <w:color w:val="000000"/>
                <w:sz w:val="22"/>
                <w:szCs w:val="22"/>
              </w:rPr>
            </w:pPr>
            <w:r w:rsidRPr="00C10C5C">
              <w:rPr>
                <w:rFonts w:ascii="Calibri" w:hAnsi="Calibri" w:cs="Calibri"/>
                <w:color w:val="000000"/>
                <w:sz w:val="22"/>
                <w:szCs w:val="22"/>
              </w:rPr>
              <w:t>Number of unaccompanied or separated children newly registered through PRM funding (Output)</w:t>
            </w:r>
          </w:p>
        </w:tc>
        <w:tc>
          <w:tcPr>
            <w:tcW w:w="2160" w:type="dxa"/>
            <w:shd w:val="clear" w:color="auto" w:fill="auto"/>
          </w:tcPr>
          <w:p w:rsidRPr="00C10C5C" w:rsidR="002E3B96" w:rsidP="00AC454E" w:rsidRDefault="002E3B96" w14:paraId="061ABCF5" w14:textId="77777777">
            <w:pPr>
              <w:rPr>
                <w:rFonts w:ascii="Calibri" w:hAnsi="Calibri" w:cs="Calibri"/>
                <w:color w:val="000000"/>
                <w:sz w:val="22"/>
                <w:szCs w:val="22"/>
              </w:rPr>
            </w:pPr>
            <w:r w:rsidRPr="00C10C5C">
              <w:rPr>
                <w:rFonts w:ascii="Calibri" w:hAnsi="Calibri" w:cs="Calibri"/>
                <w:color w:val="000000"/>
                <w:sz w:val="22"/>
                <w:szCs w:val="22"/>
              </w:rPr>
              <w:t>Male, female</w:t>
            </w:r>
          </w:p>
        </w:tc>
        <w:tc>
          <w:tcPr>
            <w:tcW w:w="1620" w:type="dxa"/>
            <w:shd w:val="clear" w:color="auto" w:fill="auto"/>
          </w:tcPr>
          <w:p w:rsidRPr="00C10C5C" w:rsidR="002E3B96" w:rsidP="00AC454E" w:rsidRDefault="002E3B96" w14:paraId="4ACFB402" w14:textId="77777777">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rsidRPr="00C10C5C" w:rsidR="002E3B96" w:rsidP="00AC454E" w:rsidRDefault="002E3B96" w14:paraId="1D3982A0" w14:textId="77777777">
            <w:pPr>
              <w:rPr>
                <w:rFonts w:ascii="Calibri" w:hAnsi="Calibri" w:cs="Calibri"/>
                <w:color w:val="000000"/>
                <w:sz w:val="22"/>
                <w:szCs w:val="22"/>
              </w:rPr>
            </w:pPr>
            <w:r w:rsidRPr="00C10C5C">
              <w:rPr>
                <w:rFonts w:ascii="Calibri" w:hAnsi="Calibri" w:cs="Calibri"/>
                <w:color w:val="000000"/>
                <w:sz w:val="22"/>
                <w:szCs w:val="22"/>
              </w:rPr>
              <w:t>Quarterly</w:t>
            </w:r>
          </w:p>
        </w:tc>
      </w:tr>
      <w:tr w:rsidRPr="00A72FA6" w:rsidR="002E3B96" w:rsidTr="00AC454E" w14:paraId="204F993A" w14:textId="77777777">
        <w:trPr>
          <w:trHeight w:val="1560"/>
        </w:trPr>
        <w:tc>
          <w:tcPr>
            <w:tcW w:w="1525" w:type="dxa"/>
            <w:shd w:val="clear" w:color="auto" w:fill="auto"/>
          </w:tcPr>
          <w:p w:rsidRPr="00C10C5C" w:rsidR="002E3B96" w:rsidP="00AC454E" w:rsidRDefault="002E3B96" w14:paraId="51568D4F" w14:textId="77777777">
            <w:pPr>
              <w:rPr>
                <w:rFonts w:ascii="Calibri" w:hAnsi="Calibri" w:cs="Calibri"/>
                <w:color w:val="000000"/>
                <w:sz w:val="22"/>
                <w:szCs w:val="22"/>
              </w:rPr>
            </w:pPr>
            <w:r w:rsidRPr="00C10C5C">
              <w:rPr>
                <w:rFonts w:ascii="Calibri" w:hAnsi="Calibri" w:cs="Calibri"/>
                <w:color w:val="000000"/>
                <w:sz w:val="22"/>
                <w:szCs w:val="22"/>
              </w:rPr>
              <w:t>Protection: Child Protection</w:t>
            </w:r>
          </w:p>
        </w:tc>
        <w:tc>
          <w:tcPr>
            <w:tcW w:w="901" w:type="dxa"/>
            <w:shd w:val="clear" w:color="auto" w:fill="auto"/>
          </w:tcPr>
          <w:p w:rsidRPr="00C10C5C" w:rsidR="002E3B96" w:rsidP="00AC454E" w:rsidRDefault="002E3B96" w14:paraId="007802F1" w14:textId="77777777">
            <w:pPr>
              <w:rPr>
                <w:rFonts w:ascii="Calibri" w:hAnsi="Calibri" w:cs="Calibri"/>
                <w:color w:val="000000"/>
                <w:sz w:val="22"/>
                <w:szCs w:val="22"/>
              </w:rPr>
            </w:pPr>
            <w:r w:rsidRPr="00C10C5C">
              <w:rPr>
                <w:rFonts w:ascii="Calibri" w:hAnsi="Calibri" w:cs="Calibri"/>
                <w:color w:val="000000"/>
                <w:sz w:val="22"/>
                <w:szCs w:val="22"/>
              </w:rPr>
              <w:t>PRM-CP4</w:t>
            </w:r>
          </w:p>
        </w:tc>
        <w:tc>
          <w:tcPr>
            <w:tcW w:w="3239" w:type="dxa"/>
            <w:shd w:val="clear" w:color="auto" w:fill="auto"/>
          </w:tcPr>
          <w:p w:rsidRPr="00C10C5C" w:rsidR="002E3B96" w:rsidP="00AC454E" w:rsidRDefault="002E3B96" w14:paraId="171598F7" w14:textId="77777777">
            <w:pPr>
              <w:rPr>
                <w:rFonts w:ascii="Calibri" w:hAnsi="Calibri" w:cs="Calibri"/>
                <w:color w:val="000000"/>
                <w:sz w:val="22"/>
                <w:szCs w:val="22"/>
              </w:rPr>
            </w:pPr>
            <w:r w:rsidRPr="00C10C5C">
              <w:rPr>
                <w:rFonts w:ascii="Calibri" w:hAnsi="Calibri" w:cs="Calibri"/>
                <w:color w:val="000000"/>
                <w:sz w:val="22"/>
                <w:szCs w:val="22"/>
              </w:rPr>
              <w:t>Percentage of unaccompanied and separated children who are in an appropriate alternative care arrangement (Outcome)</w:t>
            </w:r>
          </w:p>
        </w:tc>
        <w:tc>
          <w:tcPr>
            <w:tcW w:w="2160" w:type="dxa"/>
            <w:shd w:val="clear" w:color="auto" w:fill="auto"/>
          </w:tcPr>
          <w:p w:rsidRPr="00C10C5C" w:rsidR="002E3B96" w:rsidP="00AC454E" w:rsidRDefault="002E3B96" w14:paraId="329A052A" w14:textId="77777777">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rsidRPr="00C10C5C" w:rsidR="002E3B96" w:rsidP="00AC454E" w:rsidRDefault="002E3B96" w14:paraId="59C4DB89" w14:textId="77777777">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rsidRPr="00C10C5C" w:rsidR="002E3B96" w:rsidP="00AC454E" w:rsidRDefault="002E3B96" w14:paraId="7026EC99" w14:textId="77777777">
            <w:pPr>
              <w:rPr>
                <w:rFonts w:ascii="Calibri" w:hAnsi="Calibri" w:cs="Calibri"/>
                <w:color w:val="000000"/>
                <w:sz w:val="22"/>
                <w:szCs w:val="22"/>
              </w:rPr>
            </w:pPr>
            <w:r w:rsidRPr="00C10C5C">
              <w:rPr>
                <w:rFonts w:ascii="Calibri" w:hAnsi="Calibri" w:cs="Calibri"/>
                <w:color w:val="000000"/>
                <w:sz w:val="22"/>
                <w:szCs w:val="22"/>
              </w:rPr>
              <w:t>Bi-annual</w:t>
            </w:r>
          </w:p>
        </w:tc>
      </w:tr>
      <w:tr w:rsidRPr="00A72FA6" w:rsidR="002E3B96" w:rsidTr="00AC454E" w14:paraId="584BAA66" w14:textId="77777777">
        <w:trPr>
          <w:trHeight w:val="1178"/>
        </w:trPr>
        <w:tc>
          <w:tcPr>
            <w:tcW w:w="1525" w:type="dxa"/>
            <w:shd w:val="clear" w:color="auto" w:fill="auto"/>
          </w:tcPr>
          <w:p w:rsidRPr="00C10C5C" w:rsidR="002E3B96" w:rsidP="00AC454E" w:rsidRDefault="002E3B96" w14:paraId="28B6126D" w14:textId="77777777">
            <w:pPr>
              <w:rPr>
                <w:rFonts w:ascii="Calibri" w:hAnsi="Calibri" w:cs="Calibri"/>
                <w:color w:val="000000"/>
                <w:sz w:val="22"/>
                <w:szCs w:val="22"/>
              </w:rPr>
            </w:pPr>
            <w:r w:rsidRPr="00C10C5C">
              <w:rPr>
                <w:rFonts w:ascii="Calibri" w:hAnsi="Calibri" w:cs="Calibri"/>
                <w:color w:val="000000"/>
                <w:sz w:val="22"/>
                <w:szCs w:val="22"/>
              </w:rPr>
              <w:t>Protection: Child Protection</w:t>
            </w:r>
          </w:p>
        </w:tc>
        <w:tc>
          <w:tcPr>
            <w:tcW w:w="901" w:type="dxa"/>
            <w:shd w:val="clear" w:color="auto" w:fill="auto"/>
          </w:tcPr>
          <w:p w:rsidRPr="00C10C5C" w:rsidR="002E3B96" w:rsidP="00AC454E" w:rsidRDefault="002E3B96" w14:paraId="6BED9698" w14:textId="77777777">
            <w:pPr>
              <w:rPr>
                <w:rFonts w:ascii="Calibri" w:hAnsi="Calibri" w:cs="Calibri"/>
                <w:color w:val="000000"/>
                <w:sz w:val="22"/>
                <w:szCs w:val="22"/>
              </w:rPr>
            </w:pPr>
            <w:r w:rsidRPr="00C10C5C">
              <w:rPr>
                <w:rFonts w:ascii="Calibri" w:hAnsi="Calibri" w:cs="Calibri"/>
                <w:color w:val="000000"/>
                <w:sz w:val="22"/>
                <w:szCs w:val="22"/>
              </w:rPr>
              <w:t>PRM-CP5</w:t>
            </w:r>
          </w:p>
        </w:tc>
        <w:tc>
          <w:tcPr>
            <w:tcW w:w="3239" w:type="dxa"/>
            <w:shd w:val="clear" w:color="auto" w:fill="auto"/>
          </w:tcPr>
          <w:p w:rsidRPr="00C10C5C" w:rsidR="002E3B96" w:rsidP="00AC454E" w:rsidRDefault="002E3B96" w14:paraId="14B72B80" w14:textId="2BA5741F">
            <w:pPr>
              <w:rPr>
                <w:rFonts w:ascii="Calibri" w:hAnsi="Calibri" w:cs="Calibri"/>
                <w:color w:val="000000"/>
                <w:sz w:val="22"/>
                <w:szCs w:val="22"/>
              </w:rPr>
            </w:pPr>
            <w:r w:rsidRPr="00C10C5C">
              <w:rPr>
                <w:rFonts w:ascii="Calibri" w:hAnsi="Calibri" w:cs="Calibri"/>
                <w:color w:val="000000"/>
                <w:sz w:val="22"/>
                <w:szCs w:val="22"/>
              </w:rPr>
              <w:t>Percentage of children who participate in community-based child protection programs (Outcome)</w:t>
            </w:r>
          </w:p>
        </w:tc>
        <w:tc>
          <w:tcPr>
            <w:tcW w:w="2160" w:type="dxa"/>
            <w:shd w:val="clear" w:color="auto" w:fill="auto"/>
          </w:tcPr>
          <w:p w:rsidRPr="00C10C5C" w:rsidR="002E3B96" w:rsidP="00AC454E" w:rsidRDefault="002E3B96" w14:paraId="520C7EBA" w14:textId="77777777">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rsidRPr="00C10C5C" w:rsidR="002E3B96" w:rsidP="00AC454E" w:rsidRDefault="002E3B96" w14:paraId="44668C5F" w14:textId="77777777">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rsidRPr="00C10C5C" w:rsidR="002E3B96" w:rsidP="00AC454E" w:rsidRDefault="002E3B96" w14:paraId="2D23FA72" w14:textId="77777777">
            <w:pPr>
              <w:rPr>
                <w:rFonts w:ascii="Calibri" w:hAnsi="Calibri" w:cs="Calibri"/>
                <w:color w:val="000000"/>
                <w:sz w:val="22"/>
                <w:szCs w:val="22"/>
              </w:rPr>
            </w:pPr>
            <w:r w:rsidRPr="00C10C5C">
              <w:rPr>
                <w:rFonts w:ascii="Calibri" w:hAnsi="Calibri" w:cs="Calibri"/>
                <w:color w:val="000000"/>
                <w:sz w:val="22"/>
                <w:szCs w:val="22"/>
              </w:rPr>
              <w:t>Bi-annual</w:t>
            </w:r>
          </w:p>
        </w:tc>
      </w:tr>
      <w:tr w:rsidRPr="00A72FA6" w:rsidR="002E3B96" w:rsidTr="00AC454E" w14:paraId="149D1132" w14:textId="77777777">
        <w:trPr>
          <w:trHeight w:val="1250"/>
        </w:trPr>
        <w:tc>
          <w:tcPr>
            <w:tcW w:w="1525" w:type="dxa"/>
            <w:shd w:val="clear" w:color="auto" w:fill="auto"/>
          </w:tcPr>
          <w:p w:rsidRPr="00C10C5C" w:rsidR="002E3B96" w:rsidP="00AC454E" w:rsidRDefault="002E3B96" w14:paraId="69D4F3BA" w14:textId="77777777">
            <w:pPr>
              <w:rPr>
                <w:rFonts w:ascii="Calibri" w:hAnsi="Calibri" w:cs="Calibri"/>
                <w:color w:val="000000"/>
                <w:sz w:val="22"/>
                <w:szCs w:val="22"/>
              </w:rPr>
            </w:pPr>
            <w:r w:rsidRPr="00C10C5C">
              <w:rPr>
                <w:rFonts w:ascii="Calibri" w:hAnsi="Calibri" w:cs="Calibri"/>
                <w:color w:val="000000"/>
                <w:sz w:val="22"/>
                <w:szCs w:val="22"/>
              </w:rPr>
              <w:t>Protection: Child Protection</w:t>
            </w:r>
          </w:p>
        </w:tc>
        <w:tc>
          <w:tcPr>
            <w:tcW w:w="901" w:type="dxa"/>
            <w:shd w:val="clear" w:color="auto" w:fill="auto"/>
          </w:tcPr>
          <w:p w:rsidRPr="00C10C5C" w:rsidR="002E3B96" w:rsidP="00AC454E" w:rsidRDefault="002E3B96" w14:paraId="29971D42" w14:textId="77777777">
            <w:pPr>
              <w:rPr>
                <w:rFonts w:ascii="Calibri" w:hAnsi="Calibri" w:cs="Calibri"/>
                <w:color w:val="000000"/>
                <w:sz w:val="22"/>
                <w:szCs w:val="22"/>
              </w:rPr>
            </w:pPr>
            <w:r w:rsidRPr="00C10C5C">
              <w:rPr>
                <w:rFonts w:ascii="Calibri" w:hAnsi="Calibri" w:cs="Calibri"/>
                <w:color w:val="000000"/>
                <w:sz w:val="22"/>
                <w:szCs w:val="22"/>
              </w:rPr>
              <w:t>PRM-CP6</w:t>
            </w:r>
          </w:p>
        </w:tc>
        <w:tc>
          <w:tcPr>
            <w:tcW w:w="3239" w:type="dxa"/>
            <w:shd w:val="clear" w:color="auto" w:fill="auto"/>
          </w:tcPr>
          <w:p w:rsidRPr="00C10C5C" w:rsidR="002E3B96" w:rsidP="00AC454E" w:rsidRDefault="002E3B96" w14:paraId="254A3C07" w14:textId="77777777">
            <w:pPr>
              <w:rPr>
                <w:rFonts w:ascii="Calibri" w:hAnsi="Calibri" w:cs="Calibri"/>
                <w:color w:val="000000"/>
                <w:sz w:val="22"/>
                <w:szCs w:val="22"/>
              </w:rPr>
            </w:pPr>
            <w:r w:rsidRPr="00C10C5C">
              <w:rPr>
                <w:rFonts w:ascii="Calibri" w:hAnsi="Calibri" w:cs="Calibri"/>
                <w:color w:val="000000"/>
                <w:sz w:val="22"/>
                <w:szCs w:val="22"/>
              </w:rPr>
              <w:t>Percentage of children at heightened risk who are supported by a Best Interests Procedure (Outcome)</w:t>
            </w:r>
          </w:p>
        </w:tc>
        <w:tc>
          <w:tcPr>
            <w:tcW w:w="2160" w:type="dxa"/>
            <w:shd w:val="clear" w:color="auto" w:fill="auto"/>
          </w:tcPr>
          <w:p w:rsidRPr="00C10C5C" w:rsidR="002E3B96" w:rsidP="00AC454E" w:rsidRDefault="002E3B96" w14:paraId="2BEDA439" w14:textId="77777777">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rsidRPr="00C10C5C" w:rsidR="002E3B96" w:rsidP="00AC454E" w:rsidRDefault="002E3B96" w14:paraId="56C1E3B7" w14:textId="77777777">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rsidRPr="00C10C5C" w:rsidR="002E3B96" w:rsidP="00AC454E" w:rsidRDefault="002E3B96" w14:paraId="6749C87B" w14:textId="77777777">
            <w:pPr>
              <w:rPr>
                <w:rFonts w:ascii="Calibri" w:hAnsi="Calibri" w:cs="Calibri"/>
                <w:color w:val="000000"/>
                <w:sz w:val="22"/>
                <w:szCs w:val="22"/>
              </w:rPr>
            </w:pPr>
            <w:r w:rsidRPr="00C10C5C">
              <w:rPr>
                <w:rFonts w:ascii="Calibri" w:hAnsi="Calibri" w:cs="Calibri"/>
                <w:color w:val="000000"/>
                <w:sz w:val="22"/>
                <w:szCs w:val="22"/>
              </w:rPr>
              <w:t>Bi-annual</w:t>
            </w:r>
          </w:p>
        </w:tc>
      </w:tr>
      <w:tr w:rsidRPr="00A72FA6" w:rsidR="002E3B96" w:rsidTr="00AC454E" w14:paraId="77022EC3" w14:textId="77777777">
        <w:trPr>
          <w:trHeight w:val="1250"/>
        </w:trPr>
        <w:tc>
          <w:tcPr>
            <w:tcW w:w="1525" w:type="dxa"/>
            <w:shd w:val="clear" w:color="auto" w:fill="auto"/>
          </w:tcPr>
          <w:p w:rsidRPr="00C10C5C" w:rsidR="002E3B96" w:rsidP="00AC454E" w:rsidRDefault="002E3B96" w14:paraId="68A95DF7" w14:textId="77777777">
            <w:pPr>
              <w:rPr>
                <w:rFonts w:ascii="Calibri" w:hAnsi="Calibri" w:cs="Calibri"/>
                <w:b/>
                <w:bCs/>
                <w:color w:val="000000"/>
                <w:sz w:val="22"/>
                <w:szCs w:val="22"/>
              </w:rPr>
            </w:pPr>
            <w:r w:rsidRPr="00C10C5C">
              <w:rPr>
                <w:rFonts w:ascii="Calibri" w:hAnsi="Calibri" w:cs="Calibri"/>
                <w:b/>
                <w:bCs/>
                <w:color w:val="000000"/>
                <w:sz w:val="22"/>
                <w:szCs w:val="22"/>
                <w:highlight w:val="lightGray"/>
              </w:rPr>
              <w:t>Protection: Gender Based Violence (GBV)</w:t>
            </w:r>
          </w:p>
        </w:tc>
        <w:tc>
          <w:tcPr>
            <w:tcW w:w="901" w:type="dxa"/>
            <w:shd w:val="clear" w:color="auto" w:fill="auto"/>
          </w:tcPr>
          <w:p w:rsidRPr="00C10C5C" w:rsidR="002E3B96" w:rsidP="00AC454E" w:rsidRDefault="002E3B96" w14:paraId="4486AC6A" w14:textId="77777777">
            <w:pPr>
              <w:rPr>
                <w:rFonts w:ascii="Calibri" w:hAnsi="Calibri" w:cs="Calibri"/>
                <w:color w:val="000000"/>
                <w:sz w:val="22"/>
                <w:szCs w:val="22"/>
              </w:rPr>
            </w:pPr>
            <w:r w:rsidRPr="00C10C5C">
              <w:rPr>
                <w:rFonts w:ascii="Calibri" w:hAnsi="Calibri" w:cs="Calibri"/>
                <w:color w:val="000000"/>
                <w:sz w:val="22"/>
                <w:szCs w:val="22"/>
              </w:rPr>
              <w:t>PRM-GBV1</w:t>
            </w:r>
          </w:p>
        </w:tc>
        <w:tc>
          <w:tcPr>
            <w:tcW w:w="3239" w:type="dxa"/>
            <w:shd w:val="clear" w:color="auto" w:fill="auto"/>
          </w:tcPr>
          <w:p w:rsidRPr="00C10C5C" w:rsidR="002E3B96" w:rsidP="00AC454E" w:rsidRDefault="002E3B96" w14:paraId="7D91369F" w14:textId="77777777">
            <w:pPr>
              <w:rPr>
                <w:rFonts w:ascii="Calibri" w:hAnsi="Calibri" w:cs="Calibri"/>
                <w:color w:val="000000"/>
                <w:sz w:val="22"/>
                <w:szCs w:val="22"/>
              </w:rPr>
            </w:pPr>
            <w:r w:rsidRPr="00C10C5C">
              <w:rPr>
                <w:rFonts w:ascii="Calibri" w:hAnsi="Calibri" w:cs="Calibri"/>
                <w:color w:val="000000"/>
                <w:sz w:val="22"/>
                <w:szCs w:val="22"/>
              </w:rPr>
              <w:t>Number of individuals reached with gender-based violence prevention and training activities through PRM funding (Output)</w:t>
            </w:r>
          </w:p>
        </w:tc>
        <w:tc>
          <w:tcPr>
            <w:tcW w:w="2160" w:type="dxa"/>
            <w:shd w:val="clear" w:color="auto" w:fill="auto"/>
          </w:tcPr>
          <w:p w:rsidRPr="00C10C5C" w:rsidR="002E3B96" w:rsidP="00AC454E" w:rsidRDefault="002E3B96" w14:paraId="46E962FA" w14:textId="77777777">
            <w:pPr>
              <w:rPr>
                <w:rFonts w:ascii="Calibri" w:hAnsi="Calibri" w:cs="Calibri"/>
                <w:color w:val="000000"/>
                <w:sz w:val="22"/>
                <w:szCs w:val="22"/>
              </w:rPr>
            </w:pPr>
            <w:r w:rsidRPr="00C10C5C">
              <w:rPr>
                <w:rFonts w:ascii="Calibri" w:hAnsi="Calibri" w:cs="Calibri"/>
                <w:color w:val="000000"/>
                <w:sz w:val="22"/>
                <w:szCs w:val="22"/>
              </w:rPr>
              <w:t>Male, female</w:t>
            </w:r>
          </w:p>
        </w:tc>
        <w:tc>
          <w:tcPr>
            <w:tcW w:w="1620" w:type="dxa"/>
            <w:shd w:val="clear" w:color="auto" w:fill="auto"/>
          </w:tcPr>
          <w:p w:rsidRPr="00C10C5C" w:rsidR="002E3B96" w:rsidP="00AC454E" w:rsidRDefault="002E3B96" w14:paraId="0286FC59" w14:textId="77777777">
            <w:pPr>
              <w:rPr>
                <w:rFonts w:ascii="Calibri" w:hAnsi="Calibri" w:cs="Calibri"/>
                <w:color w:val="000000"/>
                <w:sz w:val="22"/>
                <w:szCs w:val="22"/>
              </w:rPr>
            </w:pPr>
            <w:r w:rsidRPr="00C10C5C">
              <w:rPr>
                <w:rFonts w:ascii="Calibri" w:hAnsi="Calibri" w:cs="Calibri"/>
                <w:color w:val="000000"/>
                <w:sz w:val="22"/>
                <w:szCs w:val="22"/>
              </w:rPr>
              <w:t>Required (if proposing activities under this sub-sector)</w:t>
            </w:r>
          </w:p>
        </w:tc>
        <w:tc>
          <w:tcPr>
            <w:tcW w:w="1260" w:type="dxa"/>
            <w:shd w:val="clear" w:color="auto" w:fill="auto"/>
          </w:tcPr>
          <w:p w:rsidRPr="00C10C5C" w:rsidR="002E3B96" w:rsidP="00AC454E" w:rsidRDefault="002E3B96" w14:paraId="0F8B888C" w14:textId="77777777">
            <w:pPr>
              <w:rPr>
                <w:rFonts w:ascii="Calibri" w:hAnsi="Calibri" w:cs="Calibri"/>
                <w:color w:val="000000"/>
                <w:sz w:val="22"/>
                <w:szCs w:val="22"/>
              </w:rPr>
            </w:pPr>
            <w:r w:rsidRPr="00C10C5C">
              <w:rPr>
                <w:rFonts w:ascii="Calibri" w:hAnsi="Calibri" w:cs="Calibri"/>
                <w:color w:val="000000"/>
                <w:sz w:val="22"/>
                <w:szCs w:val="22"/>
              </w:rPr>
              <w:t>Quarterly</w:t>
            </w:r>
          </w:p>
        </w:tc>
      </w:tr>
      <w:tr w:rsidRPr="00A72FA6" w:rsidR="002E3B96" w:rsidTr="00AC454E" w14:paraId="2B3F73B8" w14:textId="77777777">
        <w:trPr>
          <w:trHeight w:val="1250"/>
        </w:trPr>
        <w:tc>
          <w:tcPr>
            <w:tcW w:w="1525" w:type="dxa"/>
            <w:shd w:val="clear" w:color="auto" w:fill="auto"/>
          </w:tcPr>
          <w:p w:rsidRPr="00C10C5C" w:rsidR="002E3B96" w:rsidP="00AC454E" w:rsidRDefault="002E3B96" w14:paraId="29C8DFC2" w14:textId="77777777">
            <w:pPr>
              <w:rPr>
                <w:rFonts w:ascii="Calibri" w:hAnsi="Calibri" w:cs="Calibri"/>
                <w:color w:val="000000"/>
                <w:sz w:val="22"/>
                <w:szCs w:val="22"/>
              </w:rPr>
            </w:pPr>
            <w:r w:rsidRPr="00C10C5C">
              <w:rPr>
                <w:rFonts w:ascii="Calibri" w:hAnsi="Calibri" w:cs="Calibri"/>
                <w:color w:val="000000"/>
                <w:sz w:val="22"/>
                <w:szCs w:val="22"/>
              </w:rPr>
              <w:t>Protection: Gender Based Violence (GBV)</w:t>
            </w:r>
          </w:p>
        </w:tc>
        <w:tc>
          <w:tcPr>
            <w:tcW w:w="901" w:type="dxa"/>
            <w:shd w:val="clear" w:color="auto" w:fill="auto"/>
          </w:tcPr>
          <w:p w:rsidRPr="00C10C5C" w:rsidR="002E3B96" w:rsidP="00AC454E" w:rsidRDefault="002E3B96" w14:paraId="1A3CE521" w14:textId="77777777">
            <w:pPr>
              <w:rPr>
                <w:rFonts w:ascii="Calibri" w:hAnsi="Calibri" w:cs="Calibri"/>
                <w:color w:val="000000"/>
                <w:sz w:val="22"/>
                <w:szCs w:val="22"/>
              </w:rPr>
            </w:pPr>
            <w:r w:rsidRPr="00C10C5C">
              <w:rPr>
                <w:rFonts w:ascii="Calibri" w:hAnsi="Calibri" w:cs="Calibri"/>
                <w:color w:val="000000"/>
                <w:sz w:val="22"/>
                <w:szCs w:val="22"/>
              </w:rPr>
              <w:t>PRM-GBV2</w:t>
            </w:r>
          </w:p>
        </w:tc>
        <w:tc>
          <w:tcPr>
            <w:tcW w:w="3239" w:type="dxa"/>
            <w:shd w:val="clear" w:color="auto" w:fill="auto"/>
          </w:tcPr>
          <w:p w:rsidRPr="00C10C5C" w:rsidR="002E3B96" w:rsidP="00AC454E" w:rsidRDefault="002E3B96" w14:paraId="2D2ED9B0" w14:textId="7E11ADCC">
            <w:pPr>
              <w:rPr>
                <w:rFonts w:ascii="Calibri" w:hAnsi="Calibri" w:cs="Calibri"/>
                <w:color w:val="000000"/>
                <w:sz w:val="22"/>
                <w:szCs w:val="22"/>
              </w:rPr>
            </w:pPr>
            <w:r w:rsidRPr="00C10C5C">
              <w:rPr>
                <w:rFonts w:ascii="Calibri" w:hAnsi="Calibri" w:cs="Calibri"/>
                <w:color w:val="000000"/>
                <w:sz w:val="22"/>
                <w:szCs w:val="22"/>
              </w:rPr>
              <w:t xml:space="preserve">Number of gender-based violence survivors receiving services through PRM </w:t>
            </w:r>
            <w:r w:rsidRPr="00C10C5C" w:rsidR="004A0751">
              <w:rPr>
                <w:rFonts w:ascii="Calibri" w:hAnsi="Calibri" w:cs="Calibri"/>
                <w:color w:val="000000"/>
                <w:sz w:val="22"/>
                <w:szCs w:val="22"/>
              </w:rPr>
              <w:t>funding (</w:t>
            </w:r>
            <w:r w:rsidRPr="00C10C5C">
              <w:rPr>
                <w:rFonts w:ascii="Calibri" w:hAnsi="Calibri" w:cs="Calibri"/>
                <w:color w:val="000000"/>
                <w:sz w:val="22"/>
                <w:szCs w:val="22"/>
              </w:rPr>
              <w:t>Output)</w:t>
            </w:r>
          </w:p>
        </w:tc>
        <w:tc>
          <w:tcPr>
            <w:tcW w:w="2160" w:type="dxa"/>
            <w:shd w:val="clear" w:color="auto" w:fill="auto"/>
          </w:tcPr>
          <w:p w:rsidRPr="00C10C5C" w:rsidR="002E3B96" w:rsidP="00AC454E" w:rsidRDefault="002E3B96" w14:paraId="7961FF57" w14:textId="77777777">
            <w:pPr>
              <w:rPr>
                <w:rFonts w:ascii="Calibri" w:hAnsi="Calibri" w:cs="Calibri"/>
                <w:color w:val="000000"/>
                <w:sz w:val="22"/>
                <w:szCs w:val="22"/>
              </w:rPr>
            </w:pPr>
            <w:r w:rsidRPr="00C10C5C">
              <w:rPr>
                <w:rFonts w:ascii="Calibri" w:hAnsi="Calibri" w:cs="Calibri"/>
                <w:color w:val="000000"/>
                <w:sz w:val="22"/>
                <w:szCs w:val="22"/>
              </w:rPr>
              <w:t>Male, female</w:t>
            </w:r>
          </w:p>
        </w:tc>
        <w:tc>
          <w:tcPr>
            <w:tcW w:w="1620" w:type="dxa"/>
            <w:shd w:val="clear" w:color="auto" w:fill="auto"/>
          </w:tcPr>
          <w:p w:rsidRPr="00C10C5C" w:rsidR="002E3B96" w:rsidP="00AC454E" w:rsidRDefault="002E3B96" w14:paraId="3F8D949B" w14:textId="77777777">
            <w:pPr>
              <w:rPr>
                <w:rFonts w:ascii="Calibri" w:hAnsi="Calibri" w:cs="Calibri"/>
                <w:color w:val="000000"/>
                <w:sz w:val="22"/>
                <w:szCs w:val="22"/>
              </w:rPr>
            </w:pPr>
            <w:r w:rsidRPr="00C10C5C">
              <w:rPr>
                <w:rFonts w:ascii="Calibri" w:hAnsi="Calibri" w:cs="Calibri"/>
                <w:color w:val="000000"/>
                <w:sz w:val="22"/>
                <w:szCs w:val="22"/>
              </w:rPr>
              <w:t>Required (if proposing activities under this sub-sector)</w:t>
            </w:r>
          </w:p>
        </w:tc>
        <w:tc>
          <w:tcPr>
            <w:tcW w:w="1260" w:type="dxa"/>
            <w:shd w:val="clear" w:color="auto" w:fill="auto"/>
          </w:tcPr>
          <w:p w:rsidRPr="00C10C5C" w:rsidR="002E3B96" w:rsidP="00AC454E" w:rsidRDefault="002E3B96" w14:paraId="358ADCA5" w14:textId="77777777">
            <w:pPr>
              <w:rPr>
                <w:rFonts w:ascii="Calibri" w:hAnsi="Calibri" w:cs="Calibri"/>
                <w:color w:val="000000"/>
                <w:sz w:val="22"/>
                <w:szCs w:val="22"/>
              </w:rPr>
            </w:pPr>
            <w:r w:rsidRPr="00C10C5C">
              <w:rPr>
                <w:rFonts w:ascii="Calibri" w:hAnsi="Calibri" w:cs="Calibri"/>
                <w:color w:val="000000"/>
                <w:sz w:val="22"/>
                <w:szCs w:val="22"/>
              </w:rPr>
              <w:t>Quarterly</w:t>
            </w:r>
          </w:p>
        </w:tc>
      </w:tr>
      <w:tr w:rsidRPr="00A72FA6" w:rsidR="002E3B96" w:rsidTr="00AC454E" w14:paraId="35BB8010" w14:textId="77777777">
        <w:trPr>
          <w:trHeight w:val="1250"/>
        </w:trPr>
        <w:tc>
          <w:tcPr>
            <w:tcW w:w="1525" w:type="dxa"/>
            <w:shd w:val="clear" w:color="auto" w:fill="auto"/>
          </w:tcPr>
          <w:p w:rsidRPr="00C10C5C" w:rsidR="002E3B96" w:rsidP="00AC454E" w:rsidRDefault="002E3B96" w14:paraId="3C472226" w14:textId="77777777">
            <w:pPr>
              <w:rPr>
                <w:rFonts w:ascii="Calibri" w:hAnsi="Calibri" w:cs="Calibri"/>
                <w:color w:val="000000"/>
                <w:sz w:val="22"/>
                <w:szCs w:val="22"/>
              </w:rPr>
            </w:pPr>
            <w:r w:rsidRPr="00C10C5C">
              <w:rPr>
                <w:rFonts w:ascii="Calibri" w:hAnsi="Calibri" w:cs="Calibri"/>
                <w:color w:val="000000"/>
                <w:sz w:val="22"/>
                <w:szCs w:val="22"/>
              </w:rPr>
              <w:t>Protection: Gender Based Violence (GBV)</w:t>
            </w:r>
          </w:p>
        </w:tc>
        <w:tc>
          <w:tcPr>
            <w:tcW w:w="901" w:type="dxa"/>
            <w:shd w:val="clear" w:color="auto" w:fill="auto"/>
          </w:tcPr>
          <w:p w:rsidRPr="00C10C5C" w:rsidR="002E3B96" w:rsidP="00AC454E" w:rsidRDefault="002E3B96" w14:paraId="0FF5F083" w14:textId="77777777">
            <w:pPr>
              <w:rPr>
                <w:rFonts w:ascii="Calibri" w:hAnsi="Calibri" w:cs="Calibri"/>
                <w:color w:val="000000"/>
                <w:sz w:val="22"/>
                <w:szCs w:val="22"/>
              </w:rPr>
            </w:pPr>
            <w:r w:rsidRPr="00C10C5C">
              <w:rPr>
                <w:rFonts w:ascii="Calibri" w:hAnsi="Calibri" w:cs="Calibri"/>
                <w:color w:val="000000"/>
                <w:sz w:val="22"/>
                <w:szCs w:val="22"/>
              </w:rPr>
              <w:t>PRM-GBV3</w:t>
            </w:r>
          </w:p>
        </w:tc>
        <w:tc>
          <w:tcPr>
            <w:tcW w:w="3239" w:type="dxa"/>
            <w:shd w:val="clear" w:color="auto" w:fill="auto"/>
          </w:tcPr>
          <w:p w:rsidRPr="00C10C5C" w:rsidR="002E3B96" w:rsidP="00AC454E" w:rsidRDefault="002E3B96" w14:paraId="691889DC" w14:textId="77777777">
            <w:pPr>
              <w:rPr>
                <w:rFonts w:ascii="Calibri" w:hAnsi="Calibri" w:cs="Calibri"/>
                <w:color w:val="000000"/>
                <w:sz w:val="22"/>
                <w:szCs w:val="22"/>
              </w:rPr>
            </w:pPr>
            <w:r w:rsidRPr="00C10C5C">
              <w:rPr>
                <w:rFonts w:ascii="Calibri" w:hAnsi="Calibri" w:cs="Calibri"/>
                <w:color w:val="000000"/>
                <w:sz w:val="22"/>
                <w:szCs w:val="22"/>
              </w:rPr>
              <w:t>Percentage of community members who know where to access available gender-based violence services (Outcome)</w:t>
            </w:r>
          </w:p>
        </w:tc>
        <w:tc>
          <w:tcPr>
            <w:tcW w:w="2160" w:type="dxa"/>
            <w:shd w:val="clear" w:color="auto" w:fill="auto"/>
          </w:tcPr>
          <w:p w:rsidRPr="00C10C5C" w:rsidR="002E3B96" w:rsidP="00AC454E" w:rsidRDefault="002E3B96" w14:paraId="6D6DA691" w14:textId="77777777">
            <w:pPr>
              <w:rPr>
                <w:rFonts w:ascii="Calibri" w:hAnsi="Calibri" w:cs="Calibri"/>
                <w:color w:val="000000"/>
                <w:sz w:val="22"/>
                <w:szCs w:val="22"/>
              </w:rPr>
            </w:pPr>
            <w:r w:rsidRPr="00C10C5C">
              <w:rPr>
                <w:rFonts w:ascii="Calibri" w:hAnsi="Calibri" w:cs="Calibri"/>
                <w:color w:val="000000"/>
                <w:sz w:val="22"/>
                <w:szCs w:val="22"/>
              </w:rPr>
              <w:t>Male, female</w:t>
            </w:r>
          </w:p>
        </w:tc>
        <w:tc>
          <w:tcPr>
            <w:tcW w:w="1620" w:type="dxa"/>
            <w:shd w:val="clear" w:color="auto" w:fill="auto"/>
          </w:tcPr>
          <w:p w:rsidRPr="00C10C5C" w:rsidR="002E3B96" w:rsidP="00AC454E" w:rsidRDefault="002E3B96" w14:paraId="229C0D3A" w14:textId="77777777">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rsidRPr="00C10C5C" w:rsidR="002E3B96" w:rsidP="00AC454E" w:rsidRDefault="002E3B96" w14:paraId="57B429FC" w14:textId="77777777">
            <w:pPr>
              <w:rPr>
                <w:rFonts w:ascii="Calibri" w:hAnsi="Calibri" w:cs="Calibri"/>
                <w:color w:val="000000"/>
                <w:sz w:val="22"/>
                <w:szCs w:val="22"/>
              </w:rPr>
            </w:pPr>
            <w:r w:rsidRPr="00C10C5C">
              <w:rPr>
                <w:rFonts w:ascii="Calibri" w:hAnsi="Calibri" w:cs="Calibri"/>
                <w:color w:val="000000"/>
                <w:sz w:val="22"/>
                <w:szCs w:val="22"/>
              </w:rPr>
              <w:t>Annual</w:t>
            </w:r>
          </w:p>
        </w:tc>
      </w:tr>
      <w:tr w:rsidRPr="00A72FA6" w:rsidR="002E3B96" w:rsidTr="00AC454E" w14:paraId="226A2AA7" w14:textId="77777777">
        <w:trPr>
          <w:trHeight w:val="1250"/>
        </w:trPr>
        <w:tc>
          <w:tcPr>
            <w:tcW w:w="1525" w:type="dxa"/>
            <w:shd w:val="clear" w:color="auto" w:fill="auto"/>
          </w:tcPr>
          <w:p w:rsidRPr="00C10C5C" w:rsidR="002E3B96" w:rsidP="00AC454E" w:rsidRDefault="002E3B96" w14:paraId="752CC5A5" w14:textId="77777777">
            <w:pPr>
              <w:rPr>
                <w:rFonts w:ascii="Calibri" w:hAnsi="Calibri" w:cs="Calibri"/>
                <w:color w:val="000000"/>
                <w:sz w:val="22"/>
                <w:szCs w:val="22"/>
              </w:rPr>
            </w:pPr>
            <w:r w:rsidRPr="00C10C5C">
              <w:rPr>
                <w:rFonts w:ascii="Calibri" w:hAnsi="Calibri" w:cs="Calibri"/>
                <w:color w:val="000000"/>
                <w:sz w:val="22"/>
                <w:szCs w:val="22"/>
              </w:rPr>
              <w:t>Protection: Gender Based Violence (GBV)</w:t>
            </w:r>
          </w:p>
        </w:tc>
        <w:tc>
          <w:tcPr>
            <w:tcW w:w="901" w:type="dxa"/>
            <w:shd w:val="clear" w:color="auto" w:fill="auto"/>
          </w:tcPr>
          <w:p w:rsidRPr="00C10C5C" w:rsidR="002E3B96" w:rsidP="00AC454E" w:rsidRDefault="002E3B96" w14:paraId="51A730FE" w14:textId="77777777">
            <w:pPr>
              <w:rPr>
                <w:rFonts w:ascii="Calibri" w:hAnsi="Calibri" w:cs="Calibri"/>
                <w:color w:val="000000"/>
                <w:sz w:val="22"/>
                <w:szCs w:val="22"/>
              </w:rPr>
            </w:pPr>
            <w:r w:rsidRPr="00C10C5C">
              <w:rPr>
                <w:rFonts w:ascii="Calibri" w:hAnsi="Calibri" w:cs="Calibri"/>
                <w:color w:val="000000"/>
                <w:sz w:val="22"/>
                <w:szCs w:val="22"/>
              </w:rPr>
              <w:t>PRM-GBV4</w:t>
            </w:r>
          </w:p>
        </w:tc>
        <w:tc>
          <w:tcPr>
            <w:tcW w:w="3239" w:type="dxa"/>
            <w:shd w:val="clear" w:color="auto" w:fill="auto"/>
          </w:tcPr>
          <w:p w:rsidRPr="00C10C5C" w:rsidR="002E3B96" w:rsidP="00AC454E" w:rsidRDefault="002E3B96" w14:paraId="160F6967" w14:textId="77777777">
            <w:pPr>
              <w:rPr>
                <w:rFonts w:ascii="Calibri" w:hAnsi="Calibri" w:cs="Calibri"/>
                <w:color w:val="000000"/>
                <w:sz w:val="22"/>
                <w:szCs w:val="22"/>
              </w:rPr>
            </w:pPr>
            <w:r w:rsidRPr="00C10C5C">
              <w:rPr>
                <w:rFonts w:ascii="Calibri" w:hAnsi="Calibri" w:cs="Calibri"/>
                <w:color w:val="000000"/>
                <w:sz w:val="22"/>
                <w:szCs w:val="22"/>
              </w:rPr>
              <w:t>Percentage of community members who do not accept gender-based violence (Outcome)</w:t>
            </w:r>
          </w:p>
        </w:tc>
        <w:tc>
          <w:tcPr>
            <w:tcW w:w="2160" w:type="dxa"/>
            <w:shd w:val="clear" w:color="auto" w:fill="auto"/>
          </w:tcPr>
          <w:p w:rsidRPr="00C10C5C" w:rsidR="002E3B96" w:rsidP="00AC454E" w:rsidRDefault="002E3B96" w14:paraId="684B41D3" w14:textId="77777777">
            <w:pPr>
              <w:rPr>
                <w:rFonts w:ascii="Calibri" w:hAnsi="Calibri" w:cs="Calibri"/>
                <w:color w:val="000000"/>
                <w:sz w:val="22"/>
                <w:szCs w:val="22"/>
              </w:rPr>
            </w:pPr>
            <w:r w:rsidRPr="00C10C5C">
              <w:rPr>
                <w:rFonts w:ascii="Calibri" w:hAnsi="Calibri" w:cs="Calibri"/>
                <w:color w:val="000000"/>
                <w:sz w:val="22"/>
                <w:szCs w:val="22"/>
              </w:rPr>
              <w:t>Male, female</w:t>
            </w:r>
          </w:p>
        </w:tc>
        <w:tc>
          <w:tcPr>
            <w:tcW w:w="1620" w:type="dxa"/>
            <w:shd w:val="clear" w:color="auto" w:fill="auto"/>
          </w:tcPr>
          <w:p w:rsidRPr="00C10C5C" w:rsidR="002E3B96" w:rsidP="00AC454E" w:rsidRDefault="002E3B96" w14:paraId="2A291857" w14:textId="77777777">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rsidRPr="00C10C5C" w:rsidR="002E3B96" w:rsidP="00AC454E" w:rsidRDefault="002E3B96" w14:paraId="05978F89" w14:textId="77777777">
            <w:pPr>
              <w:rPr>
                <w:rFonts w:ascii="Calibri" w:hAnsi="Calibri" w:cs="Calibri"/>
                <w:color w:val="000000"/>
                <w:sz w:val="22"/>
                <w:szCs w:val="22"/>
              </w:rPr>
            </w:pPr>
            <w:r w:rsidRPr="00C10C5C">
              <w:rPr>
                <w:rFonts w:ascii="Calibri" w:hAnsi="Calibri" w:cs="Calibri"/>
                <w:color w:val="000000"/>
                <w:sz w:val="22"/>
                <w:szCs w:val="22"/>
              </w:rPr>
              <w:t>Annual</w:t>
            </w:r>
          </w:p>
        </w:tc>
      </w:tr>
      <w:tr w:rsidRPr="00A72FA6" w:rsidR="002E3B96" w:rsidTr="00AC454E" w14:paraId="147B1445" w14:textId="77777777">
        <w:trPr>
          <w:trHeight w:val="1250"/>
        </w:trPr>
        <w:tc>
          <w:tcPr>
            <w:tcW w:w="1525" w:type="dxa"/>
            <w:shd w:val="clear" w:color="auto" w:fill="auto"/>
          </w:tcPr>
          <w:p w:rsidRPr="00C10C5C" w:rsidR="002E3B96" w:rsidP="00AC454E" w:rsidRDefault="002E3B96" w14:paraId="5DF2FEC4" w14:textId="77777777">
            <w:pPr>
              <w:rPr>
                <w:rFonts w:ascii="Calibri" w:hAnsi="Calibri" w:cs="Calibri"/>
                <w:color w:val="000000"/>
                <w:sz w:val="22"/>
                <w:szCs w:val="22"/>
              </w:rPr>
            </w:pPr>
            <w:r w:rsidRPr="00C10C5C">
              <w:rPr>
                <w:rFonts w:ascii="Calibri" w:hAnsi="Calibri" w:cs="Calibri"/>
                <w:color w:val="000000"/>
                <w:sz w:val="22"/>
                <w:szCs w:val="22"/>
              </w:rPr>
              <w:t>Protection: Gender Based Violence (GBV)</w:t>
            </w:r>
          </w:p>
        </w:tc>
        <w:tc>
          <w:tcPr>
            <w:tcW w:w="901" w:type="dxa"/>
            <w:shd w:val="clear" w:color="auto" w:fill="auto"/>
          </w:tcPr>
          <w:p w:rsidRPr="00C10C5C" w:rsidR="002E3B96" w:rsidP="00AC454E" w:rsidRDefault="002E3B96" w14:paraId="4E248496" w14:textId="77777777">
            <w:pPr>
              <w:rPr>
                <w:rFonts w:ascii="Calibri" w:hAnsi="Calibri" w:cs="Calibri"/>
                <w:color w:val="000000"/>
                <w:sz w:val="22"/>
                <w:szCs w:val="22"/>
              </w:rPr>
            </w:pPr>
            <w:r w:rsidRPr="00C10C5C">
              <w:rPr>
                <w:rFonts w:ascii="Calibri" w:hAnsi="Calibri" w:cs="Calibri"/>
                <w:color w:val="000000"/>
                <w:sz w:val="22"/>
                <w:szCs w:val="22"/>
              </w:rPr>
              <w:t>PRM-GBV5</w:t>
            </w:r>
          </w:p>
        </w:tc>
        <w:tc>
          <w:tcPr>
            <w:tcW w:w="3239" w:type="dxa"/>
            <w:shd w:val="clear" w:color="auto" w:fill="auto"/>
          </w:tcPr>
          <w:p w:rsidRPr="00C10C5C" w:rsidR="002E3B96" w:rsidP="00AC454E" w:rsidRDefault="002E3B96" w14:paraId="69FF5118" w14:textId="77777777">
            <w:pPr>
              <w:rPr>
                <w:rFonts w:ascii="Calibri" w:hAnsi="Calibri" w:cs="Calibri"/>
                <w:color w:val="000000"/>
                <w:sz w:val="22"/>
                <w:szCs w:val="22"/>
              </w:rPr>
            </w:pPr>
            <w:r w:rsidRPr="00C10C5C">
              <w:rPr>
                <w:rFonts w:ascii="Calibri" w:hAnsi="Calibri" w:cs="Calibri"/>
                <w:color w:val="000000"/>
                <w:sz w:val="22"/>
                <w:szCs w:val="22"/>
              </w:rPr>
              <w:t>Percentage of survivors who are satisfied with GBV case management services (Outcome)</w:t>
            </w:r>
          </w:p>
        </w:tc>
        <w:tc>
          <w:tcPr>
            <w:tcW w:w="2160" w:type="dxa"/>
            <w:shd w:val="clear" w:color="auto" w:fill="auto"/>
          </w:tcPr>
          <w:p w:rsidRPr="00C10C5C" w:rsidR="002E3B96" w:rsidP="00AC454E" w:rsidRDefault="002E3B96" w14:paraId="02D7076C" w14:textId="77777777">
            <w:pPr>
              <w:rPr>
                <w:rFonts w:ascii="Calibri" w:hAnsi="Calibri" w:cs="Calibri"/>
                <w:color w:val="000000"/>
                <w:sz w:val="22"/>
                <w:szCs w:val="22"/>
              </w:rPr>
            </w:pPr>
            <w:r w:rsidRPr="00C10C5C">
              <w:rPr>
                <w:rFonts w:ascii="Calibri" w:hAnsi="Calibri" w:cs="Calibri"/>
                <w:color w:val="000000"/>
                <w:sz w:val="22"/>
                <w:szCs w:val="22"/>
              </w:rPr>
              <w:t>Male, female</w:t>
            </w:r>
          </w:p>
        </w:tc>
        <w:tc>
          <w:tcPr>
            <w:tcW w:w="1620" w:type="dxa"/>
            <w:shd w:val="clear" w:color="auto" w:fill="auto"/>
          </w:tcPr>
          <w:p w:rsidRPr="00C10C5C" w:rsidR="002E3B96" w:rsidP="00AC454E" w:rsidRDefault="002E3B96" w14:paraId="0E447DD3" w14:textId="77777777">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rsidRPr="00C10C5C" w:rsidR="002E3B96" w:rsidP="00AC454E" w:rsidRDefault="002E3B96" w14:paraId="749BB4FC" w14:textId="77777777">
            <w:pPr>
              <w:rPr>
                <w:rFonts w:ascii="Calibri" w:hAnsi="Calibri" w:cs="Calibri"/>
                <w:color w:val="000000"/>
                <w:sz w:val="22"/>
                <w:szCs w:val="22"/>
              </w:rPr>
            </w:pPr>
            <w:r w:rsidRPr="00C10C5C">
              <w:rPr>
                <w:rFonts w:ascii="Calibri" w:hAnsi="Calibri" w:cs="Calibri"/>
                <w:color w:val="000000"/>
                <w:sz w:val="22"/>
                <w:szCs w:val="22"/>
              </w:rPr>
              <w:t>Bi-annual</w:t>
            </w:r>
          </w:p>
        </w:tc>
      </w:tr>
      <w:tr w:rsidRPr="00A72FA6" w:rsidR="002E3B96" w:rsidTr="00AC454E" w14:paraId="6877D04D" w14:textId="77777777">
        <w:trPr>
          <w:trHeight w:val="1250"/>
        </w:trPr>
        <w:tc>
          <w:tcPr>
            <w:tcW w:w="1525" w:type="dxa"/>
            <w:shd w:val="clear" w:color="auto" w:fill="auto"/>
          </w:tcPr>
          <w:p w:rsidRPr="00C10C5C" w:rsidR="002E3B96" w:rsidP="00AC454E" w:rsidRDefault="002E3B96" w14:paraId="50C5641F" w14:textId="77777777">
            <w:pPr>
              <w:rPr>
                <w:rFonts w:ascii="Calibri" w:hAnsi="Calibri" w:cs="Calibri"/>
                <w:b/>
                <w:bCs/>
                <w:color w:val="000000"/>
                <w:sz w:val="22"/>
                <w:szCs w:val="22"/>
              </w:rPr>
            </w:pPr>
            <w:r w:rsidRPr="00C10C5C">
              <w:rPr>
                <w:rFonts w:ascii="Calibri" w:hAnsi="Calibri" w:cs="Calibri"/>
                <w:b/>
                <w:bCs/>
                <w:color w:val="000000"/>
                <w:sz w:val="22"/>
                <w:szCs w:val="22"/>
                <w:highlight w:val="lightGray"/>
              </w:rPr>
              <w:t>Core Relief Items / Non-Food Items</w:t>
            </w:r>
          </w:p>
        </w:tc>
        <w:tc>
          <w:tcPr>
            <w:tcW w:w="901" w:type="dxa"/>
            <w:shd w:val="clear" w:color="auto" w:fill="auto"/>
          </w:tcPr>
          <w:p w:rsidRPr="00C10C5C" w:rsidR="002E3B96" w:rsidP="00AC454E" w:rsidRDefault="002E3B96" w14:paraId="3F9ED6EC" w14:textId="77777777">
            <w:pPr>
              <w:rPr>
                <w:rFonts w:ascii="Calibri" w:hAnsi="Calibri" w:cs="Calibri"/>
                <w:color w:val="000000"/>
                <w:sz w:val="22"/>
                <w:szCs w:val="22"/>
              </w:rPr>
            </w:pPr>
            <w:r w:rsidRPr="00C10C5C">
              <w:rPr>
                <w:rFonts w:ascii="Calibri" w:hAnsi="Calibri" w:cs="Calibri"/>
                <w:color w:val="000000"/>
                <w:sz w:val="22"/>
                <w:szCs w:val="22"/>
              </w:rPr>
              <w:t>PRM-NFI1</w:t>
            </w:r>
          </w:p>
        </w:tc>
        <w:tc>
          <w:tcPr>
            <w:tcW w:w="3239" w:type="dxa"/>
            <w:shd w:val="clear" w:color="auto" w:fill="auto"/>
          </w:tcPr>
          <w:p w:rsidRPr="00C10C5C" w:rsidR="002E3B96" w:rsidP="00AC454E" w:rsidRDefault="002E3B96" w14:paraId="4BA7F785" w14:textId="77777777">
            <w:pPr>
              <w:rPr>
                <w:rFonts w:ascii="Calibri" w:hAnsi="Calibri" w:cs="Calibri"/>
                <w:color w:val="000000"/>
                <w:sz w:val="22"/>
                <w:szCs w:val="22"/>
              </w:rPr>
            </w:pPr>
            <w:r w:rsidRPr="00C10C5C">
              <w:rPr>
                <w:rFonts w:ascii="Calibri" w:hAnsi="Calibri" w:cs="Calibri"/>
                <w:color w:val="000000"/>
                <w:sz w:val="22"/>
                <w:szCs w:val="22"/>
              </w:rPr>
              <w:t>Number of individuals receiving Core Relief/non-food items (NFI's) through PRM funding (Output)</w:t>
            </w:r>
          </w:p>
        </w:tc>
        <w:tc>
          <w:tcPr>
            <w:tcW w:w="2160" w:type="dxa"/>
            <w:shd w:val="clear" w:color="auto" w:fill="auto"/>
          </w:tcPr>
          <w:p w:rsidRPr="00C10C5C" w:rsidR="002E3B96" w:rsidP="00AC454E" w:rsidRDefault="002E3B96" w14:paraId="05CF96B7" w14:textId="77777777">
            <w:pPr>
              <w:rPr>
                <w:rFonts w:ascii="Calibri" w:hAnsi="Calibri" w:cs="Calibri"/>
                <w:color w:val="000000"/>
                <w:sz w:val="22"/>
                <w:szCs w:val="22"/>
              </w:rPr>
            </w:pPr>
            <w:r w:rsidRPr="00C10C5C">
              <w:rPr>
                <w:rFonts w:ascii="Calibri" w:hAnsi="Calibri" w:cs="Calibri"/>
                <w:color w:val="000000"/>
                <w:sz w:val="22"/>
                <w:szCs w:val="22"/>
              </w:rPr>
              <w:t xml:space="preserve">In-kind, cash-for-Core Relief/NFIs, voucher </w:t>
            </w:r>
          </w:p>
        </w:tc>
        <w:tc>
          <w:tcPr>
            <w:tcW w:w="1620" w:type="dxa"/>
            <w:shd w:val="clear" w:color="auto" w:fill="auto"/>
          </w:tcPr>
          <w:p w:rsidRPr="00C10C5C" w:rsidR="002E3B96" w:rsidP="00AC454E" w:rsidRDefault="002E3B96" w14:paraId="07D5A574" w14:textId="77777777">
            <w:pPr>
              <w:rPr>
                <w:rFonts w:ascii="Calibri" w:hAnsi="Calibri" w:cs="Calibri"/>
                <w:color w:val="000000"/>
                <w:sz w:val="22"/>
                <w:szCs w:val="22"/>
              </w:rPr>
            </w:pPr>
            <w:r w:rsidRPr="00C10C5C">
              <w:rPr>
                <w:rFonts w:ascii="Calibri" w:hAnsi="Calibri" w:cs="Calibri"/>
                <w:color w:val="000000"/>
                <w:sz w:val="22"/>
                <w:szCs w:val="22"/>
              </w:rPr>
              <w:t>Required (if proposing activities under this sector)</w:t>
            </w:r>
          </w:p>
        </w:tc>
        <w:tc>
          <w:tcPr>
            <w:tcW w:w="1260" w:type="dxa"/>
            <w:shd w:val="clear" w:color="auto" w:fill="auto"/>
          </w:tcPr>
          <w:p w:rsidRPr="00C10C5C" w:rsidR="002E3B96" w:rsidP="00AC454E" w:rsidRDefault="002E3B96" w14:paraId="2A3904BF" w14:textId="77777777">
            <w:pPr>
              <w:rPr>
                <w:rFonts w:ascii="Calibri" w:hAnsi="Calibri" w:cs="Calibri"/>
                <w:color w:val="000000"/>
                <w:sz w:val="22"/>
                <w:szCs w:val="22"/>
              </w:rPr>
            </w:pPr>
            <w:r w:rsidRPr="00C10C5C">
              <w:rPr>
                <w:rFonts w:ascii="Calibri" w:hAnsi="Calibri" w:cs="Calibri"/>
                <w:color w:val="000000"/>
                <w:sz w:val="22"/>
                <w:szCs w:val="22"/>
              </w:rPr>
              <w:t>Quarterly</w:t>
            </w:r>
          </w:p>
        </w:tc>
      </w:tr>
      <w:tr w:rsidRPr="00A72FA6" w:rsidR="002E3B96" w:rsidTr="00D62DC7" w14:paraId="2758CCEC" w14:textId="77777777">
        <w:trPr>
          <w:trHeight w:val="989"/>
        </w:trPr>
        <w:tc>
          <w:tcPr>
            <w:tcW w:w="1525" w:type="dxa"/>
            <w:shd w:val="clear" w:color="auto" w:fill="auto"/>
          </w:tcPr>
          <w:p w:rsidRPr="00C10C5C" w:rsidR="002E3B96" w:rsidP="00AC454E" w:rsidRDefault="002E3B96" w14:paraId="577F0DA9" w14:textId="77777777">
            <w:pPr>
              <w:rPr>
                <w:rFonts w:ascii="Calibri" w:hAnsi="Calibri" w:cs="Calibri"/>
                <w:color w:val="000000"/>
                <w:sz w:val="22"/>
                <w:szCs w:val="22"/>
              </w:rPr>
            </w:pPr>
            <w:r w:rsidRPr="00C10C5C">
              <w:rPr>
                <w:rFonts w:ascii="Calibri" w:hAnsi="Calibri" w:cs="Calibri"/>
                <w:color w:val="000000"/>
                <w:sz w:val="22"/>
                <w:szCs w:val="22"/>
              </w:rPr>
              <w:t>Core Relief Items / Non-Food Items</w:t>
            </w:r>
          </w:p>
        </w:tc>
        <w:tc>
          <w:tcPr>
            <w:tcW w:w="901" w:type="dxa"/>
            <w:shd w:val="clear" w:color="auto" w:fill="auto"/>
          </w:tcPr>
          <w:p w:rsidRPr="00C10C5C" w:rsidR="002E3B96" w:rsidP="00AC454E" w:rsidRDefault="002E3B96" w14:paraId="403BF79E" w14:textId="77777777">
            <w:pPr>
              <w:rPr>
                <w:rFonts w:ascii="Calibri" w:hAnsi="Calibri" w:cs="Calibri"/>
                <w:color w:val="000000"/>
                <w:sz w:val="22"/>
                <w:szCs w:val="22"/>
              </w:rPr>
            </w:pPr>
            <w:r w:rsidRPr="00C10C5C">
              <w:rPr>
                <w:rFonts w:ascii="Calibri" w:hAnsi="Calibri" w:cs="Calibri"/>
                <w:color w:val="000000"/>
                <w:sz w:val="22"/>
                <w:szCs w:val="22"/>
              </w:rPr>
              <w:t>PRM-NFI2</w:t>
            </w:r>
          </w:p>
        </w:tc>
        <w:tc>
          <w:tcPr>
            <w:tcW w:w="3239" w:type="dxa"/>
            <w:shd w:val="clear" w:color="auto" w:fill="auto"/>
          </w:tcPr>
          <w:p w:rsidRPr="00C10C5C" w:rsidR="002E3B96" w:rsidP="00AC454E" w:rsidRDefault="002E3B96" w14:paraId="57973F77" w14:textId="19E9B1B6">
            <w:pPr>
              <w:rPr>
                <w:rFonts w:ascii="Calibri" w:hAnsi="Calibri" w:cs="Calibri"/>
                <w:color w:val="000000"/>
                <w:sz w:val="22"/>
                <w:szCs w:val="22"/>
              </w:rPr>
            </w:pPr>
            <w:r w:rsidRPr="00C10C5C">
              <w:rPr>
                <w:rFonts w:ascii="Calibri" w:hAnsi="Calibri" w:cs="Calibri"/>
                <w:color w:val="000000"/>
                <w:sz w:val="22"/>
                <w:szCs w:val="22"/>
              </w:rPr>
              <w:t>Percentage of individuals receiving Core Relief/NFIs in identified settlement(s) (Output)</w:t>
            </w:r>
          </w:p>
        </w:tc>
        <w:tc>
          <w:tcPr>
            <w:tcW w:w="2160" w:type="dxa"/>
            <w:shd w:val="clear" w:color="auto" w:fill="auto"/>
          </w:tcPr>
          <w:p w:rsidRPr="00C10C5C" w:rsidR="002E3B96" w:rsidP="00AC454E" w:rsidRDefault="002E3B96" w14:paraId="606A949E" w14:textId="77777777">
            <w:pPr>
              <w:rPr>
                <w:rFonts w:ascii="Calibri" w:hAnsi="Calibri" w:cs="Calibri"/>
                <w:color w:val="000000"/>
                <w:sz w:val="22"/>
                <w:szCs w:val="22"/>
              </w:rPr>
            </w:pPr>
            <w:r w:rsidRPr="00C10C5C">
              <w:rPr>
                <w:rFonts w:ascii="Calibri" w:hAnsi="Calibri" w:cs="Calibri"/>
                <w:color w:val="000000"/>
                <w:sz w:val="22"/>
                <w:szCs w:val="22"/>
              </w:rPr>
              <w:t xml:space="preserve">In-kind, cash-for-Core Relief/NFIs, voucher </w:t>
            </w:r>
          </w:p>
        </w:tc>
        <w:tc>
          <w:tcPr>
            <w:tcW w:w="1620" w:type="dxa"/>
            <w:shd w:val="clear" w:color="auto" w:fill="auto"/>
          </w:tcPr>
          <w:p w:rsidRPr="00C10C5C" w:rsidR="002E3B96" w:rsidP="00AC454E" w:rsidRDefault="002E3B96" w14:paraId="73D449D0" w14:textId="77777777">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rsidRPr="00C10C5C" w:rsidR="002E3B96" w:rsidP="00AC454E" w:rsidRDefault="002E3B96" w14:paraId="3220974A" w14:textId="77777777">
            <w:pPr>
              <w:rPr>
                <w:rFonts w:ascii="Calibri" w:hAnsi="Calibri" w:cs="Calibri"/>
                <w:color w:val="000000"/>
                <w:sz w:val="22"/>
                <w:szCs w:val="22"/>
              </w:rPr>
            </w:pPr>
            <w:r w:rsidRPr="00C10C5C">
              <w:rPr>
                <w:rFonts w:ascii="Calibri" w:hAnsi="Calibri" w:cs="Calibri"/>
                <w:color w:val="000000"/>
                <w:sz w:val="22"/>
                <w:szCs w:val="22"/>
              </w:rPr>
              <w:t>Annual</w:t>
            </w:r>
          </w:p>
        </w:tc>
      </w:tr>
      <w:tr w:rsidRPr="00A72FA6" w:rsidR="002E3B96" w:rsidTr="00AC454E" w14:paraId="2991C96E" w14:textId="77777777">
        <w:trPr>
          <w:trHeight w:val="980"/>
        </w:trPr>
        <w:tc>
          <w:tcPr>
            <w:tcW w:w="1525" w:type="dxa"/>
            <w:shd w:val="clear" w:color="auto" w:fill="auto"/>
          </w:tcPr>
          <w:p w:rsidRPr="00C10C5C" w:rsidR="002E3B96" w:rsidP="00AC454E" w:rsidRDefault="002E3B96" w14:paraId="14BA47D0" w14:textId="77777777">
            <w:pPr>
              <w:rPr>
                <w:rFonts w:ascii="Calibri" w:hAnsi="Calibri" w:cs="Calibri"/>
                <w:color w:val="000000"/>
                <w:sz w:val="22"/>
                <w:szCs w:val="22"/>
              </w:rPr>
            </w:pPr>
            <w:r w:rsidRPr="00C10C5C">
              <w:rPr>
                <w:rFonts w:ascii="Calibri" w:hAnsi="Calibri" w:cs="Calibri"/>
                <w:color w:val="000000"/>
                <w:sz w:val="22"/>
                <w:szCs w:val="22"/>
              </w:rPr>
              <w:t>Core Relief Items / Non-Food Items</w:t>
            </w:r>
          </w:p>
        </w:tc>
        <w:tc>
          <w:tcPr>
            <w:tcW w:w="901" w:type="dxa"/>
            <w:shd w:val="clear" w:color="auto" w:fill="auto"/>
          </w:tcPr>
          <w:p w:rsidRPr="00C10C5C" w:rsidR="002E3B96" w:rsidP="00AC454E" w:rsidRDefault="002E3B96" w14:paraId="4961B461" w14:textId="77777777">
            <w:pPr>
              <w:rPr>
                <w:rFonts w:ascii="Calibri" w:hAnsi="Calibri" w:cs="Calibri"/>
                <w:color w:val="000000"/>
                <w:sz w:val="22"/>
                <w:szCs w:val="22"/>
              </w:rPr>
            </w:pPr>
            <w:r w:rsidRPr="00C10C5C">
              <w:rPr>
                <w:rFonts w:ascii="Calibri" w:hAnsi="Calibri" w:cs="Calibri"/>
                <w:color w:val="000000"/>
                <w:sz w:val="22"/>
                <w:szCs w:val="22"/>
              </w:rPr>
              <w:t>PRM-NFI3</w:t>
            </w:r>
          </w:p>
        </w:tc>
        <w:tc>
          <w:tcPr>
            <w:tcW w:w="3239" w:type="dxa"/>
            <w:shd w:val="clear" w:color="auto" w:fill="auto"/>
          </w:tcPr>
          <w:p w:rsidRPr="00C10C5C" w:rsidR="002E3B96" w:rsidP="00AC454E" w:rsidRDefault="002E3B96" w14:paraId="4451C175" w14:textId="77777777">
            <w:pPr>
              <w:rPr>
                <w:rFonts w:ascii="Calibri" w:hAnsi="Calibri" w:cs="Calibri"/>
                <w:color w:val="000000"/>
                <w:sz w:val="22"/>
                <w:szCs w:val="22"/>
              </w:rPr>
            </w:pPr>
            <w:r w:rsidRPr="00C10C5C">
              <w:rPr>
                <w:rFonts w:ascii="Calibri" w:hAnsi="Calibri" w:cs="Calibri"/>
                <w:color w:val="000000"/>
                <w:sz w:val="22"/>
                <w:szCs w:val="22"/>
              </w:rPr>
              <w:t>Number of Core Relief/NFIs distributed through PRM funding (Output)</w:t>
            </w:r>
          </w:p>
        </w:tc>
        <w:tc>
          <w:tcPr>
            <w:tcW w:w="2160" w:type="dxa"/>
            <w:shd w:val="clear" w:color="auto" w:fill="auto"/>
          </w:tcPr>
          <w:p w:rsidRPr="00C10C5C" w:rsidR="002E3B96" w:rsidP="00AC454E" w:rsidRDefault="002E3B96" w14:paraId="0F7785A4" w14:textId="77777777">
            <w:pPr>
              <w:rPr>
                <w:rFonts w:ascii="Calibri" w:hAnsi="Calibri" w:cs="Calibri"/>
                <w:color w:val="000000"/>
                <w:sz w:val="22"/>
                <w:szCs w:val="22"/>
              </w:rPr>
            </w:pPr>
            <w:r w:rsidRPr="00C10C5C">
              <w:rPr>
                <w:rFonts w:ascii="Calibri" w:hAnsi="Calibri" w:cs="Calibri"/>
                <w:color w:val="000000"/>
                <w:sz w:val="22"/>
                <w:szCs w:val="22"/>
              </w:rPr>
              <w:t>Type of NFI (do not report overall total)</w:t>
            </w:r>
          </w:p>
        </w:tc>
        <w:tc>
          <w:tcPr>
            <w:tcW w:w="1620" w:type="dxa"/>
            <w:shd w:val="clear" w:color="auto" w:fill="auto"/>
          </w:tcPr>
          <w:p w:rsidRPr="00C10C5C" w:rsidR="002E3B96" w:rsidP="00AC454E" w:rsidRDefault="002E3B96" w14:paraId="774E99C6" w14:textId="77777777">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rsidRPr="00C10C5C" w:rsidR="002E3B96" w:rsidP="00AC454E" w:rsidRDefault="002E3B96" w14:paraId="1D6E3FC9" w14:textId="77777777">
            <w:pPr>
              <w:rPr>
                <w:rFonts w:ascii="Calibri" w:hAnsi="Calibri" w:cs="Calibri"/>
                <w:color w:val="000000"/>
                <w:sz w:val="22"/>
                <w:szCs w:val="22"/>
              </w:rPr>
            </w:pPr>
            <w:r w:rsidRPr="00C10C5C">
              <w:rPr>
                <w:rFonts w:ascii="Calibri" w:hAnsi="Calibri" w:cs="Calibri"/>
                <w:color w:val="000000"/>
                <w:sz w:val="22"/>
                <w:szCs w:val="22"/>
              </w:rPr>
              <w:t>Quarterly</w:t>
            </w:r>
          </w:p>
        </w:tc>
      </w:tr>
      <w:tr w:rsidRPr="00A72FA6" w:rsidR="002E3B96" w:rsidTr="00D62DC7" w14:paraId="3CF93922" w14:textId="77777777">
        <w:trPr>
          <w:trHeight w:val="899"/>
        </w:trPr>
        <w:tc>
          <w:tcPr>
            <w:tcW w:w="1525" w:type="dxa"/>
            <w:shd w:val="clear" w:color="auto" w:fill="auto"/>
          </w:tcPr>
          <w:p w:rsidRPr="00C10C5C" w:rsidR="002E3B96" w:rsidP="00AC454E" w:rsidRDefault="002E3B96" w14:paraId="58E93868" w14:textId="77777777">
            <w:pPr>
              <w:rPr>
                <w:rFonts w:ascii="Calibri" w:hAnsi="Calibri" w:cs="Calibri"/>
                <w:color w:val="000000"/>
                <w:sz w:val="22"/>
                <w:szCs w:val="22"/>
              </w:rPr>
            </w:pPr>
            <w:r w:rsidRPr="00C10C5C">
              <w:rPr>
                <w:rFonts w:ascii="Calibri" w:hAnsi="Calibri" w:cs="Calibri"/>
                <w:color w:val="000000"/>
                <w:sz w:val="22"/>
                <w:szCs w:val="22"/>
              </w:rPr>
              <w:t>Core Relief Items / Non-Food Items</w:t>
            </w:r>
          </w:p>
        </w:tc>
        <w:tc>
          <w:tcPr>
            <w:tcW w:w="901" w:type="dxa"/>
            <w:shd w:val="clear" w:color="auto" w:fill="auto"/>
          </w:tcPr>
          <w:p w:rsidRPr="00C10C5C" w:rsidR="002E3B96" w:rsidP="00AC454E" w:rsidRDefault="002E3B96" w14:paraId="0625D782" w14:textId="77777777">
            <w:pPr>
              <w:rPr>
                <w:rFonts w:ascii="Calibri" w:hAnsi="Calibri" w:cs="Calibri"/>
                <w:color w:val="000000"/>
                <w:sz w:val="22"/>
                <w:szCs w:val="22"/>
              </w:rPr>
            </w:pPr>
            <w:r w:rsidRPr="00C10C5C">
              <w:rPr>
                <w:rFonts w:ascii="Calibri" w:hAnsi="Calibri" w:cs="Calibri"/>
                <w:color w:val="000000"/>
                <w:sz w:val="22"/>
                <w:szCs w:val="22"/>
              </w:rPr>
              <w:t>PRM-NFI4</w:t>
            </w:r>
          </w:p>
        </w:tc>
        <w:tc>
          <w:tcPr>
            <w:tcW w:w="3239" w:type="dxa"/>
            <w:shd w:val="clear" w:color="auto" w:fill="auto"/>
          </w:tcPr>
          <w:p w:rsidRPr="00C10C5C" w:rsidR="002E3B96" w:rsidP="00AC454E" w:rsidRDefault="002E3B96" w14:paraId="74C95503" w14:textId="77777777">
            <w:pPr>
              <w:rPr>
                <w:rFonts w:ascii="Calibri" w:hAnsi="Calibri" w:cs="Calibri"/>
                <w:color w:val="000000"/>
                <w:sz w:val="22"/>
                <w:szCs w:val="22"/>
              </w:rPr>
            </w:pPr>
            <w:r w:rsidRPr="00C10C5C">
              <w:rPr>
                <w:rFonts w:ascii="Calibri" w:hAnsi="Calibri" w:cs="Calibri"/>
                <w:color w:val="000000"/>
                <w:sz w:val="22"/>
                <w:szCs w:val="22"/>
              </w:rPr>
              <w:t>Number of individuals trained on Core Relief/NFI topics through PRM Funding (Output)</w:t>
            </w:r>
          </w:p>
        </w:tc>
        <w:tc>
          <w:tcPr>
            <w:tcW w:w="2160" w:type="dxa"/>
            <w:shd w:val="clear" w:color="auto" w:fill="auto"/>
          </w:tcPr>
          <w:p w:rsidRPr="00C10C5C" w:rsidR="002E3B96" w:rsidP="00AC454E" w:rsidRDefault="002E3B96" w14:paraId="6ACF5C88" w14:textId="77777777">
            <w:pPr>
              <w:rPr>
                <w:rFonts w:ascii="Calibri" w:hAnsi="Calibri" w:cs="Calibri"/>
                <w:color w:val="000000"/>
                <w:sz w:val="22"/>
                <w:szCs w:val="22"/>
              </w:rPr>
            </w:pPr>
            <w:r w:rsidRPr="00C10C5C">
              <w:rPr>
                <w:rFonts w:ascii="Calibri" w:hAnsi="Calibri" w:cs="Calibri"/>
                <w:color w:val="000000"/>
                <w:sz w:val="22"/>
                <w:szCs w:val="22"/>
              </w:rPr>
              <w:t>Training topic</w:t>
            </w:r>
          </w:p>
        </w:tc>
        <w:tc>
          <w:tcPr>
            <w:tcW w:w="1620" w:type="dxa"/>
            <w:shd w:val="clear" w:color="auto" w:fill="auto"/>
          </w:tcPr>
          <w:p w:rsidRPr="00C10C5C" w:rsidR="002E3B96" w:rsidP="00AC454E" w:rsidRDefault="002E3B96" w14:paraId="301DC4C5" w14:textId="77777777">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rsidRPr="00C10C5C" w:rsidR="002E3B96" w:rsidP="00AC454E" w:rsidRDefault="002E3B96" w14:paraId="01127AAF" w14:textId="77777777">
            <w:pPr>
              <w:rPr>
                <w:rFonts w:ascii="Calibri" w:hAnsi="Calibri" w:cs="Calibri"/>
                <w:color w:val="000000"/>
                <w:sz w:val="22"/>
                <w:szCs w:val="22"/>
              </w:rPr>
            </w:pPr>
            <w:r w:rsidRPr="00C10C5C">
              <w:rPr>
                <w:rFonts w:ascii="Calibri" w:hAnsi="Calibri" w:cs="Calibri"/>
                <w:color w:val="000000"/>
                <w:sz w:val="22"/>
                <w:szCs w:val="22"/>
              </w:rPr>
              <w:t>Quarterly</w:t>
            </w:r>
          </w:p>
        </w:tc>
      </w:tr>
      <w:tr w:rsidRPr="00A72FA6" w:rsidR="002E3B96" w:rsidTr="00AC454E" w14:paraId="02379CA4" w14:textId="77777777">
        <w:trPr>
          <w:trHeight w:val="1560"/>
        </w:trPr>
        <w:tc>
          <w:tcPr>
            <w:tcW w:w="1525" w:type="dxa"/>
            <w:shd w:val="clear" w:color="auto" w:fill="auto"/>
          </w:tcPr>
          <w:p w:rsidRPr="00C10C5C" w:rsidR="002E3B96" w:rsidP="00AC454E" w:rsidRDefault="002E3B96" w14:paraId="4011919D" w14:textId="77777777">
            <w:pPr>
              <w:rPr>
                <w:rFonts w:ascii="Calibri" w:hAnsi="Calibri" w:cs="Calibri"/>
                <w:color w:val="000000"/>
                <w:sz w:val="22"/>
                <w:szCs w:val="22"/>
              </w:rPr>
            </w:pPr>
            <w:r w:rsidRPr="00C10C5C">
              <w:rPr>
                <w:rFonts w:ascii="Calibri" w:hAnsi="Calibri" w:cs="Calibri"/>
                <w:color w:val="000000"/>
                <w:sz w:val="22"/>
                <w:szCs w:val="22"/>
              </w:rPr>
              <w:t>Core Relief Items / Non-Food Items</w:t>
            </w:r>
          </w:p>
        </w:tc>
        <w:tc>
          <w:tcPr>
            <w:tcW w:w="901" w:type="dxa"/>
            <w:shd w:val="clear" w:color="auto" w:fill="auto"/>
          </w:tcPr>
          <w:p w:rsidRPr="00C10C5C" w:rsidR="002E3B96" w:rsidP="00AC454E" w:rsidRDefault="002E3B96" w14:paraId="7D0C052E" w14:textId="77777777">
            <w:pPr>
              <w:rPr>
                <w:rFonts w:ascii="Calibri" w:hAnsi="Calibri" w:cs="Calibri"/>
                <w:color w:val="000000"/>
                <w:sz w:val="22"/>
                <w:szCs w:val="22"/>
              </w:rPr>
            </w:pPr>
            <w:r w:rsidRPr="00C10C5C">
              <w:rPr>
                <w:rFonts w:ascii="Calibri" w:hAnsi="Calibri" w:cs="Calibri"/>
                <w:color w:val="000000"/>
                <w:sz w:val="22"/>
                <w:szCs w:val="22"/>
              </w:rPr>
              <w:t>PRM-NFI5</w:t>
            </w:r>
          </w:p>
        </w:tc>
        <w:tc>
          <w:tcPr>
            <w:tcW w:w="3239" w:type="dxa"/>
            <w:shd w:val="clear" w:color="auto" w:fill="auto"/>
          </w:tcPr>
          <w:p w:rsidRPr="00C10C5C" w:rsidR="002E3B96" w:rsidP="00AC454E" w:rsidRDefault="002E3B96" w14:paraId="512FAB0C" w14:textId="77777777">
            <w:pPr>
              <w:rPr>
                <w:rFonts w:ascii="Calibri" w:hAnsi="Calibri" w:cs="Calibri"/>
                <w:color w:val="000000"/>
                <w:sz w:val="22"/>
                <w:szCs w:val="22"/>
              </w:rPr>
            </w:pPr>
            <w:r w:rsidRPr="00C10C5C">
              <w:rPr>
                <w:rFonts w:ascii="Calibri" w:hAnsi="Calibri" w:cs="Calibri"/>
                <w:color w:val="000000"/>
                <w:sz w:val="22"/>
                <w:szCs w:val="22"/>
              </w:rPr>
              <w:t>Percentage of households that report having minimum household items that allow all the following: comfortable sleeping, water and food storage, food preparation, cooking, eating, lighting, and clothing (Outcome)</w:t>
            </w:r>
          </w:p>
        </w:tc>
        <w:tc>
          <w:tcPr>
            <w:tcW w:w="2160" w:type="dxa"/>
            <w:shd w:val="clear" w:color="auto" w:fill="auto"/>
          </w:tcPr>
          <w:p w:rsidRPr="00C10C5C" w:rsidR="002E3B96" w:rsidP="00AC454E" w:rsidRDefault="002E3B96" w14:paraId="2CC1D695" w14:textId="77777777">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rsidRPr="00C10C5C" w:rsidR="002E3B96" w:rsidP="00AC454E" w:rsidRDefault="002E3B96" w14:paraId="2351E933" w14:textId="77777777">
            <w:pPr>
              <w:rPr>
                <w:rFonts w:ascii="Calibri" w:hAnsi="Calibri" w:cs="Calibri"/>
                <w:color w:val="000000"/>
                <w:sz w:val="22"/>
                <w:szCs w:val="22"/>
              </w:rPr>
            </w:pPr>
            <w:r w:rsidRPr="00C10C5C">
              <w:rPr>
                <w:rFonts w:ascii="Calibri" w:hAnsi="Calibri" w:cs="Calibri"/>
                <w:color w:val="000000"/>
                <w:sz w:val="22"/>
                <w:szCs w:val="22"/>
              </w:rPr>
              <w:t>Required (if proposing activities under this sector)</w:t>
            </w:r>
          </w:p>
        </w:tc>
        <w:tc>
          <w:tcPr>
            <w:tcW w:w="1260" w:type="dxa"/>
            <w:shd w:val="clear" w:color="auto" w:fill="auto"/>
          </w:tcPr>
          <w:p w:rsidRPr="00C10C5C" w:rsidR="002E3B96" w:rsidP="00AC454E" w:rsidRDefault="002E3B96" w14:paraId="186BFF8E" w14:textId="77777777">
            <w:pPr>
              <w:rPr>
                <w:rFonts w:ascii="Calibri" w:hAnsi="Calibri" w:cs="Calibri"/>
                <w:color w:val="000000"/>
                <w:sz w:val="22"/>
                <w:szCs w:val="22"/>
              </w:rPr>
            </w:pPr>
            <w:r w:rsidRPr="00C10C5C">
              <w:rPr>
                <w:rFonts w:ascii="Calibri" w:hAnsi="Calibri" w:cs="Calibri"/>
                <w:color w:val="000000"/>
                <w:sz w:val="22"/>
                <w:szCs w:val="22"/>
              </w:rPr>
              <w:t>Annual</w:t>
            </w:r>
          </w:p>
        </w:tc>
      </w:tr>
      <w:tr w:rsidRPr="00A72FA6" w:rsidR="002E3B96" w:rsidTr="00AC454E" w14:paraId="2AFF8576" w14:textId="77777777">
        <w:trPr>
          <w:trHeight w:val="1178"/>
        </w:trPr>
        <w:tc>
          <w:tcPr>
            <w:tcW w:w="1525" w:type="dxa"/>
            <w:shd w:val="clear" w:color="auto" w:fill="auto"/>
          </w:tcPr>
          <w:p w:rsidRPr="00C10C5C" w:rsidR="002E3B96" w:rsidP="00AC454E" w:rsidRDefault="002E3B96" w14:paraId="2A80FFF1" w14:textId="77777777">
            <w:pPr>
              <w:rPr>
                <w:rFonts w:ascii="Calibri" w:hAnsi="Calibri" w:cs="Calibri"/>
                <w:color w:val="000000"/>
                <w:sz w:val="22"/>
                <w:szCs w:val="22"/>
              </w:rPr>
            </w:pPr>
            <w:r w:rsidRPr="00C10C5C">
              <w:rPr>
                <w:rFonts w:ascii="Calibri" w:hAnsi="Calibri" w:cs="Calibri"/>
                <w:color w:val="000000"/>
                <w:sz w:val="22"/>
                <w:szCs w:val="22"/>
              </w:rPr>
              <w:t>Core Relief Items / Non-Food Items</w:t>
            </w:r>
          </w:p>
        </w:tc>
        <w:tc>
          <w:tcPr>
            <w:tcW w:w="901" w:type="dxa"/>
            <w:shd w:val="clear" w:color="auto" w:fill="auto"/>
          </w:tcPr>
          <w:p w:rsidRPr="00C10C5C" w:rsidR="002E3B96" w:rsidP="00AC454E" w:rsidRDefault="002E3B96" w14:paraId="31E79B84" w14:textId="77777777">
            <w:pPr>
              <w:rPr>
                <w:rFonts w:ascii="Calibri" w:hAnsi="Calibri" w:cs="Calibri"/>
                <w:color w:val="000000"/>
                <w:sz w:val="22"/>
                <w:szCs w:val="22"/>
              </w:rPr>
            </w:pPr>
            <w:r w:rsidRPr="00C10C5C">
              <w:rPr>
                <w:rFonts w:ascii="Calibri" w:hAnsi="Calibri" w:cs="Calibri"/>
                <w:color w:val="000000"/>
                <w:sz w:val="22"/>
                <w:szCs w:val="22"/>
              </w:rPr>
              <w:t>PRM-NFI6</w:t>
            </w:r>
          </w:p>
        </w:tc>
        <w:tc>
          <w:tcPr>
            <w:tcW w:w="3239" w:type="dxa"/>
            <w:shd w:val="clear" w:color="auto" w:fill="auto"/>
          </w:tcPr>
          <w:p w:rsidRPr="00C10C5C" w:rsidR="002E3B96" w:rsidP="00AC454E" w:rsidRDefault="002E3B96" w14:paraId="1D45F511" w14:textId="77777777">
            <w:pPr>
              <w:rPr>
                <w:rFonts w:ascii="Calibri" w:hAnsi="Calibri" w:cs="Calibri"/>
                <w:color w:val="000000"/>
                <w:sz w:val="22"/>
                <w:szCs w:val="22"/>
              </w:rPr>
            </w:pPr>
            <w:r w:rsidRPr="00C10C5C">
              <w:rPr>
                <w:rFonts w:ascii="Calibri" w:hAnsi="Calibri" w:cs="Calibri"/>
                <w:color w:val="000000"/>
                <w:sz w:val="22"/>
                <w:szCs w:val="22"/>
              </w:rPr>
              <w:t>Percentage of individuals reporting satisfaction with Core Relief Items/NFI received through PRM funding (Outcome)</w:t>
            </w:r>
          </w:p>
        </w:tc>
        <w:tc>
          <w:tcPr>
            <w:tcW w:w="2160" w:type="dxa"/>
            <w:shd w:val="clear" w:color="auto" w:fill="auto"/>
          </w:tcPr>
          <w:p w:rsidRPr="00C10C5C" w:rsidR="002E3B96" w:rsidP="00AC454E" w:rsidRDefault="002E3B96" w14:paraId="1FD7460C" w14:textId="77777777">
            <w:pPr>
              <w:rPr>
                <w:rFonts w:ascii="Calibri" w:hAnsi="Calibri" w:cs="Calibri"/>
                <w:color w:val="000000"/>
                <w:sz w:val="22"/>
                <w:szCs w:val="22"/>
              </w:rPr>
            </w:pPr>
            <w:r w:rsidRPr="00C10C5C">
              <w:rPr>
                <w:rFonts w:ascii="Calibri" w:hAnsi="Calibri" w:cs="Calibri"/>
                <w:color w:val="000000"/>
                <w:sz w:val="22"/>
                <w:szCs w:val="22"/>
              </w:rPr>
              <w:t>Content, quality, quantity</w:t>
            </w:r>
          </w:p>
        </w:tc>
        <w:tc>
          <w:tcPr>
            <w:tcW w:w="1620" w:type="dxa"/>
            <w:shd w:val="clear" w:color="auto" w:fill="auto"/>
          </w:tcPr>
          <w:p w:rsidRPr="00C10C5C" w:rsidR="002E3B96" w:rsidP="00AC454E" w:rsidRDefault="002E3B96" w14:paraId="20A70F08" w14:textId="77777777">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rsidRPr="00C10C5C" w:rsidR="002E3B96" w:rsidP="00AC454E" w:rsidRDefault="002E3B96" w14:paraId="43F8631F" w14:textId="77777777">
            <w:pPr>
              <w:rPr>
                <w:rFonts w:ascii="Calibri" w:hAnsi="Calibri" w:cs="Calibri"/>
                <w:color w:val="000000"/>
                <w:sz w:val="22"/>
                <w:szCs w:val="22"/>
              </w:rPr>
            </w:pPr>
            <w:r w:rsidRPr="00C10C5C">
              <w:rPr>
                <w:rFonts w:ascii="Calibri" w:hAnsi="Calibri" w:cs="Calibri"/>
                <w:color w:val="000000"/>
                <w:sz w:val="22"/>
                <w:szCs w:val="22"/>
              </w:rPr>
              <w:t>Bi-annual</w:t>
            </w:r>
          </w:p>
        </w:tc>
      </w:tr>
      <w:tr w:rsidRPr="00A72FA6" w:rsidR="002E3B96" w:rsidTr="00AC454E" w14:paraId="08E45CC7" w14:textId="77777777">
        <w:trPr>
          <w:trHeight w:val="1160"/>
        </w:trPr>
        <w:tc>
          <w:tcPr>
            <w:tcW w:w="1525" w:type="dxa"/>
            <w:shd w:val="clear" w:color="auto" w:fill="auto"/>
          </w:tcPr>
          <w:p w:rsidRPr="00C10C5C" w:rsidR="002E3B96" w:rsidP="00AC454E" w:rsidRDefault="002E3B96" w14:paraId="27AFDA9B" w14:textId="77777777">
            <w:pPr>
              <w:rPr>
                <w:rFonts w:ascii="Calibri" w:hAnsi="Calibri" w:cs="Calibri"/>
                <w:b/>
                <w:bCs/>
                <w:color w:val="000000"/>
                <w:sz w:val="22"/>
                <w:szCs w:val="22"/>
              </w:rPr>
            </w:pPr>
            <w:r w:rsidRPr="00C10C5C">
              <w:rPr>
                <w:rFonts w:ascii="Calibri" w:hAnsi="Calibri" w:cs="Calibri"/>
                <w:b/>
                <w:bCs/>
                <w:color w:val="000000"/>
                <w:sz w:val="22"/>
                <w:szCs w:val="22"/>
                <w:highlight w:val="lightGray"/>
              </w:rPr>
              <w:t>Shelter</w:t>
            </w:r>
          </w:p>
        </w:tc>
        <w:tc>
          <w:tcPr>
            <w:tcW w:w="901" w:type="dxa"/>
            <w:shd w:val="clear" w:color="auto" w:fill="auto"/>
          </w:tcPr>
          <w:p w:rsidRPr="00C10C5C" w:rsidR="002E3B96" w:rsidP="00AC454E" w:rsidRDefault="002E3B96" w14:paraId="206244E0" w14:textId="77777777">
            <w:pPr>
              <w:rPr>
                <w:rFonts w:ascii="Calibri" w:hAnsi="Calibri" w:cs="Calibri"/>
                <w:color w:val="000000"/>
                <w:sz w:val="22"/>
                <w:szCs w:val="22"/>
              </w:rPr>
            </w:pPr>
            <w:r w:rsidRPr="00C10C5C">
              <w:rPr>
                <w:rFonts w:ascii="Calibri" w:hAnsi="Calibri" w:cs="Calibri"/>
                <w:color w:val="000000"/>
                <w:sz w:val="22"/>
                <w:szCs w:val="22"/>
              </w:rPr>
              <w:t>PRM-S1</w:t>
            </w:r>
          </w:p>
        </w:tc>
        <w:tc>
          <w:tcPr>
            <w:tcW w:w="3239" w:type="dxa"/>
            <w:shd w:val="clear" w:color="auto" w:fill="auto"/>
          </w:tcPr>
          <w:p w:rsidRPr="00C10C5C" w:rsidR="002E3B96" w:rsidP="00AC454E" w:rsidRDefault="002E3B96" w14:paraId="74F913AC" w14:textId="77777777">
            <w:pPr>
              <w:rPr>
                <w:rFonts w:ascii="Calibri" w:hAnsi="Calibri" w:cs="Calibri"/>
                <w:color w:val="000000"/>
                <w:sz w:val="22"/>
                <w:szCs w:val="22"/>
              </w:rPr>
            </w:pPr>
            <w:r w:rsidRPr="00C10C5C">
              <w:rPr>
                <w:rFonts w:ascii="Calibri" w:hAnsi="Calibri" w:cs="Calibri"/>
                <w:color w:val="000000"/>
                <w:sz w:val="22"/>
                <w:szCs w:val="22"/>
              </w:rPr>
              <w:t>Number of individuals who received shelter assistance through PRM funding (Output)</w:t>
            </w:r>
          </w:p>
        </w:tc>
        <w:tc>
          <w:tcPr>
            <w:tcW w:w="2160" w:type="dxa"/>
            <w:shd w:val="clear" w:color="auto" w:fill="auto"/>
          </w:tcPr>
          <w:p w:rsidRPr="00C10C5C" w:rsidR="002E3B96" w:rsidP="00AC454E" w:rsidRDefault="002E3B96" w14:paraId="1274A692" w14:textId="77777777">
            <w:pPr>
              <w:rPr>
                <w:rFonts w:ascii="Calibri" w:hAnsi="Calibri" w:cs="Calibri"/>
                <w:color w:val="000000"/>
                <w:sz w:val="22"/>
                <w:szCs w:val="22"/>
              </w:rPr>
            </w:pPr>
            <w:r w:rsidRPr="00C10C5C">
              <w:rPr>
                <w:rFonts w:ascii="Calibri" w:hAnsi="Calibri" w:cs="Calibri"/>
                <w:color w:val="000000"/>
                <w:sz w:val="22"/>
                <w:szCs w:val="22"/>
              </w:rPr>
              <w:t>Camp, non-camp; construction materials, cash, voucher</w:t>
            </w:r>
          </w:p>
        </w:tc>
        <w:tc>
          <w:tcPr>
            <w:tcW w:w="1620" w:type="dxa"/>
            <w:shd w:val="clear" w:color="auto" w:fill="auto"/>
          </w:tcPr>
          <w:p w:rsidRPr="00C10C5C" w:rsidR="002E3B96" w:rsidP="00AC454E" w:rsidRDefault="002E3B96" w14:paraId="2026F6E6" w14:textId="77777777">
            <w:pPr>
              <w:rPr>
                <w:rFonts w:ascii="Calibri" w:hAnsi="Calibri" w:cs="Calibri"/>
                <w:color w:val="000000"/>
                <w:sz w:val="22"/>
                <w:szCs w:val="22"/>
              </w:rPr>
            </w:pPr>
            <w:r w:rsidRPr="00C10C5C">
              <w:rPr>
                <w:rFonts w:ascii="Calibri" w:hAnsi="Calibri" w:cs="Calibri"/>
                <w:color w:val="000000"/>
                <w:sz w:val="22"/>
                <w:szCs w:val="22"/>
              </w:rPr>
              <w:t>Required (if proposing activities under this sector)</w:t>
            </w:r>
          </w:p>
        </w:tc>
        <w:tc>
          <w:tcPr>
            <w:tcW w:w="1260" w:type="dxa"/>
            <w:shd w:val="clear" w:color="auto" w:fill="auto"/>
          </w:tcPr>
          <w:p w:rsidRPr="00C10C5C" w:rsidR="002E3B96" w:rsidP="00AC454E" w:rsidRDefault="002E3B96" w14:paraId="11DA9074" w14:textId="77777777">
            <w:pPr>
              <w:rPr>
                <w:rFonts w:ascii="Calibri" w:hAnsi="Calibri" w:cs="Calibri"/>
                <w:color w:val="000000"/>
                <w:sz w:val="22"/>
                <w:szCs w:val="22"/>
              </w:rPr>
            </w:pPr>
            <w:r w:rsidRPr="00C10C5C">
              <w:rPr>
                <w:rFonts w:ascii="Calibri" w:hAnsi="Calibri" w:cs="Calibri"/>
                <w:color w:val="000000"/>
                <w:sz w:val="22"/>
                <w:szCs w:val="22"/>
              </w:rPr>
              <w:t>Quarterly</w:t>
            </w:r>
          </w:p>
        </w:tc>
      </w:tr>
      <w:tr w:rsidRPr="00A72FA6" w:rsidR="002E3B96" w:rsidTr="00AC454E" w14:paraId="523F8CE0" w14:textId="77777777">
        <w:trPr>
          <w:trHeight w:val="1070"/>
        </w:trPr>
        <w:tc>
          <w:tcPr>
            <w:tcW w:w="1525" w:type="dxa"/>
            <w:shd w:val="clear" w:color="auto" w:fill="auto"/>
          </w:tcPr>
          <w:p w:rsidRPr="00C10C5C" w:rsidR="002E3B96" w:rsidP="00AC454E" w:rsidRDefault="002E3B96" w14:paraId="3BC7FF55" w14:textId="77777777">
            <w:pPr>
              <w:rPr>
                <w:rFonts w:ascii="Calibri" w:hAnsi="Calibri" w:cs="Calibri"/>
                <w:color w:val="000000"/>
                <w:sz w:val="22"/>
                <w:szCs w:val="22"/>
              </w:rPr>
            </w:pPr>
            <w:r w:rsidRPr="00C10C5C">
              <w:rPr>
                <w:rFonts w:ascii="Calibri" w:hAnsi="Calibri" w:cs="Calibri"/>
                <w:color w:val="000000"/>
                <w:sz w:val="22"/>
                <w:szCs w:val="22"/>
              </w:rPr>
              <w:t>Shelter</w:t>
            </w:r>
          </w:p>
        </w:tc>
        <w:tc>
          <w:tcPr>
            <w:tcW w:w="901" w:type="dxa"/>
            <w:shd w:val="clear" w:color="auto" w:fill="auto"/>
          </w:tcPr>
          <w:p w:rsidRPr="00C10C5C" w:rsidR="002E3B96" w:rsidP="00AC454E" w:rsidRDefault="002E3B96" w14:paraId="029B2CD6" w14:textId="77777777">
            <w:pPr>
              <w:rPr>
                <w:rFonts w:ascii="Calibri" w:hAnsi="Calibri" w:cs="Calibri"/>
                <w:color w:val="000000"/>
                <w:sz w:val="22"/>
                <w:szCs w:val="22"/>
              </w:rPr>
            </w:pPr>
            <w:r w:rsidRPr="00C10C5C">
              <w:rPr>
                <w:rFonts w:ascii="Calibri" w:hAnsi="Calibri" w:cs="Calibri"/>
                <w:color w:val="000000"/>
                <w:sz w:val="22"/>
                <w:szCs w:val="22"/>
              </w:rPr>
              <w:t>PRM-S2</w:t>
            </w:r>
          </w:p>
        </w:tc>
        <w:tc>
          <w:tcPr>
            <w:tcW w:w="3239" w:type="dxa"/>
            <w:shd w:val="clear" w:color="auto" w:fill="auto"/>
          </w:tcPr>
          <w:p w:rsidRPr="00C10C5C" w:rsidR="002E3B96" w:rsidP="00AC454E" w:rsidRDefault="002E3B96" w14:paraId="1613AFC3" w14:textId="77777777">
            <w:pPr>
              <w:rPr>
                <w:rFonts w:ascii="Calibri" w:hAnsi="Calibri" w:cs="Calibri"/>
                <w:color w:val="000000"/>
                <w:sz w:val="22"/>
                <w:szCs w:val="22"/>
              </w:rPr>
            </w:pPr>
            <w:r w:rsidRPr="00C10C5C">
              <w:rPr>
                <w:rFonts w:ascii="Calibri" w:hAnsi="Calibri" w:cs="Calibri"/>
                <w:color w:val="000000"/>
                <w:sz w:val="22"/>
                <w:szCs w:val="22"/>
              </w:rPr>
              <w:t>Percentage of individuals receiving shelter assistance in identified settlement(s) (Output)</w:t>
            </w:r>
          </w:p>
        </w:tc>
        <w:tc>
          <w:tcPr>
            <w:tcW w:w="2160" w:type="dxa"/>
            <w:shd w:val="clear" w:color="auto" w:fill="auto"/>
          </w:tcPr>
          <w:p w:rsidRPr="00C10C5C" w:rsidR="002E3B96" w:rsidP="00AC454E" w:rsidRDefault="002E3B96" w14:paraId="0C4A9128" w14:textId="77777777">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rsidRPr="00C10C5C" w:rsidR="002E3B96" w:rsidP="00AC454E" w:rsidRDefault="002E3B96" w14:paraId="23AF5053" w14:textId="77777777">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rsidRPr="00C10C5C" w:rsidR="002E3B96" w:rsidP="00AC454E" w:rsidRDefault="002E3B96" w14:paraId="17A93AC0" w14:textId="77777777">
            <w:pPr>
              <w:rPr>
                <w:rFonts w:ascii="Calibri" w:hAnsi="Calibri" w:cs="Calibri"/>
                <w:color w:val="000000"/>
                <w:sz w:val="22"/>
                <w:szCs w:val="22"/>
              </w:rPr>
            </w:pPr>
            <w:r w:rsidRPr="00C10C5C">
              <w:rPr>
                <w:rFonts w:ascii="Calibri" w:hAnsi="Calibri" w:cs="Calibri"/>
                <w:color w:val="000000"/>
                <w:sz w:val="22"/>
                <w:szCs w:val="22"/>
              </w:rPr>
              <w:t>Annual</w:t>
            </w:r>
          </w:p>
        </w:tc>
      </w:tr>
      <w:tr w:rsidRPr="00A72FA6" w:rsidR="002E3B96" w:rsidTr="00AC454E" w14:paraId="161732D8" w14:textId="77777777">
        <w:trPr>
          <w:trHeight w:val="980"/>
        </w:trPr>
        <w:tc>
          <w:tcPr>
            <w:tcW w:w="1525" w:type="dxa"/>
            <w:shd w:val="clear" w:color="auto" w:fill="auto"/>
          </w:tcPr>
          <w:p w:rsidRPr="00C10C5C" w:rsidR="002E3B96" w:rsidP="00AC454E" w:rsidRDefault="002E3B96" w14:paraId="6B0C3EE5" w14:textId="77777777">
            <w:pPr>
              <w:rPr>
                <w:rFonts w:ascii="Calibri" w:hAnsi="Calibri" w:cs="Calibri"/>
                <w:color w:val="000000"/>
                <w:sz w:val="22"/>
                <w:szCs w:val="22"/>
              </w:rPr>
            </w:pPr>
            <w:r w:rsidRPr="00C10C5C">
              <w:rPr>
                <w:rFonts w:ascii="Calibri" w:hAnsi="Calibri" w:cs="Calibri"/>
                <w:color w:val="000000"/>
                <w:sz w:val="22"/>
                <w:szCs w:val="22"/>
              </w:rPr>
              <w:t>Shelter</w:t>
            </w:r>
          </w:p>
        </w:tc>
        <w:tc>
          <w:tcPr>
            <w:tcW w:w="901" w:type="dxa"/>
            <w:shd w:val="clear" w:color="auto" w:fill="auto"/>
          </w:tcPr>
          <w:p w:rsidRPr="00C10C5C" w:rsidR="002E3B96" w:rsidP="00AC454E" w:rsidRDefault="002E3B96" w14:paraId="4FD5C902" w14:textId="77777777">
            <w:pPr>
              <w:rPr>
                <w:rFonts w:ascii="Calibri" w:hAnsi="Calibri" w:cs="Calibri"/>
                <w:color w:val="000000"/>
                <w:sz w:val="22"/>
                <w:szCs w:val="22"/>
              </w:rPr>
            </w:pPr>
            <w:r w:rsidRPr="00C10C5C">
              <w:rPr>
                <w:rFonts w:ascii="Calibri" w:hAnsi="Calibri" w:cs="Calibri"/>
                <w:color w:val="000000"/>
                <w:sz w:val="22"/>
                <w:szCs w:val="22"/>
              </w:rPr>
              <w:t>PRM-S3</w:t>
            </w:r>
          </w:p>
        </w:tc>
        <w:tc>
          <w:tcPr>
            <w:tcW w:w="3239" w:type="dxa"/>
            <w:shd w:val="clear" w:color="auto" w:fill="auto"/>
          </w:tcPr>
          <w:p w:rsidRPr="00C10C5C" w:rsidR="002E3B96" w:rsidP="00AC454E" w:rsidRDefault="002E3B96" w14:paraId="578D2845" w14:textId="77777777">
            <w:pPr>
              <w:rPr>
                <w:rFonts w:ascii="Calibri" w:hAnsi="Calibri" w:cs="Calibri"/>
                <w:color w:val="000000"/>
                <w:sz w:val="22"/>
                <w:szCs w:val="22"/>
              </w:rPr>
            </w:pPr>
            <w:r w:rsidRPr="00C10C5C">
              <w:rPr>
                <w:rFonts w:ascii="Calibri" w:hAnsi="Calibri" w:cs="Calibri"/>
                <w:color w:val="000000"/>
                <w:sz w:val="22"/>
                <w:szCs w:val="22"/>
              </w:rPr>
              <w:t>Number of individuals trained on Shelter topics through PRM funding (Output)</w:t>
            </w:r>
          </w:p>
        </w:tc>
        <w:tc>
          <w:tcPr>
            <w:tcW w:w="2160" w:type="dxa"/>
            <w:shd w:val="clear" w:color="auto" w:fill="auto"/>
          </w:tcPr>
          <w:p w:rsidRPr="00C10C5C" w:rsidR="002E3B96" w:rsidP="00AC454E" w:rsidRDefault="002E3B96" w14:paraId="5D4EB109" w14:textId="77777777">
            <w:pPr>
              <w:rPr>
                <w:rFonts w:ascii="Calibri" w:hAnsi="Calibri" w:cs="Calibri"/>
                <w:color w:val="000000"/>
                <w:sz w:val="22"/>
                <w:szCs w:val="22"/>
              </w:rPr>
            </w:pPr>
            <w:r w:rsidRPr="00C10C5C">
              <w:rPr>
                <w:rFonts w:ascii="Calibri" w:hAnsi="Calibri" w:cs="Calibri"/>
                <w:color w:val="000000"/>
                <w:sz w:val="22"/>
                <w:szCs w:val="22"/>
              </w:rPr>
              <w:t>Training topic</w:t>
            </w:r>
          </w:p>
        </w:tc>
        <w:tc>
          <w:tcPr>
            <w:tcW w:w="1620" w:type="dxa"/>
            <w:shd w:val="clear" w:color="auto" w:fill="auto"/>
          </w:tcPr>
          <w:p w:rsidRPr="00C10C5C" w:rsidR="002E3B96" w:rsidP="00AC454E" w:rsidRDefault="002E3B96" w14:paraId="2EEA9B89" w14:textId="77777777">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rsidRPr="00C10C5C" w:rsidR="002E3B96" w:rsidP="00AC454E" w:rsidRDefault="002E3B96" w14:paraId="795D9482" w14:textId="77777777">
            <w:pPr>
              <w:rPr>
                <w:rFonts w:ascii="Calibri" w:hAnsi="Calibri" w:cs="Calibri"/>
                <w:color w:val="000000"/>
                <w:sz w:val="22"/>
                <w:szCs w:val="22"/>
              </w:rPr>
            </w:pPr>
            <w:r w:rsidRPr="00C10C5C">
              <w:rPr>
                <w:rFonts w:ascii="Calibri" w:hAnsi="Calibri" w:cs="Calibri"/>
                <w:color w:val="000000"/>
                <w:sz w:val="22"/>
                <w:szCs w:val="22"/>
              </w:rPr>
              <w:t>Quarterly</w:t>
            </w:r>
          </w:p>
        </w:tc>
      </w:tr>
      <w:tr w:rsidRPr="00A72FA6" w:rsidR="002E3B96" w:rsidTr="00D62DC7" w14:paraId="6782E8C7" w14:textId="77777777">
        <w:trPr>
          <w:trHeight w:val="629"/>
        </w:trPr>
        <w:tc>
          <w:tcPr>
            <w:tcW w:w="1525" w:type="dxa"/>
            <w:shd w:val="clear" w:color="auto" w:fill="auto"/>
          </w:tcPr>
          <w:p w:rsidRPr="00C10C5C" w:rsidR="002E3B96" w:rsidP="00AC454E" w:rsidRDefault="002E3B96" w14:paraId="13064670" w14:textId="77777777">
            <w:pPr>
              <w:rPr>
                <w:rFonts w:ascii="Calibri" w:hAnsi="Calibri" w:cs="Calibri"/>
                <w:color w:val="000000"/>
                <w:sz w:val="22"/>
                <w:szCs w:val="22"/>
              </w:rPr>
            </w:pPr>
            <w:r w:rsidRPr="00C10C5C">
              <w:rPr>
                <w:rFonts w:ascii="Calibri" w:hAnsi="Calibri" w:cs="Calibri"/>
                <w:color w:val="000000"/>
                <w:sz w:val="22"/>
                <w:szCs w:val="22"/>
              </w:rPr>
              <w:t>Shelter</w:t>
            </w:r>
          </w:p>
        </w:tc>
        <w:tc>
          <w:tcPr>
            <w:tcW w:w="901" w:type="dxa"/>
            <w:shd w:val="clear" w:color="auto" w:fill="auto"/>
          </w:tcPr>
          <w:p w:rsidRPr="00C10C5C" w:rsidR="002E3B96" w:rsidP="00AC454E" w:rsidRDefault="002E3B96" w14:paraId="72C8F27A" w14:textId="77777777">
            <w:pPr>
              <w:rPr>
                <w:rFonts w:ascii="Calibri" w:hAnsi="Calibri" w:cs="Calibri"/>
                <w:color w:val="000000"/>
                <w:sz w:val="22"/>
                <w:szCs w:val="22"/>
              </w:rPr>
            </w:pPr>
            <w:r w:rsidRPr="00C10C5C">
              <w:rPr>
                <w:rFonts w:ascii="Calibri" w:hAnsi="Calibri" w:cs="Calibri"/>
                <w:color w:val="000000"/>
                <w:sz w:val="22"/>
                <w:szCs w:val="22"/>
              </w:rPr>
              <w:t>PRM-S4</w:t>
            </w:r>
          </w:p>
        </w:tc>
        <w:tc>
          <w:tcPr>
            <w:tcW w:w="3239" w:type="dxa"/>
            <w:shd w:val="clear" w:color="auto" w:fill="auto"/>
          </w:tcPr>
          <w:p w:rsidRPr="00C10C5C" w:rsidR="002E3B96" w:rsidP="00AC454E" w:rsidRDefault="002E3B96" w14:paraId="220B3094" w14:textId="77777777">
            <w:pPr>
              <w:rPr>
                <w:rFonts w:ascii="Calibri" w:hAnsi="Calibri" w:cs="Calibri"/>
                <w:color w:val="000000"/>
                <w:sz w:val="22"/>
                <w:szCs w:val="22"/>
              </w:rPr>
            </w:pPr>
            <w:r w:rsidRPr="00C10C5C">
              <w:rPr>
                <w:rFonts w:ascii="Calibri" w:hAnsi="Calibri" w:cs="Calibri"/>
                <w:color w:val="000000"/>
                <w:sz w:val="22"/>
                <w:szCs w:val="22"/>
              </w:rPr>
              <w:t>Percentage of households that report living in a shelter that has all the following: adequate space, feels safe, feels private and protected from the weather (Outcome)</w:t>
            </w:r>
          </w:p>
        </w:tc>
        <w:tc>
          <w:tcPr>
            <w:tcW w:w="2160" w:type="dxa"/>
            <w:shd w:val="clear" w:color="auto" w:fill="auto"/>
          </w:tcPr>
          <w:p w:rsidRPr="00C10C5C" w:rsidR="002E3B96" w:rsidP="00AC454E" w:rsidRDefault="002E3B96" w14:paraId="225353CB" w14:textId="77777777">
            <w:pPr>
              <w:rPr>
                <w:rFonts w:ascii="Calibri" w:hAnsi="Calibri" w:cs="Calibri"/>
                <w:color w:val="000000"/>
                <w:sz w:val="22"/>
                <w:szCs w:val="22"/>
              </w:rPr>
            </w:pPr>
            <w:r w:rsidRPr="00C10C5C">
              <w:rPr>
                <w:rFonts w:ascii="Calibri" w:hAnsi="Calibri" w:cs="Calibri"/>
                <w:color w:val="000000"/>
                <w:sz w:val="22"/>
                <w:szCs w:val="22"/>
              </w:rPr>
              <w:t>Camp, non-camp</w:t>
            </w:r>
          </w:p>
        </w:tc>
        <w:tc>
          <w:tcPr>
            <w:tcW w:w="1620" w:type="dxa"/>
            <w:shd w:val="clear" w:color="auto" w:fill="auto"/>
          </w:tcPr>
          <w:p w:rsidRPr="00C10C5C" w:rsidR="002E3B96" w:rsidP="00AC454E" w:rsidRDefault="002E3B96" w14:paraId="71C244CC" w14:textId="77777777">
            <w:pPr>
              <w:rPr>
                <w:rFonts w:ascii="Calibri" w:hAnsi="Calibri" w:cs="Calibri"/>
                <w:color w:val="000000"/>
                <w:sz w:val="22"/>
                <w:szCs w:val="22"/>
              </w:rPr>
            </w:pPr>
            <w:r w:rsidRPr="00C10C5C">
              <w:rPr>
                <w:rFonts w:ascii="Calibri" w:hAnsi="Calibri" w:cs="Calibri"/>
                <w:color w:val="000000"/>
                <w:sz w:val="22"/>
                <w:szCs w:val="22"/>
              </w:rPr>
              <w:t>Required (if proposing activities under this sector)</w:t>
            </w:r>
          </w:p>
        </w:tc>
        <w:tc>
          <w:tcPr>
            <w:tcW w:w="1260" w:type="dxa"/>
            <w:shd w:val="clear" w:color="auto" w:fill="auto"/>
          </w:tcPr>
          <w:p w:rsidRPr="00C10C5C" w:rsidR="002E3B96" w:rsidP="00AC454E" w:rsidRDefault="002E3B96" w14:paraId="44D62CD6" w14:textId="77777777">
            <w:pPr>
              <w:rPr>
                <w:rFonts w:ascii="Calibri" w:hAnsi="Calibri" w:cs="Calibri"/>
                <w:color w:val="000000"/>
                <w:sz w:val="22"/>
                <w:szCs w:val="22"/>
              </w:rPr>
            </w:pPr>
            <w:r w:rsidRPr="00C10C5C">
              <w:rPr>
                <w:rFonts w:ascii="Calibri" w:hAnsi="Calibri" w:cs="Calibri"/>
                <w:color w:val="000000"/>
                <w:sz w:val="22"/>
                <w:szCs w:val="22"/>
              </w:rPr>
              <w:t>Annual</w:t>
            </w:r>
          </w:p>
        </w:tc>
      </w:tr>
      <w:tr w:rsidRPr="00A72FA6" w:rsidR="002E3B96" w:rsidTr="00AC454E" w14:paraId="15A4B624" w14:textId="77777777">
        <w:trPr>
          <w:trHeight w:val="1340"/>
        </w:trPr>
        <w:tc>
          <w:tcPr>
            <w:tcW w:w="1525" w:type="dxa"/>
            <w:shd w:val="clear" w:color="auto" w:fill="auto"/>
          </w:tcPr>
          <w:p w:rsidRPr="00C10C5C" w:rsidR="002E3B96" w:rsidP="00AC454E" w:rsidRDefault="002E3B96" w14:paraId="24290EBC" w14:textId="77777777">
            <w:pPr>
              <w:rPr>
                <w:rFonts w:ascii="Calibri" w:hAnsi="Calibri" w:cs="Calibri"/>
                <w:color w:val="000000"/>
                <w:sz w:val="22"/>
                <w:szCs w:val="22"/>
              </w:rPr>
            </w:pPr>
            <w:r w:rsidRPr="00C10C5C">
              <w:rPr>
                <w:rFonts w:ascii="Calibri" w:hAnsi="Calibri" w:cs="Calibri"/>
                <w:color w:val="000000"/>
                <w:sz w:val="22"/>
                <w:szCs w:val="22"/>
              </w:rPr>
              <w:t>Shelter</w:t>
            </w:r>
          </w:p>
        </w:tc>
        <w:tc>
          <w:tcPr>
            <w:tcW w:w="901" w:type="dxa"/>
            <w:shd w:val="clear" w:color="auto" w:fill="auto"/>
          </w:tcPr>
          <w:p w:rsidRPr="00C10C5C" w:rsidR="002E3B96" w:rsidP="00AC454E" w:rsidRDefault="002E3B96" w14:paraId="5627001D" w14:textId="77777777">
            <w:pPr>
              <w:rPr>
                <w:rFonts w:ascii="Calibri" w:hAnsi="Calibri" w:cs="Calibri"/>
                <w:color w:val="000000"/>
                <w:sz w:val="22"/>
                <w:szCs w:val="22"/>
              </w:rPr>
            </w:pPr>
            <w:r w:rsidRPr="00C10C5C">
              <w:rPr>
                <w:rFonts w:ascii="Calibri" w:hAnsi="Calibri" w:cs="Calibri"/>
                <w:color w:val="000000"/>
                <w:sz w:val="22"/>
                <w:szCs w:val="22"/>
              </w:rPr>
              <w:t>PRM-S5</w:t>
            </w:r>
          </w:p>
        </w:tc>
        <w:tc>
          <w:tcPr>
            <w:tcW w:w="3239" w:type="dxa"/>
            <w:shd w:val="clear" w:color="auto" w:fill="auto"/>
          </w:tcPr>
          <w:p w:rsidRPr="00C10C5C" w:rsidR="002E3B96" w:rsidP="00AC454E" w:rsidRDefault="002E3B96" w14:paraId="313C2CC1" w14:textId="77777777">
            <w:pPr>
              <w:rPr>
                <w:rFonts w:ascii="Calibri" w:hAnsi="Calibri" w:cs="Calibri"/>
                <w:color w:val="000000"/>
                <w:sz w:val="22"/>
                <w:szCs w:val="22"/>
              </w:rPr>
            </w:pPr>
            <w:r w:rsidRPr="00C10C5C">
              <w:rPr>
                <w:rFonts w:ascii="Calibri" w:hAnsi="Calibri" w:cs="Calibri"/>
                <w:color w:val="000000"/>
                <w:sz w:val="22"/>
                <w:szCs w:val="22"/>
              </w:rPr>
              <w:t>Percentage of individuals who believe shelter interventions met or exceeded expectations (Outcome)</w:t>
            </w:r>
          </w:p>
        </w:tc>
        <w:tc>
          <w:tcPr>
            <w:tcW w:w="2160" w:type="dxa"/>
            <w:shd w:val="clear" w:color="auto" w:fill="auto"/>
          </w:tcPr>
          <w:p w:rsidRPr="00C10C5C" w:rsidR="002E3B96" w:rsidP="00AC454E" w:rsidRDefault="002E3B96" w14:paraId="6C8DC83E" w14:textId="77777777">
            <w:pPr>
              <w:rPr>
                <w:rFonts w:ascii="Calibri" w:hAnsi="Calibri" w:cs="Calibri"/>
                <w:color w:val="000000"/>
                <w:sz w:val="22"/>
                <w:szCs w:val="22"/>
              </w:rPr>
            </w:pPr>
            <w:r w:rsidRPr="00C10C5C">
              <w:rPr>
                <w:rFonts w:ascii="Calibri" w:hAnsi="Calibri" w:cs="Calibri"/>
                <w:color w:val="000000"/>
                <w:sz w:val="22"/>
                <w:szCs w:val="22"/>
              </w:rPr>
              <w:t>Camp, non-camp; construction materials, cash, voucher</w:t>
            </w:r>
          </w:p>
        </w:tc>
        <w:tc>
          <w:tcPr>
            <w:tcW w:w="1620" w:type="dxa"/>
            <w:shd w:val="clear" w:color="auto" w:fill="auto"/>
          </w:tcPr>
          <w:p w:rsidRPr="00C10C5C" w:rsidR="002E3B96" w:rsidP="00AC454E" w:rsidRDefault="002E3B96" w14:paraId="1647F474" w14:textId="77777777">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rsidRPr="00C10C5C" w:rsidR="002E3B96" w:rsidP="00AC454E" w:rsidRDefault="002E3B96" w14:paraId="6179B86A" w14:textId="77777777">
            <w:pPr>
              <w:rPr>
                <w:rFonts w:ascii="Calibri" w:hAnsi="Calibri" w:cs="Calibri"/>
                <w:color w:val="000000"/>
                <w:sz w:val="22"/>
                <w:szCs w:val="22"/>
              </w:rPr>
            </w:pPr>
            <w:r w:rsidRPr="00C10C5C">
              <w:rPr>
                <w:rFonts w:ascii="Calibri" w:hAnsi="Calibri" w:cs="Calibri"/>
                <w:color w:val="000000"/>
                <w:sz w:val="22"/>
                <w:szCs w:val="22"/>
              </w:rPr>
              <w:t>Bi-annual</w:t>
            </w:r>
          </w:p>
        </w:tc>
      </w:tr>
      <w:tr w:rsidRPr="00A72FA6" w:rsidR="002E3B96" w:rsidTr="00AC454E" w14:paraId="14557407" w14:textId="77777777">
        <w:trPr>
          <w:trHeight w:val="1250"/>
        </w:trPr>
        <w:tc>
          <w:tcPr>
            <w:tcW w:w="1525" w:type="dxa"/>
            <w:shd w:val="clear" w:color="auto" w:fill="auto"/>
          </w:tcPr>
          <w:p w:rsidRPr="00C10C5C" w:rsidR="002E3B96" w:rsidP="00AC454E" w:rsidRDefault="002E3B96" w14:paraId="6AEC51AD" w14:textId="77777777">
            <w:pPr>
              <w:rPr>
                <w:rFonts w:ascii="Calibri" w:hAnsi="Calibri" w:cs="Calibri"/>
                <w:color w:val="000000"/>
                <w:sz w:val="22"/>
                <w:szCs w:val="22"/>
              </w:rPr>
            </w:pPr>
            <w:r w:rsidRPr="00C10C5C">
              <w:rPr>
                <w:rFonts w:ascii="Calibri" w:hAnsi="Calibri" w:cs="Calibri"/>
                <w:color w:val="000000"/>
                <w:sz w:val="22"/>
                <w:szCs w:val="22"/>
              </w:rPr>
              <w:t>Shelter</w:t>
            </w:r>
          </w:p>
        </w:tc>
        <w:tc>
          <w:tcPr>
            <w:tcW w:w="901" w:type="dxa"/>
            <w:shd w:val="clear" w:color="auto" w:fill="auto"/>
          </w:tcPr>
          <w:p w:rsidRPr="00C10C5C" w:rsidR="002E3B96" w:rsidP="00AC454E" w:rsidRDefault="002E3B96" w14:paraId="07064872" w14:textId="77777777">
            <w:pPr>
              <w:rPr>
                <w:rFonts w:ascii="Calibri" w:hAnsi="Calibri" w:cs="Calibri"/>
                <w:color w:val="000000"/>
                <w:sz w:val="22"/>
                <w:szCs w:val="22"/>
              </w:rPr>
            </w:pPr>
            <w:r w:rsidRPr="00C10C5C">
              <w:rPr>
                <w:rFonts w:ascii="Calibri" w:hAnsi="Calibri" w:cs="Calibri"/>
                <w:color w:val="000000"/>
                <w:sz w:val="22"/>
                <w:szCs w:val="22"/>
              </w:rPr>
              <w:t>PRM-S6</w:t>
            </w:r>
          </w:p>
        </w:tc>
        <w:tc>
          <w:tcPr>
            <w:tcW w:w="3239" w:type="dxa"/>
            <w:shd w:val="clear" w:color="auto" w:fill="auto"/>
          </w:tcPr>
          <w:p w:rsidRPr="00C10C5C" w:rsidR="002E3B96" w:rsidP="00AC454E" w:rsidRDefault="002E3B96" w14:paraId="1715F4CA" w14:textId="77777777">
            <w:pPr>
              <w:rPr>
                <w:rFonts w:ascii="Calibri" w:hAnsi="Calibri" w:cs="Calibri"/>
                <w:color w:val="000000"/>
                <w:sz w:val="22"/>
                <w:szCs w:val="22"/>
              </w:rPr>
            </w:pPr>
            <w:r w:rsidRPr="00C10C5C">
              <w:rPr>
                <w:rFonts w:ascii="Calibri" w:hAnsi="Calibri" w:cs="Calibri"/>
                <w:color w:val="000000"/>
                <w:sz w:val="22"/>
                <w:szCs w:val="22"/>
              </w:rPr>
              <w:t>Percentage of households that report pressure to leave their shelter for financial reasons (Outcome)</w:t>
            </w:r>
          </w:p>
        </w:tc>
        <w:tc>
          <w:tcPr>
            <w:tcW w:w="2160" w:type="dxa"/>
            <w:shd w:val="clear" w:color="auto" w:fill="auto"/>
          </w:tcPr>
          <w:p w:rsidRPr="00C10C5C" w:rsidR="002E3B96" w:rsidP="00AC454E" w:rsidRDefault="002E3B96" w14:paraId="405CA5C6" w14:textId="77777777">
            <w:pPr>
              <w:rPr>
                <w:rFonts w:ascii="Calibri" w:hAnsi="Calibri" w:cs="Calibri"/>
                <w:color w:val="000000"/>
                <w:sz w:val="22"/>
                <w:szCs w:val="22"/>
              </w:rPr>
            </w:pPr>
            <w:r w:rsidRPr="00C10C5C">
              <w:rPr>
                <w:rFonts w:ascii="Calibri" w:hAnsi="Calibri" w:cs="Calibri"/>
                <w:color w:val="000000"/>
                <w:sz w:val="22"/>
                <w:szCs w:val="22"/>
              </w:rPr>
              <w:t>Urban, rural</w:t>
            </w:r>
          </w:p>
        </w:tc>
        <w:tc>
          <w:tcPr>
            <w:tcW w:w="1620" w:type="dxa"/>
            <w:shd w:val="clear" w:color="auto" w:fill="auto"/>
          </w:tcPr>
          <w:p w:rsidRPr="00C10C5C" w:rsidR="002E3B96" w:rsidP="00AC454E" w:rsidRDefault="002E3B96" w14:paraId="3D508634" w14:textId="77777777">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rsidRPr="00C10C5C" w:rsidR="002E3B96" w:rsidP="00AC454E" w:rsidRDefault="002E3B96" w14:paraId="55395A99" w14:textId="77777777">
            <w:pPr>
              <w:rPr>
                <w:rFonts w:ascii="Calibri" w:hAnsi="Calibri" w:cs="Calibri"/>
                <w:color w:val="000000"/>
                <w:sz w:val="22"/>
                <w:szCs w:val="22"/>
              </w:rPr>
            </w:pPr>
            <w:r w:rsidRPr="00C10C5C">
              <w:rPr>
                <w:rFonts w:ascii="Calibri" w:hAnsi="Calibri" w:cs="Calibri"/>
                <w:color w:val="000000"/>
                <w:sz w:val="22"/>
                <w:szCs w:val="22"/>
              </w:rPr>
              <w:t>Annual</w:t>
            </w:r>
          </w:p>
        </w:tc>
      </w:tr>
      <w:tr w:rsidRPr="00A72FA6" w:rsidR="002E3B96" w:rsidTr="00AC454E" w14:paraId="4B02D4CD" w14:textId="77777777">
        <w:trPr>
          <w:trHeight w:val="1872"/>
        </w:trPr>
        <w:tc>
          <w:tcPr>
            <w:tcW w:w="1525" w:type="dxa"/>
            <w:shd w:val="clear" w:color="auto" w:fill="auto"/>
          </w:tcPr>
          <w:p w:rsidRPr="00C10C5C" w:rsidR="002E3B96" w:rsidP="00AC454E" w:rsidRDefault="002E3B96" w14:paraId="2D50FF38" w14:textId="77777777">
            <w:pPr>
              <w:rPr>
                <w:rFonts w:ascii="Calibri" w:hAnsi="Calibri" w:cs="Calibri"/>
                <w:color w:val="000000"/>
                <w:sz w:val="22"/>
                <w:szCs w:val="22"/>
              </w:rPr>
            </w:pPr>
            <w:r w:rsidRPr="00C10C5C">
              <w:rPr>
                <w:rFonts w:ascii="Calibri" w:hAnsi="Calibri" w:cs="Calibri"/>
                <w:color w:val="000000"/>
                <w:sz w:val="22"/>
                <w:szCs w:val="22"/>
              </w:rPr>
              <w:t>Shelter</w:t>
            </w:r>
          </w:p>
        </w:tc>
        <w:tc>
          <w:tcPr>
            <w:tcW w:w="901" w:type="dxa"/>
            <w:shd w:val="clear" w:color="auto" w:fill="auto"/>
          </w:tcPr>
          <w:p w:rsidRPr="00C10C5C" w:rsidR="002E3B96" w:rsidP="00AC454E" w:rsidRDefault="002E3B96" w14:paraId="175BD68C" w14:textId="77777777">
            <w:pPr>
              <w:rPr>
                <w:rFonts w:ascii="Calibri" w:hAnsi="Calibri" w:cs="Calibri"/>
                <w:color w:val="000000"/>
                <w:sz w:val="22"/>
                <w:szCs w:val="22"/>
              </w:rPr>
            </w:pPr>
            <w:r w:rsidRPr="00C10C5C">
              <w:rPr>
                <w:rFonts w:ascii="Calibri" w:hAnsi="Calibri" w:cs="Calibri"/>
                <w:color w:val="000000"/>
                <w:sz w:val="22"/>
                <w:szCs w:val="22"/>
              </w:rPr>
              <w:t>PRM-S7</w:t>
            </w:r>
          </w:p>
        </w:tc>
        <w:tc>
          <w:tcPr>
            <w:tcW w:w="3239" w:type="dxa"/>
            <w:shd w:val="clear" w:color="auto" w:fill="auto"/>
          </w:tcPr>
          <w:p w:rsidRPr="00C10C5C" w:rsidR="002E3B96" w:rsidP="00AC454E" w:rsidRDefault="002E3B96" w14:paraId="39426C1C" w14:textId="0766FBCC">
            <w:pPr>
              <w:rPr>
                <w:rFonts w:ascii="Calibri" w:hAnsi="Calibri" w:cs="Calibri"/>
                <w:color w:val="000000"/>
                <w:sz w:val="22"/>
                <w:szCs w:val="22"/>
              </w:rPr>
            </w:pPr>
            <w:r w:rsidRPr="00C10C5C">
              <w:rPr>
                <w:rFonts w:ascii="Calibri" w:hAnsi="Calibri" w:cs="Calibri"/>
                <w:color w:val="000000"/>
                <w:sz w:val="22"/>
                <w:szCs w:val="22"/>
              </w:rPr>
              <w:t xml:space="preserve">Percentage </w:t>
            </w:r>
            <w:r w:rsidRPr="00C10C5C" w:rsidR="00E147EF">
              <w:rPr>
                <w:rFonts w:ascii="Calibri" w:hAnsi="Calibri" w:cs="Calibri"/>
                <w:color w:val="000000"/>
                <w:sz w:val="22"/>
                <w:szCs w:val="22"/>
              </w:rPr>
              <w:t>of HHs</w:t>
            </w:r>
            <w:r w:rsidRPr="00C10C5C">
              <w:rPr>
                <w:rFonts w:ascii="Calibri" w:hAnsi="Calibri" w:cs="Calibri"/>
                <w:color w:val="000000"/>
                <w:sz w:val="22"/>
                <w:szCs w:val="22"/>
              </w:rPr>
              <w:t xml:space="preserve"> without clear security of tenure within their community (Outcome)</w:t>
            </w:r>
          </w:p>
        </w:tc>
        <w:tc>
          <w:tcPr>
            <w:tcW w:w="2160" w:type="dxa"/>
            <w:shd w:val="clear" w:color="auto" w:fill="auto"/>
          </w:tcPr>
          <w:p w:rsidRPr="00C10C5C" w:rsidR="002E3B96" w:rsidP="00AC454E" w:rsidRDefault="002E3B96" w14:paraId="443A514D" w14:textId="41654A8B">
            <w:pPr>
              <w:rPr>
                <w:rFonts w:ascii="Calibri" w:hAnsi="Calibri" w:cs="Calibri"/>
                <w:color w:val="000000"/>
                <w:sz w:val="22"/>
                <w:szCs w:val="22"/>
              </w:rPr>
            </w:pPr>
            <w:r w:rsidRPr="00C10C5C">
              <w:rPr>
                <w:rFonts w:ascii="Calibri" w:hAnsi="Calibri" w:cs="Calibri"/>
                <w:color w:val="000000"/>
                <w:sz w:val="22"/>
                <w:szCs w:val="22"/>
              </w:rPr>
              <w:t xml:space="preserve">Tenure </w:t>
            </w:r>
            <w:r w:rsidRPr="00C10C5C" w:rsidR="00DC00A9">
              <w:rPr>
                <w:rFonts w:ascii="Calibri" w:hAnsi="Calibri" w:cs="Calibri"/>
                <w:color w:val="000000"/>
                <w:sz w:val="22"/>
                <w:szCs w:val="22"/>
              </w:rPr>
              <w:t>security, tenure</w:t>
            </w:r>
            <w:r w:rsidRPr="00C10C5C">
              <w:rPr>
                <w:rFonts w:ascii="Calibri" w:hAnsi="Calibri" w:cs="Calibri"/>
                <w:color w:val="000000"/>
                <w:sz w:val="22"/>
                <w:szCs w:val="22"/>
              </w:rPr>
              <w:t xml:space="preserve"> security with minor HLP </w:t>
            </w:r>
            <w:r w:rsidRPr="00C10C5C" w:rsidR="007F5215">
              <w:rPr>
                <w:rFonts w:ascii="Calibri" w:hAnsi="Calibri" w:cs="Calibri"/>
                <w:color w:val="000000"/>
                <w:sz w:val="22"/>
                <w:szCs w:val="22"/>
              </w:rPr>
              <w:t>issues, tenure</w:t>
            </w:r>
            <w:r w:rsidRPr="00C10C5C">
              <w:rPr>
                <w:rFonts w:ascii="Calibri" w:hAnsi="Calibri" w:cs="Calibri"/>
                <w:color w:val="000000"/>
                <w:sz w:val="22"/>
                <w:szCs w:val="22"/>
              </w:rPr>
              <w:t xml:space="preserve"> security with significant HLP issues, no tenure security, </w:t>
            </w:r>
            <w:r w:rsidRPr="00C10C5C" w:rsidR="005A1508">
              <w:rPr>
                <w:rFonts w:ascii="Calibri" w:hAnsi="Calibri" w:cs="Calibri"/>
                <w:color w:val="000000"/>
                <w:sz w:val="22"/>
                <w:szCs w:val="22"/>
              </w:rPr>
              <w:t>no</w:t>
            </w:r>
            <w:r w:rsidRPr="00C10C5C">
              <w:rPr>
                <w:rFonts w:ascii="Calibri" w:hAnsi="Calibri" w:cs="Calibri"/>
                <w:color w:val="000000"/>
                <w:sz w:val="22"/>
                <w:szCs w:val="22"/>
              </w:rPr>
              <w:t xml:space="preserve"> tenure security and is evicted with major HLP issues</w:t>
            </w:r>
          </w:p>
        </w:tc>
        <w:tc>
          <w:tcPr>
            <w:tcW w:w="1620" w:type="dxa"/>
            <w:shd w:val="clear" w:color="auto" w:fill="auto"/>
          </w:tcPr>
          <w:p w:rsidRPr="00C10C5C" w:rsidR="002E3B96" w:rsidP="00AC454E" w:rsidRDefault="002E3B96" w14:paraId="0C4DDCBB" w14:textId="77777777">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rsidRPr="00C10C5C" w:rsidR="002E3B96" w:rsidP="00AC454E" w:rsidRDefault="002E3B96" w14:paraId="221998AC" w14:textId="77777777">
            <w:pPr>
              <w:rPr>
                <w:rFonts w:ascii="Calibri" w:hAnsi="Calibri" w:cs="Calibri"/>
                <w:color w:val="000000"/>
                <w:sz w:val="22"/>
                <w:szCs w:val="22"/>
              </w:rPr>
            </w:pPr>
            <w:r w:rsidRPr="00C10C5C">
              <w:rPr>
                <w:rFonts w:ascii="Calibri" w:hAnsi="Calibri" w:cs="Calibri"/>
                <w:color w:val="000000"/>
                <w:sz w:val="22"/>
                <w:szCs w:val="22"/>
              </w:rPr>
              <w:t>Annual</w:t>
            </w:r>
          </w:p>
        </w:tc>
      </w:tr>
      <w:tr w:rsidRPr="00A72FA6" w:rsidR="002E3B96" w:rsidTr="00AC454E" w14:paraId="0E8CC9D5" w14:textId="77777777">
        <w:trPr>
          <w:trHeight w:val="3744"/>
        </w:trPr>
        <w:tc>
          <w:tcPr>
            <w:tcW w:w="1525" w:type="dxa"/>
            <w:shd w:val="clear" w:color="auto" w:fill="auto"/>
          </w:tcPr>
          <w:p w:rsidRPr="00C10C5C" w:rsidR="002E3B96" w:rsidP="00AC454E" w:rsidRDefault="002E3B96" w14:paraId="46AA9FE7" w14:textId="77777777">
            <w:pPr>
              <w:rPr>
                <w:rFonts w:ascii="Calibri" w:hAnsi="Calibri" w:cs="Calibri"/>
                <w:b/>
                <w:bCs/>
                <w:color w:val="000000"/>
                <w:sz w:val="22"/>
                <w:szCs w:val="22"/>
              </w:rPr>
            </w:pPr>
            <w:r w:rsidRPr="00C10C5C">
              <w:rPr>
                <w:rFonts w:ascii="Calibri" w:hAnsi="Calibri" w:cs="Calibri"/>
                <w:b/>
                <w:bCs/>
                <w:color w:val="000000"/>
                <w:sz w:val="22"/>
                <w:szCs w:val="22"/>
                <w:highlight w:val="lightGray"/>
              </w:rPr>
              <w:t>Water, Sanitation, And Hygiene (WASH)</w:t>
            </w:r>
          </w:p>
        </w:tc>
        <w:tc>
          <w:tcPr>
            <w:tcW w:w="901" w:type="dxa"/>
            <w:shd w:val="clear" w:color="auto" w:fill="auto"/>
          </w:tcPr>
          <w:p w:rsidRPr="00C10C5C" w:rsidR="002E3B96" w:rsidP="00AC454E" w:rsidRDefault="002E3B96" w14:paraId="1AC53C2F" w14:textId="77777777">
            <w:pPr>
              <w:rPr>
                <w:rFonts w:ascii="Calibri" w:hAnsi="Calibri" w:cs="Calibri"/>
                <w:color w:val="000000"/>
                <w:sz w:val="22"/>
                <w:szCs w:val="22"/>
              </w:rPr>
            </w:pPr>
            <w:r w:rsidRPr="00C10C5C">
              <w:rPr>
                <w:rFonts w:ascii="Calibri" w:hAnsi="Calibri" w:cs="Calibri"/>
                <w:color w:val="000000"/>
                <w:sz w:val="22"/>
                <w:szCs w:val="22"/>
              </w:rPr>
              <w:t>PRM-W1</w:t>
            </w:r>
          </w:p>
        </w:tc>
        <w:tc>
          <w:tcPr>
            <w:tcW w:w="3239" w:type="dxa"/>
            <w:shd w:val="clear" w:color="auto" w:fill="auto"/>
          </w:tcPr>
          <w:p w:rsidRPr="00C10C5C" w:rsidR="002E3B96" w:rsidP="00AC454E" w:rsidRDefault="002E3B96" w14:paraId="1BA293B2" w14:textId="77777777">
            <w:pPr>
              <w:rPr>
                <w:rFonts w:ascii="Calibri" w:hAnsi="Calibri" w:cs="Calibri"/>
                <w:color w:val="000000"/>
                <w:sz w:val="22"/>
                <w:szCs w:val="22"/>
              </w:rPr>
            </w:pPr>
            <w:r w:rsidRPr="00C10C5C">
              <w:rPr>
                <w:rFonts w:ascii="Calibri" w:hAnsi="Calibri" w:cs="Calibri"/>
                <w:color w:val="000000"/>
                <w:sz w:val="22"/>
                <w:szCs w:val="22"/>
              </w:rPr>
              <w:t>Number of individuals reached with WASH activities through PRM funding (without double counting across disaggregates) (Output)</w:t>
            </w:r>
          </w:p>
        </w:tc>
        <w:tc>
          <w:tcPr>
            <w:tcW w:w="2160" w:type="dxa"/>
            <w:shd w:val="clear" w:color="auto" w:fill="auto"/>
          </w:tcPr>
          <w:p w:rsidRPr="00C10C5C" w:rsidR="002E3B96" w:rsidP="00AC454E" w:rsidRDefault="002E3B96" w14:paraId="4708C51E" w14:textId="294E1125">
            <w:pPr>
              <w:rPr>
                <w:rFonts w:ascii="Calibri" w:hAnsi="Calibri" w:cs="Calibri"/>
                <w:color w:val="000000"/>
                <w:sz w:val="22"/>
                <w:szCs w:val="22"/>
              </w:rPr>
            </w:pPr>
            <w:r w:rsidRPr="00C10C5C">
              <w:rPr>
                <w:rFonts w:ascii="Calibri" w:hAnsi="Calibri" w:cs="Calibri"/>
                <w:color w:val="000000"/>
                <w:sz w:val="22"/>
                <w:szCs w:val="22"/>
              </w:rPr>
              <w:t>Include as applicable:</w:t>
            </w:r>
            <w:r w:rsidRPr="00C10C5C">
              <w:rPr>
                <w:rFonts w:ascii="Calibri" w:hAnsi="Calibri" w:cs="Calibri"/>
                <w:color w:val="000000"/>
                <w:sz w:val="22"/>
                <w:szCs w:val="22"/>
              </w:rPr>
              <w:br/>
            </w:r>
            <w:r w:rsidRPr="00C10C5C">
              <w:rPr>
                <w:rFonts w:ascii="Calibri" w:hAnsi="Calibri" w:cs="Calibri"/>
                <w:color w:val="000000"/>
                <w:sz w:val="22"/>
                <w:szCs w:val="22"/>
              </w:rPr>
              <w:t>- Direct WASH focused training (Excluding cross-cutting trainings)</w:t>
            </w:r>
            <w:r w:rsidRPr="00C10C5C">
              <w:rPr>
                <w:rFonts w:ascii="Calibri" w:hAnsi="Calibri" w:cs="Calibri"/>
                <w:color w:val="000000"/>
                <w:sz w:val="22"/>
                <w:szCs w:val="22"/>
              </w:rPr>
              <w:br/>
            </w:r>
            <w:r w:rsidRPr="00C10C5C">
              <w:rPr>
                <w:rFonts w:ascii="Calibri" w:hAnsi="Calibri" w:cs="Calibri"/>
                <w:color w:val="000000"/>
                <w:sz w:val="22"/>
                <w:szCs w:val="22"/>
              </w:rPr>
              <w:t>-Solid waste management, drainage, or vector control</w:t>
            </w:r>
            <w:r w:rsidRPr="00C10C5C">
              <w:rPr>
                <w:rFonts w:ascii="Calibri" w:hAnsi="Calibri" w:cs="Calibri"/>
                <w:color w:val="000000"/>
                <w:sz w:val="22"/>
                <w:szCs w:val="22"/>
              </w:rPr>
              <w:br/>
            </w:r>
            <w:r w:rsidRPr="00C10C5C">
              <w:rPr>
                <w:rFonts w:ascii="Calibri" w:hAnsi="Calibri" w:cs="Calibri"/>
                <w:color w:val="000000"/>
                <w:sz w:val="22"/>
                <w:szCs w:val="22"/>
              </w:rPr>
              <w:t>-Basic sanitation facility construction or repair</w:t>
            </w:r>
            <w:r w:rsidRPr="00C10C5C">
              <w:rPr>
                <w:rFonts w:ascii="Calibri" w:hAnsi="Calibri" w:cs="Calibri"/>
                <w:color w:val="000000"/>
                <w:sz w:val="22"/>
                <w:szCs w:val="22"/>
              </w:rPr>
              <w:br/>
            </w:r>
            <w:r w:rsidRPr="00C10C5C">
              <w:rPr>
                <w:rFonts w:ascii="Calibri" w:hAnsi="Calibri" w:cs="Calibri"/>
                <w:color w:val="000000"/>
                <w:sz w:val="22"/>
                <w:szCs w:val="22"/>
              </w:rPr>
              <w:t>-WASH behavior change promotion (excluding mass media campaigns)</w:t>
            </w:r>
            <w:r w:rsidRPr="00C10C5C">
              <w:rPr>
                <w:rFonts w:ascii="Calibri" w:hAnsi="Calibri" w:cs="Calibri"/>
                <w:color w:val="000000"/>
                <w:sz w:val="22"/>
                <w:szCs w:val="22"/>
              </w:rPr>
              <w:br/>
            </w:r>
            <w:r w:rsidRPr="00C10C5C">
              <w:rPr>
                <w:rFonts w:ascii="Calibri" w:hAnsi="Calibri" w:cs="Calibri"/>
                <w:color w:val="000000"/>
                <w:sz w:val="22"/>
                <w:szCs w:val="22"/>
              </w:rPr>
              <w:t>-WASH NFIs</w:t>
            </w:r>
            <w:r w:rsidRPr="00C10C5C">
              <w:rPr>
                <w:rFonts w:ascii="Calibri" w:hAnsi="Calibri" w:cs="Calibri"/>
                <w:color w:val="000000"/>
                <w:sz w:val="22"/>
                <w:szCs w:val="22"/>
              </w:rPr>
              <w:br/>
            </w:r>
            <w:r w:rsidRPr="00C10C5C">
              <w:rPr>
                <w:rFonts w:ascii="Calibri" w:hAnsi="Calibri" w:cs="Calibri"/>
                <w:color w:val="000000"/>
                <w:sz w:val="22"/>
                <w:szCs w:val="22"/>
              </w:rPr>
              <w:t>-WASH-specific cash/voucher assistance</w:t>
            </w:r>
            <w:r w:rsidRPr="00C10C5C">
              <w:rPr>
                <w:rFonts w:ascii="Calibri" w:hAnsi="Calibri" w:cs="Calibri"/>
                <w:color w:val="000000"/>
                <w:sz w:val="22"/>
                <w:szCs w:val="22"/>
              </w:rPr>
              <w:br/>
            </w:r>
            <w:r w:rsidRPr="00C10C5C">
              <w:rPr>
                <w:rFonts w:ascii="Calibri" w:hAnsi="Calibri" w:cs="Calibri"/>
                <w:color w:val="000000"/>
                <w:sz w:val="22"/>
                <w:szCs w:val="22"/>
              </w:rPr>
              <w:t xml:space="preserve">-Construction or repair of basic drinking water services (piped water, boreholes, </w:t>
            </w:r>
            <w:r w:rsidRPr="00C10C5C" w:rsidR="00DC00A9">
              <w:rPr>
                <w:rFonts w:ascii="Calibri" w:hAnsi="Calibri" w:cs="Calibri"/>
                <w:color w:val="000000"/>
                <w:sz w:val="22"/>
                <w:szCs w:val="22"/>
              </w:rPr>
              <w:t>tube wells</w:t>
            </w:r>
            <w:r w:rsidRPr="00C10C5C">
              <w:rPr>
                <w:rFonts w:ascii="Calibri" w:hAnsi="Calibri" w:cs="Calibri"/>
                <w:color w:val="000000"/>
                <w:sz w:val="22"/>
                <w:szCs w:val="22"/>
              </w:rPr>
              <w:t>, protected dug wells, protected springs, or packaged/delivered water)</w:t>
            </w:r>
            <w:r w:rsidRPr="00C10C5C">
              <w:rPr>
                <w:rFonts w:ascii="Calibri" w:hAnsi="Calibri" w:cs="Calibri"/>
                <w:color w:val="000000"/>
                <w:sz w:val="22"/>
                <w:szCs w:val="22"/>
              </w:rPr>
              <w:br/>
            </w:r>
            <w:r w:rsidRPr="00C10C5C">
              <w:rPr>
                <w:rFonts w:ascii="Calibri" w:hAnsi="Calibri" w:cs="Calibri"/>
                <w:color w:val="000000"/>
                <w:sz w:val="22"/>
                <w:szCs w:val="22"/>
              </w:rPr>
              <w:t>-Construction or repair of other water services (unprotected dug wells, unprotected springs, or other sources)</w:t>
            </w:r>
            <w:r w:rsidRPr="00C10C5C">
              <w:rPr>
                <w:rFonts w:ascii="Calibri" w:hAnsi="Calibri" w:cs="Calibri"/>
                <w:color w:val="000000"/>
                <w:sz w:val="22"/>
                <w:szCs w:val="22"/>
              </w:rPr>
              <w:br/>
            </w:r>
            <w:r w:rsidRPr="00C10C5C">
              <w:rPr>
                <w:rFonts w:ascii="Calibri" w:hAnsi="Calibri" w:cs="Calibri"/>
                <w:color w:val="000000"/>
                <w:sz w:val="22"/>
                <w:szCs w:val="22"/>
              </w:rPr>
              <w:t>-Construction or repair of WASH communal sites</w:t>
            </w:r>
          </w:p>
        </w:tc>
        <w:tc>
          <w:tcPr>
            <w:tcW w:w="1620" w:type="dxa"/>
            <w:shd w:val="clear" w:color="auto" w:fill="auto"/>
          </w:tcPr>
          <w:p w:rsidRPr="00C10C5C" w:rsidR="002E3B96" w:rsidP="00AC454E" w:rsidRDefault="002E3B96" w14:paraId="367EE53E" w14:textId="77777777">
            <w:pPr>
              <w:rPr>
                <w:rFonts w:ascii="Calibri" w:hAnsi="Calibri" w:cs="Calibri"/>
                <w:color w:val="000000"/>
                <w:sz w:val="22"/>
                <w:szCs w:val="22"/>
              </w:rPr>
            </w:pPr>
            <w:r w:rsidRPr="00C10C5C">
              <w:rPr>
                <w:rFonts w:ascii="Calibri" w:hAnsi="Calibri" w:cs="Calibri"/>
                <w:color w:val="000000"/>
                <w:sz w:val="22"/>
                <w:szCs w:val="22"/>
              </w:rPr>
              <w:t>Required (if proposing activities under this sector)</w:t>
            </w:r>
          </w:p>
        </w:tc>
        <w:tc>
          <w:tcPr>
            <w:tcW w:w="1260" w:type="dxa"/>
            <w:shd w:val="clear" w:color="auto" w:fill="auto"/>
          </w:tcPr>
          <w:p w:rsidRPr="00C10C5C" w:rsidR="002E3B96" w:rsidP="00AC454E" w:rsidRDefault="002E3B96" w14:paraId="3D2D5118" w14:textId="77777777">
            <w:pPr>
              <w:rPr>
                <w:rFonts w:ascii="Calibri" w:hAnsi="Calibri" w:cs="Calibri"/>
                <w:color w:val="000000"/>
                <w:sz w:val="22"/>
                <w:szCs w:val="22"/>
              </w:rPr>
            </w:pPr>
            <w:r w:rsidRPr="00C10C5C">
              <w:rPr>
                <w:rFonts w:ascii="Calibri" w:hAnsi="Calibri" w:cs="Calibri"/>
                <w:color w:val="000000"/>
                <w:sz w:val="22"/>
                <w:szCs w:val="22"/>
              </w:rPr>
              <w:t>Bi-annual</w:t>
            </w:r>
          </w:p>
        </w:tc>
      </w:tr>
      <w:tr w:rsidRPr="00A72FA6" w:rsidR="002E3B96" w:rsidTr="00AC454E" w14:paraId="31D261D8" w14:textId="77777777">
        <w:trPr>
          <w:trHeight w:val="624"/>
        </w:trPr>
        <w:tc>
          <w:tcPr>
            <w:tcW w:w="1525" w:type="dxa"/>
            <w:shd w:val="clear" w:color="auto" w:fill="auto"/>
          </w:tcPr>
          <w:p w:rsidRPr="00C10C5C" w:rsidR="002E3B96" w:rsidP="00AC454E" w:rsidRDefault="002E3B96" w14:paraId="4A27A820" w14:textId="77777777">
            <w:pPr>
              <w:rPr>
                <w:rFonts w:ascii="Calibri" w:hAnsi="Calibri" w:cs="Calibri"/>
                <w:color w:val="000000"/>
                <w:sz w:val="22"/>
                <w:szCs w:val="22"/>
              </w:rPr>
            </w:pPr>
            <w:r w:rsidRPr="00C10C5C">
              <w:rPr>
                <w:rFonts w:ascii="Calibri" w:hAnsi="Calibri" w:cs="Calibri"/>
                <w:color w:val="000000"/>
                <w:sz w:val="22"/>
                <w:szCs w:val="22"/>
              </w:rPr>
              <w:t>Water, Sanitation, And Hygiene (WASH)</w:t>
            </w:r>
          </w:p>
        </w:tc>
        <w:tc>
          <w:tcPr>
            <w:tcW w:w="901" w:type="dxa"/>
            <w:shd w:val="clear" w:color="auto" w:fill="auto"/>
          </w:tcPr>
          <w:p w:rsidRPr="00C10C5C" w:rsidR="002E3B96" w:rsidP="00AC454E" w:rsidRDefault="002E3B96" w14:paraId="6E69B2DB" w14:textId="77777777">
            <w:pPr>
              <w:rPr>
                <w:rFonts w:ascii="Calibri" w:hAnsi="Calibri" w:cs="Calibri"/>
                <w:color w:val="000000"/>
                <w:sz w:val="22"/>
                <w:szCs w:val="22"/>
              </w:rPr>
            </w:pPr>
            <w:r w:rsidRPr="00C10C5C">
              <w:rPr>
                <w:rFonts w:ascii="Calibri" w:hAnsi="Calibri" w:cs="Calibri"/>
                <w:color w:val="000000"/>
                <w:sz w:val="22"/>
                <w:szCs w:val="22"/>
              </w:rPr>
              <w:t>PRM-W2</w:t>
            </w:r>
          </w:p>
        </w:tc>
        <w:tc>
          <w:tcPr>
            <w:tcW w:w="3239" w:type="dxa"/>
            <w:shd w:val="clear" w:color="auto" w:fill="auto"/>
          </w:tcPr>
          <w:p w:rsidRPr="00C10C5C" w:rsidR="002E3B96" w:rsidP="00AC454E" w:rsidRDefault="002E3B96" w14:paraId="67FF7697" w14:textId="77777777">
            <w:pPr>
              <w:rPr>
                <w:rFonts w:ascii="Calibri" w:hAnsi="Calibri" w:cs="Calibri"/>
                <w:color w:val="000000"/>
                <w:sz w:val="22"/>
                <w:szCs w:val="22"/>
              </w:rPr>
            </w:pPr>
            <w:r w:rsidRPr="00C10C5C">
              <w:rPr>
                <w:rFonts w:ascii="Calibri" w:hAnsi="Calibri" w:cs="Calibri"/>
                <w:color w:val="000000"/>
                <w:sz w:val="22"/>
                <w:szCs w:val="22"/>
              </w:rPr>
              <w:t>Number of institutional WASH facilities built or improved as a result of PRM Funding (without double counting across disaggregates) (Output)</w:t>
            </w:r>
          </w:p>
        </w:tc>
        <w:tc>
          <w:tcPr>
            <w:tcW w:w="2160" w:type="dxa"/>
            <w:shd w:val="clear" w:color="auto" w:fill="auto"/>
          </w:tcPr>
          <w:p w:rsidRPr="00C10C5C" w:rsidR="002E3B96" w:rsidP="00AC454E" w:rsidRDefault="002E3B96" w14:paraId="4E756296" w14:textId="6C737393">
            <w:pPr>
              <w:rPr>
                <w:rFonts w:ascii="Calibri" w:hAnsi="Calibri" w:cs="Calibri"/>
                <w:color w:val="000000"/>
                <w:sz w:val="22"/>
                <w:szCs w:val="22"/>
              </w:rPr>
            </w:pPr>
            <w:r w:rsidRPr="00C10C5C">
              <w:rPr>
                <w:rFonts w:ascii="Calibri" w:hAnsi="Calibri" w:cs="Calibri"/>
                <w:color w:val="000000"/>
                <w:sz w:val="22"/>
                <w:szCs w:val="22"/>
              </w:rPr>
              <w:t>Include as applicable:</w:t>
            </w:r>
            <w:r w:rsidRPr="00C10C5C">
              <w:rPr>
                <w:rFonts w:ascii="Calibri" w:hAnsi="Calibri" w:cs="Calibri"/>
                <w:color w:val="000000"/>
                <w:sz w:val="22"/>
                <w:szCs w:val="22"/>
              </w:rPr>
              <w:br/>
            </w:r>
            <w:r w:rsidRPr="00C10C5C">
              <w:rPr>
                <w:rFonts w:ascii="Calibri" w:hAnsi="Calibri" w:cs="Calibri"/>
                <w:color w:val="000000"/>
                <w:sz w:val="22"/>
                <w:szCs w:val="22"/>
              </w:rPr>
              <w:t>-Basic sanitation facilities</w:t>
            </w:r>
            <w:r w:rsidRPr="00C10C5C">
              <w:rPr>
                <w:rFonts w:ascii="Calibri" w:hAnsi="Calibri" w:cs="Calibri"/>
                <w:color w:val="000000"/>
                <w:sz w:val="22"/>
                <w:szCs w:val="22"/>
              </w:rPr>
              <w:br/>
            </w:r>
            <w:r w:rsidRPr="00C10C5C">
              <w:rPr>
                <w:rFonts w:ascii="Calibri" w:hAnsi="Calibri" w:cs="Calibri"/>
                <w:color w:val="000000"/>
                <w:sz w:val="22"/>
                <w:szCs w:val="22"/>
              </w:rPr>
              <w:t>-Excreta disposal facilities</w:t>
            </w:r>
            <w:r w:rsidRPr="00C10C5C">
              <w:rPr>
                <w:rFonts w:ascii="Calibri" w:hAnsi="Calibri" w:cs="Calibri"/>
                <w:color w:val="000000"/>
                <w:sz w:val="22"/>
                <w:szCs w:val="22"/>
              </w:rPr>
              <w:br/>
            </w:r>
            <w:r w:rsidRPr="00C10C5C">
              <w:rPr>
                <w:rFonts w:ascii="Calibri" w:hAnsi="Calibri" w:cs="Calibri"/>
                <w:color w:val="000000"/>
                <w:sz w:val="22"/>
                <w:szCs w:val="22"/>
              </w:rPr>
              <w:t>-Hand washing stations</w:t>
            </w:r>
            <w:r w:rsidRPr="00C10C5C">
              <w:rPr>
                <w:rFonts w:ascii="Calibri" w:hAnsi="Calibri" w:cs="Calibri"/>
                <w:color w:val="000000"/>
                <w:sz w:val="22"/>
                <w:szCs w:val="22"/>
              </w:rPr>
              <w:br/>
            </w:r>
            <w:r w:rsidRPr="00C10C5C">
              <w:rPr>
                <w:rFonts w:ascii="Calibri" w:hAnsi="Calibri" w:cs="Calibri"/>
                <w:color w:val="000000"/>
                <w:sz w:val="22"/>
                <w:szCs w:val="22"/>
              </w:rPr>
              <w:t>-Bathing facilities</w:t>
            </w:r>
            <w:r w:rsidRPr="00C10C5C">
              <w:rPr>
                <w:rFonts w:ascii="Calibri" w:hAnsi="Calibri" w:cs="Calibri"/>
                <w:color w:val="000000"/>
                <w:sz w:val="22"/>
                <w:szCs w:val="22"/>
              </w:rPr>
              <w:br/>
            </w:r>
            <w:r w:rsidRPr="00C10C5C">
              <w:rPr>
                <w:rFonts w:ascii="Calibri" w:hAnsi="Calibri" w:cs="Calibri"/>
                <w:color w:val="000000"/>
                <w:sz w:val="22"/>
                <w:szCs w:val="22"/>
              </w:rPr>
              <w:t xml:space="preserve">-Basic drinking water services (piped water, boreholes, </w:t>
            </w:r>
            <w:r w:rsidRPr="00C10C5C" w:rsidR="00DC00A9">
              <w:rPr>
                <w:rFonts w:ascii="Calibri" w:hAnsi="Calibri" w:cs="Calibri"/>
                <w:color w:val="000000"/>
                <w:sz w:val="22"/>
                <w:szCs w:val="22"/>
              </w:rPr>
              <w:t>tube wells</w:t>
            </w:r>
            <w:r w:rsidRPr="00C10C5C">
              <w:rPr>
                <w:rFonts w:ascii="Calibri" w:hAnsi="Calibri" w:cs="Calibri"/>
                <w:color w:val="000000"/>
                <w:sz w:val="22"/>
                <w:szCs w:val="22"/>
              </w:rPr>
              <w:t>, protected dug wells, protected springs, or packaged/delivered water)</w:t>
            </w:r>
            <w:r w:rsidRPr="00C10C5C">
              <w:rPr>
                <w:rFonts w:ascii="Calibri" w:hAnsi="Calibri" w:cs="Calibri"/>
                <w:color w:val="000000"/>
                <w:sz w:val="22"/>
                <w:szCs w:val="22"/>
              </w:rPr>
              <w:br/>
            </w:r>
            <w:r w:rsidRPr="00C10C5C">
              <w:rPr>
                <w:rFonts w:ascii="Calibri" w:hAnsi="Calibri" w:cs="Calibri"/>
                <w:color w:val="000000"/>
                <w:sz w:val="22"/>
                <w:szCs w:val="22"/>
              </w:rPr>
              <w:t>-Other water services (unprotected dug wells, unprotected springs, or other sources)</w:t>
            </w:r>
            <w:r w:rsidRPr="00C10C5C">
              <w:rPr>
                <w:rFonts w:ascii="Calibri" w:hAnsi="Calibri" w:cs="Calibri"/>
                <w:color w:val="000000"/>
                <w:sz w:val="22"/>
                <w:szCs w:val="22"/>
              </w:rPr>
              <w:br/>
            </w:r>
            <w:r w:rsidRPr="00C10C5C">
              <w:rPr>
                <w:rFonts w:ascii="Calibri" w:hAnsi="Calibri" w:cs="Calibri"/>
                <w:color w:val="000000"/>
                <w:sz w:val="22"/>
                <w:szCs w:val="22"/>
              </w:rPr>
              <w:t>-Biohazard waste management facilities</w:t>
            </w:r>
          </w:p>
        </w:tc>
        <w:tc>
          <w:tcPr>
            <w:tcW w:w="1620" w:type="dxa"/>
            <w:shd w:val="clear" w:color="auto" w:fill="auto"/>
          </w:tcPr>
          <w:p w:rsidRPr="00C10C5C" w:rsidR="002E3B96" w:rsidP="00AC454E" w:rsidRDefault="002E3B96" w14:paraId="0853E545" w14:textId="77777777">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rsidRPr="00C10C5C" w:rsidR="002E3B96" w:rsidP="00AC454E" w:rsidRDefault="002E3B96" w14:paraId="158F3434" w14:textId="77777777">
            <w:pPr>
              <w:rPr>
                <w:rFonts w:ascii="Calibri" w:hAnsi="Calibri" w:cs="Calibri"/>
                <w:color w:val="000000"/>
                <w:sz w:val="22"/>
                <w:szCs w:val="22"/>
              </w:rPr>
            </w:pPr>
            <w:r w:rsidRPr="00C10C5C">
              <w:rPr>
                <w:rFonts w:ascii="Calibri" w:hAnsi="Calibri" w:cs="Calibri"/>
                <w:color w:val="000000"/>
                <w:sz w:val="22"/>
                <w:szCs w:val="22"/>
              </w:rPr>
              <w:t>Quarterly</w:t>
            </w:r>
          </w:p>
        </w:tc>
      </w:tr>
      <w:tr w:rsidRPr="00A72FA6" w:rsidR="002E3B96" w:rsidTr="00AC454E" w14:paraId="1CAD8599" w14:textId="77777777">
        <w:trPr>
          <w:trHeight w:val="624"/>
        </w:trPr>
        <w:tc>
          <w:tcPr>
            <w:tcW w:w="1525" w:type="dxa"/>
            <w:shd w:val="clear" w:color="auto" w:fill="auto"/>
          </w:tcPr>
          <w:p w:rsidRPr="00C10C5C" w:rsidR="002E3B96" w:rsidP="00AC454E" w:rsidRDefault="002E3B96" w14:paraId="6F0062B9" w14:textId="77777777">
            <w:pPr>
              <w:rPr>
                <w:rFonts w:ascii="Calibri" w:hAnsi="Calibri" w:cs="Calibri"/>
                <w:color w:val="000000"/>
                <w:sz w:val="22"/>
                <w:szCs w:val="22"/>
              </w:rPr>
            </w:pPr>
            <w:r w:rsidRPr="00C10C5C">
              <w:rPr>
                <w:rFonts w:ascii="Calibri" w:hAnsi="Calibri" w:cs="Calibri"/>
                <w:color w:val="000000"/>
                <w:sz w:val="22"/>
                <w:szCs w:val="22"/>
              </w:rPr>
              <w:t>Water, Sanitation, And Hygiene (WASH)</w:t>
            </w:r>
          </w:p>
        </w:tc>
        <w:tc>
          <w:tcPr>
            <w:tcW w:w="901" w:type="dxa"/>
            <w:shd w:val="clear" w:color="auto" w:fill="auto"/>
          </w:tcPr>
          <w:p w:rsidRPr="00C10C5C" w:rsidR="002E3B96" w:rsidP="00AC454E" w:rsidRDefault="002E3B96" w14:paraId="7CD84971" w14:textId="77777777">
            <w:pPr>
              <w:rPr>
                <w:rFonts w:ascii="Calibri" w:hAnsi="Calibri" w:cs="Calibri"/>
                <w:color w:val="000000"/>
                <w:sz w:val="22"/>
                <w:szCs w:val="22"/>
              </w:rPr>
            </w:pPr>
            <w:r w:rsidRPr="00C10C5C">
              <w:rPr>
                <w:rFonts w:ascii="Calibri" w:hAnsi="Calibri" w:cs="Calibri"/>
                <w:color w:val="000000"/>
                <w:sz w:val="22"/>
                <w:szCs w:val="22"/>
              </w:rPr>
              <w:t>PRM-W3</w:t>
            </w:r>
          </w:p>
        </w:tc>
        <w:tc>
          <w:tcPr>
            <w:tcW w:w="3239" w:type="dxa"/>
            <w:shd w:val="clear" w:color="auto" w:fill="auto"/>
          </w:tcPr>
          <w:p w:rsidRPr="00C10C5C" w:rsidR="002E3B96" w:rsidP="00AC454E" w:rsidRDefault="002E3B96" w14:paraId="1086662B" w14:textId="5806D267">
            <w:pPr>
              <w:rPr>
                <w:rFonts w:ascii="Calibri" w:hAnsi="Calibri" w:cs="Calibri"/>
                <w:color w:val="000000"/>
                <w:sz w:val="22"/>
                <w:szCs w:val="22"/>
              </w:rPr>
            </w:pPr>
            <w:r w:rsidRPr="00C10C5C">
              <w:rPr>
                <w:rFonts w:ascii="Calibri" w:hAnsi="Calibri" w:cs="Calibri"/>
                <w:color w:val="000000"/>
                <w:sz w:val="22"/>
                <w:szCs w:val="22"/>
              </w:rPr>
              <w:t xml:space="preserve">Number of community sites improved through WASH activities through PRM </w:t>
            </w:r>
            <w:r w:rsidRPr="00C10C5C" w:rsidR="00DC00A9">
              <w:rPr>
                <w:rFonts w:ascii="Calibri" w:hAnsi="Calibri" w:cs="Calibri"/>
                <w:color w:val="000000"/>
                <w:sz w:val="22"/>
                <w:szCs w:val="22"/>
              </w:rPr>
              <w:t>funding (</w:t>
            </w:r>
            <w:r w:rsidRPr="00C10C5C">
              <w:rPr>
                <w:rFonts w:ascii="Calibri" w:hAnsi="Calibri" w:cs="Calibri"/>
                <w:color w:val="000000"/>
                <w:sz w:val="22"/>
                <w:szCs w:val="22"/>
              </w:rPr>
              <w:t>Output)</w:t>
            </w:r>
          </w:p>
        </w:tc>
        <w:tc>
          <w:tcPr>
            <w:tcW w:w="2160" w:type="dxa"/>
            <w:shd w:val="clear" w:color="auto" w:fill="auto"/>
          </w:tcPr>
          <w:p w:rsidRPr="00C10C5C" w:rsidR="002E3B96" w:rsidP="00AC454E" w:rsidRDefault="002E3B96" w14:paraId="0F0A4BAD" w14:textId="77777777">
            <w:pPr>
              <w:rPr>
                <w:rFonts w:ascii="Calibri" w:hAnsi="Calibri" w:cs="Calibri"/>
                <w:color w:val="000000"/>
                <w:sz w:val="22"/>
                <w:szCs w:val="22"/>
              </w:rPr>
            </w:pPr>
            <w:r w:rsidRPr="00C10C5C">
              <w:rPr>
                <w:rFonts w:ascii="Calibri" w:hAnsi="Calibri" w:cs="Calibri"/>
                <w:color w:val="000000"/>
                <w:sz w:val="22"/>
                <w:szCs w:val="22"/>
              </w:rPr>
              <w:t>Include as applicable:</w:t>
            </w:r>
            <w:r w:rsidRPr="00C10C5C">
              <w:rPr>
                <w:rFonts w:ascii="Calibri" w:hAnsi="Calibri" w:cs="Calibri"/>
                <w:color w:val="000000"/>
                <w:sz w:val="22"/>
                <w:szCs w:val="22"/>
              </w:rPr>
              <w:br/>
            </w:r>
            <w:r w:rsidRPr="00C10C5C">
              <w:rPr>
                <w:rFonts w:ascii="Calibri" w:hAnsi="Calibri" w:cs="Calibri"/>
                <w:color w:val="000000"/>
                <w:sz w:val="22"/>
                <w:szCs w:val="22"/>
              </w:rPr>
              <w:t>-Standing water sites</w:t>
            </w:r>
            <w:r w:rsidRPr="00C10C5C">
              <w:rPr>
                <w:rFonts w:ascii="Calibri" w:hAnsi="Calibri" w:cs="Calibri"/>
                <w:color w:val="000000"/>
                <w:sz w:val="22"/>
                <w:szCs w:val="22"/>
              </w:rPr>
              <w:br/>
            </w:r>
            <w:r w:rsidRPr="00C10C5C">
              <w:rPr>
                <w:rFonts w:ascii="Calibri" w:hAnsi="Calibri" w:cs="Calibri"/>
                <w:color w:val="000000"/>
                <w:sz w:val="22"/>
                <w:szCs w:val="22"/>
              </w:rPr>
              <w:t>-Communal solid waste disposal sites</w:t>
            </w:r>
            <w:r w:rsidRPr="00C10C5C">
              <w:rPr>
                <w:rFonts w:ascii="Calibri" w:hAnsi="Calibri" w:cs="Calibri"/>
                <w:color w:val="000000"/>
                <w:sz w:val="22"/>
                <w:szCs w:val="22"/>
              </w:rPr>
              <w:br/>
            </w:r>
            <w:r w:rsidRPr="00C10C5C">
              <w:rPr>
                <w:rFonts w:ascii="Calibri" w:hAnsi="Calibri" w:cs="Calibri"/>
                <w:color w:val="000000"/>
                <w:sz w:val="22"/>
                <w:szCs w:val="22"/>
              </w:rPr>
              <w:t>-Water points</w:t>
            </w:r>
            <w:r w:rsidRPr="00C10C5C">
              <w:rPr>
                <w:rFonts w:ascii="Calibri" w:hAnsi="Calibri" w:cs="Calibri"/>
                <w:color w:val="000000"/>
                <w:sz w:val="22"/>
                <w:szCs w:val="22"/>
              </w:rPr>
              <w:br/>
            </w:r>
            <w:r w:rsidRPr="00C10C5C">
              <w:rPr>
                <w:rFonts w:ascii="Calibri" w:hAnsi="Calibri" w:cs="Calibri"/>
                <w:color w:val="000000"/>
                <w:sz w:val="22"/>
                <w:szCs w:val="22"/>
              </w:rPr>
              <w:t>-Communal WASH facilities</w:t>
            </w:r>
            <w:r w:rsidRPr="00C10C5C">
              <w:rPr>
                <w:rFonts w:ascii="Calibri" w:hAnsi="Calibri" w:cs="Calibri"/>
                <w:color w:val="000000"/>
                <w:sz w:val="22"/>
                <w:szCs w:val="22"/>
              </w:rPr>
              <w:br/>
            </w:r>
            <w:r w:rsidRPr="00C10C5C">
              <w:rPr>
                <w:rFonts w:ascii="Calibri" w:hAnsi="Calibri" w:cs="Calibri"/>
                <w:color w:val="000000"/>
                <w:sz w:val="22"/>
                <w:szCs w:val="22"/>
              </w:rPr>
              <w:t>-Menstrual hygiene management infrastructure</w:t>
            </w:r>
          </w:p>
        </w:tc>
        <w:tc>
          <w:tcPr>
            <w:tcW w:w="1620" w:type="dxa"/>
            <w:shd w:val="clear" w:color="auto" w:fill="auto"/>
          </w:tcPr>
          <w:p w:rsidRPr="00C10C5C" w:rsidR="002E3B96" w:rsidP="00AC454E" w:rsidRDefault="002E3B96" w14:paraId="1905ED56" w14:textId="77777777">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rsidRPr="00C10C5C" w:rsidR="002E3B96" w:rsidP="00AC454E" w:rsidRDefault="002E3B96" w14:paraId="136ECCA5" w14:textId="77777777">
            <w:pPr>
              <w:rPr>
                <w:rFonts w:ascii="Calibri" w:hAnsi="Calibri" w:cs="Calibri"/>
                <w:color w:val="000000"/>
                <w:sz w:val="22"/>
                <w:szCs w:val="22"/>
              </w:rPr>
            </w:pPr>
            <w:r w:rsidRPr="00C10C5C">
              <w:rPr>
                <w:rFonts w:ascii="Calibri" w:hAnsi="Calibri" w:cs="Calibri"/>
                <w:color w:val="000000"/>
                <w:sz w:val="22"/>
                <w:szCs w:val="22"/>
              </w:rPr>
              <w:t>Quarterly</w:t>
            </w:r>
          </w:p>
        </w:tc>
      </w:tr>
      <w:tr w:rsidRPr="00A72FA6" w:rsidR="002E3B96" w:rsidTr="00AC454E" w14:paraId="25F7E4FB" w14:textId="77777777">
        <w:trPr>
          <w:trHeight w:val="624"/>
        </w:trPr>
        <w:tc>
          <w:tcPr>
            <w:tcW w:w="1525" w:type="dxa"/>
            <w:shd w:val="clear" w:color="auto" w:fill="auto"/>
          </w:tcPr>
          <w:p w:rsidRPr="00C10C5C" w:rsidR="002E3B96" w:rsidP="00AC454E" w:rsidRDefault="002E3B96" w14:paraId="47EB0623" w14:textId="77777777">
            <w:pPr>
              <w:rPr>
                <w:rFonts w:ascii="Calibri" w:hAnsi="Calibri" w:cs="Calibri"/>
                <w:color w:val="000000"/>
                <w:sz w:val="22"/>
                <w:szCs w:val="22"/>
              </w:rPr>
            </w:pPr>
            <w:r w:rsidRPr="00C10C5C">
              <w:rPr>
                <w:rFonts w:ascii="Calibri" w:hAnsi="Calibri" w:cs="Calibri"/>
                <w:color w:val="000000"/>
                <w:sz w:val="22"/>
                <w:szCs w:val="22"/>
              </w:rPr>
              <w:t>Water, Sanitation, And Hygiene (WASH)</w:t>
            </w:r>
          </w:p>
        </w:tc>
        <w:tc>
          <w:tcPr>
            <w:tcW w:w="901" w:type="dxa"/>
            <w:shd w:val="clear" w:color="auto" w:fill="auto"/>
          </w:tcPr>
          <w:p w:rsidRPr="00C10C5C" w:rsidR="002E3B96" w:rsidP="00AC454E" w:rsidRDefault="002E3B96" w14:paraId="1E575877" w14:textId="77777777">
            <w:pPr>
              <w:rPr>
                <w:rFonts w:ascii="Calibri" w:hAnsi="Calibri" w:cs="Calibri"/>
                <w:color w:val="000000"/>
                <w:sz w:val="22"/>
                <w:szCs w:val="22"/>
              </w:rPr>
            </w:pPr>
            <w:r w:rsidRPr="00C10C5C">
              <w:rPr>
                <w:rFonts w:ascii="Calibri" w:hAnsi="Calibri" w:cs="Calibri"/>
                <w:color w:val="000000"/>
                <w:sz w:val="22"/>
                <w:szCs w:val="22"/>
              </w:rPr>
              <w:t>PRM-W4</w:t>
            </w:r>
          </w:p>
        </w:tc>
        <w:tc>
          <w:tcPr>
            <w:tcW w:w="3239" w:type="dxa"/>
            <w:shd w:val="clear" w:color="auto" w:fill="auto"/>
          </w:tcPr>
          <w:p w:rsidRPr="00C10C5C" w:rsidR="002E3B96" w:rsidP="00AC454E" w:rsidRDefault="002E3B96" w14:paraId="17E9885A" w14:textId="3F598920">
            <w:pPr>
              <w:rPr>
                <w:rFonts w:ascii="Calibri" w:hAnsi="Calibri" w:cs="Calibri"/>
                <w:color w:val="000000"/>
                <w:sz w:val="22"/>
                <w:szCs w:val="22"/>
              </w:rPr>
            </w:pPr>
            <w:r w:rsidRPr="00C10C5C">
              <w:rPr>
                <w:rFonts w:ascii="Calibri" w:hAnsi="Calibri" w:cs="Calibri"/>
                <w:color w:val="000000"/>
                <w:sz w:val="22"/>
                <w:szCs w:val="22"/>
              </w:rPr>
              <w:t>Percentage of households with access to a basic sanitation service (latrine/</w:t>
            </w:r>
            <w:r w:rsidRPr="00C10C5C" w:rsidR="00EF6ABA">
              <w:rPr>
                <w:rFonts w:ascii="Calibri" w:hAnsi="Calibri" w:cs="Calibri"/>
                <w:color w:val="000000"/>
                <w:sz w:val="22"/>
                <w:szCs w:val="22"/>
              </w:rPr>
              <w:t>toilet) (</w:t>
            </w:r>
            <w:r w:rsidRPr="00C10C5C">
              <w:rPr>
                <w:rFonts w:ascii="Calibri" w:hAnsi="Calibri" w:cs="Calibri"/>
                <w:color w:val="000000"/>
                <w:sz w:val="22"/>
                <w:szCs w:val="22"/>
              </w:rPr>
              <w:t>Outcome)</w:t>
            </w:r>
          </w:p>
        </w:tc>
        <w:tc>
          <w:tcPr>
            <w:tcW w:w="2160" w:type="dxa"/>
            <w:shd w:val="clear" w:color="auto" w:fill="auto"/>
          </w:tcPr>
          <w:p w:rsidRPr="00C10C5C" w:rsidR="002E3B96" w:rsidP="00AC454E" w:rsidRDefault="002E3B96" w14:paraId="7520A43B" w14:textId="77777777">
            <w:pPr>
              <w:rPr>
                <w:rFonts w:ascii="Calibri" w:hAnsi="Calibri" w:cs="Calibri"/>
                <w:color w:val="000000"/>
                <w:sz w:val="22"/>
                <w:szCs w:val="22"/>
              </w:rPr>
            </w:pPr>
            <w:r w:rsidRPr="00C10C5C">
              <w:rPr>
                <w:rFonts w:ascii="Calibri" w:hAnsi="Calibri" w:cs="Calibri"/>
                <w:color w:val="000000"/>
                <w:sz w:val="22"/>
                <w:szCs w:val="22"/>
              </w:rPr>
              <w:t>Clean, unclean; camp, non-camp</w:t>
            </w:r>
          </w:p>
        </w:tc>
        <w:tc>
          <w:tcPr>
            <w:tcW w:w="1620" w:type="dxa"/>
            <w:shd w:val="clear" w:color="auto" w:fill="auto"/>
          </w:tcPr>
          <w:p w:rsidRPr="00C10C5C" w:rsidR="002E3B96" w:rsidP="00AC454E" w:rsidRDefault="002E3B96" w14:paraId="00496CD7" w14:textId="77777777">
            <w:pPr>
              <w:rPr>
                <w:rFonts w:ascii="Calibri" w:hAnsi="Calibri" w:cs="Calibri"/>
                <w:color w:val="000000"/>
                <w:sz w:val="22"/>
                <w:szCs w:val="22"/>
              </w:rPr>
            </w:pPr>
            <w:r w:rsidRPr="00C10C5C">
              <w:rPr>
                <w:rFonts w:ascii="Calibri" w:hAnsi="Calibri" w:cs="Calibri"/>
                <w:color w:val="000000"/>
                <w:sz w:val="22"/>
                <w:szCs w:val="22"/>
              </w:rPr>
              <w:t>Required (if proposing activities related to sanitation services)</w:t>
            </w:r>
          </w:p>
        </w:tc>
        <w:tc>
          <w:tcPr>
            <w:tcW w:w="1260" w:type="dxa"/>
            <w:shd w:val="clear" w:color="auto" w:fill="auto"/>
          </w:tcPr>
          <w:p w:rsidRPr="00C10C5C" w:rsidR="002E3B96" w:rsidP="00AC454E" w:rsidRDefault="002E3B96" w14:paraId="1BE11BE5" w14:textId="77777777">
            <w:pPr>
              <w:rPr>
                <w:rFonts w:ascii="Calibri" w:hAnsi="Calibri" w:cs="Calibri"/>
                <w:color w:val="000000"/>
                <w:sz w:val="22"/>
                <w:szCs w:val="22"/>
              </w:rPr>
            </w:pPr>
            <w:r w:rsidRPr="00C10C5C">
              <w:rPr>
                <w:rFonts w:ascii="Calibri" w:hAnsi="Calibri" w:cs="Calibri"/>
                <w:color w:val="000000"/>
                <w:sz w:val="22"/>
                <w:szCs w:val="22"/>
              </w:rPr>
              <w:t>Annual</w:t>
            </w:r>
          </w:p>
        </w:tc>
      </w:tr>
      <w:tr w:rsidRPr="00A72FA6" w:rsidR="002E3B96" w:rsidTr="00AC454E" w14:paraId="34CB7654" w14:textId="77777777">
        <w:trPr>
          <w:trHeight w:val="1268"/>
        </w:trPr>
        <w:tc>
          <w:tcPr>
            <w:tcW w:w="1525" w:type="dxa"/>
            <w:shd w:val="clear" w:color="auto" w:fill="auto"/>
          </w:tcPr>
          <w:p w:rsidRPr="00C10C5C" w:rsidR="002E3B96" w:rsidP="00AC454E" w:rsidRDefault="002E3B96" w14:paraId="3218294E" w14:textId="77777777">
            <w:pPr>
              <w:rPr>
                <w:rFonts w:ascii="Calibri" w:hAnsi="Calibri" w:cs="Calibri"/>
                <w:color w:val="000000"/>
                <w:sz w:val="22"/>
                <w:szCs w:val="22"/>
              </w:rPr>
            </w:pPr>
            <w:r w:rsidRPr="00C10C5C">
              <w:rPr>
                <w:rFonts w:ascii="Calibri" w:hAnsi="Calibri" w:cs="Calibri"/>
                <w:color w:val="000000"/>
                <w:sz w:val="22"/>
                <w:szCs w:val="22"/>
              </w:rPr>
              <w:t>Water, Sanitation, And Hygiene (WASH)</w:t>
            </w:r>
          </w:p>
        </w:tc>
        <w:tc>
          <w:tcPr>
            <w:tcW w:w="901" w:type="dxa"/>
            <w:shd w:val="clear" w:color="auto" w:fill="auto"/>
          </w:tcPr>
          <w:p w:rsidRPr="00C10C5C" w:rsidR="002E3B96" w:rsidP="00AC454E" w:rsidRDefault="002E3B96" w14:paraId="63F5710C" w14:textId="77777777">
            <w:pPr>
              <w:rPr>
                <w:rFonts w:ascii="Calibri" w:hAnsi="Calibri" w:cs="Calibri"/>
                <w:color w:val="000000"/>
                <w:sz w:val="22"/>
                <w:szCs w:val="22"/>
              </w:rPr>
            </w:pPr>
            <w:r w:rsidRPr="00C10C5C">
              <w:rPr>
                <w:rFonts w:ascii="Calibri" w:hAnsi="Calibri" w:cs="Calibri"/>
                <w:color w:val="000000"/>
                <w:sz w:val="22"/>
                <w:szCs w:val="22"/>
              </w:rPr>
              <w:t>PRM-W5</w:t>
            </w:r>
          </w:p>
        </w:tc>
        <w:tc>
          <w:tcPr>
            <w:tcW w:w="3239" w:type="dxa"/>
            <w:shd w:val="clear" w:color="auto" w:fill="auto"/>
          </w:tcPr>
          <w:p w:rsidRPr="00C10C5C" w:rsidR="002E3B96" w:rsidP="00AC454E" w:rsidRDefault="002E3B96" w14:paraId="59FEBFC9" w14:textId="77777777">
            <w:pPr>
              <w:rPr>
                <w:rFonts w:ascii="Calibri" w:hAnsi="Calibri" w:cs="Calibri"/>
                <w:color w:val="000000"/>
                <w:sz w:val="22"/>
                <w:szCs w:val="22"/>
              </w:rPr>
            </w:pPr>
            <w:r w:rsidRPr="00C10C5C">
              <w:rPr>
                <w:rFonts w:ascii="Calibri" w:hAnsi="Calibri" w:cs="Calibri"/>
                <w:color w:val="000000"/>
                <w:sz w:val="22"/>
                <w:szCs w:val="22"/>
              </w:rPr>
              <w:t>Percent of households with soap and water at a handwashing station on premise (Outcome)</w:t>
            </w:r>
          </w:p>
        </w:tc>
        <w:tc>
          <w:tcPr>
            <w:tcW w:w="2160" w:type="dxa"/>
            <w:shd w:val="clear" w:color="auto" w:fill="auto"/>
          </w:tcPr>
          <w:p w:rsidRPr="00C10C5C" w:rsidR="002E3B96" w:rsidP="00AC454E" w:rsidRDefault="002E3B96" w14:paraId="1D10677A" w14:textId="77777777">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rsidRPr="00C10C5C" w:rsidR="002E3B96" w:rsidP="00AC454E" w:rsidRDefault="002E3B96" w14:paraId="195E648D" w14:textId="77777777">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rsidRPr="00C10C5C" w:rsidR="002E3B96" w:rsidP="00AC454E" w:rsidRDefault="002E3B96" w14:paraId="554435A9" w14:textId="77777777">
            <w:pPr>
              <w:rPr>
                <w:rFonts w:ascii="Calibri" w:hAnsi="Calibri" w:cs="Calibri"/>
                <w:color w:val="000000"/>
                <w:sz w:val="22"/>
                <w:szCs w:val="22"/>
              </w:rPr>
            </w:pPr>
            <w:r w:rsidRPr="00C10C5C">
              <w:rPr>
                <w:rFonts w:ascii="Calibri" w:hAnsi="Calibri" w:cs="Calibri"/>
                <w:color w:val="000000"/>
                <w:sz w:val="22"/>
                <w:szCs w:val="22"/>
              </w:rPr>
              <w:t>Annual</w:t>
            </w:r>
          </w:p>
        </w:tc>
      </w:tr>
      <w:tr w:rsidRPr="00A72FA6" w:rsidR="002E3B96" w:rsidTr="00AC454E" w14:paraId="60E28764" w14:textId="77777777">
        <w:trPr>
          <w:trHeight w:val="1872"/>
        </w:trPr>
        <w:tc>
          <w:tcPr>
            <w:tcW w:w="1525" w:type="dxa"/>
            <w:shd w:val="clear" w:color="auto" w:fill="auto"/>
          </w:tcPr>
          <w:p w:rsidRPr="00C10C5C" w:rsidR="002E3B96" w:rsidP="00AC454E" w:rsidRDefault="002E3B96" w14:paraId="7C873780" w14:textId="77777777">
            <w:pPr>
              <w:rPr>
                <w:rFonts w:ascii="Calibri" w:hAnsi="Calibri" w:cs="Calibri"/>
                <w:color w:val="000000"/>
                <w:sz w:val="22"/>
                <w:szCs w:val="22"/>
              </w:rPr>
            </w:pPr>
            <w:r w:rsidRPr="00C10C5C">
              <w:rPr>
                <w:rFonts w:ascii="Calibri" w:hAnsi="Calibri" w:cs="Calibri"/>
                <w:color w:val="000000"/>
                <w:sz w:val="22"/>
                <w:szCs w:val="22"/>
              </w:rPr>
              <w:t>Water, Sanitation, And Hygiene (WASH)</w:t>
            </w:r>
          </w:p>
        </w:tc>
        <w:tc>
          <w:tcPr>
            <w:tcW w:w="901" w:type="dxa"/>
            <w:shd w:val="clear" w:color="auto" w:fill="auto"/>
          </w:tcPr>
          <w:p w:rsidRPr="00C10C5C" w:rsidR="002E3B96" w:rsidP="00AC454E" w:rsidRDefault="002E3B96" w14:paraId="6A69122C" w14:textId="77777777">
            <w:pPr>
              <w:rPr>
                <w:rFonts w:ascii="Calibri" w:hAnsi="Calibri" w:cs="Calibri"/>
                <w:color w:val="000000"/>
                <w:sz w:val="22"/>
                <w:szCs w:val="22"/>
              </w:rPr>
            </w:pPr>
            <w:r w:rsidRPr="00C10C5C">
              <w:rPr>
                <w:rFonts w:ascii="Calibri" w:hAnsi="Calibri" w:cs="Calibri"/>
                <w:color w:val="000000"/>
                <w:sz w:val="22"/>
                <w:szCs w:val="22"/>
              </w:rPr>
              <w:t>PRM-W6</w:t>
            </w:r>
          </w:p>
        </w:tc>
        <w:tc>
          <w:tcPr>
            <w:tcW w:w="3239" w:type="dxa"/>
            <w:shd w:val="clear" w:color="auto" w:fill="auto"/>
          </w:tcPr>
          <w:p w:rsidRPr="00C10C5C" w:rsidR="002E3B96" w:rsidP="00AC454E" w:rsidRDefault="002E3B96" w14:paraId="5BEB18BF" w14:textId="77777777">
            <w:pPr>
              <w:rPr>
                <w:rFonts w:ascii="Calibri" w:hAnsi="Calibri" w:cs="Calibri"/>
                <w:color w:val="000000"/>
                <w:sz w:val="22"/>
                <w:szCs w:val="22"/>
              </w:rPr>
            </w:pPr>
            <w:r w:rsidRPr="00C10C5C">
              <w:rPr>
                <w:rFonts w:ascii="Calibri" w:hAnsi="Calibri" w:cs="Calibri"/>
                <w:color w:val="000000"/>
                <w:sz w:val="22"/>
                <w:szCs w:val="22"/>
              </w:rPr>
              <w:t>Percentage of households targeted by the WASH behavior change activities and/or improved waste disposal sites activities that report properly disposing of solid waste (Outcome)</w:t>
            </w:r>
          </w:p>
        </w:tc>
        <w:tc>
          <w:tcPr>
            <w:tcW w:w="2160" w:type="dxa"/>
            <w:shd w:val="clear" w:color="auto" w:fill="auto"/>
          </w:tcPr>
          <w:p w:rsidRPr="00C10C5C" w:rsidR="002E3B96" w:rsidP="00AC454E" w:rsidRDefault="002E3B96" w14:paraId="65212D67" w14:textId="77777777">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rsidRPr="00C10C5C" w:rsidR="002E3B96" w:rsidP="00AC454E" w:rsidRDefault="002E3B96" w14:paraId="44D7B656" w14:textId="77777777">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rsidRPr="00C10C5C" w:rsidR="002E3B96" w:rsidP="00AC454E" w:rsidRDefault="002E3B96" w14:paraId="227AECFE" w14:textId="77777777">
            <w:pPr>
              <w:rPr>
                <w:rFonts w:ascii="Calibri" w:hAnsi="Calibri" w:cs="Calibri"/>
                <w:color w:val="000000"/>
                <w:sz w:val="22"/>
                <w:szCs w:val="22"/>
              </w:rPr>
            </w:pPr>
            <w:r w:rsidRPr="00C10C5C">
              <w:rPr>
                <w:rFonts w:ascii="Calibri" w:hAnsi="Calibri" w:cs="Calibri"/>
                <w:color w:val="000000"/>
                <w:sz w:val="22"/>
                <w:szCs w:val="22"/>
              </w:rPr>
              <w:t>Annual</w:t>
            </w:r>
          </w:p>
        </w:tc>
      </w:tr>
      <w:tr w:rsidRPr="00A72FA6" w:rsidR="002E3B96" w:rsidTr="00AC454E" w14:paraId="40D0A5AF" w14:textId="77777777">
        <w:trPr>
          <w:trHeight w:val="1790"/>
        </w:trPr>
        <w:tc>
          <w:tcPr>
            <w:tcW w:w="1525" w:type="dxa"/>
            <w:shd w:val="clear" w:color="auto" w:fill="auto"/>
          </w:tcPr>
          <w:p w:rsidRPr="00C10C5C" w:rsidR="002E3B96" w:rsidP="00AC454E" w:rsidRDefault="002E3B96" w14:paraId="6D70ED3A" w14:textId="77777777">
            <w:pPr>
              <w:rPr>
                <w:rFonts w:ascii="Calibri" w:hAnsi="Calibri" w:cs="Calibri"/>
                <w:color w:val="000000"/>
                <w:sz w:val="22"/>
                <w:szCs w:val="22"/>
              </w:rPr>
            </w:pPr>
            <w:r w:rsidRPr="00C10C5C">
              <w:rPr>
                <w:rFonts w:ascii="Calibri" w:hAnsi="Calibri" w:cs="Calibri"/>
                <w:color w:val="000000"/>
                <w:sz w:val="22"/>
                <w:szCs w:val="22"/>
              </w:rPr>
              <w:t>Water, Sanitation, And Hygiene (WASH)</w:t>
            </w:r>
          </w:p>
        </w:tc>
        <w:tc>
          <w:tcPr>
            <w:tcW w:w="901" w:type="dxa"/>
            <w:shd w:val="clear" w:color="auto" w:fill="auto"/>
          </w:tcPr>
          <w:p w:rsidRPr="00C10C5C" w:rsidR="002E3B96" w:rsidP="00AC454E" w:rsidRDefault="002E3B96" w14:paraId="2049CB79" w14:textId="77777777">
            <w:pPr>
              <w:rPr>
                <w:rFonts w:ascii="Calibri" w:hAnsi="Calibri" w:cs="Calibri"/>
                <w:color w:val="000000"/>
                <w:sz w:val="22"/>
                <w:szCs w:val="22"/>
              </w:rPr>
            </w:pPr>
            <w:r w:rsidRPr="00C10C5C">
              <w:rPr>
                <w:rFonts w:ascii="Calibri" w:hAnsi="Calibri" w:cs="Calibri"/>
                <w:color w:val="000000"/>
                <w:sz w:val="22"/>
                <w:szCs w:val="22"/>
              </w:rPr>
              <w:t>PRM-W7</w:t>
            </w:r>
          </w:p>
        </w:tc>
        <w:tc>
          <w:tcPr>
            <w:tcW w:w="3239" w:type="dxa"/>
            <w:shd w:val="clear" w:color="auto" w:fill="auto"/>
          </w:tcPr>
          <w:p w:rsidRPr="00C10C5C" w:rsidR="002E3B96" w:rsidP="00AC454E" w:rsidRDefault="002E3B96" w14:paraId="4A0FAF1B" w14:textId="77777777">
            <w:pPr>
              <w:rPr>
                <w:rFonts w:ascii="Calibri" w:hAnsi="Calibri" w:cs="Calibri"/>
                <w:color w:val="000000"/>
                <w:sz w:val="22"/>
                <w:szCs w:val="22"/>
              </w:rPr>
            </w:pPr>
            <w:r w:rsidRPr="00C10C5C">
              <w:rPr>
                <w:rFonts w:ascii="Calibri" w:hAnsi="Calibri" w:cs="Calibri"/>
                <w:color w:val="000000"/>
                <w:sz w:val="22"/>
                <w:szCs w:val="22"/>
              </w:rPr>
              <w:t>Percentage of individuals targeted by WASH behavior change promotion activity who know at least three (3) of the five (5) critical times to wash hands (Outcome)</w:t>
            </w:r>
          </w:p>
        </w:tc>
        <w:tc>
          <w:tcPr>
            <w:tcW w:w="2160" w:type="dxa"/>
            <w:shd w:val="clear" w:color="auto" w:fill="auto"/>
          </w:tcPr>
          <w:p w:rsidRPr="00C10C5C" w:rsidR="002E3B96" w:rsidP="00AC454E" w:rsidRDefault="002E3B96" w14:paraId="56BD89F4" w14:textId="77777777">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rsidRPr="00C10C5C" w:rsidR="002E3B96" w:rsidP="00AC454E" w:rsidRDefault="002E3B96" w14:paraId="40624C1A" w14:textId="77777777">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rsidRPr="00C10C5C" w:rsidR="002E3B96" w:rsidP="00AC454E" w:rsidRDefault="002E3B96" w14:paraId="160E61F5" w14:textId="77777777">
            <w:pPr>
              <w:rPr>
                <w:rFonts w:ascii="Calibri" w:hAnsi="Calibri" w:cs="Calibri"/>
                <w:color w:val="000000"/>
                <w:sz w:val="22"/>
                <w:szCs w:val="22"/>
              </w:rPr>
            </w:pPr>
            <w:r w:rsidRPr="00C10C5C">
              <w:rPr>
                <w:rFonts w:ascii="Calibri" w:hAnsi="Calibri" w:cs="Calibri"/>
                <w:color w:val="000000"/>
                <w:sz w:val="22"/>
                <w:szCs w:val="22"/>
              </w:rPr>
              <w:t>Annual</w:t>
            </w:r>
          </w:p>
        </w:tc>
      </w:tr>
      <w:tr w:rsidRPr="00A72FA6" w:rsidR="002E3B96" w:rsidTr="00AC454E" w14:paraId="75C4A957" w14:textId="77777777">
        <w:trPr>
          <w:trHeight w:val="1610"/>
        </w:trPr>
        <w:tc>
          <w:tcPr>
            <w:tcW w:w="1525" w:type="dxa"/>
            <w:shd w:val="clear" w:color="auto" w:fill="auto"/>
          </w:tcPr>
          <w:p w:rsidRPr="00C10C5C" w:rsidR="002E3B96" w:rsidP="00AC454E" w:rsidRDefault="002E3B96" w14:paraId="1F70EE76" w14:textId="77777777">
            <w:pPr>
              <w:rPr>
                <w:rFonts w:ascii="Calibri" w:hAnsi="Calibri" w:cs="Calibri"/>
                <w:color w:val="000000"/>
                <w:sz w:val="22"/>
                <w:szCs w:val="22"/>
              </w:rPr>
            </w:pPr>
            <w:r w:rsidRPr="00C10C5C">
              <w:rPr>
                <w:rFonts w:ascii="Calibri" w:hAnsi="Calibri" w:cs="Calibri"/>
                <w:color w:val="000000"/>
                <w:sz w:val="22"/>
                <w:szCs w:val="22"/>
              </w:rPr>
              <w:t>Water, Sanitation, And Hygiene (WASH)</w:t>
            </w:r>
          </w:p>
        </w:tc>
        <w:tc>
          <w:tcPr>
            <w:tcW w:w="901" w:type="dxa"/>
            <w:shd w:val="clear" w:color="auto" w:fill="auto"/>
          </w:tcPr>
          <w:p w:rsidRPr="00C10C5C" w:rsidR="002E3B96" w:rsidP="00AC454E" w:rsidRDefault="002E3B96" w14:paraId="4A78EE12" w14:textId="77777777">
            <w:pPr>
              <w:rPr>
                <w:rFonts w:ascii="Calibri" w:hAnsi="Calibri" w:cs="Calibri"/>
                <w:color w:val="000000"/>
                <w:sz w:val="22"/>
                <w:szCs w:val="22"/>
              </w:rPr>
            </w:pPr>
            <w:r w:rsidRPr="00C10C5C">
              <w:rPr>
                <w:rFonts w:ascii="Calibri" w:hAnsi="Calibri" w:cs="Calibri"/>
                <w:color w:val="000000"/>
                <w:sz w:val="22"/>
                <w:szCs w:val="22"/>
              </w:rPr>
              <w:t>PRM-W8</w:t>
            </w:r>
          </w:p>
        </w:tc>
        <w:tc>
          <w:tcPr>
            <w:tcW w:w="3239" w:type="dxa"/>
            <w:shd w:val="clear" w:color="auto" w:fill="auto"/>
          </w:tcPr>
          <w:p w:rsidRPr="00C10C5C" w:rsidR="002E3B96" w:rsidP="00AC454E" w:rsidRDefault="002E3B96" w14:paraId="1C521423" w14:textId="1DEA23BB">
            <w:pPr>
              <w:rPr>
                <w:rFonts w:ascii="Calibri" w:hAnsi="Calibri" w:cs="Calibri"/>
                <w:color w:val="000000"/>
                <w:sz w:val="22"/>
                <w:szCs w:val="22"/>
              </w:rPr>
            </w:pPr>
            <w:r w:rsidRPr="00C10C5C">
              <w:rPr>
                <w:rFonts w:ascii="Calibri" w:hAnsi="Calibri" w:cs="Calibri"/>
                <w:color w:val="000000"/>
                <w:sz w:val="22"/>
                <w:szCs w:val="22"/>
              </w:rPr>
              <w:t xml:space="preserve">Percentage of households targeted by the WASH behavior change promotion activities who store their drinking water safely in clean </w:t>
            </w:r>
            <w:r w:rsidRPr="00C10C5C" w:rsidR="00EF6ABA">
              <w:rPr>
                <w:rFonts w:ascii="Calibri" w:hAnsi="Calibri" w:cs="Calibri"/>
                <w:color w:val="000000"/>
                <w:sz w:val="22"/>
                <w:szCs w:val="22"/>
              </w:rPr>
              <w:t>containers (</w:t>
            </w:r>
            <w:r w:rsidRPr="00C10C5C">
              <w:rPr>
                <w:rFonts w:ascii="Calibri" w:hAnsi="Calibri" w:cs="Calibri"/>
                <w:color w:val="000000"/>
                <w:sz w:val="22"/>
                <w:szCs w:val="22"/>
              </w:rPr>
              <w:t>Outcome)</w:t>
            </w:r>
          </w:p>
        </w:tc>
        <w:tc>
          <w:tcPr>
            <w:tcW w:w="2160" w:type="dxa"/>
            <w:shd w:val="clear" w:color="auto" w:fill="auto"/>
          </w:tcPr>
          <w:p w:rsidRPr="00C10C5C" w:rsidR="002E3B96" w:rsidP="00AC454E" w:rsidRDefault="002E3B96" w14:paraId="13DB5643" w14:textId="77777777">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rsidRPr="00C10C5C" w:rsidR="002E3B96" w:rsidP="00AC454E" w:rsidRDefault="002E3B96" w14:paraId="6089101F" w14:textId="77777777">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rsidRPr="00C10C5C" w:rsidR="002E3B96" w:rsidP="00AC454E" w:rsidRDefault="002E3B96" w14:paraId="053C4F8E" w14:textId="77777777">
            <w:pPr>
              <w:rPr>
                <w:rFonts w:ascii="Calibri" w:hAnsi="Calibri" w:cs="Calibri"/>
                <w:color w:val="000000"/>
                <w:sz w:val="22"/>
                <w:szCs w:val="22"/>
              </w:rPr>
            </w:pPr>
            <w:r w:rsidRPr="00C10C5C">
              <w:rPr>
                <w:rFonts w:ascii="Calibri" w:hAnsi="Calibri" w:cs="Calibri"/>
                <w:color w:val="000000"/>
                <w:sz w:val="22"/>
                <w:szCs w:val="22"/>
              </w:rPr>
              <w:t>Annual</w:t>
            </w:r>
          </w:p>
        </w:tc>
      </w:tr>
      <w:tr w:rsidRPr="00A72FA6" w:rsidR="002E3B96" w:rsidTr="00AC454E" w14:paraId="1C541979" w14:textId="77777777">
        <w:trPr>
          <w:trHeight w:val="1520"/>
        </w:trPr>
        <w:tc>
          <w:tcPr>
            <w:tcW w:w="1525" w:type="dxa"/>
            <w:shd w:val="clear" w:color="auto" w:fill="auto"/>
          </w:tcPr>
          <w:p w:rsidRPr="00C10C5C" w:rsidR="002E3B96" w:rsidP="00AC454E" w:rsidRDefault="002E3B96" w14:paraId="14A155A3" w14:textId="77777777">
            <w:pPr>
              <w:rPr>
                <w:rFonts w:ascii="Calibri" w:hAnsi="Calibri" w:cs="Calibri"/>
                <w:color w:val="000000"/>
                <w:sz w:val="22"/>
                <w:szCs w:val="22"/>
              </w:rPr>
            </w:pPr>
            <w:r w:rsidRPr="00C10C5C">
              <w:rPr>
                <w:rFonts w:ascii="Calibri" w:hAnsi="Calibri" w:cs="Calibri"/>
                <w:color w:val="000000"/>
                <w:sz w:val="22"/>
                <w:szCs w:val="22"/>
              </w:rPr>
              <w:t>Water, Sanitation, And Hygiene (WASH)</w:t>
            </w:r>
          </w:p>
        </w:tc>
        <w:tc>
          <w:tcPr>
            <w:tcW w:w="901" w:type="dxa"/>
            <w:shd w:val="clear" w:color="auto" w:fill="auto"/>
          </w:tcPr>
          <w:p w:rsidRPr="00C10C5C" w:rsidR="002E3B96" w:rsidP="00AC454E" w:rsidRDefault="002E3B96" w14:paraId="0C5EF867" w14:textId="77777777">
            <w:pPr>
              <w:rPr>
                <w:rFonts w:ascii="Calibri" w:hAnsi="Calibri" w:cs="Calibri"/>
                <w:color w:val="000000"/>
                <w:sz w:val="22"/>
                <w:szCs w:val="22"/>
              </w:rPr>
            </w:pPr>
            <w:r w:rsidRPr="00C10C5C">
              <w:rPr>
                <w:rFonts w:ascii="Calibri" w:hAnsi="Calibri" w:cs="Calibri"/>
                <w:color w:val="000000"/>
                <w:sz w:val="22"/>
                <w:szCs w:val="22"/>
              </w:rPr>
              <w:t>PRM-W9</w:t>
            </w:r>
          </w:p>
        </w:tc>
        <w:tc>
          <w:tcPr>
            <w:tcW w:w="3239" w:type="dxa"/>
            <w:shd w:val="clear" w:color="auto" w:fill="auto"/>
          </w:tcPr>
          <w:p w:rsidRPr="00C10C5C" w:rsidR="002E3B96" w:rsidP="00AC454E" w:rsidRDefault="002E3B96" w14:paraId="326C4503" w14:textId="7350C19B">
            <w:pPr>
              <w:rPr>
                <w:rFonts w:ascii="Calibri" w:hAnsi="Calibri" w:cs="Calibri"/>
                <w:color w:val="000000"/>
                <w:sz w:val="22"/>
                <w:szCs w:val="22"/>
              </w:rPr>
            </w:pPr>
            <w:r w:rsidRPr="00C10C5C">
              <w:rPr>
                <w:rFonts w:ascii="Calibri" w:hAnsi="Calibri" w:cs="Calibri"/>
                <w:color w:val="000000"/>
                <w:sz w:val="22"/>
                <w:szCs w:val="22"/>
              </w:rPr>
              <w:t>Percentage of individuals reporting satisfaction with WASH NFIs received through direct distribution (</w:t>
            </w:r>
            <w:r w:rsidRPr="00C10C5C" w:rsidR="00EF6ABA">
              <w:rPr>
                <w:rFonts w:ascii="Calibri" w:hAnsi="Calibri" w:cs="Calibri"/>
                <w:color w:val="000000"/>
                <w:sz w:val="22"/>
                <w:szCs w:val="22"/>
              </w:rPr>
              <w:t>i.e.,</w:t>
            </w:r>
            <w:r w:rsidRPr="00C10C5C">
              <w:rPr>
                <w:rFonts w:ascii="Calibri" w:hAnsi="Calibri" w:cs="Calibri"/>
                <w:color w:val="000000"/>
                <w:sz w:val="22"/>
                <w:szCs w:val="22"/>
              </w:rPr>
              <w:t xml:space="preserve"> kits), cash/vouchers (Outcome)</w:t>
            </w:r>
          </w:p>
        </w:tc>
        <w:tc>
          <w:tcPr>
            <w:tcW w:w="2160" w:type="dxa"/>
            <w:shd w:val="clear" w:color="auto" w:fill="auto"/>
          </w:tcPr>
          <w:p w:rsidRPr="00C10C5C" w:rsidR="002E3B96" w:rsidP="00AC454E" w:rsidRDefault="002E3B96" w14:paraId="7EA04367" w14:textId="77777777">
            <w:pPr>
              <w:rPr>
                <w:rFonts w:ascii="Calibri" w:hAnsi="Calibri" w:cs="Calibri"/>
                <w:color w:val="000000"/>
                <w:sz w:val="22"/>
                <w:szCs w:val="22"/>
              </w:rPr>
            </w:pPr>
            <w:r w:rsidRPr="00C10C5C">
              <w:rPr>
                <w:rFonts w:ascii="Calibri" w:hAnsi="Calibri" w:cs="Calibri"/>
                <w:color w:val="000000"/>
                <w:sz w:val="22"/>
                <w:szCs w:val="22"/>
              </w:rPr>
              <w:t>Content, quality, quantity</w:t>
            </w:r>
          </w:p>
        </w:tc>
        <w:tc>
          <w:tcPr>
            <w:tcW w:w="1620" w:type="dxa"/>
            <w:shd w:val="clear" w:color="auto" w:fill="auto"/>
          </w:tcPr>
          <w:p w:rsidRPr="00C10C5C" w:rsidR="002E3B96" w:rsidP="00AC454E" w:rsidRDefault="002E3B96" w14:paraId="6546B2EA" w14:textId="77777777">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rsidRPr="00C10C5C" w:rsidR="002E3B96" w:rsidP="00AC454E" w:rsidRDefault="002E3B96" w14:paraId="644A9572" w14:textId="77777777">
            <w:pPr>
              <w:rPr>
                <w:rFonts w:ascii="Calibri" w:hAnsi="Calibri" w:cs="Calibri"/>
                <w:color w:val="000000"/>
                <w:sz w:val="22"/>
                <w:szCs w:val="22"/>
              </w:rPr>
            </w:pPr>
            <w:r w:rsidRPr="00C10C5C">
              <w:rPr>
                <w:rFonts w:ascii="Calibri" w:hAnsi="Calibri" w:cs="Calibri"/>
                <w:color w:val="000000"/>
                <w:sz w:val="22"/>
                <w:szCs w:val="22"/>
              </w:rPr>
              <w:t>Bi-annual</w:t>
            </w:r>
          </w:p>
        </w:tc>
      </w:tr>
      <w:tr w:rsidRPr="00A72FA6" w:rsidR="002E3B96" w:rsidTr="00AC454E" w14:paraId="37E1A748" w14:textId="77777777">
        <w:trPr>
          <w:trHeight w:val="1520"/>
        </w:trPr>
        <w:tc>
          <w:tcPr>
            <w:tcW w:w="1525" w:type="dxa"/>
            <w:shd w:val="clear" w:color="auto" w:fill="auto"/>
          </w:tcPr>
          <w:p w:rsidRPr="00C10C5C" w:rsidR="002E3B96" w:rsidP="00AC454E" w:rsidRDefault="002E3B96" w14:paraId="6161EF60" w14:textId="77777777">
            <w:pPr>
              <w:rPr>
                <w:rFonts w:ascii="Calibri" w:hAnsi="Calibri" w:cs="Calibri"/>
                <w:color w:val="000000"/>
                <w:sz w:val="22"/>
                <w:szCs w:val="22"/>
              </w:rPr>
            </w:pPr>
            <w:r w:rsidRPr="00C10C5C">
              <w:rPr>
                <w:rFonts w:ascii="Calibri" w:hAnsi="Calibri" w:cs="Calibri"/>
                <w:color w:val="000000"/>
                <w:sz w:val="22"/>
                <w:szCs w:val="22"/>
              </w:rPr>
              <w:t>Water, Sanitation, And Hygiene (WASH)</w:t>
            </w:r>
          </w:p>
        </w:tc>
        <w:tc>
          <w:tcPr>
            <w:tcW w:w="901" w:type="dxa"/>
            <w:shd w:val="clear" w:color="auto" w:fill="auto"/>
          </w:tcPr>
          <w:p w:rsidRPr="00C10C5C" w:rsidR="002E3B96" w:rsidP="00AC454E" w:rsidRDefault="002E3B96" w14:paraId="05292D77" w14:textId="77777777">
            <w:pPr>
              <w:rPr>
                <w:rFonts w:ascii="Calibri" w:hAnsi="Calibri" w:cs="Calibri"/>
                <w:color w:val="000000"/>
                <w:sz w:val="22"/>
                <w:szCs w:val="22"/>
              </w:rPr>
            </w:pPr>
            <w:r w:rsidRPr="00C10C5C">
              <w:rPr>
                <w:rFonts w:ascii="Calibri" w:hAnsi="Calibri" w:cs="Calibri"/>
                <w:color w:val="000000"/>
                <w:sz w:val="22"/>
                <w:szCs w:val="22"/>
              </w:rPr>
              <w:t>PRM-W10</w:t>
            </w:r>
          </w:p>
        </w:tc>
        <w:tc>
          <w:tcPr>
            <w:tcW w:w="3239" w:type="dxa"/>
            <w:shd w:val="clear" w:color="auto" w:fill="auto"/>
          </w:tcPr>
          <w:p w:rsidRPr="00C10C5C" w:rsidR="002E3B96" w:rsidP="00AC454E" w:rsidRDefault="002E3B96" w14:paraId="17C1DDD0" w14:textId="77777777">
            <w:pPr>
              <w:rPr>
                <w:rFonts w:ascii="Calibri" w:hAnsi="Calibri" w:cs="Calibri"/>
                <w:color w:val="000000"/>
                <w:sz w:val="22"/>
                <w:szCs w:val="22"/>
              </w:rPr>
            </w:pPr>
            <w:r w:rsidRPr="00C10C5C">
              <w:rPr>
                <w:rFonts w:ascii="Calibri" w:hAnsi="Calibri" w:cs="Calibri"/>
                <w:color w:val="000000"/>
                <w:sz w:val="22"/>
                <w:szCs w:val="22"/>
              </w:rPr>
              <w:t>Percentage of households using basic drinking water services (Outcome)</w:t>
            </w:r>
          </w:p>
        </w:tc>
        <w:tc>
          <w:tcPr>
            <w:tcW w:w="2160" w:type="dxa"/>
            <w:shd w:val="clear" w:color="auto" w:fill="auto"/>
          </w:tcPr>
          <w:p w:rsidRPr="00C10C5C" w:rsidR="002E3B96" w:rsidP="00AC454E" w:rsidRDefault="002E3B96" w14:paraId="03673528" w14:textId="77777777">
            <w:pPr>
              <w:rPr>
                <w:rFonts w:ascii="Calibri" w:hAnsi="Calibri" w:cs="Calibri"/>
                <w:color w:val="000000"/>
                <w:sz w:val="22"/>
                <w:szCs w:val="22"/>
              </w:rPr>
            </w:pPr>
            <w:r w:rsidRPr="00C10C5C">
              <w:rPr>
                <w:rFonts w:ascii="Calibri" w:hAnsi="Calibri" w:cs="Calibri"/>
                <w:color w:val="000000"/>
                <w:sz w:val="22"/>
                <w:szCs w:val="22"/>
              </w:rPr>
              <w:t>Camp, non-camp</w:t>
            </w:r>
          </w:p>
        </w:tc>
        <w:tc>
          <w:tcPr>
            <w:tcW w:w="1620" w:type="dxa"/>
            <w:shd w:val="clear" w:color="auto" w:fill="auto"/>
          </w:tcPr>
          <w:p w:rsidRPr="00C10C5C" w:rsidR="002E3B96" w:rsidP="00AC454E" w:rsidRDefault="002E3B96" w14:paraId="296EE2AD" w14:textId="77777777">
            <w:pPr>
              <w:rPr>
                <w:rFonts w:ascii="Calibri" w:hAnsi="Calibri" w:cs="Calibri"/>
                <w:color w:val="000000"/>
                <w:sz w:val="22"/>
                <w:szCs w:val="22"/>
              </w:rPr>
            </w:pPr>
            <w:r w:rsidRPr="00C10C5C">
              <w:rPr>
                <w:rFonts w:ascii="Calibri" w:hAnsi="Calibri" w:cs="Calibri"/>
                <w:color w:val="000000"/>
                <w:sz w:val="22"/>
                <w:szCs w:val="22"/>
              </w:rPr>
              <w:t>Required (if proposing activities related to drinking water)</w:t>
            </w:r>
          </w:p>
        </w:tc>
        <w:tc>
          <w:tcPr>
            <w:tcW w:w="1260" w:type="dxa"/>
            <w:shd w:val="clear" w:color="auto" w:fill="auto"/>
          </w:tcPr>
          <w:p w:rsidRPr="00C10C5C" w:rsidR="002E3B96" w:rsidP="00AC454E" w:rsidRDefault="002E3B96" w14:paraId="1DFAC198" w14:textId="77777777">
            <w:pPr>
              <w:rPr>
                <w:rFonts w:ascii="Calibri" w:hAnsi="Calibri" w:cs="Calibri"/>
                <w:color w:val="000000"/>
                <w:sz w:val="22"/>
                <w:szCs w:val="22"/>
              </w:rPr>
            </w:pPr>
            <w:r w:rsidRPr="00C10C5C">
              <w:rPr>
                <w:rFonts w:ascii="Calibri" w:hAnsi="Calibri" w:cs="Calibri"/>
                <w:color w:val="000000"/>
                <w:sz w:val="22"/>
                <w:szCs w:val="22"/>
              </w:rPr>
              <w:t>Annual</w:t>
            </w:r>
          </w:p>
        </w:tc>
      </w:tr>
      <w:tr w:rsidRPr="00A72FA6" w:rsidR="002E3B96" w:rsidTr="00AC454E" w14:paraId="64FE0D03" w14:textId="77777777">
        <w:trPr>
          <w:trHeight w:val="1872"/>
        </w:trPr>
        <w:tc>
          <w:tcPr>
            <w:tcW w:w="1525" w:type="dxa"/>
            <w:shd w:val="clear" w:color="auto" w:fill="auto"/>
          </w:tcPr>
          <w:p w:rsidRPr="00C10C5C" w:rsidR="002E3B96" w:rsidP="00AC454E" w:rsidRDefault="002E3B96" w14:paraId="66DB3E6F" w14:textId="77777777">
            <w:pPr>
              <w:rPr>
                <w:rFonts w:ascii="Calibri" w:hAnsi="Calibri" w:cs="Calibri"/>
                <w:color w:val="000000"/>
                <w:sz w:val="22"/>
                <w:szCs w:val="22"/>
              </w:rPr>
            </w:pPr>
            <w:r w:rsidRPr="00C10C5C">
              <w:rPr>
                <w:rFonts w:ascii="Calibri" w:hAnsi="Calibri" w:cs="Calibri"/>
                <w:color w:val="000000"/>
                <w:sz w:val="22"/>
                <w:szCs w:val="22"/>
              </w:rPr>
              <w:t>Water, Sanitation, And Hygiene (WASH)</w:t>
            </w:r>
          </w:p>
        </w:tc>
        <w:tc>
          <w:tcPr>
            <w:tcW w:w="901" w:type="dxa"/>
            <w:shd w:val="clear" w:color="auto" w:fill="auto"/>
          </w:tcPr>
          <w:p w:rsidRPr="00C10C5C" w:rsidR="002E3B96" w:rsidP="00AC454E" w:rsidRDefault="002E3B96" w14:paraId="03F71AE5" w14:textId="77777777">
            <w:pPr>
              <w:rPr>
                <w:rFonts w:ascii="Calibri" w:hAnsi="Calibri" w:cs="Calibri"/>
                <w:color w:val="000000"/>
                <w:sz w:val="22"/>
                <w:szCs w:val="22"/>
              </w:rPr>
            </w:pPr>
            <w:r w:rsidRPr="00C10C5C">
              <w:rPr>
                <w:rFonts w:ascii="Calibri" w:hAnsi="Calibri" w:cs="Calibri"/>
                <w:color w:val="000000"/>
                <w:sz w:val="22"/>
                <w:szCs w:val="22"/>
              </w:rPr>
              <w:t>PRM-W11</w:t>
            </w:r>
          </w:p>
        </w:tc>
        <w:tc>
          <w:tcPr>
            <w:tcW w:w="3239" w:type="dxa"/>
            <w:shd w:val="clear" w:color="auto" w:fill="auto"/>
          </w:tcPr>
          <w:p w:rsidRPr="00C10C5C" w:rsidR="002E3B96" w:rsidP="00AC454E" w:rsidRDefault="002E3B96" w14:paraId="39CF6C41" w14:textId="77777777">
            <w:pPr>
              <w:rPr>
                <w:rFonts w:ascii="Calibri" w:hAnsi="Calibri" w:cs="Calibri"/>
                <w:color w:val="000000"/>
                <w:sz w:val="22"/>
                <w:szCs w:val="22"/>
              </w:rPr>
            </w:pPr>
            <w:r w:rsidRPr="00C10C5C">
              <w:rPr>
                <w:rFonts w:ascii="Calibri" w:hAnsi="Calibri" w:cs="Calibri"/>
                <w:color w:val="000000"/>
                <w:sz w:val="22"/>
                <w:szCs w:val="22"/>
              </w:rPr>
              <w:t>Percentage of households (HH) reporting that all HH members have access to an adequate quantity of safe water for, cooking, personal, and domestic hygiene (Outcome)</w:t>
            </w:r>
          </w:p>
        </w:tc>
        <w:tc>
          <w:tcPr>
            <w:tcW w:w="2160" w:type="dxa"/>
            <w:shd w:val="clear" w:color="auto" w:fill="auto"/>
          </w:tcPr>
          <w:p w:rsidRPr="00C10C5C" w:rsidR="002E3B96" w:rsidP="00AC454E" w:rsidRDefault="002E3B96" w14:paraId="6578C1C4" w14:textId="77777777">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rsidRPr="00C10C5C" w:rsidR="002E3B96" w:rsidP="00AC454E" w:rsidRDefault="002E3B96" w14:paraId="64AE7955" w14:textId="77777777">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rsidRPr="00C10C5C" w:rsidR="002E3B96" w:rsidP="00AC454E" w:rsidRDefault="002E3B96" w14:paraId="147198C2" w14:textId="77777777">
            <w:pPr>
              <w:rPr>
                <w:rFonts w:ascii="Calibri" w:hAnsi="Calibri" w:cs="Calibri"/>
                <w:color w:val="000000"/>
                <w:sz w:val="22"/>
                <w:szCs w:val="22"/>
              </w:rPr>
            </w:pPr>
            <w:r w:rsidRPr="00C10C5C">
              <w:rPr>
                <w:rFonts w:ascii="Calibri" w:hAnsi="Calibri" w:cs="Calibri"/>
                <w:color w:val="000000"/>
                <w:sz w:val="22"/>
                <w:szCs w:val="22"/>
              </w:rPr>
              <w:t>Annual</w:t>
            </w:r>
          </w:p>
        </w:tc>
      </w:tr>
      <w:tr w:rsidRPr="00A72FA6" w:rsidR="002E3B96" w:rsidTr="00AC454E" w14:paraId="00A7A366" w14:textId="77777777">
        <w:trPr>
          <w:trHeight w:val="1520"/>
        </w:trPr>
        <w:tc>
          <w:tcPr>
            <w:tcW w:w="1525" w:type="dxa"/>
            <w:shd w:val="clear" w:color="auto" w:fill="auto"/>
          </w:tcPr>
          <w:p w:rsidRPr="00C10C5C" w:rsidR="002E3B96" w:rsidP="00AC454E" w:rsidRDefault="002E3B96" w14:paraId="01461152" w14:textId="77777777">
            <w:pPr>
              <w:rPr>
                <w:rFonts w:ascii="Calibri" w:hAnsi="Calibri" w:cs="Calibri"/>
                <w:color w:val="000000"/>
                <w:sz w:val="22"/>
                <w:szCs w:val="22"/>
              </w:rPr>
            </w:pPr>
            <w:r w:rsidRPr="00C10C5C">
              <w:rPr>
                <w:rFonts w:ascii="Calibri" w:hAnsi="Calibri" w:cs="Calibri"/>
                <w:color w:val="000000"/>
                <w:sz w:val="22"/>
                <w:szCs w:val="22"/>
              </w:rPr>
              <w:t>Water, Sanitation, And Hygiene (WASH)</w:t>
            </w:r>
          </w:p>
        </w:tc>
        <w:tc>
          <w:tcPr>
            <w:tcW w:w="901" w:type="dxa"/>
            <w:shd w:val="clear" w:color="auto" w:fill="auto"/>
          </w:tcPr>
          <w:p w:rsidRPr="00C10C5C" w:rsidR="002E3B96" w:rsidP="00AC454E" w:rsidRDefault="002E3B96" w14:paraId="78133979" w14:textId="77777777">
            <w:pPr>
              <w:rPr>
                <w:rFonts w:ascii="Calibri" w:hAnsi="Calibri" w:cs="Calibri"/>
                <w:color w:val="000000"/>
                <w:sz w:val="22"/>
                <w:szCs w:val="22"/>
              </w:rPr>
            </w:pPr>
            <w:r w:rsidRPr="00C10C5C">
              <w:rPr>
                <w:rFonts w:ascii="Calibri" w:hAnsi="Calibri" w:cs="Calibri"/>
                <w:color w:val="000000"/>
                <w:sz w:val="22"/>
                <w:szCs w:val="22"/>
              </w:rPr>
              <w:t>PRM-W12</w:t>
            </w:r>
          </w:p>
        </w:tc>
        <w:tc>
          <w:tcPr>
            <w:tcW w:w="3239" w:type="dxa"/>
            <w:shd w:val="clear" w:color="auto" w:fill="auto"/>
          </w:tcPr>
          <w:p w:rsidRPr="00C10C5C" w:rsidR="002E3B96" w:rsidP="00AC454E" w:rsidRDefault="002E3B96" w14:paraId="1490CA20" w14:textId="00B003FF">
            <w:pPr>
              <w:rPr>
                <w:rFonts w:ascii="Calibri" w:hAnsi="Calibri" w:cs="Calibri"/>
                <w:color w:val="000000"/>
                <w:sz w:val="22"/>
                <w:szCs w:val="22"/>
              </w:rPr>
            </w:pPr>
            <w:r w:rsidRPr="00C10C5C">
              <w:rPr>
                <w:rFonts w:ascii="Calibri" w:hAnsi="Calibri" w:cs="Calibri"/>
                <w:color w:val="000000"/>
                <w:sz w:val="22"/>
                <w:szCs w:val="22"/>
              </w:rPr>
              <w:t xml:space="preserve">Percentage of PRM-funded drinking water services for which water quality tests meet minimum water quality </w:t>
            </w:r>
            <w:r w:rsidRPr="00C10C5C" w:rsidR="00EF6ABA">
              <w:rPr>
                <w:rFonts w:ascii="Calibri" w:hAnsi="Calibri" w:cs="Calibri"/>
                <w:color w:val="000000"/>
                <w:sz w:val="22"/>
                <w:szCs w:val="22"/>
              </w:rPr>
              <w:t>standards (</w:t>
            </w:r>
            <w:r w:rsidRPr="00C10C5C">
              <w:rPr>
                <w:rFonts w:ascii="Calibri" w:hAnsi="Calibri" w:cs="Calibri"/>
                <w:color w:val="000000"/>
                <w:sz w:val="22"/>
                <w:szCs w:val="22"/>
              </w:rPr>
              <w:t>Outcome)</w:t>
            </w:r>
          </w:p>
        </w:tc>
        <w:tc>
          <w:tcPr>
            <w:tcW w:w="2160" w:type="dxa"/>
            <w:shd w:val="clear" w:color="auto" w:fill="auto"/>
          </w:tcPr>
          <w:p w:rsidRPr="00C10C5C" w:rsidR="002E3B96" w:rsidP="00AC454E" w:rsidRDefault="002E3B96" w14:paraId="11A6F3B0" w14:textId="77777777">
            <w:pPr>
              <w:rPr>
                <w:rFonts w:ascii="Calibri" w:hAnsi="Calibri" w:cs="Calibri"/>
                <w:color w:val="000000"/>
                <w:sz w:val="22"/>
                <w:szCs w:val="22"/>
              </w:rPr>
            </w:pPr>
            <w:r w:rsidRPr="00C10C5C">
              <w:rPr>
                <w:rFonts w:ascii="Calibri" w:hAnsi="Calibri" w:cs="Calibri"/>
                <w:color w:val="000000"/>
                <w:sz w:val="22"/>
                <w:szCs w:val="22"/>
              </w:rPr>
              <w:t>Site type (institutional, community, household)</w:t>
            </w:r>
          </w:p>
        </w:tc>
        <w:tc>
          <w:tcPr>
            <w:tcW w:w="1620" w:type="dxa"/>
            <w:shd w:val="clear" w:color="auto" w:fill="auto"/>
          </w:tcPr>
          <w:p w:rsidRPr="00C10C5C" w:rsidR="002E3B96" w:rsidP="00AC454E" w:rsidRDefault="002E3B96" w14:paraId="4CDF540B" w14:textId="77777777">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rsidRPr="00C10C5C" w:rsidR="002E3B96" w:rsidP="00AC454E" w:rsidRDefault="002E3B96" w14:paraId="2EA8112C" w14:textId="77777777">
            <w:pPr>
              <w:rPr>
                <w:rFonts w:ascii="Calibri" w:hAnsi="Calibri" w:cs="Calibri"/>
                <w:color w:val="000000"/>
                <w:sz w:val="22"/>
                <w:szCs w:val="22"/>
              </w:rPr>
            </w:pPr>
            <w:r w:rsidRPr="00C10C5C">
              <w:rPr>
                <w:rFonts w:ascii="Calibri" w:hAnsi="Calibri" w:cs="Calibri"/>
                <w:color w:val="000000"/>
                <w:sz w:val="22"/>
                <w:szCs w:val="22"/>
              </w:rPr>
              <w:t>Annual</w:t>
            </w:r>
          </w:p>
        </w:tc>
      </w:tr>
    </w:tbl>
    <w:p w:rsidRPr="002324F1" w:rsidR="0031606D" w:rsidP="00202A0F" w:rsidRDefault="0031606D" w14:paraId="192E8B1A" w14:textId="299B2C74">
      <w:pPr>
        <w:contextualSpacing/>
        <w:rPr>
          <w:rFonts w:ascii="Calibri" w:hAnsi="Calibri" w:cs="Calibri"/>
          <w:sz w:val="24"/>
          <w:szCs w:val="24"/>
        </w:rPr>
      </w:pPr>
    </w:p>
    <w:p w:rsidR="00F27D72" w:rsidP="00202A0F" w:rsidRDefault="00F27D72" w14:paraId="482BB8BE" w14:textId="58B3492F">
      <w:pPr>
        <w:contextualSpacing/>
        <w:rPr>
          <w:rFonts w:ascii="Calibri" w:hAnsi="Calibri" w:cs="Calibri"/>
          <w:sz w:val="24"/>
          <w:szCs w:val="24"/>
        </w:rPr>
      </w:pPr>
    </w:p>
    <w:p w:rsidR="00442DF5" w:rsidP="00202A0F" w:rsidRDefault="00442DF5" w14:paraId="60CAE692" w14:textId="77777777">
      <w:pPr>
        <w:contextualSpacing/>
        <w:rPr>
          <w:rFonts w:ascii="Calibri" w:hAnsi="Calibri" w:cs="Calibri"/>
          <w:sz w:val="24"/>
          <w:szCs w:val="24"/>
        </w:rPr>
      </w:pPr>
    </w:p>
    <w:p w:rsidR="00442DF5" w:rsidP="00202A0F" w:rsidRDefault="00442DF5" w14:paraId="065910D3" w14:textId="77777777">
      <w:pPr>
        <w:contextualSpacing/>
        <w:rPr>
          <w:rFonts w:ascii="Calibri" w:hAnsi="Calibri" w:cs="Calibri"/>
          <w:sz w:val="24"/>
          <w:szCs w:val="24"/>
        </w:rPr>
      </w:pPr>
    </w:p>
    <w:p w:rsidR="00442DF5" w:rsidP="00202A0F" w:rsidRDefault="00442DF5" w14:paraId="350885BB" w14:textId="77777777">
      <w:pPr>
        <w:contextualSpacing/>
        <w:rPr>
          <w:rFonts w:ascii="Calibri" w:hAnsi="Calibri" w:cs="Calibri"/>
          <w:sz w:val="24"/>
          <w:szCs w:val="24"/>
        </w:rPr>
      </w:pPr>
    </w:p>
    <w:p w:rsidR="00442DF5" w:rsidP="00202A0F" w:rsidRDefault="00442DF5" w14:paraId="7E5BCA57" w14:textId="77777777">
      <w:pPr>
        <w:contextualSpacing/>
        <w:rPr>
          <w:rFonts w:ascii="Calibri" w:hAnsi="Calibri" w:cs="Calibri"/>
          <w:sz w:val="24"/>
          <w:szCs w:val="24"/>
        </w:rPr>
      </w:pPr>
    </w:p>
    <w:p w:rsidR="00442DF5" w:rsidP="00202A0F" w:rsidRDefault="00442DF5" w14:paraId="2E27B7B0" w14:textId="77777777">
      <w:pPr>
        <w:contextualSpacing/>
        <w:rPr>
          <w:rFonts w:ascii="Calibri" w:hAnsi="Calibri" w:cs="Calibri"/>
          <w:sz w:val="24"/>
          <w:szCs w:val="24"/>
        </w:rPr>
      </w:pPr>
    </w:p>
    <w:p w:rsidR="00442DF5" w:rsidP="00202A0F" w:rsidRDefault="00442DF5" w14:paraId="49ED38FF" w14:textId="77777777">
      <w:pPr>
        <w:contextualSpacing/>
        <w:rPr>
          <w:rFonts w:ascii="Calibri" w:hAnsi="Calibri" w:cs="Calibri"/>
          <w:sz w:val="24"/>
          <w:szCs w:val="24"/>
        </w:rPr>
      </w:pPr>
    </w:p>
    <w:p w:rsidR="00442DF5" w:rsidP="00202A0F" w:rsidRDefault="00442DF5" w14:paraId="179F38E1" w14:textId="77777777">
      <w:pPr>
        <w:contextualSpacing/>
        <w:rPr>
          <w:rFonts w:ascii="Calibri" w:hAnsi="Calibri" w:cs="Calibri"/>
          <w:sz w:val="24"/>
          <w:szCs w:val="24"/>
        </w:rPr>
      </w:pPr>
    </w:p>
    <w:p w:rsidR="00442DF5" w:rsidP="00202A0F" w:rsidRDefault="00442DF5" w14:paraId="5404F11D" w14:textId="77777777">
      <w:pPr>
        <w:contextualSpacing/>
        <w:rPr>
          <w:rFonts w:ascii="Calibri" w:hAnsi="Calibri" w:cs="Calibri"/>
          <w:sz w:val="24"/>
          <w:szCs w:val="24"/>
        </w:rPr>
      </w:pPr>
    </w:p>
    <w:p w:rsidR="00442DF5" w:rsidP="00202A0F" w:rsidRDefault="00442DF5" w14:paraId="5444D59E" w14:textId="77777777">
      <w:pPr>
        <w:contextualSpacing/>
        <w:rPr>
          <w:rFonts w:ascii="Calibri" w:hAnsi="Calibri" w:cs="Calibri"/>
          <w:sz w:val="24"/>
          <w:szCs w:val="24"/>
        </w:rPr>
      </w:pPr>
    </w:p>
    <w:p w:rsidR="00442DF5" w:rsidP="00202A0F" w:rsidRDefault="00442DF5" w14:paraId="77A98E4D" w14:textId="77777777">
      <w:pPr>
        <w:contextualSpacing/>
        <w:rPr>
          <w:rFonts w:ascii="Calibri" w:hAnsi="Calibri" w:cs="Calibri"/>
          <w:sz w:val="24"/>
          <w:szCs w:val="24"/>
        </w:rPr>
      </w:pPr>
    </w:p>
    <w:p w:rsidR="00442DF5" w:rsidP="00202A0F" w:rsidRDefault="00442DF5" w14:paraId="162D7E85" w14:textId="77777777">
      <w:pPr>
        <w:contextualSpacing/>
        <w:rPr>
          <w:rFonts w:ascii="Calibri" w:hAnsi="Calibri" w:cs="Calibri"/>
          <w:sz w:val="24"/>
          <w:szCs w:val="24"/>
        </w:rPr>
      </w:pPr>
    </w:p>
    <w:p w:rsidR="00442DF5" w:rsidP="00202A0F" w:rsidRDefault="00442DF5" w14:paraId="692B0A66" w14:textId="77777777">
      <w:pPr>
        <w:contextualSpacing/>
        <w:rPr>
          <w:rFonts w:ascii="Calibri" w:hAnsi="Calibri" w:cs="Calibri"/>
          <w:sz w:val="24"/>
          <w:szCs w:val="24"/>
        </w:rPr>
      </w:pPr>
    </w:p>
    <w:p w:rsidR="00442DF5" w:rsidP="00202A0F" w:rsidRDefault="00442DF5" w14:paraId="39946323" w14:textId="77777777">
      <w:pPr>
        <w:contextualSpacing/>
        <w:rPr>
          <w:rFonts w:ascii="Calibri" w:hAnsi="Calibri" w:cs="Calibri"/>
          <w:sz w:val="24"/>
          <w:szCs w:val="24"/>
        </w:rPr>
      </w:pPr>
    </w:p>
    <w:p w:rsidR="00442DF5" w:rsidP="00202A0F" w:rsidRDefault="00442DF5" w14:paraId="027E5272" w14:textId="77777777">
      <w:pPr>
        <w:contextualSpacing/>
        <w:rPr>
          <w:rFonts w:ascii="Calibri" w:hAnsi="Calibri" w:cs="Calibri"/>
          <w:sz w:val="24"/>
          <w:szCs w:val="24"/>
        </w:rPr>
      </w:pPr>
    </w:p>
    <w:p w:rsidR="00442DF5" w:rsidP="00202A0F" w:rsidRDefault="00442DF5" w14:paraId="398B0D1E" w14:textId="77777777">
      <w:pPr>
        <w:contextualSpacing/>
        <w:rPr>
          <w:rFonts w:ascii="Calibri" w:hAnsi="Calibri" w:cs="Calibri"/>
          <w:sz w:val="24"/>
          <w:szCs w:val="24"/>
        </w:rPr>
      </w:pPr>
    </w:p>
    <w:p w:rsidR="00442DF5" w:rsidP="00202A0F" w:rsidRDefault="00442DF5" w14:paraId="69B8FC3C" w14:textId="77777777">
      <w:pPr>
        <w:contextualSpacing/>
        <w:rPr>
          <w:rFonts w:ascii="Calibri" w:hAnsi="Calibri" w:cs="Calibri"/>
          <w:sz w:val="24"/>
          <w:szCs w:val="24"/>
        </w:rPr>
      </w:pPr>
    </w:p>
    <w:p w:rsidR="00442DF5" w:rsidP="00202A0F" w:rsidRDefault="00442DF5" w14:paraId="1B29BE02" w14:textId="77777777">
      <w:pPr>
        <w:contextualSpacing/>
        <w:rPr>
          <w:rFonts w:ascii="Calibri" w:hAnsi="Calibri" w:cs="Calibri"/>
          <w:sz w:val="24"/>
          <w:szCs w:val="24"/>
        </w:rPr>
      </w:pPr>
    </w:p>
    <w:p w:rsidR="00442DF5" w:rsidP="00202A0F" w:rsidRDefault="00442DF5" w14:paraId="0C525562" w14:textId="77777777">
      <w:pPr>
        <w:contextualSpacing/>
        <w:rPr>
          <w:rFonts w:ascii="Calibri" w:hAnsi="Calibri" w:cs="Calibri"/>
          <w:sz w:val="24"/>
          <w:szCs w:val="24"/>
        </w:rPr>
      </w:pPr>
    </w:p>
    <w:p w:rsidR="00442DF5" w:rsidP="00202A0F" w:rsidRDefault="00442DF5" w14:paraId="12B6E586" w14:textId="77777777">
      <w:pPr>
        <w:contextualSpacing/>
        <w:rPr>
          <w:rFonts w:ascii="Calibri" w:hAnsi="Calibri" w:cs="Calibri"/>
          <w:sz w:val="24"/>
          <w:szCs w:val="24"/>
        </w:rPr>
      </w:pPr>
    </w:p>
    <w:p w:rsidR="00442DF5" w:rsidP="00202A0F" w:rsidRDefault="00442DF5" w14:paraId="716C42BE" w14:textId="77777777">
      <w:pPr>
        <w:contextualSpacing/>
        <w:rPr>
          <w:rFonts w:ascii="Calibri" w:hAnsi="Calibri" w:cs="Calibri"/>
          <w:sz w:val="24"/>
          <w:szCs w:val="24"/>
        </w:rPr>
      </w:pPr>
    </w:p>
    <w:p w:rsidR="00442DF5" w:rsidP="00202A0F" w:rsidRDefault="00442DF5" w14:paraId="1F672BE5" w14:textId="77777777">
      <w:pPr>
        <w:contextualSpacing/>
        <w:rPr>
          <w:rFonts w:ascii="Calibri" w:hAnsi="Calibri" w:cs="Calibri"/>
          <w:sz w:val="24"/>
          <w:szCs w:val="24"/>
        </w:rPr>
      </w:pPr>
    </w:p>
    <w:p w:rsidR="00442DF5" w:rsidP="00202A0F" w:rsidRDefault="00442DF5" w14:paraId="4EA9DB02" w14:textId="77777777">
      <w:pPr>
        <w:contextualSpacing/>
        <w:rPr>
          <w:rFonts w:ascii="Calibri" w:hAnsi="Calibri" w:cs="Calibri"/>
          <w:sz w:val="24"/>
          <w:szCs w:val="24"/>
        </w:rPr>
      </w:pPr>
    </w:p>
    <w:p w:rsidR="00442DF5" w:rsidP="00202A0F" w:rsidRDefault="00442DF5" w14:paraId="636E42A9" w14:textId="77777777">
      <w:pPr>
        <w:contextualSpacing/>
        <w:rPr>
          <w:rFonts w:ascii="Calibri" w:hAnsi="Calibri" w:cs="Calibri"/>
          <w:sz w:val="24"/>
          <w:szCs w:val="24"/>
        </w:rPr>
      </w:pPr>
    </w:p>
    <w:p w:rsidR="00442DF5" w:rsidP="00202A0F" w:rsidRDefault="00442DF5" w14:paraId="55DF5BBC" w14:textId="77777777">
      <w:pPr>
        <w:contextualSpacing/>
        <w:rPr>
          <w:rFonts w:ascii="Calibri" w:hAnsi="Calibri" w:cs="Calibri"/>
          <w:sz w:val="24"/>
          <w:szCs w:val="24"/>
        </w:rPr>
      </w:pPr>
    </w:p>
    <w:p w:rsidR="00442DF5" w:rsidP="00202A0F" w:rsidRDefault="00442DF5" w14:paraId="64AEA3A9" w14:textId="77777777">
      <w:pPr>
        <w:contextualSpacing/>
        <w:rPr>
          <w:rFonts w:ascii="Calibri" w:hAnsi="Calibri" w:cs="Calibri"/>
          <w:sz w:val="24"/>
          <w:szCs w:val="24"/>
        </w:rPr>
      </w:pPr>
    </w:p>
    <w:p w:rsidR="00442DF5" w:rsidP="00202A0F" w:rsidRDefault="00442DF5" w14:paraId="5724F3A6" w14:textId="77777777">
      <w:pPr>
        <w:contextualSpacing/>
        <w:rPr>
          <w:rFonts w:ascii="Calibri" w:hAnsi="Calibri" w:cs="Calibri"/>
          <w:sz w:val="24"/>
          <w:szCs w:val="24"/>
        </w:rPr>
      </w:pPr>
    </w:p>
    <w:p w:rsidR="00442DF5" w:rsidP="00202A0F" w:rsidRDefault="00442DF5" w14:paraId="5AEC191A" w14:textId="77777777">
      <w:pPr>
        <w:contextualSpacing/>
        <w:rPr>
          <w:rFonts w:ascii="Calibri" w:hAnsi="Calibri" w:cs="Calibri"/>
          <w:sz w:val="24"/>
          <w:szCs w:val="24"/>
        </w:rPr>
      </w:pPr>
    </w:p>
    <w:p w:rsidR="00442DF5" w:rsidP="00202A0F" w:rsidRDefault="00442DF5" w14:paraId="1F67EEB2" w14:textId="77777777">
      <w:pPr>
        <w:contextualSpacing/>
        <w:rPr>
          <w:rFonts w:ascii="Calibri" w:hAnsi="Calibri" w:cs="Calibri"/>
          <w:sz w:val="24"/>
          <w:szCs w:val="24"/>
        </w:rPr>
      </w:pPr>
    </w:p>
    <w:p w:rsidR="00442DF5" w:rsidP="00202A0F" w:rsidRDefault="00442DF5" w14:paraId="236F9F6E" w14:textId="77777777">
      <w:pPr>
        <w:contextualSpacing/>
        <w:rPr>
          <w:rFonts w:ascii="Calibri" w:hAnsi="Calibri" w:cs="Calibri"/>
          <w:sz w:val="24"/>
          <w:szCs w:val="24"/>
        </w:rPr>
      </w:pPr>
    </w:p>
    <w:p w:rsidR="00442DF5" w:rsidP="00202A0F" w:rsidRDefault="00442DF5" w14:paraId="18A6749F" w14:textId="77777777">
      <w:pPr>
        <w:contextualSpacing/>
        <w:rPr>
          <w:rFonts w:ascii="Calibri" w:hAnsi="Calibri" w:cs="Calibri"/>
          <w:sz w:val="24"/>
          <w:szCs w:val="24"/>
        </w:rPr>
      </w:pPr>
    </w:p>
    <w:p w:rsidR="00442DF5" w:rsidP="00202A0F" w:rsidRDefault="00442DF5" w14:paraId="71B24586" w14:textId="77777777">
      <w:pPr>
        <w:contextualSpacing/>
        <w:rPr>
          <w:rFonts w:ascii="Calibri" w:hAnsi="Calibri" w:cs="Calibri"/>
          <w:sz w:val="24"/>
          <w:szCs w:val="24"/>
        </w:rPr>
      </w:pPr>
    </w:p>
    <w:p w:rsidR="00442DF5" w:rsidP="00202A0F" w:rsidRDefault="00442DF5" w14:paraId="04F0E29D" w14:textId="77777777">
      <w:pPr>
        <w:contextualSpacing/>
        <w:rPr>
          <w:rFonts w:ascii="Calibri" w:hAnsi="Calibri" w:cs="Calibri"/>
          <w:sz w:val="24"/>
          <w:szCs w:val="24"/>
        </w:rPr>
      </w:pPr>
    </w:p>
    <w:p w:rsidR="00442DF5" w:rsidP="00202A0F" w:rsidRDefault="00442DF5" w14:paraId="3343498D" w14:textId="77777777">
      <w:pPr>
        <w:contextualSpacing/>
        <w:rPr>
          <w:rFonts w:ascii="Calibri" w:hAnsi="Calibri" w:cs="Calibri"/>
          <w:sz w:val="24"/>
          <w:szCs w:val="24"/>
        </w:rPr>
      </w:pPr>
    </w:p>
    <w:p w:rsidR="00442DF5" w:rsidP="00202A0F" w:rsidRDefault="00442DF5" w14:paraId="09768263" w14:textId="77777777">
      <w:pPr>
        <w:contextualSpacing/>
        <w:rPr>
          <w:rFonts w:ascii="Calibri" w:hAnsi="Calibri" w:cs="Calibri"/>
          <w:sz w:val="24"/>
          <w:szCs w:val="24"/>
        </w:rPr>
      </w:pPr>
    </w:p>
    <w:p w:rsidRPr="002324F1" w:rsidR="00442DF5" w:rsidP="00202A0F" w:rsidRDefault="00442DF5" w14:paraId="443BDF7B" w14:textId="77777777">
      <w:pPr>
        <w:contextualSpacing/>
        <w:rPr>
          <w:rFonts w:ascii="Calibri" w:hAnsi="Calibri" w:cs="Calibri"/>
          <w:sz w:val="24"/>
          <w:szCs w:val="24"/>
        </w:rPr>
      </w:pPr>
    </w:p>
    <w:p w:rsidRPr="002324F1" w:rsidR="00736AA2" w:rsidP="007C5B24" w:rsidRDefault="00736AA2" w14:paraId="7B6D748C" w14:textId="2D1A7710">
      <w:pPr>
        <w:pStyle w:val="Heading2"/>
        <w:jc w:val="center"/>
        <w:rPr>
          <w:rFonts w:ascii="Calibri" w:hAnsi="Calibri" w:cs="Calibri"/>
          <w:sz w:val="40"/>
          <w:szCs w:val="40"/>
        </w:rPr>
      </w:pPr>
      <w:bookmarkStart w:name="_APPENDIX_D" w:id="113"/>
      <w:bookmarkStart w:name="_Toc119506049" w:id="114"/>
      <w:bookmarkEnd w:id="113"/>
      <w:r w:rsidRPr="002324F1">
        <w:rPr>
          <w:rFonts w:ascii="Calibri" w:hAnsi="Calibri" w:cs="Calibri"/>
          <w:sz w:val="40"/>
          <w:szCs w:val="40"/>
        </w:rPr>
        <w:t xml:space="preserve">APPENDIX </w:t>
      </w:r>
      <w:r w:rsidR="00A54AD0">
        <w:rPr>
          <w:rFonts w:ascii="Calibri" w:hAnsi="Calibri" w:cs="Calibri"/>
          <w:sz w:val="40"/>
          <w:szCs w:val="40"/>
        </w:rPr>
        <w:t>E</w:t>
      </w:r>
      <w:r w:rsidRPr="002324F1" w:rsidR="007C5B24">
        <w:rPr>
          <w:rFonts w:ascii="Calibri" w:hAnsi="Calibri" w:cs="Calibri"/>
          <w:sz w:val="40"/>
          <w:szCs w:val="40"/>
        </w:rPr>
        <w:t xml:space="preserve">: </w:t>
      </w:r>
      <w:r w:rsidRPr="002324F1">
        <w:rPr>
          <w:rFonts w:ascii="Calibri" w:hAnsi="Calibri" w:cs="Calibri"/>
          <w:sz w:val="40"/>
          <w:szCs w:val="40"/>
        </w:rPr>
        <w:t>BUDGET DETAIL INSTRUCTIONS</w:t>
      </w:r>
      <w:bookmarkEnd w:id="114"/>
    </w:p>
    <w:p w:rsidRPr="002324F1" w:rsidR="00736AA2" w:rsidP="005B5191" w:rsidRDefault="00736AA2" w14:paraId="311D086F" w14:textId="77777777">
      <w:pPr>
        <w:pStyle w:val="ConvertStyle3"/>
        <w:jc w:val="center"/>
        <w:rPr>
          <w:rFonts w:ascii="Calibri" w:hAnsi="Calibri" w:cs="Calibri"/>
          <w:b/>
          <w:szCs w:val="24"/>
        </w:rPr>
      </w:pPr>
      <w:r w:rsidRPr="002324F1">
        <w:rPr>
          <w:rFonts w:ascii="Calibri" w:hAnsi="Calibri" w:cs="Calibri"/>
          <w:b/>
          <w:szCs w:val="24"/>
        </w:rPr>
        <w:t xml:space="preserve"> </w:t>
      </w:r>
    </w:p>
    <w:p w:rsidRPr="002324F1" w:rsidR="005B5191" w:rsidP="00850228" w:rsidRDefault="00736AA2" w14:paraId="4B82B554" w14:textId="3174962F">
      <w:pPr>
        <w:spacing w:after="240" w:line="360" w:lineRule="auto"/>
        <w:rPr>
          <w:rFonts w:ascii="Calibri" w:hAnsi="Calibri" w:cs="Calibri"/>
          <w:sz w:val="24"/>
          <w:szCs w:val="24"/>
        </w:rPr>
      </w:pPr>
      <w:r w:rsidRPr="002324F1">
        <w:rPr>
          <w:rFonts w:ascii="Calibri" w:hAnsi="Calibri" w:cs="Calibri"/>
          <w:sz w:val="24"/>
          <w:szCs w:val="24"/>
        </w:rPr>
        <w:t xml:space="preserve">The following provides guidance for the preparation of a proposal’s </w:t>
      </w:r>
      <w:r w:rsidR="00425A8E">
        <w:rPr>
          <w:rFonts w:ascii="Calibri" w:hAnsi="Calibri" w:cs="Calibri"/>
          <w:sz w:val="24"/>
          <w:szCs w:val="24"/>
        </w:rPr>
        <w:t xml:space="preserve">detailed </w:t>
      </w:r>
      <w:r w:rsidRPr="002324F1">
        <w:rPr>
          <w:rFonts w:ascii="Calibri" w:hAnsi="Calibri" w:cs="Calibri"/>
          <w:sz w:val="24"/>
          <w:szCs w:val="24"/>
        </w:rPr>
        <w:t xml:space="preserve">budget using PRM’s recommended budget </w:t>
      </w:r>
      <w:r w:rsidRPr="002324F1" w:rsidR="00782DCF">
        <w:rPr>
          <w:rFonts w:ascii="Calibri" w:hAnsi="Calibri" w:cs="Calibri"/>
          <w:sz w:val="24"/>
          <w:szCs w:val="24"/>
        </w:rPr>
        <w:t xml:space="preserve">detail </w:t>
      </w:r>
      <w:r w:rsidRPr="002324F1">
        <w:rPr>
          <w:rFonts w:ascii="Calibri" w:hAnsi="Calibri" w:cs="Calibri"/>
          <w:sz w:val="24"/>
          <w:szCs w:val="24"/>
        </w:rPr>
        <w:t>template</w:t>
      </w:r>
      <w:r w:rsidRPr="002324F1" w:rsidR="00A21AD0">
        <w:rPr>
          <w:rFonts w:ascii="Calibri" w:hAnsi="Calibri" w:cs="Calibri"/>
          <w:sz w:val="24"/>
          <w:szCs w:val="24"/>
        </w:rPr>
        <w:t xml:space="preserve">.  </w:t>
      </w:r>
    </w:p>
    <w:p w:rsidRPr="002324F1" w:rsidR="007442D2" w:rsidP="00850228" w:rsidRDefault="00736AA2" w14:paraId="0C285988" w14:textId="31D79AD4">
      <w:pPr>
        <w:spacing w:after="240" w:line="360" w:lineRule="auto"/>
        <w:rPr>
          <w:rFonts w:ascii="Calibri" w:hAnsi="Calibri" w:cs="Calibri"/>
          <w:sz w:val="24"/>
          <w:szCs w:val="24"/>
        </w:rPr>
      </w:pPr>
      <w:r w:rsidRPr="002324F1">
        <w:rPr>
          <w:rFonts w:ascii="Calibri" w:hAnsi="Calibri" w:cs="Calibri"/>
          <w:sz w:val="24"/>
          <w:szCs w:val="24"/>
        </w:rPr>
        <w:t>The budget detail template includes columns reflecting the Bureau’s federal</w:t>
      </w:r>
      <w:r w:rsidRPr="002324F1" w:rsidR="00BF1D8A">
        <w:rPr>
          <w:rFonts w:ascii="Calibri" w:hAnsi="Calibri" w:cs="Calibri"/>
          <w:sz w:val="24"/>
          <w:szCs w:val="24"/>
        </w:rPr>
        <w:t xml:space="preserve"> funding,</w:t>
      </w:r>
      <w:r w:rsidRPr="002324F1">
        <w:rPr>
          <w:rFonts w:ascii="Calibri" w:hAnsi="Calibri" w:cs="Calibri"/>
          <w:sz w:val="24"/>
          <w:szCs w:val="24"/>
        </w:rPr>
        <w:t xml:space="preserve"> other (non-federal) </w:t>
      </w:r>
      <w:r w:rsidRPr="002324F1" w:rsidR="00BF1D8A">
        <w:rPr>
          <w:rFonts w:ascii="Calibri" w:hAnsi="Calibri" w:cs="Calibri"/>
          <w:sz w:val="24"/>
          <w:szCs w:val="24"/>
        </w:rPr>
        <w:t xml:space="preserve">cost-share </w:t>
      </w:r>
      <w:r w:rsidRPr="002324F1">
        <w:rPr>
          <w:rFonts w:ascii="Calibri" w:hAnsi="Calibri" w:cs="Calibri"/>
          <w:sz w:val="24"/>
          <w:szCs w:val="24"/>
        </w:rPr>
        <w:t>funding</w:t>
      </w:r>
      <w:r w:rsidRPr="002324F1" w:rsidR="00BF1D8A">
        <w:rPr>
          <w:rFonts w:ascii="Calibri" w:hAnsi="Calibri" w:cs="Calibri"/>
          <w:sz w:val="24"/>
          <w:szCs w:val="24"/>
        </w:rPr>
        <w:t>,</w:t>
      </w:r>
      <w:r w:rsidRPr="002324F1">
        <w:rPr>
          <w:rFonts w:ascii="Calibri" w:hAnsi="Calibri" w:cs="Calibri"/>
          <w:sz w:val="24"/>
          <w:szCs w:val="24"/>
        </w:rPr>
        <w:t xml:space="preserve"> as well as the total funding need broken down by </w:t>
      </w:r>
      <w:r w:rsidR="0006206D">
        <w:rPr>
          <w:rFonts w:ascii="Calibri" w:hAnsi="Calibri" w:cs="Calibri"/>
          <w:sz w:val="24"/>
          <w:szCs w:val="24"/>
        </w:rPr>
        <w:t xml:space="preserve">the applicant’s program </w:t>
      </w:r>
      <w:r w:rsidRPr="002324F1">
        <w:rPr>
          <w:rFonts w:ascii="Calibri" w:hAnsi="Calibri" w:cs="Calibri"/>
          <w:sz w:val="24"/>
          <w:szCs w:val="24"/>
        </w:rPr>
        <w:t>objective</w:t>
      </w:r>
      <w:r w:rsidR="0006206D">
        <w:rPr>
          <w:rFonts w:ascii="Calibri" w:hAnsi="Calibri" w:cs="Calibri"/>
          <w:sz w:val="24"/>
          <w:szCs w:val="24"/>
        </w:rPr>
        <w:t>s and sectors</w:t>
      </w:r>
      <w:r w:rsidRPr="002324F1" w:rsidR="00A21AD0">
        <w:rPr>
          <w:rFonts w:ascii="Calibri" w:hAnsi="Calibri" w:cs="Calibri"/>
          <w:sz w:val="24"/>
          <w:szCs w:val="24"/>
        </w:rPr>
        <w:t xml:space="preserve">.  </w:t>
      </w:r>
      <w:r w:rsidRPr="002324F1">
        <w:rPr>
          <w:rFonts w:ascii="Calibri" w:hAnsi="Calibri" w:cs="Calibri"/>
          <w:sz w:val="24"/>
          <w:szCs w:val="24"/>
        </w:rPr>
        <w:t xml:space="preserve">The Bureau anticipates that an organization will include each of the budget categories listed below when preparing an estimate of expenses for carrying out a proposed </w:t>
      </w:r>
      <w:r w:rsidRPr="002324F1" w:rsidR="00CA3B96">
        <w:rPr>
          <w:rFonts w:ascii="Calibri" w:hAnsi="Calibri" w:cs="Calibri"/>
          <w:sz w:val="24"/>
          <w:szCs w:val="24"/>
        </w:rPr>
        <w:t>program</w:t>
      </w:r>
      <w:r w:rsidRPr="002324F1">
        <w:rPr>
          <w:rFonts w:ascii="Calibri" w:hAnsi="Calibri" w:cs="Calibri"/>
          <w:sz w:val="24"/>
          <w:szCs w:val="24"/>
        </w:rPr>
        <w:t xml:space="preserve"> whether the </w:t>
      </w:r>
      <w:r w:rsidRPr="002324F1" w:rsidR="00CA3B96">
        <w:rPr>
          <w:rFonts w:ascii="Calibri" w:hAnsi="Calibri" w:cs="Calibri"/>
          <w:sz w:val="24"/>
          <w:szCs w:val="24"/>
        </w:rPr>
        <w:t>program</w:t>
      </w:r>
      <w:r w:rsidRPr="002324F1">
        <w:rPr>
          <w:rFonts w:ascii="Calibri" w:hAnsi="Calibri" w:cs="Calibri"/>
          <w:sz w:val="24"/>
          <w:szCs w:val="24"/>
        </w:rPr>
        <w:t xml:space="preserve"> is </w:t>
      </w:r>
      <w:r w:rsidRPr="002324F1" w:rsidR="63089D3A">
        <w:rPr>
          <w:rFonts w:ascii="Calibri" w:hAnsi="Calibri" w:cs="Calibri"/>
          <w:sz w:val="24"/>
          <w:szCs w:val="24"/>
        </w:rPr>
        <w:t xml:space="preserve">fully </w:t>
      </w:r>
      <w:r w:rsidRPr="002324F1" w:rsidR="00C06933">
        <w:rPr>
          <w:rFonts w:ascii="Calibri" w:hAnsi="Calibri" w:cs="Calibri"/>
          <w:sz w:val="24"/>
          <w:szCs w:val="24"/>
        </w:rPr>
        <w:t xml:space="preserve">PRM </w:t>
      </w:r>
      <w:r w:rsidRPr="002324F1">
        <w:rPr>
          <w:rFonts w:ascii="Calibri" w:hAnsi="Calibri" w:cs="Calibri"/>
          <w:sz w:val="24"/>
          <w:szCs w:val="24"/>
        </w:rPr>
        <w:t>funded or jointly funded with multiple donors</w:t>
      </w:r>
      <w:r w:rsidRPr="002324F1" w:rsidR="00A21AD0">
        <w:rPr>
          <w:rFonts w:ascii="Calibri" w:hAnsi="Calibri" w:cs="Calibri"/>
          <w:sz w:val="24"/>
          <w:szCs w:val="24"/>
        </w:rPr>
        <w:t xml:space="preserve">.  </w:t>
      </w:r>
    </w:p>
    <w:p w:rsidRPr="00850228" w:rsidR="00BF1D8A" w:rsidP="00850228" w:rsidRDefault="0488C384" w14:paraId="1A2964D0" w14:textId="1990C944">
      <w:pPr>
        <w:spacing w:after="240" w:line="360" w:lineRule="auto"/>
        <w:rPr>
          <w:rFonts w:ascii="Calibri" w:hAnsi="Calibri" w:cs="Calibri"/>
          <w:b/>
          <w:bCs/>
          <w:color w:val="000000" w:themeColor="text1"/>
          <w:sz w:val="24"/>
          <w:szCs w:val="24"/>
        </w:rPr>
      </w:pPr>
      <w:r w:rsidRPr="002324F1">
        <w:rPr>
          <w:rFonts w:ascii="Calibri" w:hAnsi="Calibri" w:cs="Calibri"/>
          <w:sz w:val="24"/>
          <w:szCs w:val="24"/>
        </w:rPr>
        <w:t xml:space="preserve">The use of the PRM budget detail template is highly recommended and estimates </w:t>
      </w:r>
      <w:r w:rsidRPr="002324F1" w:rsidR="1A63F858">
        <w:rPr>
          <w:rFonts w:ascii="Calibri" w:hAnsi="Calibri" w:cs="Calibri"/>
          <w:sz w:val="24"/>
          <w:szCs w:val="24"/>
        </w:rPr>
        <w:t xml:space="preserve">must </w:t>
      </w:r>
      <w:r w:rsidRPr="002324F1">
        <w:rPr>
          <w:rFonts w:ascii="Calibri" w:hAnsi="Calibri" w:cs="Calibri"/>
          <w:sz w:val="24"/>
          <w:szCs w:val="24"/>
        </w:rPr>
        <w:t>be rounded to the nearest dollar</w:t>
      </w:r>
      <w:r w:rsidRPr="002324F1" w:rsidR="67D0C2B2">
        <w:rPr>
          <w:rFonts w:ascii="Calibri" w:hAnsi="Calibri" w:cs="Calibri"/>
          <w:sz w:val="24"/>
          <w:szCs w:val="24"/>
        </w:rPr>
        <w:t xml:space="preserve">.  </w:t>
      </w:r>
      <w:r w:rsidRPr="002324F1">
        <w:rPr>
          <w:rFonts w:ascii="Calibri" w:hAnsi="Calibri" w:cs="Calibri"/>
          <w:sz w:val="24"/>
          <w:szCs w:val="24"/>
        </w:rPr>
        <w:t xml:space="preserve">(Note:  Information included in the budget detail </w:t>
      </w:r>
      <w:r w:rsidRPr="002324F1" w:rsidR="1A63F858">
        <w:rPr>
          <w:rFonts w:ascii="Calibri" w:hAnsi="Calibri" w:cs="Calibri"/>
          <w:sz w:val="24"/>
          <w:szCs w:val="24"/>
        </w:rPr>
        <w:t xml:space="preserve">must </w:t>
      </w:r>
      <w:r w:rsidRPr="002324F1">
        <w:rPr>
          <w:rFonts w:ascii="Calibri" w:hAnsi="Calibri" w:cs="Calibri"/>
          <w:sz w:val="24"/>
          <w:szCs w:val="24"/>
        </w:rPr>
        <w:t xml:space="preserve">correspond to and be overviewed in the </w:t>
      </w:r>
      <w:r w:rsidRPr="002324F1" w:rsidR="08555714">
        <w:rPr>
          <w:rFonts w:ascii="Calibri" w:hAnsi="Calibri" w:cs="Calibri"/>
          <w:sz w:val="24"/>
          <w:szCs w:val="24"/>
        </w:rPr>
        <w:t xml:space="preserve">separate </w:t>
      </w:r>
      <w:r w:rsidRPr="002324F1">
        <w:rPr>
          <w:rFonts w:ascii="Calibri" w:hAnsi="Calibri" w:cs="Calibri"/>
          <w:sz w:val="24"/>
          <w:szCs w:val="24"/>
        </w:rPr>
        <w:t xml:space="preserve">budget summary and be explained in greater detail in the </w:t>
      </w:r>
      <w:r w:rsidRPr="002324F1" w:rsidR="08555714">
        <w:rPr>
          <w:rFonts w:ascii="Calibri" w:hAnsi="Calibri" w:cs="Calibri"/>
          <w:sz w:val="24"/>
          <w:szCs w:val="24"/>
        </w:rPr>
        <w:t xml:space="preserve">separate </w:t>
      </w:r>
      <w:r w:rsidRPr="002324F1">
        <w:rPr>
          <w:rFonts w:ascii="Calibri" w:hAnsi="Calibri" w:cs="Calibri"/>
          <w:sz w:val="24"/>
          <w:szCs w:val="24"/>
        </w:rPr>
        <w:t>budget narrative</w:t>
      </w:r>
      <w:r w:rsidR="00FD2E65">
        <w:rPr>
          <w:rFonts w:ascii="Calibri" w:hAnsi="Calibri" w:cs="Calibri"/>
          <w:sz w:val="24"/>
          <w:szCs w:val="24"/>
        </w:rPr>
        <w:t xml:space="preserve"> document</w:t>
      </w:r>
      <w:r w:rsidRPr="002324F1">
        <w:rPr>
          <w:rFonts w:ascii="Calibri" w:hAnsi="Calibri" w:cs="Calibri"/>
          <w:sz w:val="24"/>
          <w:szCs w:val="24"/>
        </w:rPr>
        <w:t xml:space="preserve">.) </w:t>
      </w:r>
      <w:r w:rsidRPr="002324F1" w:rsidR="36EA8F98">
        <w:rPr>
          <w:rFonts w:ascii="Calibri" w:hAnsi="Calibri" w:cs="Calibri"/>
          <w:sz w:val="24"/>
          <w:szCs w:val="24"/>
        </w:rPr>
        <w:t xml:space="preserve"> Budgets must be broken down by </w:t>
      </w:r>
      <w:r w:rsidRPr="002324F1" w:rsidR="31AC1DB0">
        <w:rPr>
          <w:rFonts w:ascii="Calibri" w:hAnsi="Calibri" w:cs="Calibri"/>
          <w:sz w:val="24"/>
          <w:szCs w:val="24"/>
        </w:rPr>
        <w:t>program</w:t>
      </w:r>
      <w:r w:rsidRPr="002324F1" w:rsidR="36EA8F98">
        <w:rPr>
          <w:rFonts w:ascii="Calibri" w:hAnsi="Calibri" w:cs="Calibri"/>
          <w:sz w:val="24"/>
          <w:szCs w:val="24"/>
        </w:rPr>
        <w:t xml:space="preserve"> objective</w:t>
      </w:r>
      <w:r w:rsidRPr="002324F1" w:rsidR="0F520459">
        <w:rPr>
          <w:rFonts w:ascii="Calibri" w:hAnsi="Calibri" w:cs="Calibri"/>
          <w:sz w:val="24"/>
          <w:szCs w:val="24"/>
        </w:rPr>
        <w:t xml:space="preserve"> (Note:</w:t>
      </w:r>
      <w:r w:rsidRPr="002324F1" w:rsidR="43707E64">
        <w:rPr>
          <w:rFonts w:ascii="Calibri" w:hAnsi="Calibri" w:cs="Calibri"/>
          <w:sz w:val="24"/>
          <w:szCs w:val="24"/>
        </w:rPr>
        <w:t xml:space="preserve"> If any given </w:t>
      </w:r>
      <w:r w:rsidR="00FD2E65">
        <w:rPr>
          <w:rFonts w:ascii="Calibri" w:hAnsi="Calibri" w:cs="Calibri"/>
          <w:sz w:val="24"/>
          <w:szCs w:val="24"/>
        </w:rPr>
        <w:t xml:space="preserve">program </w:t>
      </w:r>
      <w:r w:rsidRPr="002324F1" w:rsidR="43707E64">
        <w:rPr>
          <w:rFonts w:ascii="Calibri" w:hAnsi="Calibri" w:cs="Calibri"/>
          <w:sz w:val="24"/>
          <w:szCs w:val="24"/>
        </w:rPr>
        <w:t xml:space="preserve">objective consists of more than one sector/modality, additional objective columns </w:t>
      </w:r>
      <w:r w:rsidR="00FD2E65">
        <w:rPr>
          <w:rFonts w:ascii="Calibri" w:hAnsi="Calibri" w:cs="Calibri"/>
          <w:sz w:val="24"/>
          <w:szCs w:val="24"/>
        </w:rPr>
        <w:t>should</w:t>
      </w:r>
      <w:r w:rsidRPr="002324F1" w:rsidR="00FD2E65">
        <w:rPr>
          <w:rFonts w:ascii="Calibri" w:hAnsi="Calibri" w:cs="Calibri"/>
          <w:sz w:val="24"/>
          <w:szCs w:val="24"/>
        </w:rPr>
        <w:t xml:space="preserve"> </w:t>
      </w:r>
      <w:r w:rsidRPr="002324F1" w:rsidR="43707E64">
        <w:rPr>
          <w:rFonts w:ascii="Calibri" w:hAnsi="Calibri" w:cs="Calibri"/>
          <w:sz w:val="24"/>
          <w:szCs w:val="24"/>
        </w:rPr>
        <w:t>be added</w:t>
      </w:r>
      <w:r w:rsidRPr="002324F1" w:rsidR="11399BEF">
        <w:rPr>
          <w:rFonts w:ascii="Calibri" w:hAnsi="Calibri" w:cs="Calibri"/>
          <w:sz w:val="24"/>
          <w:szCs w:val="24"/>
        </w:rPr>
        <w:t xml:space="preserve"> to</w:t>
      </w:r>
      <w:r w:rsidR="00B8085A">
        <w:rPr>
          <w:rFonts w:ascii="Calibri" w:hAnsi="Calibri" w:cs="Calibri"/>
          <w:sz w:val="24"/>
          <w:szCs w:val="24"/>
        </w:rPr>
        <w:t xml:space="preserve"> the budget detail</w:t>
      </w:r>
      <w:r w:rsidRPr="002324F1" w:rsidR="43707E64">
        <w:rPr>
          <w:rFonts w:ascii="Calibri" w:hAnsi="Calibri" w:cs="Calibri"/>
          <w:sz w:val="24"/>
          <w:szCs w:val="24"/>
        </w:rPr>
        <w:t>.)</w:t>
      </w:r>
      <w:r w:rsidRPr="002324F1" w:rsidR="1F4A3BD6">
        <w:rPr>
          <w:rFonts w:ascii="Calibri" w:hAnsi="Calibri" w:cs="Calibri"/>
          <w:b/>
          <w:bCs/>
          <w:sz w:val="24"/>
          <w:szCs w:val="24"/>
        </w:rPr>
        <w:t xml:space="preserve"> </w:t>
      </w:r>
      <w:r w:rsidRPr="002324F1" w:rsidR="314634C6">
        <w:rPr>
          <w:rFonts w:ascii="Calibri" w:hAnsi="Calibri" w:cs="Calibri"/>
          <w:b/>
          <w:bCs/>
          <w:sz w:val="24"/>
          <w:szCs w:val="24"/>
        </w:rPr>
        <w:t>A</w:t>
      </w:r>
      <w:r w:rsidRPr="002324F1" w:rsidR="1F4A3BD6">
        <w:rPr>
          <w:rFonts w:ascii="Calibri" w:hAnsi="Calibri" w:cs="Calibri"/>
          <w:b/>
          <w:bCs/>
          <w:sz w:val="24"/>
          <w:szCs w:val="24"/>
        </w:rPr>
        <w:t xml:space="preserve">pplicants must provide </w:t>
      </w:r>
      <w:r w:rsidRPr="002324F1" w:rsidR="1778FD78">
        <w:rPr>
          <w:rFonts w:ascii="Calibri" w:hAnsi="Calibri" w:cs="Calibri"/>
          <w:b/>
          <w:bCs/>
          <w:sz w:val="24"/>
          <w:szCs w:val="24"/>
        </w:rPr>
        <w:t xml:space="preserve">the </w:t>
      </w:r>
      <w:r w:rsidRPr="002324F1" w:rsidR="1F4A3BD6">
        <w:rPr>
          <w:rFonts w:ascii="Calibri" w:hAnsi="Calibri" w:cs="Calibri"/>
          <w:b/>
          <w:bCs/>
          <w:sz w:val="24"/>
          <w:szCs w:val="24"/>
        </w:rPr>
        <w:t xml:space="preserve">expected estimated direct costs broken down by </w:t>
      </w:r>
      <w:r w:rsidRPr="002324F1" w:rsidR="1E573A09">
        <w:rPr>
          <w:rFonts w:ascii="Calibri" w:hAnsi="Calibri" w:cs="Calibri"/>
          <w:b/>
          <w:bCs/>
          <w:sz w:val="24"/>
          <w:szCs w:val="24"/>
        </w:rPr>
        <w:t xml:space="preserve">the </w:t>
      </w:r>
      <w:r w:rsidRPr="002324F1" w:rsidR="1F4A3BD6">
        <w:rPr>
          <w:rFonts w:ascii="Calibri" w:hAnsi="Calibri" w:cs="Calibri"/>
          <w:b/>
          <w:bCs/>
          <w:sz w:val="24"/>
          <w:szCs w:val="24"/>
        </w:rPr>
        <w:t>sectors</w:t>
      </w:r>
      <w:r w:rsidRPr="002324F1" w:rsidR="06A9FC29">
        <w:rPr>
          <w:rFonts w:ascii="Calibri" w:hAnsi="Calibri" w:cs="Calibri"/>
          <w:b/>
          <w:bCs/>
          <w:sz w:val="24"/>
          <w:szCs w:val="24"/>
        </w:rPr>
        <w:t xml:space="preserve"> defined in these guidelines</w:t>
      </w:r>
      <w:r w:rsidRPr="002324F1" w:rsidR="39D6F4B0">
        <w:rPr>
          <w:rFonts w:ascii="Calibri" w:hAnsi="Calibri" w:cs="Calibri"/>
          <w:b/>
          <w:bCs/>
          <w:sz w:val="24"/>
          <w:szCs w:val="24"/>
        </w:rPr>
        <w:t xml:space="preserve"> that correspond to the respective objective</w:t>
      </w:r>
      <w:r w:rsidRPr="002324F1" w:rsidR="64D23E9A">
        <w:rPr>
          <w:rFonts w:ascii="Calibri" w:hAnsi="Calibri" w:cs="Calibri"/>
          <w:b/>
          <w:bCs/>
          <w:sz w:val="24"/>
          <w:szCs w:val="24"/>
        </w:rPr>
        <w:t xml:space="preserve">s of the proposed </w:t>
      </w:r>
      <w:r w:rsidRPr="002324F1" w:rsidR="00AB2D31">
        <w:rPr>
          <w:rFonts w:ascii="Calibri" w:hAnsi="Calibri" w:cs="Calibri"/>
          <w:b/>
          <w:bCs/>
          <w:sz w:val="24"/>
          <w:szCs w:val="24"/>
        </w:rPr>
        <w:t>program.</w:t>
      </w:r>
      <w:r w:rsidRPr="002324F1" w:rsidR="1F4A3BD6">
        <w:rPr>
          <w:rFonts w:ascii="Calibri" w:hAnsi="Calibri" w:cs="Calibri"/>
          <w:b/>
          <w:bCs/>
          <w:sz w:val="24"/>
          <w:szCs w:val="24"/>
        </w:rPr>
        <w:t xml:space="preserve"> Where there are questions, please be conservative in your estimation. </w:t>
      </w:r>
      <w:r w:rsidR="00BE0049">
        <w:rPr>
          <w:rFonts w:ascii="Calibri" w:hAnsi="Calibri" w:cs="Calibri"/>
          <w:b/>
          <w:bCs/>
          <w:sz w:val="24"/>
          <w:szCs w:val="24"/>
        </w:rPr>
        <w:t xml:space="preserve"> </w:t>
      </w:r>
      <w:r w:rsidRPr="002324F1" w:rsidR="1F4A3BD6">
        <w:rPr>
          <w:rFonts w:ascii="Calibri" w:hAnsi="Calibri" w:cs="Calibri"/>
          <w:b/>
          <w:bCs/>
          <w:sz w:val="24"/>
          <w:szCs w:val="24"/>
        </w:rPr>
        <w:t>(Note: See Appendix C for the list and definitions of these sectors.</w:t>
      </w:r>
      <w:r w:rsidR="00AB2D31">
        <w:rPr>
          <w:rFonts w:ascii="Calibri" w:hAnsi="Calibri" w:cs="Calibri"/>
          <w:b/>
          <w:bCs/>
          <w:sz w:val="24"/>
          <w:szCs w:val="24"/>
        </w:rPr>
        <w:t xml:space="preserve"> The budget detail template also lists the </w:t>
      </w:r>
      <w:r w:rsidR="00BE0049">
        <w:rPr>
          <w:rFonts w:ascii="Calibri" w:hAnsi="Calibri" w:cs="Calibri"/>
          <w:b/>
          <w:bCs/>
          <w:sz w:val="24"/>
          <w:szCs w:val="24"/>
        </w:rPr>
        <w:t>sector/modality list as a tab.</w:t>
      </w:r>
      <w:r w:rsidRPr="002324F1" w:rsidR="2B99A4AE">
        <w:rPr>
          <w:rFonts w:ascii="Calibri" w:hAnsi="Calibri" w:cs="Calibri"/>
          <w:b/>
          <w:bCs/>
          <w:sz w:val="24"/>
          <w:szCs w:val="24"/>
        </w:rPr>
        <w:t>) Additionally, for proposed programs that span more than one country, applicants must also provide estimated direct costs disaggregated by countr</w:t>
      </w:r>
      <w:r w:rsidRPr="002324F1" w:rsidR="025FAF91">
        <w:rPr>
          <w:rFonts w:ascii="Calibri" w:hAnsi="Calibri" w:cs="Calibri"/>
          <w:b/>
          <w:bCs/>
          <w:sz w:val="24"/>
          <w:szCs w:val="24"/>
        </w:rPr>
        <w:t>y</w:t>
      </w:r>
      <w:r w:rsidRPr="002324F1" w:rsidR="204568FD">
        <w:rPr>
          <w:rFonts w:ascii="Calibri" w:hAnsi="Calibri" w:cs="Calibri"/>
          <w:b/>
          <w:bCs/>
          <w:sz w:val="24"/>
          <w:szCs w:val="24"/>
        </w:rPr>
        <w:t xml:space="preserve"> and objective.</w:t>
      </w:r>
      <w:r w:rsidRPr="002324F1" w:rsidR="204568FD">
        <w:rPr>
          <w:rFonts w:ascii="Calibri" w:hAnsi="Calibri" w:cs="Calibri"/>
          <w:sz w:val="24"/>
          <w:szCs w:val="24"/>
        </w:rPr>
        <w:t xml:space="preserve"> </w:t>
      </w:r>
    </w:p>
    <w:p w:rsidRPr="002324F1" w:rsidR="63142707" w:rsidP="00850228" w:rsidRDefault="40E5BDDD" w14:paraId="576C7634" w14:textId="63539223">
      <w:pPr>
        <w:spacing w:after="240" w:line="360" w:lineRule="auto"/>
        <w:rPr>
          <w:rFonts w:ascii="Calibri" w:hAnsi="Calibri" w:cs="Calibri"/>
          <w:sz w:val="24"/>
          <w:szCs w:val="24"/>
        </w:rPr>
      </w:pPr>
      <w:r w:rsidRPr="002324F1">
        <w:rPr>
          <w:rFonts w:ascii="Calibri" w:hAnsi="Calibri" w:cs="Calibri"/>
          <w:b/>
          <w:bCs/>
          <w:sz w:val="24"/>
          <w:szCs w:val="24"/>
        </w:rPr>
        <w:t>Protection – GBV Guidance</w:t>
      </w:r>
      <w:r w:rsidRPr="002324F1">
        <w:rPr>
          <w:rFonts w:ascii="Calibri" w:hAnsi="Calibri" w:cs="Calibri"/>
          <w:sz w:val="24"/>
          <w:szCs w:val="24"/>
        </w:rPr>
        <w:t xml:space="preserve">: Applicants whose </w:t>
      </w:r>
      <w:r w:rsidR="00835F3F">
        <w:rPr>
          <w:rFonts w:ascii="Calibri" w:hAnsi="Calibri" w:cs="Calibri"/>
          <w:sz w:val="24"/>
          <w:szCs w:val="24"/>
        </w:rPr>
        <w:t>proposed programs will</w:t>
      </w:r>
      <w:r w:rsidRPr="002324F1" w:rsidR="00835F3F">
        <w:rPr>
          <w:rFonts w:ascii="Calibri" w:hAnsi="Calibri" w:cs="Calibri"/>
          <w:sz w:val="24"/>
          <w:szCs w:val="24"/>
        </w:rPr>
        <w:t xml:space="preserve"> </w:t>
      </w:r>
      <w:r w:rsidRPr="002324F1">
        <w:rPr>
          <w:rFonts w:ascii="Calibri" w:hAnsi="Calibri" w:cs="Calibri"/>
          <w:sz w:val="24"/>
          <w:szCs w:val="24"/>
        </w:rPr>
        <w:t xml:space="preserve">address gender-based violence (GBV) </w:t>
      </w:r>
      <w:r w:rsidRPr="002324F1">
        <w:rPr>
          <w:rFonts w:ascii="Calibri" w:hAnsi="Calibri" w:cs="Calibri"/>
          <w:b/>
          <w:bCs/>
          <w:sz w:val="24"/>
          <w:szCs w:val="24"/>
        </w:rPr>
        <w:t xml:space="preserve">must </w:t>
      </w:r>
      <w:r w:rsidRPr="002324F1">
        <w:rPr>
          <w:rFonts w:ascii="Calibri" w:hAnsi="Calibri" w:cs="Calibri"/>
          <w:sz w:val="24"/>
          <w:szCs w:val="24"/>
        </w:rPr>
        <w:t>estimate the total cost of these activities as a separate sub-sector line item in their proposed budgets, per the budget</w:t>
      </w:r>
      <w:r w:rsidR="00835F3F">
        <w:rPr>
          <w:rFonts w:ascii="Calibri" w:hAnsi="Calibri" w:cs="Calibri"/>
          <w:sz w:val="24"/>
          <w:szCs w:val="24"/>
        </w:rPr>
        <w:t xml:space="preserve"> detail</w:t>
      </w:r>
      <w:r w:rsidRPr="002324F1">
        <w:rPr>
          <w:rFonts w:ascii="Calibri" w:hAnsi="Calibri" w:cs="Calibri"/>
          <w:sz w:val="24"/>
          <w:szCs w:val="24"/>
        </w:rPr>
        <w:t xml:space="preserve"> template.  This includes funds that are being used to support women and girls and/or promote gender equality through activities that reduce or address violence against women and girls.  Where there are questions, please be conservative in your estimation.  (Note: Programs that involve or integrate women and girls as part of another sectoral intervention do not count towards this number.)  PRM understands that this is only an estimate.  As noted, PRM’s budget </w:t>
      </w:r>
      <w:r w:rsidR="00835F3F">
        <w:rPr>
          <w:rFonts w:ascii="Calibri" w:hAnsi="Calibri" w:cs="Calibri"/>
          <w:sz w:val="24"/>
          <w:szCs w:val="24"/>
        </w:rPr>
        <w:t>det</w:t>
      </w:r>
      <w:r w:rsidR="00863EC2">
        <w:rPr>
          <w:rFonts w:ascii="Calibri" w:hAnsi="Calibri" w:cs="Calibri"/>
          <w:sz w:val="24"/>
          <w:szCs w:val="24"/>
        </w:rPr>
        <w:t>a</w:t>
      </w:r>
      <w:r w:rsidR="00835F3F">
        <w:rPr>
          <w:rFonts w:ascii="Calibri" w:hAnsi="Calibri" w:cs="Calibri"/>
          <w:sz w:val="24"/>
          <w:szCs w:val="24"/>
        </w:rPr>
        <w:t xml:space="preserve">il </w:t>
      </w:r>
      <w:r w:rsidRPr="002324F1">
        <w:rPr>
          <w:rFonts w:ascii="Calibri" w:hAnsi="Calibri" w:cs="Calibri"/>
          <w:sz w:val="24"/>
          <w:szCs w:val="24"/>
        </w:rPr>
        <w:t>template document contains a sub-sector line reflecting this requirement.</w:t>
      </w:r>
    </w:p>
    <w:p w:rsidRPr="00007E24" w:rsidR="007442D2" w:rsidP="00850228" w:rsidRDefault="25086B0D" w14:paraId="34321AE0" w14:textId="504F4FB3">
      <w:pPr>
        <w:spacing w:after="240" w:line="360" w:lineRule="auto"/>
        <w:rPr>
          <w:rFonts w:ascii="Calibri" w:hAnsi="Calibri" w:cs="Calibri"/>
          <w:color w:val="000000" w:themeColor="text1"/>
          <w:sz w:val="24"/>
          <w:szCs w:val="24"/>
        </w:rPr>
      </w:pPr>
      <w:r w:rsidRPr="002324F1">
        <w:rPr>
          <w:rFonts w:ascii="Calibri" w:hAnsi="Calibri" w:cs="Calibri"/>
          <w:b/>
          <w:bCs/>
          <w:color w:val="000000" w:themeColor="text1"/>
          <w:sz w:val="24"/>
          <w:szCs w:val="24"/>
        </w:rPr>
        <w:t>C</w:t>
      </w:r>
      <w:r w:rsidR="002A5956">
        <w:rPr>
          <w:rFonts w:ascii="Calibri" w:hAnsi="Calibri" w:cs="Calibri"/>
          <w:b/>
          <w:bCs/>
          <w:color w:val="000000" w:themeColor="text1"/>
          <w:sz w:val="24"/>
          <w:szCs w:val="24"/>
        </w:rPr>
        <w:t xml:space="preserve">ash </w:t>
      </w:r>
      <w:r w:rsidRPr="002324F1">
        <w:rPr>
          <w:rFonts w:ascii="Calibri" w:hAnsi="Calibri" w:cs="Calibri"/>
          <w:b/>
          <w:bCs/>
          <w:color w:val="000000" w:themeColor="text1"/>
          <w:sz w:val="24"/>
          <w:szCs w:val="24"/>
        </w:rPr>
        <w:t>V</w:t>
      </w:r>
      <w:r w:rsidR="002A5956">
        <w:rPr>
          <w:rFonts w:ascii="Calibri" w:hAnsi="Calibri" w:cs="Calibri"/>
          <w:b/>
          <w:bCs/>
          <w:color w:val="000000" w:themeColor="text1"/>
          <w:sz w:val="24"/>
          <w:szCs w:val="24"/>
        </w:rPr>
        <w:t xml:space="preserve">oucher </w:t>
      </w:r>
      <w:r w:rsidRPr="002324F1">
        <w:rPr>
          <w:rFonts w:ascii="Calibri" w:hAnsi="Calibri" w:cs="Calibri"/>
          <w:b/>
          <w:bCs/>
          <w:color w:val="000000" w:themeColor="text1"/>
          <w:sz w:val="24"/>
          <w:szCs w:val="24"/>
        </w:rPr>
        <w:t>A</w:t>
      </w:r>
      <w:r w:rsidR="002A5956">
        <w:rPr>
          <w:rFonts w:ascii="Calibri" w:hAnsi="Calibri" w:cs="Calibri"/>
          <w:b/>
          <w:bCs/>
          <w:color w:val="000000" w:themeColor="text1"/>
          <w:sz w:val="24"/>
          <w:szCs w:val="24"/>
        </w:rPr>
        <w:t>ssistance (CVA)</w:t>
      </w:r>
      <w:r w:rsidRPr="002324F1">
        <w:rPr>
          <w:rFonts w:ascii="Calibri" w:hAnsi="Calibri" w:cs="Calibri"/>
          <w:b/>
          <w:bCs/>
          <w:color w:val="000000" w:themeColor="text1"/>
          <w:sz w:val="24"/>
          <w:szCs w:val="24"/>
        </w:rPr>
        <w:t xml:space="preserve"> Budget Guidance</w:t>
      </w:r>
      <w:r w:rsidRPr="002324F1">
        <w:rPr>
          <w:rFonts w:ascii="Calibri" w:hAnsi="Calibri" w:cs="Calibri"/>
          <w:color w:val="000000" w:themeColor="text1"/>
          <w:sz w:val="24"/>
          <w:szCs w:val="24"/>
        </w:rPr>
        <w:t xml:space="preserve">: CVA should not be pulled out as a separate sector in the budget.  Rather, the budget for activities undertaken using CVA as a modality should be reflected in and reported under the sector in which outcomes will be achieved.  For example, if the partner provides a cash transfer to a beneficiary to purchase inputs to start up a new business, that funding should be reflected as “Livelihoods and Economic Empowerment.”  However, </w:t>
      </w:r>
      <w:r w:rsidRPr="002324F1">
        <w:rPr>
          <w:rFonts w:ascii="Calibri" w:hAnsi="Calibri" w:cs="Calibri"/>
          <w:b/>
          <w:bCs/>
          <w:color w:val="000000" w:themeColor="text1"/>
          <w:sz w:val="24"/>
          <w:szCs w:val="24"/>
        </w:rPr>
        <w:t>partners may report on support provided through multipurpose cash assistance (MPCA) as a standalone budget “sector”</w:t>
      </w:r>
      <w:r w:rsidRPr="002324F1">
        <w:rPr>
          <w:rFonts w:ascii="Calibri" w:hAnsi="Calibri" w:cs="Calibri"/>
          <w:color w:val="000000" w:themeColor="text1"/>
          <w:sz w:val="24"/>
          <w:szCs w:val="24"/>
        </w:rPr>
        <w:t xml:space="preserve"> given how difficult it is to disaggregate MPCA programming into the individual sectors it supports.</w:t>
      </w:r>
    </w:p>
    <w:p w:rsidRPr="00850228" w:rsidR="00021C31" w:rsidP="00850228" w:rsidRDefault="00BF1D8A" w14:paraId="2DA12DC6" w14:textId="17C28207">
      <w:pPr>
        <w:tabs>
          <w:tab w:val="left" w:pos="720"/>
        </w:tabs>
        <w:spacing w:after="240" w:line="360" w:lineRule="auto"/>
        <w:rPr>
          <w:rFonts w:ascii="Calibri" w:hAnsi="Calibri" w:cs="Calibri"/>
          <w:sz w:val="24"/>
          <w:szCs w:val="24"/>
        </w:rPr>
      </w:pPr>
      <w:r w:rsidRPr="00007E24">
        <w:rPr>
          <w:rFonts w:ascii="Calibri" w:hAnsi="Calibri" w:cs="Calibri"/>
          <w:b/>
          <w:sz w:val="24"/>
          <w:szCs w:val="24"/>
        </w:rPr>
        <w:t>For multi-year</w:t>
      </w:r>
      <w:r w:rsidRPr="00007E24" w:rsidR="0057492F">
        <w:rPr>
          <w:rFonts w:ascii="Calibri" w:hAnsi="Calibri" w:cs="Calibri"/>
          <w:b/>
          <w:sz w:val="24"/>
          <w:szCs w:val="24"/>
        </w:rPr>
        <w:t xml:space="preserve"> proposals </w:t>
      </w:r>
      <w:r w:rsidRPr="00007E24" w:rsidR="004A509A">
        <w:rPr>
          <w:rFonts w:ascii="Calibri" w:hAnsi="Calibri" w:cs="Calibri"/>
          <w:b/>
          <w:sz w:val="24"/>
          <w:szCs w:val="24"/>
        </w:rPr>
        <w:t>–</w:t>
      </w:r>
      <w:r w:rsidRPr="00007E24" w:rsidR="00782DCF">
        <w:rPr>
          <w:rFonts w:ascii="Calibri" w:hAnsi="Calibri" w:cs="Calibri"/>
          <w:b/>
          <w:sz w:val="24"/>
          <w:szCs w:val="24"/>
        </w:rPr>
        <w:t xml:space="preserve"> the</w:t>
      </w:r>
      <w:r w:rsidRPr="00007E24">
        <w:rPr>
          <w:rFonts w:ascii="Calibri" w:hAnsi="Calibri" w:cs="Calibri"/>
          <w:b/>
          <w:sz w:val="24"/>
          <w:szCs w:val="24"/>
        </w:rPr>
        <w:t xml:space="preserve"> budget summary, </w:t>
      </w:r>
      <w:r w:rsidRPr="00007E24" w:rsidR="00782DCF">
        <w:rPr>
          <w:rFonts w:ascii="Calibri" w:hAnsi="Calibri" w:cs="Calibri"/>
          <w:b/>
          <w:sz w:val="24"/>
          <w:szCs w:val="24"/>
        </w:rPr>
        <w:t xml:space="preserve">budget </w:t>
      </w:r>
      <w:r w:rsidRPr="00007E24">
        <w:rPr>
          <w:rFonts w:ascii="Calibri" w:hAnsi="Calibri" w:cs="Calibri"/>
          <w:b/>
          <w:sz w:val="24"/>
          <w:szCs w:val="24"/>
        </w:rPr>
        <w:t xml:space="preserve">detail, and </w:t>
      </w:r>
      <w:r w:rsidRPr="00007E24" w:rsidR="00782DCF">
        <w:rPr>
          <w:rFonts w:ascii="Calibri" w:hAnsi="Calibri" w:cs="Calibri"/>
          <w:b/>
          <w:sz w:val="24"/>
          <w:szCs w:val="24"/>
        </w:rPr>
        <w:t xml:space="preserve">budget </w:t>
      </w:r>
      <w:r w:rsidRPr="00007E24">
        <w:rPr>
          <w:rFonts w:ascii="Calibri" w:hAnsi="Calibri" w:cs="Calibri"/>
          <w:b/>
          <w:sz w:val="24"/>
          <w:szCs w:val="24"/>
        </w:rPr>
        <w:t>narrative</w:t>
      </w:r>
      <w:r w:rsidRPr="002324F1">
        <w:rPr>
          <w:rFonts w:ascii="Calibri" w:hAnsi="Calibri" w:cs="Calibri"/>
          <w:b/>
          <w:sz w:val="24"/>
          <w:szCs w:val="24"/>
        </w:rPr>
        <w:t xml:space="preserve"> must be submitted</w:t>
      </w:r>
      <w:r w:rsidRPr="002324F1" w:rsidR="00782DCF">
        <w:rPr>
          <w:rFonts w:ascii="Calibri" w:hAnsi="Calibri" w:cs="Calibri"/>
          <w:b/>
          <w:sz w:val="24"/>
          <w:szCs w:val="24"/>
        </w:rPr>
        <w:t xml:space="preserve"> and</w:t>
      </w:r>
      <w:r w:rsidRPr="002324F1">
        <w:rPr>
          <w:rFonts w:ascii="Calibri" w:hAnsi="Calibri" w:cs="Calibri"/>
          <w:b/>
          <w:sz w:val="24"/>
          <w:szCs w:val="24"/>
        </w:rPr>
        <w:t xml:space="preserve"> </w:t>
      </w:r>
      <w:r w:rsidRPr="002324F1" w:rsidR="00782DCF">
        <w:rPr>
          <w:rFonts w:ascii="Calibri" w:hAnsi="Calibri" w:cs="Calibri"/>
          <w:b/>
          <w:sz w:val="24"/>
          <w:szCs w:val="24"/>
        </w:rPr>
        <w:t>disaggregated by year, per year, for each year.</w:t>
      </w:r>
    </w:p>
    <w:p w:rsidRPr="00850228" w:rsidR="00BF1D8A" w:rsidP="00850228" w:rsidRDefault="00A54AD0" w14:paraId="3769E5C4" w14:textId="509D630A">
      <w:pPr>
        <w:pStyle w:val="Heading3"/>
        <w:spacing w:after="240" w:line="360" w:lineRule="auto"/>
        <w:rPr>
          <w:rFonts w:ascii="Calibri" w:hAnsi="Calibri" w:cs="Calibri"/>
          <w:sz w:val="36"/>
          <w:szCs w:val="36"/>
          <w:u w:val="none"/>
        </w:rPr>
      </w:pPr>
      <w:bookmarkStart w:name="_Toc119506050" w:id="115"/>
      <w:r>
        <w:rPr>
          <w:rFonts w:ascii="Calibri" w:hAnsi="Calibri" w:cs="Calibri"/>
          <w:sz w:val="36"/>
          <w:szCs w:val="36"/>
          <w:u w:val="none"/>
        </w:rPr>
        <w:t>E</w:t>
      </w:r>
      <w:r w:rsidR="00CC55C4">
        <w:rPr>
          <w:rFonts w:ascii="Calibri" w:hAnsi="Calibri" w:cs="Calibri"/>
          <w:sz w:val="36"/>
          <w:szCs w:val="36"/>
          <w:u w:val="none"/>
        </w:rPr>
        <w:t>.1</w:t>
      </w:r>
      <w:r w:rsidR="003F2054">
        <w:rPr>
          <w:rFonts w:ascii="Calibri" w:hAnsi="Calibri" w:cs="Calibri"/>
          <w:sz w:val="36"/>
          <w:szCs w:val="36"/>
          <w:u w:val="none"/>
        </w:rPr>
        <w:t xml:space="preserve">. </w:t>
      </w:r>
      <w:r w:rsidRPr="002324F1" w:rsidR="00736AA2">
        <w:rPr>
          <w:rFonts w:ascii="Calibri" w:hAnsi="Calibri" w:cs="Calibri"/>
          <w:sz w:val="36"/>
          <w:szCs w:val="36"/>
          <w:u w:val="none"/>
        </w:rPr>
        <w:t>R</w:t>
      </w:r>
      <w:r w:rsidR="003F2054">
        <w:rPr>
          <w:rFonts w:ascii="Calibri" w:hAnsi="Calibri" w:cs="Calibri"/>
          <w:sz w:val="36"/>
          <w:szCs w:val="36"/>
          <w:u w:val="none"/>
        </w:rPr>
        <w:t>equired Budget Categories</w:t>
      </w:r>
      <w:r w:rsidRPr="002324F1" w:rsidR="00736AA2">
        <w:rPr>
          <w:rFonts w:ascii="Calibri" w:hAnsi="Calibri" w:cs="Calibri"/>
          <w:sz w:val="36"/>
          <w:szCs w:val="36"/>
          <w:u w:val="none"/>
        </w:rPr>
        <w:t>:</w:t>
      </w:r>
      <w:bookmarkEnd w:id="115"/>
      <w:r w:rsidRPr="002324F1" w:rsidR="00736AA2">
        <w:rPr>
          <w:rFonts w:ascii="Calibri" w:hAnsi="Calibri" w:cs="Calibri"/>
          <w:sz w:val="36"/>
          <w:szCs w:val="36"/>
          <w:u w:val="none"/>
        </w:rPr>
        <w:t xml:space="preserve">  </w:t>
      </w:r>
    </w:p>
    <w:p w:rsidRPr="002324F1" w:rsidR="00736AA2" w:rsidP="00850228" w:rsidRDefault="00736AA2" w14:paraId="74A0702F" w14:textId="5738DCE6">
      <w:pPr>
        <w:pStyle w:val="Heading4"/>
        <w:spacing w:after="240" w:line="360" w:lineRule="auto"/>
        <w:ind w:left="0"/>
        <w:rPr>
          <w:rFonts w:ascii="Calibri" w:hAnsi="Calibri" w:cs="Calibri"/>
          <w:b/>
          <w:bCs/>
          <w:sz w:val="32"/>
          <w:szCs w:val="32"/>
        </w:rPr>
      </w:pPr>
      <w:r w:rsidRPr="002324F1">
        <w:rPr>
          <w:rFonts w:ascii="Calibri" w:hAnsi="Calibri" w:cs="Calibri"/>
          <w:b/>
          <w:bCs/>
          <w:sz w:val="32"/>
          <w:szCs w:val="32"/>
        </w:rPr>
        <w:t>P</w:t>
      </w:r>
      <w:r w:rsidR="003F2054">
        <w:rPr>
          <w:rFonts w:ascii="Calibri" w:hAnsi="Calibri" w:cs="Calibri"/>
          <w:b/>
          <w:bCs/>
          <w:sz w:val="32"/>
          <w:szCs w:val="32"/>
        </w:rPr>
        <w:t>ersonnel</w:t>
      </w:r>
    </w:p>
    <w:p w:rsidRPr="00850228" w:rsidR="00736AA2" w:rsidP="00850228" w:rsidRDefault="00891935" w14:paraId="7DD4D98B" w14:textId="5E0C6000">
      <w:pPr>
        <w:pStyle w:val="ConvertStyle3"/>
        <w:spacing w:after="240" w:line="360" w:lineRule="auto"/>
        <w:ind w:left="576" w:right="0" w:hanging="576"/>
        <w:rPr>
          <w:rFonts w:ascii="Calibri" w:hAnsi="Calibri" w:cs="Calibri"/>
        </w:rPr>
      </w:pPr>
      <w:r w:rsidRPr="002324F1">
        <w:rPr>
          <w:rFonts w:ascii="Calibri" w:hAnsi="Calibri" w:cs="Calibri"/>
          <w:szCs w:val="24"/>
        </w:rPr>
        <w:tab/>
      </w:r>
      <w:r w:rsidRPr="002324F1" w:rsidR="0488C384">
        <w:rPr>
          <w:rFonts w:ascii="Calibri" w:hAnsi="Calibri" w:cs="Calibri"/>
        </w:rPr>
        <w:t>This category includes annual salaries/wages, stipends, allowances, differentials, bonuses or extra month’s salary and any anticipated termination/severance pay for any personnel to be charged to the proposed agreement.</w:t>
      </w:r>
    </w:p>
    <w:p w:rsidRPr="002324F1" w:rsidR="00736AA2" w:rsidP="00850228" w:rsidRDefault="00736AA2" w14:paraId="505A4B16" w14:textId="04A2A8F7">
      <w:pPr>
        <w:pStyle w:val="ConvertStyle3"/>
        <w:spacing w:after="240" w:line="360" w:lineRule="auto"/>
        <w:ind w:left="576" w:right="0"/>
        <w:rPr>
          <w:rFonts w:ascii="Calibri" w:hAnsi="Calibri" w:cs="Calibri"/>
          <w:szCs w:val="24"/>
        </w:rPr>
      </w:pPr>
      <w:r w:rsidRPr="002324F1">
        <w:rPr>
          <w:rFonts w:ascii="Calibri" w:hAnsi="Calibri" w:cs="Calibri"/>
          <w:szCs w:val="24"/>
        </w:rPr>
        <w:t xml:space="preserve">All positions listed </w:t>
      </w:r>
      <w:r w:rsidRPr="002324F1" w:rsidR="007A5DF2">
        <w:rPr>
          <w:rFonts w:ascii="Calibri" w:hAnsi="Calibri" w:cs="Calibri"/>
          <w:szCs w:val="24"/>
        </w:rPr>
        <w:t xml:space="preserve">must </w:t>
      </w:r>
      <w:r w:rsidRPr="002324F1">
        <w:rPr>
          <w:rFonts w:ascii="Calibri" w:hAnsi="Calibri" w:cs="Calibri"/>
          <w:szCs w:val="24"/>
        </w:rPr>
        <w:t xml:space="preserve">indicate the amount of time (expressed as a percent), the rate of pay, and the associated unit measurement (hour/month/year) anticipated to fulfill </w:t>
      </w:r>
      <w:r w:rsidRPr="002324F1" w:rsidR="00CA3B96">
        <w:rPr>
          <w:rFonts w:ascii="Calibri" w:hAnsi="Calibri" w:cs="Calibri"/>
          <w:szCs w:val="24"/>
        </w:rPr>
        <w:t>program</w:t>
      </w:r>
      <w:r w:rsidRPr="002324F1">
        <w:rPr>
          <w:rFonts w:ascii="Calibri" w:hAnsi="Calibri" w:cs="Calibri"/>
          <w:szCs w:val="24"/>
        </w:rPr>
        <w:t xml:space="preserve"> implementation</w:t>
      </w:r>
      <w:r w:rsidRPr="002324F1" w:rsidR="00A21AD0">
        <w:rPr>
          <w:rFonts w:ascii="Calibri" w:hAnsi="Calibri" w:cs="Calibri"/>
          <w:szCs w:val="24"/>
        </w:rPr>
        <w:t>.</w:t>
      </w:r>
    </w:p>
    <w:p w:rsidRPr="002324F1" w:rsidR="00736AA2" w:rsidP="00850228" w:rsidRDefault="00736AA2" w14:paraId="0A8FB3C5" w14:textId="49F29534">
      <w:pPr>
        <w:pStyle w:val="ConvertStyle4"/>
        <w:spacing w:after="240" w:line="360" w:lineRule="auto"/>
        <w:ind w:left="576" w:right="0"/>
        <w:rPr>
          <w:rFonts w:ascii="Calibri" w:hAnsi="Calibri" w:cs="Calibri"/>
          <w:szCs w:val="24"/>
        </w:rPr>
      </w:pPr>
      <w:r w:rsidRPr="002324F1">
        <w:rPr>
          <w:rFonts w:ascii="Calibri" w:hAnsi="Calibri" w:cs="Calibri"/>
          <w:szCs w:val="24"/>
        </w:rPr>
        <w:t>The Bureau will not authorize personnel positions to be charged based on a flat monthly fee that includes salaries, benefits, travel costs, etc</w:t>
      </w:r>
      <w:r w:rsidRPr="002324F1" w:rsidR="00A21AD0">
        <w:rPr>
          <w:rFonts w:ascii="Calibri" w:hAnsi="Calibri" w:cs="Calibri"/>
          <w:szCs w:val="24"/>
        </w:rPr>
        <w:t xml:space="preserve">. </w:t>
      </w:r>
    </w:p>
    <w:p w:rsidRPr="002324F1" w:rsidR="00736AA2" w:rsidP="00850228" w:rsidRDefault="00891935" w14:paraId="2E3D0781" w14:textId="3025A513">
      <w:pPr>
        <w:pStyle w:val="ConvertStyle4"/>
        <w:spacing w:after="240" w:line="360" w:lineRule="auto"/>
        <w:ind w:left="540" w:right="0" w:hanging="540"/>
        <w:rPr>
          <w:rFonts w:ascii="Calibri" w:hAnsi="Calibri" w:cs="Calibri"/>
          <w:szCs w:val="24"/>
        </w:rPr>
      </w:pPr>
      <w:r w:rsidRPr="002324F1">
        <w:rPr>
          <w:rFonts w:ascii="Calibri" w:hAnsi="Calibri" w:cs="Calibri"/>
          <w:szCs w:val="24"/>
        </w:rPr>
        <w:tab/>
      </w:r>
      <w:r w:rsidRPr="002324F1" w:rsidR="00736AA2">
        <w:rPr>
          <w:rFonts w:ascii="Calibri" w:hAnsi="Calibri" w:cs="Calibri"/>
          <w:szCs w:val="24"/>
        </w:rPr>
        <w:t>If your organization anticipates the payment of employee termination and/or severance pay during the proposed funding period, the Bureau will consider such costs an allowable charge to the agreement to the extent of the Bureau</w:t>
      </w:r>
      <w:r w:rsidR="004A509A">
        <w:rPr>
          <w:rFonts w:ascii="Calibri" w:hAnsi="Calibri" w:cs="Calibri"/>
          <w:szCs w:val="24"/>
        </w:rPr>
        <w:t>’</w:t>
      </w:r>
      <w:r w:rsidRPr="002324F1" w:rsidR="00736AA2">
        <w:rPr>
          <w:rFonts w:ascii="Calibri" w:hAnsi="Calibri" w:cs="Calibri"/>
          <w:szCs w:val="24"/>
        </w:rPr>
        <w:t>s responsibility in accordance with each employee</w:t>
      </w:r>
      <w:r w:rsidR="004A509A">
        <w:rPr>
          <w:rFonts w:ascii="Calibri" w:hAnsi="Calibri" w:cs="Calibri"/>
          <w:szCs w:val="24"/>
        </w:rPr>
        <w:t>’</w:t>
      </w:r>
      <w:r w:rsidRPr="002324F1" w:rsidR="00736AA2">
        <w:rPr>
          <w:rFonts w:ascii="Calibri" w:hAnsi="Calibri" w:cs="Calibri"/>
          <w:szCs w:val="24"/>
        </w:rPr>
        <w:t>s direct relation to the Bureau</w:t>
      </w:r>
      <w:r w:rsidR="004A509A">
        <w:rPr>
          <w:rFonts w:ascii="Calibri" w:hAnsi="Calibri" w:cs="Calibri"/>
          <w:szCs w:val="24"/>
        </w:rPr>
        <w:t>’</w:t>
      </w:r>
      <w:r w:rsidRPr="002324F1" w:rsidR="00736AA2">
        <w:rPr>
          <w:rFonts w:ascii="Calibri" w:hAnsi="Calibri" w:cs="Calibri"/>
          <w:szCs w:val="24"/>
        </w:rPr>
        <w:t>s funded activities</w:t>
      </w:r>
      <w:r w:rsidRPr="002324F1" w:rsidR="00A21AD0">
        <w:rPr>
          <w:rFonts w:ascii="Calibri" w:hAnsi="Calibri" w:cs="Calibri"/>
          <w:szCs w:val="24"/>
        </w:rPr>
        <w:t xml:space="preserve">.  </w:t>
      </w:r>
      <w:r w:rsidRPr="002324F1" w:rsidR="00736AA2">
        <w:rPr>
          <w:rFonts w:ascii="Calibri" w:hAnsi="Calibri" w:cs="Calibri"/>
          <w:szCs w:val="24"/>
        </w:rPr>
        <w:t>For example, an employee charged to Bureau activities for one-half of their employment with the organization shall have only one half of their termination or severance costs charged to the agreement.</w:t>
      </w:r>
    </w:p>
    <w:p w:rsidRPr="002324F1" w:rsidR="00736AA2" w:rsidP="00850228" w:rsidRDefault="00891935" w14:paraId="4F3B3D29" w14:textId="71C5E44E">
      <w:pPr>
        <w:pStyle w:val="ConvertStyle4"/>
        <w:spacing w:after="240" w:line="360" w:lineRule="auto"/>
        <w:ind w:left="540" w:right="0" w:hanging="540"/>
        <w:rPr>
          <w:rFonts w:ascii="Calibri" w:hAnsi="Calibri" w:cs="Calibri"/>
          <w:szCs w:val="24"/>
        </w:rPr>
      </w:pPr>
      <w:r w:rsidRPr="002324F1">
        <w:rPr>
          <w:rFonts w:ascii="Calibri" w:hAnsi="Calibri" w:cs="Calibri"/>
          <w:szCs w:val="24"/>
        </w:rPr>
        <w:tab/>
      </w:r>
      <w:r w:rsidRPr="002324F1" w:rsidR="00736AA2">
        <w:rPr>
          <w:rFonts w:ascii="Calibri" w:hAnsi="Calibri" w:cs="Calibri"/>
          <w:szCs w:val="24"/>
        </w:rPr>
        <w:t>Other types of allowances such as housing and education or differentials must be shown separately and identified against the position to be charged</w:t>
      </w:r>
      <w:r w:rsidRPr="002324F1" w:rsidR="00A21AD0">
        <w:rPr>
          <w:rFonts w:ascii="Calibri" w:hAnsi="Calibri" w:cs="Calibri"/>
          <w:szCs w:val="24"/>
        </w:rPr>
        <w:t xml:space="preserve">.  </w:t>
      </w:r>
      <w:r w:rsidRPr="002324F1" w:rsidR="00736AA2">
        <w:rPr>
          <w:rFonts w:ascii="Calibri" w:hAnsi="Calibri" w:cs="Calibri"/>
          <w:szCs w:val="24"/>
        </w:rPr>
        <w:t xml:space="preserve">They should be based on established policies and should be made available to all employees of the organization in similar situations or positions, not just to employees funded by the </w:t>
      </w:r>
      <w:r w:rsidRPr="002324F1" w:rsidR="009247D8">
        <w:rPr>
          <w:rFonts w:ascii="Calibri" w:hAnsi="Calibri" w:cs="Calibri"/>
          <w:szCs w:val="24"/>
        </w:rPr>
        <w:t xml:space="preserve">U.S. </w:t>
      </w:r>
      <w:r w:rsidRPr="002324F1" w:rsidR="000011F5">
        <w:rPr>
          <w:rFonts w:ascii="Calibri" w:hAnsi="Calibri" w:cs="Calibri"/>
          <w:szCs w:val="24"/>
        </w:rPr>
        <w:t>g</w:t>
      </w:r>
      <w:r w:rsidRPr="002324F1" w:rsidR="00736AA2">
        <w:rPr>
          <w:rFonts w:ascii="Calibri" w:hAnsi="Calibri" w:cs="Calibri"/>
          <w:szCs w:val="24"/>
        </w:rPr>
        <w:t>overnment</w:t>
      </w:r>
      <w:r w:rsidRPr="002324F1" w:rsidR="00A21AD0">
        <w:rPr>
          <w:rFonts w:ascii="Calibri" w:hAnsi="Calibri" w:cs="Calibri"/>
          <w:szCs w:val="24"/>
        </w:rPr>
        <w:t xml:space="preserve">.  </w:t>
      </w:r>
      <w:r w:rsidRPr="002324F1" w:rsidR="00736AA2">
        <w:rPr>
          <w:rFonts w:ascii="Calibri" w:hAnsi="Calibri" w:cs="Calibri"/>
          <w:szCs w:val="24"/>
        </w:rPr>
        <w:t>The Bureau</w:t>
      </w:r>
      <w:r w:rsidR="004A509A">
        <w:rPr>
          <w:rFonts w:ascii="Calibri" w:hAnsi="Calibri" w:cs="Calibri"/>
          <w:szCs w:val="24"/>
        </w:rPr>
        <w:t>’</w:t>
      </w:r>
      <w:r w:rsidRPr="002324F1" w:rsidR="00736AA2">
        <w:rPr>
          <w:rFonts w:ascii="Calibri" w:hAnsi="Calibri" w:cs="Calibri"/>
          <w:szCs w:val="24"/>
        </w:rPr>
        <w:t xml:space="preserve">s policy is to limit the payment of allowances to amounts which do not exceed the rates approved for </w:t>
      </w:r>
      <w:r w:rsidRPr="002324F1" w:rsidR="000011F5">
        <w:rPr>
          <w:rFonts w:ascii="Calibri" w:hAnsi="Calibri" w:cs="Calibri"/>
          <w:szCs w:val="24"/>
        </w:rPr>
        <w:t>g</w:t>
      </w:r>
      <w:r w:rsidRPr="002324F1" w:rsidR="00736AA2">
        <w:rPr>
          <w:rFonts w:ascii="Calibri" w:hAnsi="Calibri" w:cs="Calibri"/>
          <w:szCs w:val="24"/>
        </w:rPr>
        <w:t>overnment employees in similar situations</w:t>
      </w:r>
      <w:r w:rsidRPr="002324F1" w:rsidR="00A21AD0">
        <w:rPr>
          <w:rFonts w:ascii="Calibri" w:hAnsi="Calibri" w:cs="Calibri"/>
          <w:szCs w:val="24"/>
        </w:rPr>
        <w:t xml:space="preserve">.  </w:t>
      </w:r>
    </w:p>
    <w:p w:rsidRPr="002324F1" w:rsidR="00736AA2" w:rsidP="00850228" w:rsidRDefault="00736AA2" w14:paraId="2EA62DE1" w14:textId="732D6072">
      <w:pPr>
        <w:pStyle w:val="Heading4"/>
        <w:spacing w:after="240" w:line="360" w:lineRule="auto"/>
        <w:ind w:left="0"/>
        <w:rPr>
          <w:rFonts w:ascii="Calibri" w:hAnsi="Calibri" w:cs="Calibri"/>
          <w:b/>
          <w:bCs/>
          <w:sz w:val="32"/>
          <w:szCs w:val="32"/>
        </w:rPr>
      </w:pPr>
      <w:r w:rsidRPr="002324F1">
        <w:rPr>
          <w:rFonts w:ascii="Calibri" w:hAnsi="Calibri" w:cs="Calibri"/>
          <w:b/>
          <w:bCs/>
          <w:sz w:val="32"/>
          <w:szCs w:val="32"/>
        </w:rPr>
        <w:t>F</w:t>
      </w:r>
      <w:r w:rsidR="003F2054">
        <w:rPr>
          <w:rFonts w:ascii="Calibri" w:hAnsi="Calibri" w:cs="Calibri"/>
          <w:b/>
          <w:bCs/>
          <w:sz w:val="32"/>
          <w:szCs w:val="32"/>
        </w:rPr>
        <w:t>ringe Benefits</w:t>
      </w:r>
    </w:p>
    <w:p w:rsidRPr="002324F1" w:rsidR="00736AA2" w:rsidP="00850228" w:rsidRDefault="00736AA2" w14:paraId="45717684" w14:textId="4248A325">
      <w:pPr>
        <w:pStyle w:val="ConvertStyle4"/>
        <w:spacing w:after="240" w:line="360" w:lineRule="auto"/>
        <w:ind w:left="540" w:right="0" w:hanging="540"/>
        <w:rPr>
          <w:rFonts w:ascii="Calibri" w:hAnsi="Calibri" w:cs="Calibri"/>
          <w:szCs w:val="24"/>
        </w:rPr>
      </w:pPr>
      <w:r w:rsidRPr="002324F1">
        <w:rPr>
          <w:rFonts w:ascii="Calibri" w:hAnsi="Calibri" w:cs="Calibri"/>
          <w:szCs w:val="24"/>
        </w:rPr>
        <w:tab/>
      </w:r>
      <w:r w:rsidRPr="002324F1">
        <w:rPr>
          <w:rFonts w:ascii="Calibri" w:hAnsi="Calibri" w:cs="Calibri"/>
          <w:szCs w:val="24"/>
        </w:rPr>
        <w:t xml:space="preserve">This category </w:t>
      </w:r>
      <w:r w:rsidRPr="002324F1" w:rsidR="004076CA">
        <w:rPr>
          <w:rFonts w:ascii="Calibri" w:hAnsi="Calibri" w:cs="Calibri"/>
          <w:szCs w:val="24"/>
        </w:rPr>
        <w:t xml:space="preserve">identifies </w:t>
      </w:r>
      <w:r w:rsidRPr="002324F1">
        <w:rPr>
          <w:rFonts w:ascii="Calibri" w:hAnsi="Calibri" w:cs="Calibri"/>
          <w:szCs w:val="24"/>
        </w:rPr>
        <w:t>the various fringe benefits</w:t>
      </w:r>
      <w:r w:rsidR="005F4C71">
        <w:rPr>
          <w:rFonts w:ascii="Calibri" w:hAnsi="Calibri" w:cs="Calibri"/>
          <w:szCs w:val="24"/>
        </w:rPr>
        <w:t>, allowances</w:t>
      </w:r>
      <w:r w:rsidR="00683E6D">
        <w:rPr>
          <w:rFonts w:ascii="Calibri" w:hAnsi="Calibri" w:cs="Calibri"/>
          <w:szCs w:val="24"/>
        </w:rPr>
        <w:t>, and services</w:t>
      </w:r>
      <w:r w:rsidRPr="002324F1">
        <w:rPr>
          <w:rFonts w:ascii="Calibri" w:hAnsi="Calibri" w:cs="Calibri"/>
          <w:szCs w:val="24"/>
        </w:rPr>
        <w:t xml:space="preserve"> offered to employees</w:t>
      </w:r>
      <w:r w:rsidRPr="002324F1" w:rsidR="002F1D51">
        <w:rPr>
          <w:rFonts w:ascii="Calibri" w:hAnsi="Calibri" w:cs="Calibri"/>
          <w:szCs w:val="24"/>
        </w:rPr>
        <w:t xml:space="preserve"> </w:t>
      </w:r>
      <w:r w:rsidRPr="002324F1" w:rsidR="00822DED">
        <w:rPr>
          <w:rFonts w:ascii="Calibri" w:hAnsi="Calibri" w:cs="Calibri"/>
          <w:szCs w:val="24"/>
        </w:rPr>
        <w:t>in additional to regular wages and salaries</w:t>
      </w:r>
      <w:r w:rsidRPr="002324F1">
        <w:rPr>
          <w:rFonts w:ascii="Calibri" w:hAnsi="Calibri" w:cs="Calibri"/>
          <w:szCs w:val="24"/>
        </w:rPr>
        <w:t xml:space="preserve"> for which the Bureau will be charged under the agreement</w:t>
      </w:r>
      <w:r w:rsidRPr="002324F1" w:rsidR="00A21AD0">
        <w:rPr>
          <w:rFonts w:ascii="Calibri" w:hAnsi="Calibri" w:cs="Calibri"/>
          <w:szCs w:val="24"/>
        </w:rPr>
        <w:t xml:space="preserve">.  </w:t>
      </w:r>
      <w:r w:rsidRPr="002324F1">
        <w:rPr>
          <w:rFonts w:ascii="Calibri" w:hAnsi="Calibri" w:cs="Calibri"/>
          <w:szCs w:val="24"/>
        </w:rPr>
        <w:t>While the cost of individual benefits need not be specified, the total cost, including the percentage of salaries, if appropriate, should be sh</w:t>
      </w:r>
      <w:r w:rsidRPr="002A5AB2">
        <w:rPr>
          <w:rFonts w:ascii="Calibri" w:hAnsi="Calibri" w:cs="Calibri"/>
          <w:szCs w:val="24"/>
        </w:rPr>
        <w:t>own</w:t>
      </w:r>
      <w:r w:rsidRPr="002A5AB2" w:rsidR="00A21AD0">
        <w:rPr>
          <w:rFonts w:ascii="Calibri" w:hAnsi="Calibri" w:cs="Calibri"/>
          <w:szCs w:val="24"/>
        </w:rPr>
        <w:t xml:space="preserve">.  </w:t>
      </w:r>
      <w:r w:rsidRPr="002A5AB2">
        <w:rPr>
          <w:rFonts w:ascii="Calibri" w:hAnsi="Calibri" w:cs="Calibri"/>
          <w:szCs w:val="24"/>
        </w:rPr>
        <w:t>The benefits must be consistent with the organization</w:t>
      </w:r>
      <w:r w:rsidR="004A509A">
        <w:rPr>
          <w:rFonts w:ascii="Calibri" w:hAnsi="Calibri" w:cs="Calibri"/>
          <w:szCs w:val="24"/>
        </w:rPr>
        <w:t>’</w:t>
      </w:r>
      <w:r w:rsidRPr="002A5AB2">
        <w:rPr>
          <w:rFonts w:ascii="Calibri" w:hAnsi="Calibri" w:cs="Calibri"/>
          <w:szCs w:val="24"/>
        </w:rPr>
        <w:t xml:space="preserve">s established personnel policies and practices for </w:t>
      </w:r>
      <w:r w:rsidRPr="002A5AB2" w:rsidR="00EF6ABA">
        <w:rPr>
          <w:rFonts w:ascii="Calibri" w:hAnsi="Calibri" w:cs="Calibri"/>
          <w:szCs w:val="24"/>
        </w:rPr>
        <w:t>all</w:t>
      </w:r>
      <w:r w:rsidRPr="002A5AB2">
        <w:rPr>
          <w:rFonts w:ascii="Calibri" w:hAnsi="Calibri" w:cs="Calibri"/>
          <w:szCs w:val="24"/>
        </w:rPr>
        <w:t xml:space="preserve"> its employees, not just for those employees who may be funded by the </w:t>
      </w:r>
      <w:r w:rsidRPr="002A5AB2" w:rsidR="000011F5">
        <w:rPr>
          <w:rFonts w:ascii="Calibri" w:hAnsi="Calibri" w:cs="Calibri"/>
          <w:szCs w:val="24"/>
        </w:rPr>
        <w:t>g</w:t>
      </w:r>
      <w:r w:rsidRPr="002A5AB2">
        <w:rPr>
          <w:rFonts w:ascii="Calibri" w:hAnsi="Calibri" w:cs="Calibri"/>
          <w:szCs w:val="24"/>
        </w:rPr>
        <w:t>overnment</w:t>
      </w:r>
      <w:r w:rsidRPr="002A5AB2" w:rsidR="00A21AD0">
        <w:rPr>
          <w:rFonts w:ascii="Calibri" w:hAnsi="Calibri" w:cs="Calibri"/>
          <w:szCs w:val="24"/>
        </w:rPr>
        <w:t xml:space="preserve">.  </w:t>
      </w:r>
      <w:r w:rsidRPr="00367FC9" w:rsidR="002A5AB2">
        <w:rPr>
          <w:rFonts w:ascii="Calibri" w:hAnsi="Calibri" w:cs="Calibri"/>
          <w:szCs w:val="24"/>
        </w:rPr>
        <w:t xml:space="preserve">Fringe benefits include, but are not limited to, the costs of leave (vacation, family-related, sick, or military), employee insurance, pensions, and unemployment benefit plans. </w:t>
      </w:r>
    </w:p>
    <w:p w:rsidRPr="002324F1" w:rsidR="00736AA2" w:rsidP="00850228" w:rsidRDefault="003F2054" w14:paraId="2CDC92E6" w14:textId="5CC6FD37">
      <w:pPr>
        <w:pStyle w:val="Heading4"/>
        <w:spacing w:after="240" w:line="360" w:lineRule="auto"/>
        <w:ind w:left="0"/>
        <w:rPr>
          <w:rFonts w:ascii="Calibri" w:hAnsi="Calibri" w:cs="Calibri"/>
          <w:sz w:val="28"/>
          <w:szCs w:val="28"/>
        </w:rPr>
      </w:pPr>
      <w:r w:rsidRPr="002324F1">
        <w:rPr>
          <w:rFonts w:ascii="Calibri" w:hAnsi="Calibri" w:cs="Calibri"/>
          <w:b/>
          <w:bCs/>
          <w:sz w:val="32"/>
          <w:szCs w:val="32"/>
        </w:rPr>
        <w:t>T</w:t>
      </w:r>
      <w:r>
        <w:rPr>
          <w:rFonts w:ascii="Calibri" w:hAnsi="Calibri" w:cs="Calibri"/>
          <w:b/>
          <w:bCs/>
          <w:sz w:val="32"/>
          <w:szCs w:val="32"/>
        </w:rPr>
        <w:t>ravel</w:t>
      </w:r>
    </w:p>
    <w:p w:rsidRPr="002324F1" w:rsidR="00736AA2" w:rsidP="00850228" w:rsidRDefault="00736AA2" w14:paraId="00E63C62" w14:textId="75350560">
      <w:pPr>
        <w:pStyle w:val="ConvertStyle4"/>
        <w:tabs>
          <w:tab w:val="clear" w:pos="2016"/>
          <w:tab w:val="left" w:pos="630"/>
        </w:tabs>
        <w:spacing w:after="240" w:line="360" w:lineRule="auto"/>
        <w:ind w:left="576" w:right="0"/>
        <w:rPr>
          <w:rFonts w:ascii="Calibri" w:hAnsi="Calibri" w:cs="Calibri"/>
          <w:szCs w:val="24"/>
        </w:rPr>
      </w:pPr>
      <w:r w:rsidRPr="002324F1">
        <w:rPr>
          <w:rFonts w:ascii="Calibri" w:hAnsi="Calibri" w:cs="Calibri"/>
          <w:szCs w:val="24"/>
        </w:rPr>
        <w:t>List travel for all employees and consultants</w:t>
      </w:r>
      <w:r w:rsidRPr="002324F1" w:rsidR="00A21AD0">
        <w:rPr>
          <w:rFonts w:ascii="Calibri" w:hAnsi="Calibri" w:cs="Calibri"/>
          <w:szCs w:val="24"/>
        </w:rPr>
        <w:t xml:space="preserve">.  </w:t>
      </w:r>
      <w:r w:rsidRPr="002324F1">
        <w:rPr>
          <w:rFonts w:ascii="Calibri" w:hAnsi="Calibri" w:cs="Calibri"/>
          <w:szCs w:val="24"/>
        </w:rPr>
        <w:t xml:space="preserve">Travel must be identified as </w:t>
      </w:r>
      <w:r w:rsidRPr="002324F1" w:rsidR="009247D8">
        <w:rPr>
          <w:rFonts w:ascii="Calibri" w:hAnsi="Calibri" w:cs="Calibri"/>
          <w:szCs w:val="24"/>
        </w:rPr>
        <w:t xml:space="preserve">U.S. </w:t>
      </w:r>
      <w:r w:rsidRPr="002324F1" w:rsidR="000011F5">
        <w:rPr>
          <w:rFonts w:ascii="Calibri" w:hAnsi="Calibri" w:cs="Calibri"/>
          <w:szCs w:val="24"/>
        </w:rPr>
        <w:t>domestic, i</w:t>
      </w:r>
      <w:r w:rsidRPr="002324F1">
        <w:rPr>
          <w:rFonts w:ascii="Calibri" w:hAnsi="Calibri" w:cs="Calibri"/>
          <w:szCs w:val="24"/>
        </w:rPr>
        <w:t>n-cou</w:t>
      </w:r>
      <w:r w:rsidRPr="002324F1" w:rsidR="000011F5">
        <w:rPr>
          <w:rFonts w:ascii="Calibri" w:hAnsi="Calibri" w:cs="Calibri"/>
          <w:szCs w:val="24"/>
        </w:rPr>
        <w:t>ntry, or i</w:t>
      </w:r>
      <w:r w:rsidRPr="002324F1">
        <w:rPr>
          <w:rFonts w:ascii="Calibri" w:hAnsi="Calibri" w:cs="Calibri"/>
          <w:szCs w:val="24"/>
        </w:rPr>
        <w:t>nternational</w:t>
      </w:r>
      <w:r w:rsidRPr="002324F1" w:rsidR="00A21AD0">
        <w:rPr>
          <w:rFonts w:ascii="Calibri" w:hAnsi="Calibri" w:cs="Calibri"/>
          <w:szCs w:val="24"/>
        </w:rPr>
        <w:t xml:space="preserve">.  </w:t>
      </w:r>
      <w:r w:rsidRPr="002324F1">
        <w:rPr>
          <w:rFonts w:ascii="Calibri" w:hAnsi="Calibri" w:cs="Calibri"/>
          <w:szCs w:val="24"/>
        </w:rPr>
        <w:t>Indicate the per diem rate for each city of travel</w:t>
      </w:r>
      <w:r w:rsidRPr="002324F1" w:rsidR="00A21AD0">
        <w:rPr>
          <w:rFonts w:ascii="Calibri" w:hAnsi="Calibri" w:cs="Calibri"/>
          <w:szCs w:val="24"/>
        </w:rPr>
        <w:t xml:space="preserve">.  </w:t>
      </w:r>
      <w:r w:rsidRPr="002324F1">
        <w:rPr>
          <w:rFonts w:ascii="Calibri" w:hAnsi="Calibri" w:cs="Calibri"/>
          <w:szCs w:val="24"/>
        </w:rPr>
        <w:t xml:space="preserve">All anticipated trips must be listed and </w:t>
      </w:r>
      <w:r w:rsidRPr="002324F1" w:rsidR="004D1A6C">
        <w:rPr>
          <w:rFonts w:ascii="Calibri" w:hAnsi="Calibri" w:cs="Calibri"/>
          <w:szCs w:val="24"/>
        </w:rPr>
        <w:t>will be included as part of the approved award proposal budget</w:t>
      </w:r>
      <w:r w:rsidRPr="002324F1" w:rsidR="00A21AD0">
        <w:rPr>
          <w:rFonts w:ascii="Calibri" w:hAnsi="Calibri" w:cs="Calibri"/>
          <w:szCs w:val="24"/>
        </w:rPr>
        <w:t xml:space="preserve">.  </w:t>
      </w:r>
      <w:r w:rsidRPr="002324F1" w:rsidR="00C53173">
        <w:rPr>
          <w:rFonts w:ascii="Calibri" w:hAnsi="Calibri" w:cs="Calibri"/>
          <w:szCs w:val="24"/>
        </w:rPr>
        <w:t>To</w:t>
      </w:r>
      <w:r w:rsidRPr="002324F1" w:rsidR="00B422EE">
        <w:rPr>
          <w:rFonts w:ascii="Calibri" w:hAnsi="Calibri" w:cs="Calibri"/>
          <w:szCs w:val="24"/>
        </w:rPr>
        <w:t xml:space="preserve"> ensure </w:t>
      </w:r>
      <w:r w:rsidRPr="002324F1" w:rsidR="004D1A6C">
        <w:rPr>
          <w:rFonts w:ascii="Calibri" w:hAnsi="Calibri" w:cs="Calibri"/>
          <w:szCs w:val="24"/>
        </w:rPr>
        <w:t xml:space="preserve">certain </w:t>
      </w:r>
      <w:r w:rsidRPr="002324F1" w:rsidR="00B422EE">
        <w:rPr>
          <w:rFonts w:ascii="Calibri" w:hAnsi="Calibri" w:cs="Calibri"/>
          <w:szCs w:val="24"/>
        </w:rPr>
        <w:t>costs are allowable within an aw</w:t>
      </w:r>
      <w:r w:rsidRPr="002324F1" w:rsidR="002D1635">
        <w:rPr>
          <w:rFonts w:ascii="Calibri" w:hAnsi="Calibri" w:cs="Calibri"/>
          <w:szCs w:val="24"/>
        </w:rPr>
        <w:t xml:space="preserve">ard, recipients of PRM funding </w:t>
      </w:r>
      <w:r w:rsidRPr="002324F1" w:rsidR="004D1A6C">
        <w:rPr>
          <w:rFonts w:ascii="Calibri" w:hAnsi="Calibri" w:cs="Calibri"/>
          <w:szCs w:val="24"/>
        </w:rPr>
        <w:t>may seek prior written</w:t>
      </w:r>
      <w:r w:rsidRPr="002324F1" w:rsidR="00B422EE">
        <w:rPr>
          <w:rFonts w:ascii="Calibri" w:hAnsi="Calibri" w:cs="Calibri"/>
          <w:szCs w:val="24"/>
        </w:rPr>
        <w:t xml:space="preserve"> approval through their Bureau Program Officer for travel </w:t>
      </w:r>
      <w:r w:rsidRPr="002324F1" w:rsidR="004D1A6C">
        <w:rPr>
          <w:rFonts w:ascii="Calibri" w:hAnsi="Calibri" w:cs="Calibri"/>
          <w:szCs w:val="24"/>
        </w:rPr>
        <w:t xml:space="preserve">(specifically international travel) </w:t>
      </w:r>
      <w:r w:rsidRPr="002324F1" w:rsidR="00B422EE">
        <w:rPr>
          <w:rFonts w:ascii="Calibri" w:hAnsi="Calibri" w:cs="Calibri"/>
          <w:szCs w:val="24"/>
        </w:rPr>
        <w:t xml:space="preserve">not already fully detailed in the </w:t>
      </w:r>
      <w:r w:rsidRPr="002324F1" w:rsidR="00CA3B96">
        <w:rPr>
          <w:rFonts w:ascii="Calibri" w:hAnsi="Calibri" w:cs="Calibri"/>
          <w:szCs w:val="24"/>
        </w:rPr>
        <w:t>program</w:t>
      </w:r>
      <w:r w:rsidRPr="002324F1" w:rsidR="00B422EE">
        <w:rPr>
          <w:rFonts w:ascii="Calibri" w:hAnsi="Calibri" w:cs="Calibri"/>
          <w:szCs w:val="24"/>
        </w:rPr>
        <w:t xml:space="preserve"> budget</w:t>
      </w:r>
      <w:r w:rsidRPr="002324F1" w:rsidR="00A21AD0">
        <w:rPr>
          <w:rFonts w:ascii="Calibri" w:hAnsi="Calibri" w:cs="Calibri"/>
          <w:szCs w:val="24"/>
        </w:rPr>
        <w:t xml:space="preserve">.  </w:t>
      </w:r>
      <w:r w:rsidRPr="002324F1" w:rsidR="00762545">
        <w:rPr>
          <w:rFonts w:ascii="Calibri" w:hAnsi="Calibri" w:cs="Calibri"/>
          <w:szCs w:val="24"/>
        </w:rPr>
        <w:t xml:space="preserve">For example, if the </w:t>
      </w:r>
      <w:r w:rsidRPr="002324F1" w:rsidR="00CA3B96">
        <w:rPr>
          <w:rFonts w:ascii="Calibri" w:hAnsi="Calibri" w:cs="Calibri"/>
          <w:szCs w:val="24"/>
        </w:rPr>
        <w:t>program</w:t>
      </w:r>
      <w:r w:rsidRPr="002324F1" w:rsidR="00762545">
        <w:rPr>
          <w:rFonts w:ascii="Calibri" w:hAnsi="Calibri" w:cs="Calibri"/>
          <w:szCs w:val="24"/>
        </w:rPr>
        <w:t xml:space="preserve"> budget includes “international travel to attend a workshop,” the recipient </w:t>
      </w:r>
      <w:r w:rsidRPr="002324F1" w:rsidR="004D1A6C">
        <w:rPr>
          <w:rFonts w:ascii="Calibri" w:hAnsi="Calibri" w:cs="Calibri"/>
          <w:szCs w:val="24"/>
        </w:rPr>
        <w:t>may seek prior written approval</w:t>
      </w:r>
      <w:r w:rsidRPr="002324F1" w:rsidR="00762545">
        <w:rPr>
          <w:rFonts w:ascii="Calibri" w:hAnsi="Calibri" w:cs="Calibri"/>
          <w:szCs w:val="24"/>
        </w:rPr>
        <w:t xml:space="preserve"> once it is known that the travel will be for a workshop in Kenya</w:t>
      </w:r>
      <w:r w:rsidRPr="002324F1" w:rsidR="004D1A6C">
        <w:rPr>
          <w:rFonts w:ascii="Calibri" w:hAnsi="Calibri" w:cs="Calibri"/>
          <w:szCs w:val="24"/>
        </w:rPr>
        <w:t>, although the absence of prior written approval will not</w:t>
      </w:r>
      <w:r w:rsidRPr="002324F1" w:rsidR="00042B7B">
        <w:rPr>
          <w:rFonts w:ascii="Calibri" w:hAnsi="Calibri" w:cs="Calibri"/>
          <w:szCs w:val="24"/>
        </w:rPr>
        <w:t xml:space="preserve"> affect</w:t>
      </w:r>
      <w:r w:rsidRPr="002324F1" w:rsidR="004D1A6C">
        <w:rPr>
          <w:rFonts w:ascii="Calibri" w:hAnsi="Calibri" w:cs="Calibri"/>
          <w:szCs w:val="24"/>
        </w:rPr>
        <w:t xml:space="preserve"> the allowability of the cost</w:t>
      </w:r>
      <w:r w:rsidRPr="002324F1" w:rsidR="00762545">
        <w:rPr>
          <w:rFonts w:ascii="Calibri" w:hAnsi="Calibri" w:cs="Calibri"/>
          <w:szCs w:val="24"/>
        </w:rPr>
        <w:t>.</w:t>
      </w:r>
    </w:p>
    <w:p w:rsidRPr="00850228" w:rsidR="00736AA2" w:rsidP="00850228" w:rsidRDefault="00736AA2" w14:paraId="78D9D785" w14:textId="54969487">
      <w:pPr>
        <w:pStyle w:val="ConvertStyle5"/>
        <w:spacing w:after="240" w:line="360" w:lineRule="auto"/>
        <w:ind w:left="576" w:right="0"/>
        <w:rPr>
          <w:rFonts w:ascii="Calibri" w:hAnsi="Calibri" w:eastAsia="Calibri" w:cs="Calibri"/>
          <w:szCs w:val="24"/>
        </w:rPr>
      </w:pPr>
      <w:r w:rsidRPr="21652E3F">
        <w:rPr>
          <w:rFonts w:ascii="Calibri" w:hAnsi="Calibri" w:cs="Calibri"/>
        </w:rPr>
        <w:t>It is the Bureau's policy no</w:t>
      </w:r>
      <w:r w:rsidRPr="21652E3F">
        <w:rPr>
          <w:rFonts w:ascii="Calibri" w:hAnsi="Calibri" w:eastAsia="Calibri" w:cs="Calibri"/>
          <w:szCs w:val="24"/>
        </w:rPr>
        <w:t xml:space="preserve">t to reimburse organizations for per diem allowances, both overseas and domestic, which exceed the rates approved for </w:t>
      </w:r>
      <w:r w:rsidRPr="21652E3F" w:rsidR="000011F5">
        <w:rPr>
          <w:rFonts w:ascii="Calibri" w:hAnsi="Calibri" w:eastAsia="Calibri" w:cs="Calibri"/>
          <w:szCs w:val="24"/>
        </w:rPr>
        <w:t>g</w:t>
      </w:r>
      <w:r w:rsidRPr="21652E3F">
        <w:rPr>
          <w:rFonts w:ascii="Calibri" w:hAnsi="Calibri" w:eastAsia="Calibri" w:cs="Calibri"/>
          <w:szCs w:val="24"/>
        </w:rPr>
        <w:t>overnment employees</w:t>
      </w:r>
      <w:r w:rsidRPr="21652E3F" w:rsidR="00A21AD0">
        <w:rPr>
          <w:rFonts w:ascii="Calibri" w:hAnsi="Calibri" w:eastAsia="Calibri" w:cs="Calibri"/>
          <w:szCs w:val="24"/>
        </w:rPr>
        <w:t xml:space="preserve">.  </w:t>
      </w:r>
      <w:r w:rsidRPr="21652E3F" w:rsidR="00D17ECB">
        <w:rPr>
          <w:rFonts w:ascii="Calibri" w:hAnsi="Calibri" w:eastAsia="Calibri" w:cs="Calibri"/>
          <w:szCs w:val="24"/>
        </w:rPr>
        <w:t xml:space="preserve">Current rates can be found </w:t>
      </w:r>
      <w:hyperlink r:id="rId158">
        <w:r w:rsidRPr="21652E3F" w:rsidR="16369901">
          <w:rPr>
            <w:rStyle w:val="Hyperlink"/>
            <w:rFonts w:ascii="Calibri" w:hAnsi="Calibri" w:eastAsia="Calibri" w:cs="Calibri"/>
            <w:sz w:val="24"/>
            <w:szCs w:val="24"/>
          </w:rPr>
          <w:t>Department of State Office of Allowances</w:t>
        </w:r>
      </w:hyperlink>
      <w:r w:rsidRPr="21652E3F" w:rsidR="00A21AD0">
        <w:rPr>
          <w:rFonts w:ascii="Calibri" w:hAnsi="Calibri" w:eastAsia="Calibri" w:cs="Calibri"/>
          <w:szCs w:val="24"/>
        </w:rPr>
        <w:t xml:space="preserve">.  </w:t>
      </w:r>
    </w:p>
    <w:p w:rsidRPr="002324F1" w:rsidR="00736AA2" w:rsidP="00850228" w:rsidRDefault="00736AA2" w14:paraId="582E0895" w14:textId="1AA0C34C">
      <w:pPr>
        <w:pStyle w:val="Heading4"/>
        <w:spacing w:after="240" w:line="360" w:lineRule="auto"/>
        <w:ind w:left="0"/>
        <w:rPr>
          <w:rFonts w:ascii="Calibri" w:hAnsi="Calibri" w:cs="Calibri"/>
          <w:sz w:val="28"/>
          <w:szCs w:val="28"/>
        </w:rPr>
      </w:pPr>
      <w:r w:rsidRPr="002324F1">
        <w:rPr>
          <w:rFonts w:ascii="Calibri" w:hAnsi="Calibri" w:cs="Calibri"/>
          <w:b/>
          <w:bCs/>
          <w:sz w:val="32"/>
          <w:szCs w:val="32"/>
        </w:rPr>
        <w:t>E</w:t>
      </w:r>
      <w:r w:rsidR="003F2054">
        <w:rPr>
          <w:rFonts w:ascii="Calibri" w:hAnsi="Calibri" w:cs="Calibri"/>
          <w:b/>
          <w:bCs/>
          <w:sz w:val="32"/>
          <w:szCs w:val="32"/>
        </w:rPr>
        <w:t>quipment</w:t>
      </w:r>
      <w:r w:rsidRPr="002324F1">
        <w:rPr>
          <w:rFonts w:ascii="Calibri" w:hAnsi="Calibri" w:cs="Calibri"/>
          <w:sz w:val="28"/>
          <w:szCs w:val="28"/>
        </w:rPr>
        <w:tab/>
      </w:r>
    </w:p>
    <w:p w:rsidRPr="002324F1" w:rsidR="00736AA2" w:rsidP="00850228" w:rsidRDefault="00736AA2" w14:paraId="5FD05B79" w14:textId="501D73C3">
      <w:pPr>
        <w:pStyle w:val="ConvertStyle5"/>
        <w:tabs>
          <w:tab w:val="left" w:pos="1080"/>
          <w:tab w:val="left" w:pos="1260"/>
          <w:tab w:val="left" w:pos="1440"/>
        </w:tabs>
        <w:spacing w:after="240" w:line="360" w:lineRule="auto"/>
        <w:ind w:left="576" w:right="0"/>
        <w:rPr>
          <w:rFonts w:ascii="Calibri" w:hAnsi="Calibri" w:cs="Calibri"/>
          <w:szCs w:val="24"/>
        </w:rPr>
      </w:pPr>
      <w:r w:rsidRPr="002324F1">
        <w:rPr>
          <w:rFonts w:ascii="Calibri" w:hAnsi="Calibri" w:cs="Calibri"/>
          <w:szCs w:val="24"/>
        </w:rPr>
        <w:t xml:space="preserve">This category must include a complete and detailed listing of all non-expendable equipment anticipated to be purchased for </w:t>
      </w:r>
      <w:r w:rsidRPr="002324F1" w:rsidR="00CA3B96">
        <w:rPr>
          <w:rFonts w:ascii="Calibri" w:hAnsi="Calibri" w:cs="Calibri"/>
          <w:szCs w:val="24"/>
        </w:rPr>
        <w:t>program</w:t>
      </w:r>
      <w:r w:rsidRPr="002324F1">
        <w:rPr>
          <w:rFonts w:ascii="Calibri" w:hAnsi="Calibri" w:cs="Calibri"/>
          <w:szCs w:val="24"/>
        </w:rPr>
        <w:t xml:space="preserve"> activities and to be charged to the agreement</w:t>
      </w:r>
      <w:r w:rsidRPr="002324F1" w:rsidR="00A21AD0">
        <w:rPr>
          <w:rFonts w:ascii="Calibri" w:hAnsi="Calibri" w:cs="Calibri"/>
          <w:szCs w:val="24"/>
        </w:rPr>
        <w:t xml:space="preserve">.  </w:t>
      </w:r>
      <w:r w:rsidRPr="002324F1">
        <w:rPr>
          <w:rFonts w:ascii="Calibri" w:hAnsi="Calibri" w:cs="Calibri"/>
          <w:szCs w:val="24"/>
        </w:rPr>
        <w:t>Non-expendable equipment is that which has a useful life of one year or more and an acquisition cost of $5</w:t>
      </w:r>
      <w:r w:rsidRPr="002324F1" w:rsidR="000011F5">
        <w:rPr>
          <w:rFonts w:ascii="Calibri" w:hAnsi="Calibri" w:cs="Calibri"/>
          <w:szCs w:val="24"/>
        </w:rPr>
        <w:t>,</w:t>
      </w:r>
      <w:r w:rsidRPr="002324F1">
        <w:rPr>
          <w:rFonts w:ascii="Calibri" w:hAnsi="Calibri" w:cs="Calibri"/>
          <w:szCs w:val="24"/>
        </w:rPr>
        <w:t>000 or more per unit</w:t>
      </w:r>
      <w:r w:rsidRPr="002324F1" w:rsidR="00A21AD0">
        <w:rPr>
          <w:rFonts w:ascii="Calibri" w:hAnsi="Calibri" w:cs="Calibri"/>
          <w:szCs w:val="24"/>
        </w:rPr>
        <w:t xml:space="preserve">.  </w:t>
      </w:r>
      <w:r w:rsidRPr="002324F1">
        <w:rPr>
          <w:rFonts w:ascii="Calibri" w:hAnsi="Calibri" w:cs="Calibri"/>
          <w:szCs w:val="24"/>
        </w:rPr>
        <w:t xml:space="preserve">However, consistent with </w:t>
      </w:r>
      <w:r w:rsidRPr="002324F1" w:rsidR="00762545">
        <w:rPr>
          <w:rFonts w:ascii="Calibri" w:hAnsi="Calibri" w:cs="Calibri"/>
          <w:szCs w:val="24"/>
        </w:rPr>
        <w:t>the recipient’s</w:t>
      </w:r>
      <w:r w:rsidRPr="002324F1">
        <w:rPr>
          <w:rFonts w:ascii="Calibri" w:hAnsi="Calibri" w:cs="Calibri"/>
          <w:szCs w:val="24"/>
        </w:rPr>
        <w:t xml:space="preserve"> policy, lower limits may be used</w:t>
      </w:r>
      <w:r w:rsidRPr="002324F1" w:rsidR="00A21AD0">
        <w:rPr>
          <w:rFonts w:ascii="Calibri" w:hAnsi="Calibri" w:cs="Calibri"/>
          <w:szCs w:val="24"/>
        </w:rPr>
        <w:t xml:space="preserve">.  </w:t>
      </w:r>
      <w:r w:rsidRPr="002324F1" w:rsidR="00762545">
        <w:rPr>
          <w:rFonts w:ascii="Calibri" w:hAnsi="Calibri" w:cs="Calibri"/>
          <w:szCs w:val="24"/>
        </w:rPr>
        <w:t xml:space="preserve">The </w:t>
      </w:r>
      <w:r w:rsidRPr="002324F1" w:rsidR="00CA3B96">
        <w:rPr>
          <w:rFonts w:ascii="Calibri" w:hAnsi="Calibri" w:cs="Calibri"/>
          <w:szCs w:val="24"/>
        </w:rPr>
        <w:t>program</w:t>
      </w:r>
      <w:r w:rsidRPr="002324F1">
        <w:rPr>
          <w:rFonts w:ascii="Calibri" w:hAnsi="Calibri" w:cs="Calibri"/>
          <w:szCs w:val="24"/>
        </w:rPr>
        <w:t xml:space="preserve"> budget must identify which of the above is followed and must be consistently applied to all </w:t>
      </w:r>
      <w:r w:rsidRPr="002324F1" w:rsidR="009247D8">
        <w:rPr>
          <w:rFonts w:ascii="Calibri" w:hAnsi="Calibri" w:cs="Calibri"/>
          <w:szCs w:val="24"/>
        </w:rPr>
        <w:t xml:space="preserve">U.S. </w:t>
      </w:r>
      <w:r w:rsidRPr="002324F1" w:rsidR="000011F5">
        <w:rPr>
          <w:rFonts w:ascii="Calibri" w:hAnsi="Calibri" w:cs="Calibri"/>
          <w:szCs w:val="24"/>
        </w:rPr>
        <w:t>g</w:t>
      </w:r>
      <w:r w:rsidRPr="002324F1">
        <w:rPr>
          <w:rFonts w:ascii="Calibri" w:hAnsi="Calibri" w:cs="Calibri"/>
          <w:szCs w:val="24"/>
        </w:rPr>
        <w:t>overnment funding arrangements</w:t>
      </w:r>
      <w:r w:rsidRPr="002324F1" w:rsidR="00A21AD0">
        <w:rPr>
          <w:rFonts w:ascii="Calibri" w:hAnsi="Calibri" w:cs="Calibri"/>
          <w:szCs w:val="24"/>
        </w:rPr>
        <w:t xml:space="preserve">.  </w:t>
      </w:r>
      <w:r w:rsidRPr="002324F1" w:rsidR="000011F5">
        <w:rPr>
          <w:rFonts w:ascii="Calibri" w:hAnsi="Calibri" w:cs="Calibri"/>
          <w:szCs w:val="24"/>
        </w:rPr>
        <w:t xml:space="preserve">PRM’s </w:t>
      </w:r>
      <w:r w:rsidRPr="002324F1">
        <w:rPr>
          <w:rFonts w:ascii="Calibri" w:hAnsi="Calibri" w:cs="Calibri"/>
          <w:szCs w:val="24"/>
        </w:rPr>
        <w:t>Of</w:t>
      </w:r>
      <w:r w:rsidRPr="002324F1" w:rsidR="000011F5">
        <w:rPr>
          <w:rFonts w:ascii="Calibri" w:hAnsi="Calibri" w:cs="Calibri"/>
          <w:szCs w:val="24"/>
        </w:rPr>
        <w:t xml:space="preserve">fice of the Comptroller </w:t>
      </w:r>
      <w:r w:rsidRPr="002324F1">
        <w:rPr>
          <w:rFonts w:ascii="Calibri" w:hAnsi="Calibri" w:cs="Calibri"/>
          <w:szCs w:val="24"/>
        </w:rPr>
        <w:t xml:space="preserve">must be informed, in writing, of </w:t>
      </w:r>
      <w:r w:rsidRPr="002324F1" w:rsidR="00762545">
        <w:rPr>
          <w:rFonts w:ascii="Calibri" w:hAnsi="Calibri" w:cs="Calibri"/>
          <w:szCs w:val="24"/>
        </w:rPr>
        <w:t xml:space="preserve">a </w:t>
      </w:r>
      <w:r w:rsidRPr="002324F1">
        <w:rPr>
          <w:rFonts w:ascii="Calibri" w:hAnsi="Calibri" w:cs="Calibri"/>
          <w:szCs w:val="24"/>
        </w:rPr>
        <w:t xml:space="preserve">recipient’s policy and the threshold amount if </w:t>
      </w:r>
      <w:r w:rsidRPr="002324F1" w:rsidR="00FD238C">
        <w:rPr>
          <w:rFonts w:ascii="Calibri" w:hAnsi="Calibri" w:cs="Calibri"/>
          <w:szCs w:val="24"/>
        </w:rPr>
        <w:t xml:space="preserve">equal to or greater </w:t>
      </w:r>
      <w:r w:rsidRPr="002324F1">
        <w:rPr>
          <w:rFonts w:ascii="Calibri" w:hAnsi="Calibri" w:cs="Calibri"/>
          <w:szCs w:val="24"/>
        </w:rPr>
        <w:t>than $5,000</w:t>
      </w:r>
      <w:r w:rsidRPr="002324F1" w:rsidR="00A21AD0">
        <w:rPr>
          <w:rFonts w:ascii="Calibri" w:hAnsi="Calibri" w:cs="Calibri"/>
          <w:szCs w:val="24"/>
        </w:rPr>
        <w:t xml:space="preserve">.  </w:t>
      </w:r>
      <w:r w:rsidRPr="002324F1">
        <w:rPr>
          <w:rFonts w:ascii="Calibri" w:hAnsi="Calibri" w:cs="Calibri"/>
          <w:szCs w:val="24"/>
        </w:rPr>
        <w:t xml:space="preserve">Any equipment that may be determined, after the initial budget approval, to be required to meet the </w:t>
      </w:r>
      <w:r w:rsidRPr="002324F1" w:rsidR="00CA3B96">
        <w:rPr>
          <w:rFonts w:ascii="Calibri" w:hAnsi="Calibri" w:cs="Calibri"/>
          <w:szCs w:val="24"/>
        </w:rPr>
        <w:t>program</w:t>
      </w:r>
      <w:r w:rsidRPr="002324F1">
        <w:rPr>
          <w:rFonts w:ascii="Calibri" w:hAnsi="Calibri" w:cs="Calibri"/>
          <w:szCs w:val="24"/>
        </w:rPr>
        <w:t xml:space="preserve"> objectives must be specifically approved by the Bureau in writing prior to the purchase</w:t>
      </w:r>
      <w:r w:rsidRPr="002324F1" w:rsidR="00A21AD0">
        <w:rPr>
          <w:rFonts w:ascii="Calibri" w:hAnsi="Calibri" w:cs="Calibri"/>
          <w:szCs w:val="24"/>
        </w:rPr>
        <w:t xml:space="preserve">.  </w:t>
      </w:r>
      <w:r w:rsidRPr="002324F1">
        <w:rPr>
          <w:rFonts w:ascii="Calibri" w:hAnsi="Calibri" w:cs="Calibri"/>
          <w:szCs w:val="24"/>
        </w:rPr>
        <w:t>Equipment not included in the approved budget or subsequently approved by the Bureau will be considered an unallowable cost under the agreement.</w:t>
      </w:r>
    </w:p>
    <w:p w:rsidRPr="002324F1" w:rsidR="00736AA2" w:rsidP="00850228" w:rsidRDefault="00736AA2" w14:paraId="00F68B7A" w14:textId="03FBD8A5">
      <w:pPr>
        <w:pStyle w:val="ConvertStyle5"/>
        <w:tabs>
          <w:tab w:val="clear" w:pos="2016"/>
          <w:tab w:val="left" w:pos="1440"/>
        </w:tabs>
        <w:spacing w:after="240" w:line="360" w:lineRule="auto"/>
        <w:ind w:left="576" w:right="0"/>
        <w:rPr>
          <w:rFonts w:ascii="Calibri" w:hAnsi="Calibri" w:cs="Calibri"/>
          <w:szCs w:val="24"/>
        </w:rPr>
      </w:pPr>
      <w:r w:rsidRPr="002324F1">
        <w:rPr>
          <w:rFonts w:ascii="Calibri" w:hAnsi="Calibri" w:cs="Calibri"/>
          <w:szCs w:val="24"/>
        </w:rPr>
        <w:t>List all equipment that will be leased, including vehicles</w:t>
      </w:r>
      <w:r w:rsidRPr="002324F1" w:rsidR="00A21AD0">
        <w:rPr>
          <w:rFonts w:ascii="Calibri" w:hAnsi="Calibri" w:cs="Calibri"/>
          <w:szCs w:val="24"/>
        </w:rPr>
        <w:t xml:space="preserve">.  </w:t>
      </w:r>
      <w:r w:rsidRPr="002324F1" w:rsidR="00771F64">
        <w:rPr>
          <w:rFonts w:ascii="Calibri" w:hAnsi="Calibri" w:cs="Calibri"/>
          <w:szCs w:val="24"/>
        </w:rPr>
        <w:t>For each new vehicle to be purchased and charged to the agreement, please state the purpose for which it will be used and indicate whether the vehicle will be assigned to a motor pool or to an individual</w:t>
      </w:r>
      <w:r w:rsidRPr="002324F1" w:rsidR="00A21AD0">
        <w:rPr>
          <w:rFonts w:ascii="Calibri" w:hAnsi="Calibri" w:cs="Calibri"/>
          <w:szCs w:val="24"/>
        </w:rPr>
        <w:t xml:space="preserve">.  </w:t>
      </w:r>
      <w:r w:rsidRPr="002324F1" w:rsidR="00771F64">
        <w:rPr>
          <w:rFonts w:ascii="Calibri" w:hAnsi="Calibri" w:cs="Calibri"/>
          <w:szCs w:val="24"/>
        </w:rPr>
        <w:t>Also, please list separately any vehicle that may currently be owned or leased that is expected to be charged to the agreement</w:t>
      </w:r>
      <w:r w:rsidRPr="002324F1" w:rsidR="00A21AD0">
        <w:rPr>
          <w:rFonts w:ascii="Calibri" w:hAnsi="Calibri" w:cs="Calibri"/>
          <w:szCs w:val="24"/>
        </w:rPr>
        <w:t xml:space="preserve">.  </w:t>
      </w:r>
      <w:r w:rsidRPr="002324F1" w:rsidR="00771F64">
        <w:rPr>
          <w:rFonts w:ascii="Calibri" w:hAnsi="Calibri" w:cs="Calibri"/>
          <w:szCs w:val="24"/>
        </w:rPr>
        <w:t xml:space="preserve">Bureau policy prohibits the use of </w:t>
      </w:r>
      <w:r w:rsidRPr="002324F1" w:rsidR="00CA3B96">
        <w:rPr>
          <w:rFonts w:ascii="Calibri" w:hAnsi="Calibri" w:cs="Calibri"/>
          <w:szCs w:val="24"/>
        </w:rPr>
        <w:t>program</w:t>
      </w:r>
      <w:r w:rsidRPr="002324F1" w:rsidR="00771F64">
        <w:rPr>
          <w:rFonts w:ascii="Calibri" w:hAnsi="Calibri" w:cs="Calibri"/>
          <w:szCs w:val="24"/>
        </w:rPr>
        <w:t xml:space="preserve"> vehicles and drivers for personal use, which includes commuting between home and place of employment</w:t>
      </w:r>
      <w:r w:rsidRPr="002324F1" w:rsidR="00A21AD0">
        <w:rPr>
          <w:rFonts w:ascii="Calibri" w:hAnsi="Calibri" w:cs="Calibri"/>
          <w:szCs w:val="24"/>
        </w:rPr>
        <w:t xml:space="preserve">.  </w:t>
      </w:r>
      <w:r w:rsidRPr="002324F1" w:rsidR="00771F64">
        <w:rPr>
          <w:rFonts w:ascii="Calibri" w:hAnsi="Calibri" w:cs="Calibri"/>
          <w:szCs w:val="24"/>
        </w:rPr>
        <w:t>Any non-direct program or unofficial use of a vehicle must be reimbursed at the appropriate government rate.</w:t>
      </w:r>
    </w:p>
    <w:p w:rsidRPr="002324F1" w:rsidR="00736AA2" w:rsidP="00850228" w:rsidRDefault="00891935" w14:paraId="083D08AB" w14:textId="22267EC7">
      <w:pPr>
        <w:pStyle w:val="ConvertStyle5"/>
        <w:tabs>
          <w:tab w:val="clear" w:pos="2016"/>
          <w:tab w:val="left" w:pos="1440"/>
        </w:tabs>
        <w:spacing w:after="240" w:line="360" w:lineRule="auto"/>
        <w:ind w:left="576" w:right="0" w:hanging="576"/>
        <w:rPr>
          <w:rFonts w:ascii="Calibri" w:hAnsi="Calibri" w:cs="Calibri"/>
          <w:szCs w:val="24"/>
        </w:rPr>
      </w:pPr>
      <w:r w:rsidRPr="002324F1">
        <w:rPr>
          <w:rFonts w:ascii="Calibri" w:hAnsi="Calibri" w:cs="Calibri"/>
          <w:szCs w:val="24"/>
        </w:rPr>
        <w:tab/>
      </w:r>
      <w:r w:rsidRPr="002324F1" w:rsidR="00736AA2">
        <w:rPr>
          <w:rFonts w:ascii="Calibri" w:hAnsi="Calibri" w:cs="Calibri"/>
          <w:szCs w:val="24"/>
        </w:rPr>
        <w:t xml:space="preserve">For organizations that have </w:t>
      </w:r>
      <w:r w:rsidRPr="002324F1" w:rsidR="00736AA2">
        <w:rPr>
          <w:rFonts w:ascii="Calibri" w:hAnsi="Calibri" w:cs="Calibri"/>
          <w:b/>
          <w:szCs w:val="24"/>
        </w:rPr>
        <w:t>not</w:t>
      </w:r>
      <w:r w:rsidRPr="002324F1" w:rsidR="00736AA2">
        <w:rPr>
          <w:rFonts w:ascii="Calibri" w:hAnsi="Calibri" w:cs="Calibri"/>
          <w:szCs w:val="24"/>
        </w:rPr>
        <w:t xml:space="preserve"> previously received Bureau funding: Include a summary description of your property management procedures that are currently in place</w:t>
      </w:r>
      <w:r w:rsidRPr="002324F1" w:rsidR="00A21AD0">
        <w:rPr>
          <w:rFonts w:ascii="Calibri" w:hAnsi="Calibri" w:cs="Calibri"/>
          <w:szCs w:val="24"/>
        </w:rPr>
        <w:t xml:space="preserve">.  </w:t>
      </w:r>
      <w:r w:rsidRPr="002324F1" w:rsidR="00736AA2">
        <w:rPr>
          <w:rFonts w:ascii="Calibri" w:hAnsi="Calibri" w:cs="Calibri"/>
          <w:szCs w:val="24"/>
        </w:rPr>
        <w:t>This will be incorporated into the Bureau</w:t>
      </w:r>
      <w:r w:rsidR="004A509A">
        <w:rPr>
          <w:rFonts w:ascii="Calibri" w:hAnsi="Calibri" w:cs="Calibri"/>
          <w:szCs w:val="24"/>
        </w:rPr>
        <w:t>’</w:t>
      </w:r>
      <w:r w:rsidRPr="002324F1" w:rsidR="00736AA2">
        <w:rPr>
          <w:rFonts w:ascii="Calibri" w:hAnsi="Calibri" w:cs="Calibri"/>
          <w:szCs w:val="24"/>
        </w:rPr>
        <w:t>s funding arrangements with your organization</w:t>
      </w:r>
      <w:r w:rsidRPr="002324F1" w:rsidR="00A21AD0">
        <w:rPr>
          <w:rFonts w:ascii="Calibri" w:hAnsi="Calibri" w:cs="Calibri"/>
          <w:szCs w:val="24"/>
        </w:rPr>
        <w:t xml:space="preserve">.  </w:t>
      </w:r>
    </w:p>
    <w:p w:rsidRPr="002324F1" w:rsidR="00736AA2" w:rsidP="00850228" w:rsidRDefault="00736AA2" w14:paraId="28823A83" w14:textId="320ECAC7">
      <w:pPr>
        <w:pStyle w:val="Heading4"/>
        <w:spacing w:after="240" w:line="360" w:lineRule="auto"/>
        <w:ind w:left="0"/>
        <w:rPr>
          <w:rFonts w:ascii="Calibri" w:hAnsi="Calibri" w:cs="Calibri"/>
          <w:sz w:val="28"/>
          <w:szCs w:val="28"/>
        </w:rPr>
      </w:pPr>
      <w:r w:rsidRPr="002324F1">
        <w:rPr>
          <w:rFonts w:ascii="Calibri" w:hAnsi="Calibri" w:cs="Calibri"/>
          <w:b/>
          <w:bCs/>
          <w:sz w:val="32"/>
          <w:szCs w:val="32"/>
        </w:rPr>
        <w:t>S</w:t>
      </w:r>
      <w:r w:rsidR="003F2054">
        <w:rPr>
          <w:rFonts w:ascii="Calibri" w:hAnsi="Calibri" w:cs="Calibri"/>
          <w:b/>
          <w:bCs/>
          <w:sz w:val="32"/>
          <w:szCs w:val="32"/>
        </w:rPr>
        <w:t>upplies</w:t>
      </w:r>
    </w:p>
    <w:p w:rsidRPr="002324F1" w:rsidR="00736AA2" w:rsidP="0038475D" w:rsidRDefault="00736AA2" w14:paraId="7F3F4D96" w14:textId="18206704">
      <w:pPr>
        <w:pStyle w:val="ConvertStyle5"/>
        <w:spacing w:after="240" w:line="360" w:lineRule="auto"/>
        <w:ind w:left="576" w:right="0"/>
        <w:rPr>
          <w:rFonts w:ascii="Calibri" w:hAnsi="Calibri" w:cs="Calibri"/>
          <w:szCs w:val="24"/>
        </w:rPr>
      </w:pPr>
      <w:r w:rsidRPr="002324F1">
        <w:rPr>
          <w:rFonts w:ascii="Calibri" w:hAnsi="Calibri" w:cs="Calibri"/>
          <w:szCs w:val="24"/>
        </w:rPr>
        <w:t>Show all tangible personal property by appropriate category (office supplies, classroom supplies, medical supplies, etc.) that may be purchased and charged under the agreement</w:t>
      </w:r>
      <w:r w:rsidRPr="002324F1" w:rsidR="00A21AD0">
        <w:rPr>
          <w:rFonts w:ascii="Calibri" w:hAnsi="Calibri" w:cs="Calibri"/>
          <w:szCs w:val="24"/>
        </w:rPr>
        <w:t xml:space="preserve">.  </w:t>
      </w:r>
      <w:r w:rsidRPr="002324F1">
        <w:rPr>
          <w:rFonts w:ascii="Calibri" w:hAnsi="Calibri" w:cs="Calibri"/>
          <w:szCs w:val="24"/>
        </w:rPr>
        <w:t xml:space="preserve">The budget narrative </w:t>
      </w:r>
      <w:r w:rsidRPr="002324F1" w:rsidR="004076CA">
        <w:rPr>
          <w:rFonts w:ascii="Calibri" w:hAnsi="Calibri" w:cs="Calibri"/>
          <w:szCs w:val="24"/>
        </w:rPr>
        <w:t xml:space="preserve">must </w:t>
      </w:r>
      <w:r w:rsidRPr="002324F1">
        <w:rPr>
          <w:rFonts w:ascii="Calibri" w:hAnsi="Calibri" w:cs="Calibri"/>
          <w:szCs w:val="24"/>
        </w:rPr>
        <w:t>describe the types of items included in each of the categories and the proposed use.</w:t>
      </w:r>
    </w:p>
    <w:p w:rsidRPr="002324F1" w:rsidR="00736AA2" w:rsidP="00850228" w:rsidRDefault="00736AA2" w14:paraId="3A9062A6" w14:textId="1ECE47FB">
      <w:pPr>
        <w:pStyle w:val="Heading4"/>
        <w:spacing w:after="240" w:line="360" w:lineRule="auto"/>
        <w:ind w:left="0"/>
        <w:rPr>
          <w:rFonts w:ascii="Calibri" w:hAnsi="Calibri" w:cs="Calibri"/>
          <w:sz w:val="28"/>
          <w:szCs w:val="28"/>
        </w:rPr>
      </w:pPr>
      <w:r w:rsidRPr="002324F1">
        <w:rPr>
          <w:rFonts w:ascii="Calibri" w:hAnsi="Calibri" w:cs="Calibri"/>
          <w:b/>
          <w:bCs/>
          <w:sz w:val="32"/>
          <w:szCs w:val="32"/>
        </w:rPr>
        <w:t>C</w:t>
      </w:r>
      <w:r w:rsidR="003F2054">
        <w:rPr>
          <w:rFonts w:ascii="Calibri" w:hAnsi="Calibri" w:cs="Calibri"/>
          <w:b/>
          <w:bCs/>
          <w:sz w:val="32"/>
          <w:szCs w:val="32"/>
        </w:rPr>
        <w:t>ontractual</w:t>
      </w:r>
    </w:p>
    <w:p w:rsidR="004C60D2" w:rsidP="00850228" w:rsidRDefault="424DE38C" w14:paraId="7F5B09D8" w14:textId="0C057237">
      <w:pPr>
        <w:pStyle w:val="ConvertStyle5"/>
        <w:spacing w:after="240" w:line="360" w:lineRule="auto"/>
        <w:ind w:left="576" w:right="0"/>
        <w:rPr>
          <w:rFonts w:ascii="Calibri" w:hAnsi="Calibri" w:cs="Calibri"/>
        </w:rPr>
      </w:pPr>
      <w:r w:rsidRPr="002324F1">
        <w:rPr>
          <w:rFonts w:ascii="Calibri" w:hAnsi="Calibri" w:cs="Calibri"/>
        </w:rPr>
        <w:t xml:space="preserve">List all proposed sub-contracts or sub-recipients that are anticipated to carry out the proposed </w:t>
      </w:r>
      <w:r w:rsidRPr="002324F1" w:rsidR="282907A1">
        <w:rPr>
          <w:rFonts w:ascii="Calibri" w:hAnsi="Calibri" w:cs="Calibri"/>
        </w:rPr>
        <w:t>program</w:t>
      </w:r>
      <w:r w:rsidRPr="002324F1">
        <w:rPr>
          <w:rFonts w:ascii="Calibri" w:hAnsi="Calibri" w:cs="Calibri"/>
        </w:rPr>
        <w:t xml:space="preserve">, i.e., security guards, additional personnel, sub-agreements with an implementing </w:t>
      </w:r>
      <w:r w:rsidRPr="002324F1" w:rsidR="00537C18">
        <w:rPr>
          <w:rFonts w:ascii="Calibri" w:hAnsi="Calibri" w:cs="Calibri"/>
        </w:rPr>
        <w:t>partner</w:t>
      </w:r>
      <w:r w:rsidRPr="002324F1">
        <w:rPr>
          <w:rFonts w:ascii="Calibri" w:hAnsi="Calibri" w:cs="Calibri"/>
        </w:rPr>
        <w:t xml:space="preserve"> etc</w:t>
      </w:r>
      <w:r w:rsidRPr="002324F1" w:rsidR="3B9BBEF4">
        <w:rPr>
          <w:rFonts w:ascii="Calibri" w:hAnsi="Calibri" w:cs="Calibri"/>
        </w:rPr>
        <w:t xml:space="preserve">.  </w:t>
      </w:r>
      <w:r w:rsidRPr="002324F1" w:rsidR="303B015A">
        <w:rPr>
          <w:rFonts w:ascii="Calibri" w:hAnsi="Calibri" w:cs="Calibri"/>
        </w:rPr>
        <w:t xml:space="preserve">A </w:t>
      </w:r>
    </w:p>
    <w:p w:rsidR="00BA298D" w:rsidP="00850228" w:rsidRDefault="303B015A" w14:paraId="76004DF7" w14:textId="5ED13187">
      <w:pPr>
        <w:pStyle w:val="ConvertStyle3"/>
        <w:spacing w:after="240" w:line="360" w:lineRule="auto"/>
        <w:ind w:left="576" w:right="0"/>
        <w:rPr>
          <w:rFonts w:ascii="Calibri" w:hAnsi="Calibri" w:cs="Calibri"/>
        </w:rPr>
      </w:pPr>
      <w:r w:rsidRPr="002324F1">
        <w:rPr>
          <w:rFonts w:ascii="Calibri" w:hAnsi="Calibri" w:cs="Calibri"/>
        </w:rPr>
        <w:t>consulting agreement with a consultant or contractor should be listed in this section</w:t>
      </w:r>
      <w:r w:rsidRPr="002324F1" w:rsidR="004C60D2">
        <w:rPr>
          <w:rFonts w:ascii="Calibri" w:hAnsi="Calibri" w:cs="Calibri"/>
        </w:rPr>
        <w:t xml:space="preserve">.  </w:t>
      </w:r>
      <w:r w:rsidRPr="002324F1" w:rsidR="00FA530F">
        <w:rPr>
          <w:rFonts w:ascii="Calibri" w:hAnsi="Calibri" w:cs="Calibri"/>
          <w:szCs w:val="24"/>
        </w:rPr>
        <w:t>For consultants, the proposed daily rate to be paid as compensation and the number of consultant days that are anticipated to be paid, must be shown.</w:t>
      </w:r>
      <w:r w:rsidR="00FA530F">
        <w:rPr>
          <w:rFonts w:ascii="Calibri" w:hAnsi="Calibri" w:cs="Calibri"/>
          <w:szCs w:val="24"/>
        </w:rPr>
        <w:t xml:space="preserve"> </w:t>
      </w:r>
      <w:r w:rsidRPr="002324F1" w:rsidR="424DE38C">
        <w:rPr>
          <w:rFonts w:ascii="Calibri" w:hAnsi="Calibri" w:cs="Calibri"/>
        </w:rPr>
        <w:t xml:space="preserve">These agreements are subject to the regulations set forth in </w:t>
      </w:r>
      <w:hyperlink w:tooltip="This is an external webpage" w:anchor="ap2.1.200_1521.ii" r:id="rId159">
        <w:r w:rsidRPr="002324F1" w:rsidR="536424D9">
          <w:rPr>
            <w:rStyle w:val="Hyperlink"/>
            <w:rFonts w:ascii="Calibri" w:hAnsi="Calibri" w:cs="Calibri"/>
            <w:sz w:val="24"/>
            <w:szCs w:val="24"/>
          </w:rPr>
          <w:t>2 CFR 200, Appendix II</w:t>
        </w:r>
      </w:hyperlink>
      <w:r w:rsidRPr="002324F1" w:rsidR="424DE38C">
        <w:rPr>
          <w:rFonts w:ascii="Calibri" w:hAnsi="Calibri" w:cs="Calibri"/>
        </w:rPr>
        <w:t>.</w:t>
      </w:r>
    </w:p>
    <w:p w:rsidRPr="0038475D" w:rsidR="00BA298D" w:rsidP="0038475D" w:rsidRDefault="00095F30" w14:paraId="0940E3E5" w14:textId="68073401">
      <w:pPr>
        <w:pStyle w:val="ConvertStyle3"/>
        <w:numPr>
          <w:ilvl w:val="0"/>
          <w:numId w:val="52"/>
        </w:numPr>
        <w:spacing w:after="240" w:line="360" w:lineRule="auto"/>
        <w:ind w:right="0"/>
        <w:rPr>
          <w:rFonts w:ascii="Calibri" w:hAnsi="Calibri" w:cs="Calibri"/>
        </w:rPr>
      </w:pPr>
      <w:r w:rsidRPr="009862BB">
        <w:rPr>
          <w:rFonts w:ascii="Calibri" w:hAnsi="Calibri" w:cs="Calibri"/>
          <w:color w:val="000000"/>
          <w:szCs w:val="24"/>
        </w:rPr>
        <w:t xml:space="preserve">A contract is for the purpose of obtaining goods and services for the recipient’s own use and creates a procurement relationship. A consulting agreement with a consultant or contractor is generally considered a contract. </w:t>
      </w:r>
    </w:p>
    <w:p w:rsidRPr="00952502" w:rsidR="00F742D9" w:rsidP="00952502" w:rsidRDefault="00095F30" w14:paraId="42E62371" w14:textId="47852ACC">
      <w:pPr>
        <w:pStyle w:val="ListParagraph"/>
        <w:numPr>
          <w:ilvl w:val="0"/>
          <w:numId w:val="52"/>
        </w:numPr>
        <w:autoSpaceDE w:val="0"/>
        <w:autoSpaceDN w:val="0"/>
        <w:adjustRightInd w:val="0"/>
        <w:spacing w:after="240" w:line="360" w:lineRule="auto"/>
        <w:rPr>
          <w:rFonts w:ascii="Calibri" w:hAnsi="Calibri" w:cs="Calibri"/>
          <w:color w:val="000000"/>
          <w:szCs w:val="24"/>
        </w:rPr>
      </w:pPr>
      <w:r w:rsidRPr="009862BB">
        <w:rPr>
          <w:rFonts w:ascii="Calibri" w:hAnsi="Calibri" w:cs="Calibri"/>
          <w:color w:val="000000"/>
          <w:sz w:val="24"/>
          <w:szCs w:val="24"/>
        </w:rPr>
        <w:t>A subaward is provided to a subrecipient to carry out a portion of the Federal award. A beneficiary of a</w:t>
      </w:r>
      <w:r w:rsidR="00BA298D">
        <w:rPr>
          <w:rFonts w:ascii="Calibri" w:hAnsi="Calibri" w:cs="Calibri"/>
          <w:color w:val="000000"/>
          <w:sz w:val="24"/>
          <w:szCs w:val="24"/>
        </w:rPr>
        <w:t xml:space="preserve"> </w:t>
      </w:r>
      <w:r w:rsidRPr="009862BB">
        <w:rPr>
          <w:rFonts w:ascii="Calibri" w:hAnsi="Calibri" w:cs="Calibri"/>
          <w:color w:val="000000"/>
          <w:sz w:val="24"/>
          <w:szCs w:val="24"/>
        </w:rPr>
        <w:t>program is not considered a subrecipient. A subaward may be provided through any form of legal</w:t>
      </w:r>
      <w:r w:rsidR="00BA298D">
        <w:rPr>
          <w:rFonts w:ascii="Calibri" w:hAnsi="Calibri" w:cs="Calibri"/>
          <w:color w:val="000000"/>
          <w:sz w:val="24"/>
          <w:szCs w:val="24"/>
        </w:rPr>
        <w:t xml:space="preserve"> </w:t>
      </w:r>
      <w:r w:rsidRPr="009862BB">
        <w:rPr>
          <w:rFonts w:ascii="Calibri" w:hAnsi="Calibri" w:cs="Calibri"/>
          <w:color w:val="000000"/>
          <w:sz w:val="24"/>
          <w:szCs w:val="24"/>
        </w:rPr>
        <w:t xml:space="preserve">agreement, including an agreement that the prime recipient entity considers a contract. </w:t>
      </w:r>
    </w:p>
    <w:p w:rsidRPr="002324F1" w:rsidR="00F742D9" w:rsidP="00850228" w:rsidRDefault="1DD7A0ED" w14:paraId="11EA7CE5" w14:textId="0194DDDC">
      <w:pPr>
        <w:pStyle w:val="Heading4"/>
        <w:spacing w:after="240" w:line="360" w:lineRule="auto"/>
        <w:ind w:left="0"/>
        <w:rPr>
          <w:rFonts w:ascii="Calibri" w:hAnsi="Calibri" w:cs="Calibri"/>
          <w:b/>
          <w:bCs/>
          <w:sz w:val="32"/>
          <w:szCs w:val="32"/>
        </w:rPr>
      </w:pPr>
      <w:r w:rsidRPr="002324F1">
        <w:rPr>
          <w:rFonts w:ascii="Calibri" w:hAnsi="Calibri" w:cs="Calibri"/>
          <w:b/>
          <w:bCs/>
          <w:sz w:val="32"/>
          <w:szCs w:val="32"/>
        </w:rPr>
        <w:t>C</w:t>
      </w:r>
      <w:r w:rsidR="003F2054">
        <w:rPr>
          <w:rFonts w:ascii="Calibri" w:hAnsi="Calibri" w:cs="Calibri"/>
          <w:b/>
          <w:bCs/>
          <w:sz w:val="32"/>
          <w:szCs w:val="32"/>
        </w:rPr>
        <w:t>onstruction</w:t>
      </w:r>
    </w:p>
    <w:p w:rsidRPr="00952502" w:rsidR="00736AA2" w:rsidP="00952502" w:rsidRDefault="1DD7A0ED" w14:paraId="2B79BF44" w14:textId="4830F504">
      <w:pPr>
        <w:pStyle w:val="ConvertStyle5"/>
        <w:spacing w:after="240" w:line="360" w:lineRule="auto"/>
        <w:ind w:left="576" w:right="0"/>
        <w:rPr>
          <w:rFonts w:ascii="Calibri" w:hAnsi="Calibri" w:cs="Calibri"/>
        </w:rPr>
      </w:pPr>
      <w:r w:rsidRPr="002324F1">
        <w:rPr>
          <w:rFonts w:ascii="Calibri" w:hAnsi="Calibri" w:cs="Calibri"/>
        </w:rPr>
        <w:t xml:space="preserve">Generally, the Bureau limits the use of Federal assistance awards to implement new construction </w:t>
      </w:r>
      <w:r w:rsidRPr="002324F1" w:rsidR="282907A1">
        <w:rPr>
          <w:rFonts w:ascii="Calibri" w:hAnsi="Calibri" w:cs="Calibri"/>
        </w:rPr>
        <w:t>program</w:t>
      </w:r>
      <w:r w:rsidRPr="002324F1">
        <w:rPr>
          <w:rFonts w:ascii="Calibri" w:hAnsi="Calibri" w:cs="Calibri"/>
        </w:rPr>
        <w:t xml:space="preserve">s and </w:t>
      </w:r>
      <w:r w:rsidRPr="002324F1" w:rsidR="282907A1">
        <w:rPr>
          <w:rFonts w:ascii="Calibri" w:hAnsi="Calibri" w:cs="Calibri"/>
        </w:rPr>
        <w:t>program</w:t>
      </w:r>
      <w:r w:rsidRPr="002324F1">
        <w:rPr>
          <w:rFonts w:ascii="Calibri" w:hAnsi="Calibri" w:cs="Calibri"/>
        </w:rPr>
        <w:t>s involving significant construction activities consistent with Department-wide policy</w:t>
      </w:r>
      <w:r w:rsidRPr="002324F1" w:rsidR="3B9BBEF4">
        <w:rPr>
          <w:rFonts w:ascii="Calibri" w:hAnsi="Calibri" w:cs="Calibri"/>
        </w:rPr>
        <w:t xml:space="preserve">.  </w:t>
      </w:r>
      <w:r w:rsidRPr="002324F1">
        <w:rPr>
          <w:rFonts w:ascii="Calibri" w:hAnsi="Calibri" w:cs="Calibri"/>
        </w:rPr>
        <w:t>An applicant may, however, request consideration of minor construction related activities</w:t>
      </w:r>
      <w:r w:rsidRPr="002324F1" w:rsidR="4F7C1589">
        <w:rPr>
          <w:rFonts w:ascii="Calibri" w:hAnsi="Calibri" w:cs="Calibri"/>
        </w:rPr>
        <w:t xml:space="preserve"> as part of its proposal</w:t>
      </w:r>
      <w:r w:rsidRPr="002324F1">
        <w:rPr>
          <w:rFonts w:ascii="Calibri" w:hAnsi="Calibri" w:cs="Calibri"/>
        </w:rPr>
        <w:t xml:space="preserve"> that consist </w:t>
      </w:r>
      <w:r w:rsidRPr="002324F1" w:rsidR="00D44E70">
        <w:rPr>
          <w:rFonts w:ascii="Calibri" w:hAnsi="Calibri" w:cs="Calibri"/>
        </w:rPr>
        <w:t>of but</w:t>
      </w:r>
      <w:r w:rsidRPr="002324F1" w:rsidR="2FB9A768">
        <w:rPr>
          <w:rFonts w:ascii="Calibri" w:hAnsi="Calibri" w:cs="Calibri"/>
        </w:rPr>
        <w:t xml:space="preserve"> are not limited to</w:t>
      </w:r>
      <w:r w:rsidRPr="002324F1">
        <w:rPr>
          <w:rFonts w:ascii="Calibri" w:hAnsi="Calibri" w:cs="Calibri"/>
        </w:rPr>
        <w:t xml:space="preserve"> the renovation or rehabilitation of existing permanent structures with a sufficient description of the activities and/or related statements of work to be performed</w:t>
      </w:r>
      <w:r w:rsidRPr="002324F1" w:rsidR="3B9BBEF4">
        <w:rPr>
          <w:rFonts w:ascii="Calibri" w:hAnsi="Calibri" w:cs="Calibri"/>
        </w:rPr>
        <w:t xml:space="preserve">.  </w:t>
      </w:r>
      <w:r w:rsidRPr="002324F1">
        <w:rPr>
          <w:rFonts w:ascii="Calibri" w:hAnsi="Calibri" w:cs="Calibri"/>
        </w:rPr>
        <w:t>The construction, renovation, or rehabilitation of temporary structures should be excluded from this section</w:t>
      </w:r>
      <w:r w:rsidRPr="002324F1" w:rsidR="3B9BBEF4">
        <w:rPr>
          <w:rFonts w:ascii="Calibri" w:hAnsi="Calibri" w:cs="Calibri"/>
        </w:rPr>
        <w:t xml:space="preserve">.  </w:t>
      </w:r>
    </w:p>
    <w:p w:rsidRPr="002324F1" w:rsidR="00736AA2" w:rsidP="00850228" w:rsidRDefault="00736AA2" w14:paraId="78AB5304" w14:textId="2C6008C1">
      <w:pPr>
        <w:pStyle w:val="Heading4"/>
        <w:spacing w:after="240" w:line="360" w:lineRule="auto"/>
        <w:ind w:left="0"/>
        <w:rPr>
          <w:rFonts w:ascii="Calibri" w:hAnsi="Calibri" w:cs="Calibri"/>
          <w:sz w:val="28"/>
          <w:szCs w:val="28"/>
        </w:rPr>
      </w:pPr>
      <w:r w:rsidRPr="002324F1">
        <w:rPr>
          <w:rFonts w:ascii="Calibri" w:hAnsi="Calibri" w:cs="Calibri"/>
          <w:b/>
          <w:bCs/>
          <w:sz w:val="32"/>
          <w:szCs w:val="32"/>
        </w:rPr>
        <w:t>O</w:t>
      </w:r>
      <w:r w:rsidR="003F2054">
        <w:rPr>
          <w:rFonts w:ascii="Calibri" w:hAnsi="Calibri" w:cs="Calibri"/>
          <w:b/>
          <w:bCs/>
          <w:sz w:val="32"/>
          <w:szCs w:val="32"/>
        </w:rPr>
        <w:t>ther</w:t>
      </w:r>
    </w:p>
    <w:p w:rsidRPr="002324F1" w:rsidR="00771F64" w:rsidP="00952502" w:rsidRDefault="00736AA2" w14:paraId="18A3C0B8" w14:textId="43A13FD5">
      <w:pPr>
        <w:pStyle w:val="ConvertStyle5"/>
        <w:spacing w:after="240" w:line="360" w:lineRule="auto"/>
        <w:ind w:left="576" w:right="0"/>
        <w:rPr>
          <w:rFonts w:ascii="Calibri" w:hAnsi="Calibri" w:cs="Calibri"/>
          <w:szCs w:val="24"/>
        </w:rPr>
      </w:pPr>
      <w:r w:rsidRPr="002324F1">
        <w:rPr>
          <w:rFonts w:ascii="Calibri" w:hAnsi="Calibri" w:cs="Calibri"/>
          <w:szCs w:val="24"/>
        </w:rPr>
        <w:t>Any other direct cost not clearly covered herein</w:t>
      </w:r>
      <w:r w:rsidRPr="002324F1" w:rsidR="00A21AD0">
        <w:rPr>
          <w:rFonts w:ascii="Calibri" w:hAnsi="Calibri" w:cs="Calibri"/>
          <w:szCs w:val="24"/>
        </w:rPr>
        <w:t xml:space="preserve">.  </w:t>
      </w:r>
      <w:r w:rsidRPr="002324F1">
        <w:rPr>
          <w:rFonts w:ascii="Calibri" w:hAnsi="Calibri" w:cs="Calibri"/>
          <w:szCs w:val="24"/>
        </w:rPr>
        <w:t xml:space="preserve">Examples are computer use, telephone (telex, fax, long distance international and local in-country costs </w:t>
      </w:r>
      <w:r w:rsidRPr="002324F1">
        <w:rPr>
          <w:rFonts w:ascii="Calibri" w:hAnsi="Calibri" w:cs="Calibri"/>
          <w:b/>
          <w:szCs w:val="24"/>
        </w:rPr>
        <w:t xml:space="preserve">must </w:t>
      </w:r>
      <w:r w:rsidRPr="002324F1">
        <w:rPr>
          <w:rFonts w:ascii="Calibri" w:hAnsi="Calibri" w:cs="Calibri"/>
          <w:szCs w:val="24"/>
        </w:rPr>
        <w:t xml:space="preserve">be listed separately), postage, space rental (list </w:t>
      </w:r>
      <w:r w:rsidRPr="002324F1" w:rsidR="00CA3B96">
        <w:rPr>
          <w:rFonts w:ascii="Calibri" w:hAnsi="Calibri" w:cs="Calibri"/>
          <w:szCs w:val="24"/>
        </w:rPr>
        <w:t>program</w:t>
      </w:r>
      <w:r w:rsidRPr="002324F1">
        <w:rPr>
          <w:rFonts w:ascii="Calibri" w:hAnsi="Calibri" w:cs="Calibri"/>
          <w:szCs w:val="24"/>
        </w:rPr>
        <w:t>ed rental items), audit fees, insurance, utilities, etc</w:t>
      </w:r>
      <w:r w:rsidRPr="002324F1" w:rsidR="00A21AD0">
        <w:rPr>
          <w:rFonts w:ascii="Calibri" w:hAnsi="Calibri" w:cs="Calibri"/>
          <w:szCs w:val="24"/>
        </w:rPr>
        <w:t xml:space="preserve">.  </w:t>
      </w:r>
      <w:r w:rsidRPr="002324F1">
        <w:rPr>
          <w:rFonts w:ascii="Calibri" w:hAnsi="Calibri" w:cs="Calibri"/>
          <w:szCs w:val="24"/>
        </w:rPr>
        <w:t>Each item must be listed separately showing an estimated cost.</w:t>
      </w:r>
    </w:p>
    <w:p w:rsidRPr="00952502" w:rsidR="00736AA2" w:rsidP="00952502" w:rsidRDefault="471C5CF3" w14:paraId="71D1D98D" w14:textId="7E3B9A22">
      <w:pPr>
        <w:pStyle w:val="ConvertStyle5"/>
        <w:spacing w:after="240" w:line="360" w:lineRule="auto"/>
        <w:ind w:left="576" w:right="0"/>
        <w:rPr>
          <w:rFonts w:ascii="Calibri" w:hAnsi="Calibri" w:cs="Calibri"/>
        </w:rPr>
      </w:pPr>
      <w:r w:rsidRPr="002324F1">
        <w:rPr>
          <w:rFonts w:ascii="Calibri" w:hAnsi="Calibri" w:cs="Calibri"/>
        </w:rPr>
        <w:t xml:space="preserve">For guidance in determining allowable insurance costs, please refer to </w:t>
      </w:r>
      <w:hyperlink w:tooltip="This is an external webpage" w:anchor="se2.1.200_1310" r:id="rId160">
        <w:r w:rsidRPr="002324F1">
          <w:rPr>
            <w:rStyle w:val="Hyperlink"/>
            <w:rFonts w:ascii="Calibri" w:hAnsi="Calibri" w:cs="Calibri"/>
            <w:sz w:val="24"/>
            <w:szCs w:val="24"/>
          </w:rPr>
          <w:t xml:space="preserve">2 CFR </w:t>
        </w:r>
        <w:r w:rsidRPr="002324F1" w:rsidR="6A9A8B67">
          <w:rPr>
            <w:rStyle w:val="Hyperlink"/>
            <w:rFonts w:ascii="Calibri" w:hAnsi="Calibri" w:cs="Calibri"/>
            <w:sz w:val="24"/>
            <w:szCs w:val="24"/>
          </w:rPr>
          <w:t>200, Subpart D, Section 310 Insurance Coverage</w:t>
        </w:r>
      </w:hyperlink>
      <w:r w:rsidRPr="002324F1" w:rsidR="55173DA4">
        <w:rPr>
          <w:rFonts w:ascii="Calibri" w:hAnsi="Calibri" w:cs="Calibri"/>
        </w:rPr>
        <w:t xml:space="preserve">.  </w:t>
      </w:r>
      <w:r w:rsidRPr="002324F1">
        <w:rPr>
          <w:rFonts w:ascii="Calibri" w:hAnsi="Calibri" w:cs="Calibri"/>
        </w:rPr>
        <w:t xml:space="preserve">The Bureau will no longer allow charges to its agreements for costs of insuring equipment purchased with </w:t>
      </w:r>
      <w:r w:rsidRPr="002324F1" w:rsidR="282907A1">
        <w:rPr>
          <w:rFonts w:ascii="Calibri" w:hAnsi="Calibri" w:cs="Calibri"/>
        </w:rPr>
        <w:t>program</w:t>
      </w:r>
      <w:r w:rsidRPr="002324F1">
        <w:rPr>
          <w:rFonts w:ascii="Calibri" w:hAnsi="Calibri" w:cs="Calibri"/>
        </w:rPr>
        <w:t xml:space="preserve"> funds against loss or damage, except for unique or high expense items</w:t>
      </w:r>
      <w:r w:rsidRPr="002324F1" w:rsidR="3B9BBEF4">
        <w:rPr>
          <w:rFonts w:ascii="Calibri" w:hAnsi="Calibri" w:cs="Calibri"/>
        </w:rPr>
        <w:t xml:space="preserve">.  </w:t>
      </w:r>
      <w:r w:rsidRPr="002324F1">
        <w:rPr>
          <w:rFonts w:ascii="Calibri" w:hAnsi="Calibri" w:cs="Calibri"/>
        </w:rPr>
        <w:t>The Bureau will allow charges for automobile liability and comprehensive insurance coverage.</w:t>
      </w:r>
    </w:p>
    <w:p w:rsidRPr="002324F1" w:rsidR="00736AA2" w:rsidP="00850228" w:rsidRDefault="00736AA2" w14:paraId="1A93EDD0" w14:textId="5F1E7B83">
      <w:pPr>
        <w:pStyle w:val="Heading4"/>
        <w:spacing w:after="240" w:line="360" w:lineRule="auto"/>
        <w:ind w:left="0"/>
        <w:rPr>
          <w:rFonts w:ascii="Calibri" w:hAnsi="Calibri" w:cs="Calibri"/>
          <w:sz w:val="28"/>
          <w:szCs w:val="28"/>
        </w:rPr>
      </w:pPr>
      <w:r w:rsidRPr="002324F1">
        <w:rPr>
          <w:rFonts w:ascii="Calibri" w:hAnsi="Calibri" w:cs="Calibri"/>
          <w:b/>
          <w:bCs/>
          <w:sz w:val="32"/>
          <w:szCs w:val="32"/>
        </w:rPr>
        <w:t>I</w:t>
      </w:r>
      <w:r w:rsidR="003F2054">
        <w:rPr>
          <w:rFonts w:ascii="Calibri" w:hAnsi="Calibri" w:cs="Calibri"/>
          <w:b/>
          <w:bCs/>
          <w:sz w:val="32"/>
          <w:szCs w:val="32"/>
        </w:rPr>
        <w:t>ndirect Costs</w:t>
      </w:r>
      <w:r w:rsidRPr="002324F1">
        <w:rPr>
          <w:rFonts w:ascii="Calibri" w:hAnsi="Calibri" w:cs="Calibri"/>
          <w:sz w:val="28"/>
          <w:szCs w:val="28"/>
        </w:rPr>
        <w:tab/>
      </w:r>
    </w:p>
    <w:p w:rsidR="00E412ED" w:rsidP="00850228" w:rsidRDefault="00736AA2" w14:paraId="53210B08" w14:textId="3A497104">
      <w:pPr>
        <w:pStyle w:val="ConvertStyle6"/>
        <w:spacing w:after="240" w:line="360" w:lineRule="auto"/>
        <w:ind w:left="576" w:right="0"/>
        <w:rPr>
          <w:rFonts w:ascii="Calibri" w:hAnsi="Calibri" w:cs="Calibri"/>
          <w:szCs w:val="24"/>
        </w:rPr>
      </w:pPr>
      <w:r w:rsidRPr="002324F1">
        <w:rPr>
          <w:rFonts w:ascii="Calibri" w:hAnsi="Calibri" w:cs="Calibri"/>
          <w:szCs w:val="24"/>
        </w:rPr>
        <w:t>Show the amount of indirect costs and the base amount on which it is determined</w:t>
      </w:r>
      <w:r w:rsidRPr="002324F1" w:rsidR="00A21AD0">
        <w:rPr>
          <w:rFonts w:ascii="Calibri" w:hAnsi="Calibri" w:cs="Calibri"/>
          <w:szCs w:val="24"/>
        </w:rPr>
        <w:t xml:space="preserve">.  </w:t>
      </w:r>
      <w:r w:rsidRPr="002324F1">
        <w:rPr>
          <w:rFonts w:ascii="Calibri" w:hAnsi="Calibri" w:cs="Calibri"/>
          <w:szCs w:val="24"/>
        </w:rPr>
        <w:t xml:space="preserve">It </w:t>
      </w:r>
      <w:r w:rsidRPr="002324F1" w:rsidR="004076CA">
        <w:rPr>
          <w:rFonts w:ascii="Calibri" w:hAnsi="Calibri" w:cs="Calibri"/>
          <w:szCs w:val="24"/>
        </w:rPr>
        <w:t xml:space="preserve">must </w:t>
      </w:r>
      <w:r w:rsidRPr="002324F1">
        <w:rPr>
          <w:rFonts w:ascii="Calibri" w:hAnsi="Calibri" w:cs="Calibri"/>
          <w:szCs w:val="24"/>
        </w:rPr>
        <w:t xml:space="preserve">be indicated whether the rate has been approved by a </w:t>
      </w:r>
      <w:r w:rsidRPr="002324F1" w:rsidR="000011F5">
        <w:rPr>
          <w:rFonts w:ascii="Calibri" w:hAnsi="Calibri" w:cs="Calibri"/>
          <w:szCs w:val="24"/>
        </w:rPr>
        <w:t>g</w:t>
      </w:r>
      <w:r w:rsidRPr="002324F1">
        <w:rPr>
          <w:rFonts w:ascii="Calibri" w:hAnsi="Calibri" w:cs="Calibri"/>
          <w:szCs w:val="24"/>
        </w:rPr>
        <w:t xml:space="preserve">overnment cognizant agency and the type of rate (provisional, </w:t>
      </w:r>
      <w:r w:rsidRPr="002324F1" w:rsidR="00417CA1">
        <w:rPr>
          <w:rFonts w:ascii="Calibri" w:hAnsi="Calibri" w:cs="Calibri"/>
          <w:szCs w:val="24"/>
        </w:rPr>
        <w:t>predetermined,</w:t>
      </w:r>
      <w:r w:rsidRPr="002324F1">
        <w:rPr>
          <w:rFonts w:ascii="Calibri" w:hAnsi="Calibri" w:cs="Calibri"/>
          <w:szCs w:val="24"/>
        </w:rPr>
        <w:t xml:space="preserve"> or fixed)</w:t>
      </w:r>
      <w:r w:rsidRPr="002324F1" w:rsidR="00A21AD0">
        <w:rPr>
          <w:rFonts w:ascii="Calibri" w:hAnsi="Calibri" w:cs="Calibri"/>
          <w:szCs w:val="24"/>
        </w:rPr>
        <w:t xml:space="preserve">.  </w:t>
      </w:r>
      <w:r w:rsidRPr="002324F1">
        <w:rPr>
          <w:rFonts w:ascii="Calibri" w:hAnsi="Calibri" w:cs="Calibri"/>
          <w:szCs w:val="24"/>
        </w:rPr>
        <w:t xml:space="preserve">A copy of the </w:t>
      </w:r>
      <w:r w:rsidRPr="002324F1" w:rsidR="00B457CD">
        <w:rPr>
          <w:rFonts w:ascii="Calibri" w:hAnsi="Calibri" w:cs="Calibri"/>
          <w:szCs w:val="24"/>
        </w:rPr>
        <w:t xml:space="preserve">most </w:t>
      </w:r>
      <w:r w:rsidRPr="002324F1">
        <w:rPr>
          <w:rFonts w:ascii="Calibri" w:hAnsi="Calibri" w:cs="Calibri"/>
          <w:szCs w:val="24"/>
        </w:rPr>
        <w:t xml:space="preserve">current Negotiated Indirect Cost Rate Agreement </w:t>
      </w:r>
      <w:r w:rsidRPr="002324F1" w:rsidR="00771F64">
        <w:rPr>
          <w:rFonts w:ascii="Calibri" w:hAnsi="Calibri" w:cs="Calibri"/>
          <w:szCs w:val="24"/>
        </w:rPr>
        <w:t xml:space="preserve">(NICRA) </w:t>
      </w:r>
      <w:r w:rsidRPr="002324F1">
        <w:rPr>
          <w:rFonts w:ascii="Calibri" w:hAnsi="Calibri" w:cs="Calibri"/>
          <w:szCs w:val="24"/>
        </w:rPr>
        <w:t>must be submitted for the recipient and sub-recipient(s), if applicable</w:t>
      </w:r>
      <w:r w:rsidRPr="002324F1" w:rsidR="00A21AD0">
        <w:rPr>
          <w:rFonts w:ascii="Calibri" w:hAnsi="Calibri" w:cs="Calibri"/>
          <w:szCs w:val="24"/>
        </w:rPr>
        <w:t xml:space="preserve">.  </w:t>
      </w:r>
      <w:r w:rsidRPr="002324F1" w:rsidR="00526A49">
        <w:rPr>
          <w:rFonts w:ascii="Calibri" w:hAnsi="Calibri" w:cs="Calibri"/>
          <w:szCs w:val="24"/>
        </w:rPr>
        <w:t xml:space="preserve">In accordance with new guidance from the </w:t>
      </w:r>
      <w:r w:rsidRPr="002324F1" w:rsidR="00AB43CE">
        <w:rPr>
          <w:rFonts w:ascii="Calibri" w:hAnsi="Calibri" w:cs="Calibri"/>
          <w:szCs w:val="24"/>
        </w:rPr>
        <w:t xml:space="preserve">United States </w:t>
      </w:r>
      <w:r w:rsidRPr="002324F1" w:rsidR="00526A49">
        <w:rPr>
          <w:rFonts w:ascii="Calibri" w:hAnsi="Calibri" w:cs="Calibri"/>
          <w:szCs w:val="24"/>
        </w:rPr>
        <w:t xml:space="preserve">Office of Management and Budget (OMB), applicants with no NICRA may </w:t>
      </w:r>
      <w:r w:rsidRPr="002324F1" w:rsidR="00526A49">
        <w:rPr>
          <w:rFonts w:ascii="Calibri" w:hAnsi="Calibri" w:cs="Calibri"/>
          <w:szCs w:val="24"/>
          <w:shd w:val="clear" w:color="auto" w:fill="FFFFFF"/>
        </w:rPr>
        <w:t xml:space="preserve">elect to charge a </w:t>
      </w:r>
      <w:r w:rsidRPr="002324F1" w:rsidR="00526A49">
        <w:rPr>
          <w:rFonts w:ascii="Calibri" w:hAnsi="Calibri" w:cs="Calibri"/>
          <w:i/>
          <w:iCs/>
          <w:szCs w:val="24"/>
          <w:shd w:val="clear" w:color="auto" w:fill="FFFFFF"/>
        </w:rPr>
        <w:t>de minimis</w:t>
      </w:r>
      <w:r w:rsidRPr="002324F1" w:rsidR="00526A49">
        <w:rPr>
          <w:rFonts w:ascii="Calibri" w:hAnsi="Calibri" w:cs="Calibri"/>
          <w:szCs w:val="24"/>
          <w:shd w:val="clear" w:color="auto" w:fill="FFFFFF"/>
        </w:rPr>
        <w:t xml:space="preserve"> rate of 10% of </w:t>
      </w:r>
      <w:r w:rsidRPr="002324F1" w:rsidR="00947838">
        <w:rPr>
          <w:rFonts w:ascii="Calibri" w:hAnsi="Calibri" w:cs="Calibri"/>
          <w:szCs w:val="24"/>
          <w:shd w:val="clear" w:color="auto" w:fill="FFFFFF"/>
        </w:rPr>
        <w:t xml:space="preserve">Modified Total Direct Costs </w:t>
      </w:r>
      <w:r w:rsidRPr="002324F1" w:rsidR="00526A49">
        <w:rPr>
          <w:rFonts w:ascii="Calibri" w:hAnsi="Calibri" w:cs="Calibri"/>
          <w:szCs w:val="24"/>
          <w:shd w:val="clear" w:color="auto" w:fill="FFFFFF"/>
        </w:rPr>
        <w:t>(MTDC) which may be used indefinitely (</w:t>
      </w:r>
      <w:hyperlink w:tooltip="This is an external webpage" w:history="1" w:anchor="se2.1.200_1414" r:id="rId161">
        <w:r w:rsidRPr="002324F1" w:rsidR="00526A49">
          <w:rPr>
            <w:rStyle w:val="Hyperlink"/>
            <w:rFonts w:ascii="Calibri" w:hAnsi="Calibri" w:cs="Calibri"/>
            <w:sz w:val="24"/>
            <w:szCs w:val="24"/>
            <w:shd w:val="clear" w:color="auto" w:fill="FFFFFF"/>
          </w:rPr>
          <w:t>2 CFR</w:t>
        </w:r>
        <w:r w:rsidRPr="002324F1" w:rsidR="00025D58">
          <w:rPr>
            <w:rStyle w:val="Hyperlink"/>
            <w:rFonts w:ascii="Calibri" w:hAnsi="Calibri" w:cs="Calibri"/>
            <w:sz w:val="24"/>
            <w:szCs w:val="24"/>
            <w:shd w:val="clear" w:color="auto" w:fill="FFFFFF"/>
          </w:rPr>
          <w:t xml:space="preserve"> 200, Subp</w:t>
        </w:r>
        <w:r w:rsidRPr="002324F1" w:rsidR="00526A49">
          <w:rPr>
            <w:rStyle w:val="Hyperlink"/>
            <w:rFonts w:ascii="Calibri" w:hAnsi="Calibri" w:cs="Calibri"/>
            <w:sz w:val="24"/>
            <w:szCs w:val="24"/>
            <w:shd w:val="clear" w:color="auto" w:fill="FFFFFF"/>
          </w:rPr>
          <w:t>art</w:t>
        </w:r>
        <w:r w:rsidRPr="002324F1" w:rsidR="00025D58">
          <w:rPr>
            <w:rStyle w:val="Hyperlink"/>
            <w:rFonts w:ascii="Calibri" w:hAnsi="Calibri" w:cs="Calibri"/>
            <w:sz w:val="24"/>
            <w:szCs w:val="24"/>
            <w:shd w:val="clear" w:color="auto" w:fill="FFFFFF"/>
          </w:rPr>
          <w:t xml:space="preserve"> E, Section 414</w:t>
        </w:r>
        <w:r w:rsidRPr="002324F1" w:rsidR="00526A49">
          <w:rPr>
            <w:rStyle w:val="Hyperlink"/>
            <w:rFonts w:ascii="Calibri" w:hAnsi="Calibri" w:cs="Calibri"/>
            <w:sz w:val="24"/>
            <w:szCs w:val="24"/>
            <w:shd w:val="clear" w:color="auto" w:fill="FFFFFF"/>
          </w:rPr>
          <w:t xml:space="preserve"> Indirect (F&amp;A) Costs</w:t>
        </w:r>
      </w:hyperlink>
      <w:r w:rsidRPr="002324F1" w:rsidR="00526A49">
        <w:rPr>
          <w:rFonts w:ascii="Calibri" w:hAnsi="Calibri" w:cs="Calibri"/>
          <w:szCs w:val="24"/>
          <w:shd w:val="clear" w:color="auto" w:fill="FFFFFF"/>
        </w:rPr>
        <w:t>)</w:t>
      </w:r>
      <w:r w:rsidRPr="002324F1" w:rsidR="00A21AD0">
        <w:rPr>
          <w:rFonts w:ascii="Calibri" w:hAnsi="Calibri" w:cs="Calibri"/>
          <w:szCs w:val="24"/>
          <w:shd w:val="clear" w:color="auto" w:fill="FFFFFF"/>
        </w:rPr>
        <w:t xml:space="preserve">.  </w:t>
      </w:r>
      <w:r w:rsidRPr="002324F1" w:rsidR="00F742D9">
        <w:rPr>
          <w:rFonts w:ascii="Calibri" w:hAnsi="Calibri" w:cs="Calibri"/>
          <w:szCs w:val="24"/>
        </w:rPr>
        <w:t xml:space="preserve">A </w:t>
      </w:r>
      <w:r w:rsidRPr="002324F1" w:rsidR="00F742D9">
        <w:rPr>
          <w:rFonts w:ascii="Calibri" w:hAnsi="Calibri" w:cs="Calibri"/>
          <w:i/>
          <w:iCs/>
          <w:szCs w:val="24"/>
        </w:rPr>
        <w:t>de minimis</w:t>
      </w:r>
      <w:r w:rsidRPr="002324F1" w:rsidR="00F742D9">
        <w:rPr>
          <w:rFonts w:ascii="Calibri" w:hAnsi="Calibri" w:cs="Calibri"/>
          <w:szCs w:val="24"/>
        </w:rPr>
        <w:t xml:space="preserve"> rate calculation </w:t>
      </w:r>
      <w:r w:rsidRPr="002324F1" w:rsidR="004076CA">
        <w:rPr>
          <w:rFonts w:ascii="Calibri" w:hAnsi="Calibri" w:cs="Calibri"/>
          <w:szCs w:val="24"/>
        </w:rPr>
        <w:t xml:space="preserve">must </w:t>
      </w:r>
      <w:r w:rsidRPr="002324F1" w:rsidR="00F742D9">
        <w:rPr>
          <w:rFonts w:ascii="Calibri" w:hAnsi="Calibri" w:cs="Calibri"/>
          <w:szCs w:val="24"/>
        </w:rPr>
        <w:t xml:space="preserve">be provided if the applicant elects to charge the </w:t>
      </w:r>
      <w:r w:rsidRPr="002324F1" w:rsidR="00F742D9">
        <w:rPr>
          <w:rFonts w:ascii="Calibri" w:hAnsi="Calibri" w:cs="Calibri"/>
          <w:i/>
          <w:iCs/>
          <w:szCs w:val="24"/>
        </w:rPr>
        <w:t>de minimis</w:t>
      </w:r>
      <w:r w:rsidRPr="002324F1" w:rsidR="00F742D9">
        <w:rPr>
          <w:rFonts w:ascii="Calibri" w:hAnsi="Calibri" w:cs="Calibri"/>
          <w:szCs w:val="24"/>
        </w:rPr>
        <w:t xml:space="preserve"> rate.</w:t>
      </w:r>
    </w:p>
    <w:p w:rsidR="00E412ED" w:rsidP="004C60D2" w:rsidRDefault="00E412ED" w14:paraId="1294C924" w14:textId="77777777">
      <w:pPr>
        <w:pStyle w:val="ConvertStyle6"/>
        <w:ind w:left="576" w:right="0"/>
        <w:rPr>
          <w:rFonts w:ascii="Calibri" w:hAnsi="Calibri" w:cs="Calibri"/>
          <w:szCs w:val="24"/>
        </w:rPr>
      </w:pPr>
    </w:p>
    <w:p w:rsidR="00E412ED" w:rsidP="004C60D2" w:rsidRDefault="00E412ED" w14:paraId="25A456C1" w14:textId="77777777">
      <w:pPr>
        <w:pStyle w:val="ConvertStyle6"/>
        <w:ind w:left="576" w:right="0"/>
        <w:rPr>
          <w:rFonts w:ascii="Calibri" w:hAnsi="Calibri" w:cs="Calibri"/>
          <w:szCs w:val="24"/>
        </w:rPr>
      </w:pPr>
    </w:p>
    <w:p w:rsidR="00E412ED" w:rsidP="004C60D2" w:rsidRDefault="00E412ED" w14:paraId="333671F5" w14:textId="77777777">
      <w:pPr>
        <w:pStyle w:val="ConvertStyle6"/>
        <w:ind w:left="576" w:right="0"/>
        <w:rPr>
          <w:rFonts w:ascii="Calibri" w:hAnsi="Calibri" w:cs="Calibri"/>
          <w:szCs w:val="24"/>
        </w:rPr>
      </w:pPr>
    </w:p>
    <w:p w:rsidR="00E412ED" w:rsidP="004C60D2" w:rsidRDefault="00E412ED" w14:paraId="0DF3B68F" w14:textId="77777777">
      <w:pPr>
        <w:pStyle w:val="ConvertStyle6"/>
        <w:ind w:left="576" w:right="0"/>
        <w:rPr>
          <w:rFonts w:ascii="Calibri" w:hAnsi="Calibri" w:cs="Calibri"/>
          <w:szCs w:val="24"/>
        </w:rPr>
      </w:pPr>
    </w:p>
    <w:p w:rsidR="00E412ED" w:rsidP="004C60D2" w:rsidRDefault="00E412ED" w14:paraId="323554E0" w14:textId="77777777">
      <w:pPr>
        <w:pStyle w:val="ConvertStyle6"/>
        <w:ind w:left="576" w:right="0"/>
        <w:rPr>
          <w:rFonts w:ascii="Calibri" w:hAnsi="Calibri" w:cs="Calibri"/>
          <w:szCs w:val="24"/>
        </w:rPr>
      </w:pPr>
    </w:p>
    <w:p w:rsidR="00E412ED" w:rsidP="004C60D2" w:rsidRDefault="00E412ED" w14:paraId="548BF01A" w14:textId="77777777">
      <w:pPr>
        <w:pStyle w:val="ConvertStyle6"/>
        <w:ind w:left="576" w:right="0"/>
        <w:rPr>
          <w:rFonts w:ascii="Calibri" w:hAnsi="Calibri" w:cs="Calibri"/>
          <w:szCs w:val="24"/>
        </w:rPr>
      </w:pPr>
    </w:p>
    <w:p w:rsidR="00E412ED" w:rsidP="004C60D2" w:rsidRDefault="00E412ED" w14:paraId="2F824A97" w14:textId="77777777">
      <w:pPr>
        <w:pStyle w:val="ConvertStyle6"/>
        <w:ind w:left="576" w:right="0"/>
        <w:rPr>
          <w:rFonts w:ascii="Calibri" w:hAnsi="Calibri" w:cs="Calibri"/>
          <w:szCs w:val="24"/>
        </w:rPr>
      </w:pPr>
    </w:p>
    <w:p w:rsidR="00E412ED" w:rsidP="004C60D2" w:rsidRDefault="00E412ED" w14:paraId="6A5DA0A7" w14:textId="77777777">
      <w:pPr>
        <w:pStyle w:val="ConvertStyle6"/>
        <w:ind w:left="576" w:right="0"/>
        <w:rPr>
          <w:rFonts w:ascii="Calibri" w:hAnsi="Calibri" w:cs="Calibri"/>
          <w:szCs w:val="24"/>
        </w:rPr>
      </w:pPr>
    </w:p>
    <w:p w:rsidR="00E412ED" w:rsidP="004C60D2" w:rsidRDefault="00E412ED" w14:paraId="1A6085EB" w14:textId="77777777">
      <w:pPr>
        <w:pStyle w:val="ConvertStyle6"/>
        <w:ind w:left="576" w:right="0"/>
        <w:rPr>
          <w:rFonts w:ascii="Calibri" w:hAnsi="Calibri" w:cs="Calibri"/>
          <w:szCs w:val="24"/>
        </w:rPr>
      </w:pPr>
    </w:p>
    <w:p w:rsidR="00E412ED" w:rsidP="004C60D2" w:rsidRDefault="00E412ED" w14:paraId="4C5EB917" w14:textId="77777777">
      <w:pPr>
        <w:pStyle w:val="ConvertStyle6"/>
        <w:ind w:left="576" w:right="0"/>
        <w:rPr>
          <w:rFonts w:ascii="Calibri" w:hAnsi="Calibri" w:cs="Calibri"/>
          <w:szCs w:val="24"/>
        </w:rPr>
      </w:pPr>
    </w:p>
    <w:p w:rsidR="00E412ED" w:rsidP="004C60D2" w:rsidRDefault="00E412ED" w14:paraId="455F024E" w14:textId="77777777">
      <w:pPr>
        <w:pStyle w:val="ConvertStyle6"/>
        <w:ind w:left="576" w:right="0"/>
        <w:rPr>
          <w:rFonts w:ascii="Calibri" w:hAnsi="Calibri" w:cs="Calibri"/>
          <w:szCs w:val="24"/>
        </w:rPr>
      </w:pPr>
    </w:p>
    <w:p w:rsidR="00E412ED" w:rsidP="004C60D2" w:rsidRDefault="00E412ED" w14:paraId="45D630D4" w14:textId="77777777">
      <w:pPr>
        <w:pStyle w:val="ConvertStyle6"/>
        <w:ind w:left="576" w:right="0"/>
        <w:rPr>
          <w:rFonts w:ascii="Calibri" w:hAnsi="Calibri" w:cs="Calibri"/>
          <w:szCs w:val="24"/>
        </w:rPr>
      </w:pPr>
    </w:p>
    <w:p w:rsidR="00E412ED" w:rsidP="004C60D2" w:rsidRDefault="00E412ED" w14:paraId="65E05776" w14:textId="77777777">
      <w:pPr>
        <w:pStyle w:val="ConvertStyle6"/>
        <w:ind w:left="576" w:right="0"/>
        <w:rPr>
          <w:rFonts w:ascii="Calibri" w:hAnsi="Calibri" w:cs="Calibri"/>
          <w:szCs w:val="24"/>
        </w:rPr>
      </w:pPr>
    </w:p>
    <w:p w:rsidR="00E412ED" w:rsidP="004C60D2" w:rsidRDefault="00E412ED" w14:paraId="05D9D0E4" w14:textId="77777777">
      <w:pPr>
        <w:pStyle w:val="ConvertStyle6"/>
        <w:ind w:left="576" w:right="0"/>
        <w:rPr>
          <w:rFonts w:ascii="Calibri" w:hAnsi="Calibri" w:cs="Calibri"/>
          <w:szCs w:val="24"/>
        </w:rPr>
      </w:pPr>
    </w:p>
    <w:p w:rsidR="00E412ED" w:rsidP="004C60D2" w:rsidRDefault="00E412ED" w14:paraId="092B5B0B" w14:textId="77777777">
      <w:pPr>
        <w:pStyle w:val="ConvertStyle6"/>
        <w:ind w:left="576" w:right="0"/>
        <w:rPr>
          <w:rFonts w:ascii="Calibri" w:hAnsi="Calibri" w:cs="Calibri"/>
          <w:szCs w:val="24"/>
        </w:rPr>
      </w:pPr>
    </w:p>
    <w:p w:rsidR="00E412ED" w:rsidP="004C60D2" w:rsidRDefault="00E412ED" w14:paraId="2A57808B" w14:textId="77777777">
      <w:pPr>
        <w:pStyle w:val="ConvertStyle6"/>
        <w:ind w:left="576" w:right="0"/>
        <w:rPr>
          <w:rFonts w:ascii="Calibri" w:hAnsi="Calibri" w:cs="Calibri"/>
          <w:szCs w:val="24"/>
        </w:rPr>
      </w:pPr>
    </w:p>
    <w:p w:rsidR="00E412ED" w:rsidP="004C60D2" w:rsidRDefault="00E412ED" w14:paraId="4EC4E642" w14:textId="77777777">
      <w:pPr>
        <w:pStyle w:val="ConvertStyle6"/>
        <w:ind w:left="576" w:right="0"/>
        <w:rPr>
          <w:rFonts w:ascii="Calibri" w:hAnsi="Calibri" w:cs="Calibri"/>
          <w:szCs w:val="24"/>
        </w:rPr>
      </w:pPr>
    </w:p>
    <w:p w:rsidR="00E412ED" w:rsidP="004C60D2" w:rsidRDefault="00E412ED" w14:paraId="239B5A53" w14:textId="77777777">
      <w:pPr>
        <w:pStyle w:val="ConvertStyle6"/>
        <w:ind w:left="576" w:right="0"/>
        <w:rPr>
          <w:rFonts w:ascii="Calibri" w:hAnsi="Calibri" w:cs="Calibri"/>
          <w:szCs w:val="24"/>
        </w:rPr>
      </w:pPr>
    </w:p>
    <w:p w:rsidR="00E412ED" w:rsidP="004C60D2" w:rsidRDefault="00E412ED" w14:paraId="7B90CB66" w14:textId="77777777">
      <w:pPr>
        <w:pStyle w:val="ConvertStyle6"/>
        <w:ind w:left="576" w:right="0"/>
        <w:rPr>
          <w:rFonts w:ascii="Calibri" w:hAnsi="Calibri" w:cs="Calibri"/>
          <w:szCs w:val="24"/>
        </w:rPr>
      </w:pPr>
    </w:p>
    <w:p w:rsidR="00E412ED" w:rsidP="004C60D2" w:rsidRDefault="00E412ED" w14:paraId="0420FBFD" w14:textId="77777777">
      <w:pPr>
        <w:pStyle w:val="ConvertStyle6"/>
        <w:ind w:left="576" w:right="0"/>
        <w:rPr>
          <w:rFonts w:ascii="Calibri" w:hAnsi="Calibri" w:cs="Calibri"/>
          <w:szCs w:val="24"/>
        </w:rPr>
      </w:pPr>
    </w:p>
    <w:p w:rsidR="00E412ED" w:rsidP="004C60D2" w:rsidRDefault="00E412ED" w14:paraId="5DC6EF34" w14:textId="77777777">
      <w:pPr>
        <w:pStyle w:val="ConvertStyle6"/>
        <w:ind w:left="576" w:right="0"/>
        <w:rPr>
          <w:rFonts w:ascii="Calibri" w:hAnsi="Calibri" w:cs="Calibri"/>
          <w:szCs w:val="24"/>
        </w:rPr>
      </w:pPr>
    </w:p>
    <w:p w:rsidR="00E412ED" w:rsidP="004C60D2" w:rsidRDefault="00E412ED" w14:paraId="52BC1D09" w14:textId="77777777">
      <w:pPr>
        <w:pStyle w:val="ConvertStyle6"/>
        <w:ind w:left="576" w:right="0"/>
        <w:rPr>
          <w:rFonts w:ascii="Calibri" w:hAnsi="Calibri" w:cs="Calibri"/>
          <w:szCs w:val="24"/>
        </w:rPr>
      </w:pPr>
    </w:p>
    <w:p w:rsidR="00E412ED" w:rsidP="004C60D2" w:rsidRDefault="00E412ED" w14:paraId="04717526" w14:textId="77777777">
      <w:pPr>
        <w:pStyle w:val="ConvertStyle6"/>
        <w:ind w:left="576" w:right="0"/>
        <w:rPr>
          <w:rFonts w:ascii="Calibri" w:hAnsi="Calibri" w:cs="Calibri"/>
          <w:szCs w:val="24"/>
        </w:rPr>
      </w:pPr>
    </w:p>
    <w:p w:rsidRPr="002324F1" w:rsidR="000011F5" w:rsidP="009862BB" w:rsidRDefault="000011F5" w14:paraId="14CD5721" w14:textId="1BAB2404">
      <w:pPr>
        <w:pStyle w:val="ConvertStyle6"/>
        <w:ind w:left="576" w:right="0"/>
      </w:pPr>
    </w:p>
    <w:p w:rsidRPr="002324F1" w:rsidR="00736AA2" w:rsidP="007C5B24" w:rsidRDefault="4B7EDAE2" w14:paraId="6A2E7C39" w14:textId="3362C1D1">
      <w:pPr>
        <w:pStyle w:val="Heading2"/>
        <w:jc w:val="center"/>
        <w:rPr>
          <w:rFonts w:ascii="Calibri" w:hAnsi="Calibri" w:cs="Calibri"/>
          <w:sz w:val="36"/>
          <w:szCs w:val="36"/>
        </w:rPr>
      </w:pPr>
      <w:bookmarkStart w:name="AppendixE" w:id="116"/>
      <w:bookmarkStart w:name="_APPENDIX_E" w:id="117"/>
      <w:bookmarkStart w:name="_Toc119506051" w:id="118"/>
      <w:bookmarkEnd w:id="116"/>
      <w:bookmarkEnd w:id="117"/>
      <w:r w:rsidRPr="002324F1">
        <w:rPr>
          <w:rFonts w:ascii="Calibri" w:hAnsi="Calibri" w:cs="Calibri"/>
          <w:sz w:val="36"/>
          <w:szCs w:val="36"/>
        </w:rPr>
        <w:t xml:space="preserve">APPENDIX </w:t>
      </w:r>
      <w:r w:rsidR="0086592D">
        <w:rPr>
          <w:rFonts w:ascii="Calibri" w:hAnsi="Calibri" w:cs="Calibri"/>
          <w:sz w:val="36"/>
          <w:szCs w:val="36"/>
        </w:rPr>
        <w:t>F</w:t>
      </w:r>
      <w:r w:rsidRPr="002324F1" w:rsidR="007C5B24">
        <w:rPr>
          <w:rFonts w:ascii="Calibri" w:hAnsi="Calibri" w:cs="Calibri"/>
          <w:sz w:val="36"/>
          <w:szCs w:val="36"/>
        </w:rPr>
        <w:t xml:space="preserve">: </w:t>
      </w:r>
      <w:r w:rsidRPr="002324F1" w:rsidR="00736AA2">
        <w:rPr>
          <w:rFonts w:ascii="Calibri" w:hAnsi="Calibri" w:cs="Calibri"/>
          <w:sz w:val="36"/>
          <w:szCs w:val="36"/>
        </w:rPr>
        <w:t>BUDGET NARRATIVE INSTRUCTIONS</w:t>
      </w:r>
      <w:bookmarkEnd w:id="118"/>
    </w:p>
    <w:p w:rsidRPr="002324F1" w:rsidR="00685E3E" w:rsidP="005B5191" w:rsidRDefault="00685E3E" w14:paraId="1460853B" w14:textId="77777777">
      <w:pPr>
        <w:pStyle w:val="ConvertStyle3"/>
        <w:jc w:val="center"/>
        <w:rPr>
          <w:rFonts w:ascii="Calibri" w:hAnsi="Calibri" w:cs="Calibri"/>
          <w:b/>
          <w:szCs w:val="24"/>
        </w:rPr>
      </w:pPr>
    </w:p>
    <w:p w:rsidRPr="00FE6741" w:rsidR="00DD30A3" w:rsidP="00FE6741" w:rsidRDefault="424DE38C" w14:paraId="4F615846" w14:textId="1D46355D">
      <w:pPr>
        <w:pStyle w:val="ConvertStyle3"/>
        <w:spacing w:after="240" w:line="360" w:lineRule="auto"/>
        <w:rPr>
          <w:rFonts w:ascii="Calibri" w:hAnsi="Calibri" w:cs="Calibri"/>
        </w:rPr>
      </w:pPr>
      <w:r w:rsidRPr="002324F1">
        <w:rPr>
          <w:rFonts w:ascii="Calibri" w:hAnsi="Calibri" w:cs="Calibri"/>
        </w:rPr>
        <w:t xml:space="preserve">The purpose of the budget narrative is to explain the costs that PRM expects an organization to include in each </w:t>
      </w:r>
      <w:r w:rsidRPr="002324F1" w:rsidR="6B48F2BB">
        <w:rPr>
          <w:rFonts w:ascii="Calibri" w:hAnsi="Calibri" w:cs="Calibri"/>
        </w:rPr>
        <w:t>b</w:t>
      </w:r>
      <w:r w:rsidRPr="002324F1">
        <w:rPr>
          <w:rFonts w:ascii="Calibri" w:hAnsi="Calibri" w:cs="Calibri"/>
        </w:rPr>
        <w:t xml:space="preserve">udget category when preparing an estimate of expenses for carrying out a proposed </w:t>
      </w:r>
      <w:r w:rsidRPr="002324F1" w:rsidR="282907A1">
        <w:rPr>
          <w:rFonts w:ascii="Calibri" w:hAnsi="Calibri" w:cs="Calibri"/>
        </w:rPr>
        <w:t>program</w:t>
      </w:r>
      <w:r w:rsidRPr="002324F1">
        <w:rPr>
          <w:rFonts w:ascii="Calibri" w:hAnsi="Calibri" w:cs="Calibri"/>
        </w:rPr>
        <w:t xml:space="preserve"> whether the </w:t>
      </w:r>
      <w:r w:rsidRPr="002324F1" w:rsidR="282907A1">
        <w:rPr>
          <w:rFonts w:ascii="Calibri" w:hAnsi="Calibri" w:cs="Calibri"/>
        </w:rPr>
        <w:t>program</w:t>
      </w:r>
      <w:r w:rsidRPr="002324F1">
        <w:rPr>
          <w:rFonts w:ascii="Calibri" w:hAnsi="Calibri" w:cs="Calibri"/>
        </w:rPr>
        <w:t xml:space="preserve"> is </w:t>
      </w:r>
      <w:r w:rsidRPr="002324F1" w:rsidR="1B63E68C">
        <w:rPr>
          <w:rFonts w:ascii="Calibri" w:hAnsi="Calibri" w:cs="Calibri"/>
        </w:rPr>
        <w:t xml:space="preserve">fully </w:t>
      </w:r>
      <w:r w:rsidRPr="002324F1">
        <w:rPr>
          <w:rFonts w:ascii="Calibri" w:hAnsi="Calibri" w:cs="Calibri"/>
        </w:rPr>
        <w:t xml:space="preserve">funded </w:t>
      </w:r>
      <w:r w:rsidRPr="002324F1" w:rsidR="33EA9A1E">
        <w:rPr>
          <w:rFonts w:ascii="Calibri" w:hAnsi="Calibri" w:cs="Calibri"/>
        </w:rPr>
        <w:t xml:space="preserve">by PRM </w:t>
      </w:r>
      <w:r w:rsidRPr="002324F1">
        <w:rPr>
          <w:rFonts w:ascii="Calibri" w:hAnsi="Calibri" w:cs="Calibri"/>
        </w:rPr>
        <w:t>or jointly funded with multiple donors</w:t>
      </w:r>
      <w:r w:rsidRPr="002324F1" w:rsidR="3B9BBEF4">
        <w:rPr>
          <w:rFonts w:ascii="Calibri" w:hAnsi="Calibri" w:cs="Calibri"/>
        </w:rPr>
        <w:t xml:space="preserve">.  </w:t>
      </w:r>
    </w:p>
    <w:p w:rsidRPr="002324F1" w:rsidR="69BD99CD" w:rsidP="00FE6741" w:rsidRDefault="69A45303" w14:paraId="6E50CAC3" w14:textId="36287041">
      <w:pPr>
        <w:tabs>
          <w:tab w:val="left" w:pos="576"/>
          <w:tab w:val="left" w:pos="1296"/>
          <w:tab w:val="left" w:pos="2016"/>
          <w:tab w:val="left" w:pos="2736"/>
          <w:tab w:val="left" w:pos="4752"/>
        </w:tabs>
        <w:spacing w:after="240" w:line="360" w:lineRule="auto"/>
        <w:ind w:right="144"/>
        <w:rPr>
          <w:rFonts w:ascii="Calibri" w:hAnsi="Calibri" w:cs="Calibri"/>
          <w:color w:val="000000" w:themeColor="text1"/>
          <w:sz w:val="24"/>
          <w:szCs w:val="24"/>
        </w:rPr>
      </w:pPr>
      <w:r w:rsidRPr="002324F1">
        <w:rPr>
          <w:rFonts w:ascii="Calibri" w:hAnsi="Calibri" w:cs="Calibri"/>
          <w:b/>
          <w:bCs/>
          <w:color w:val="000000" w:themeColor="text1"/>
          <w:sz w:val="24"/>
          <w:szCs w:val="24"/>
        </w:rPr>
        <w:t>Costs listed in the Budget Detail and Budget Narrative documents must match.</w:t>
      </w:r>
      <w:r w:rsidRPr="002324F1">
        <w:rPr>
          <w:rFonts w:ascii="Calibri" w:hAnsi="Calibri" w:cs="Calibri"/>
          <w:color w:val="000000" w:themeColor="text1"/>
          <w:sz w:val="24"/>
          <w:szCs w:val="24"/>
        </w:rPr>
        <w:t xml:space="preserve">  The budget narrative, </w:t>
      </w:r>
      <w:r w:rsidRPr="584296ED">
        <w:rPr>
          <w:rFonts w:ascii="Calibri" w:hAnsi="Calibri" w:cs="Calibri"/>
          <w:b/>
          <w:color w:val="000000" w:themeColor="text1"/>
          <w:sz w:val="24"/>
          <w:szCs w:val="24"/>
        </w:rPr>
        <w:t>for each year for multi-year proposals</w:t>
      </w:r>
      <w:r w:rsidRPr="002324F1">
        <w:rPr>
          <w:rFonts w:ascii="Calibri" w:hAnsi="Calibri" w:cs="Calibri"/>
          <w:color w:val="000000" w:themeColor="text1"/>
          <w:sz w:val="24"/>
          <w:szCs w:val="24"/>
        </w:rPr>
        <w:t>, must include the following and be included in a single document:</w:t>
      </w:r>
    </w:p>
    <w:p w:rsidRPr="00FE6741" w:rsidR="00736AA2" w:rsidP="00FE6741" w:rsidRDefault="69A45303" w14:paraId="2102709F" w14:textId="22D2EBED">
      <w:pPr>
        <w:tabs>
          <w:tab w:val="left" w:pos="576"/>
          <w:tab w:val="left" w:pos="1296"/>
          <w:tab w:val="left" w:pos="2016"/>
          <w:tab w:val="left" w:pos="2736"/>
          <w:tab w:val="left" w:pos="4752"/>
        </w:tabs>
        <w:spacing w:after="240" w:line="360" w:lineRule="auto"/>
        <w:ind w:right="144"/>
        <w:rPr>
          <w:rFonts w:ascii="Calibri" w:hAnsi="Calibri" w:cs="Calibri"/>
          <w:color w:val="000000" w:themeColor="text1"/>
          <w:sz w:val="24"/>
          <w:szCs w:val="24"/>
        </w:rPr>
      </w:pPr>
      <w:r w:rsidRPr="584296ED">
        <w:rPr>
          <w:rFonts w:ascii="Calibri" w:hAnsi="Calibri" w:cs="Calibri"/>
          <w:b/>
          <w:i/>
          <w:color w:val="000000" w:themeColor="text1"/>
          <w:sz w:val="24"/>
          <w:szCs w:val="24"/>
        </w:rPr>
        <w:t>Note: Instructions and examples in italics may be deleted.</w:t>
      </w:r>
    </w:p>
    <w:p w:rsidRPr="00FE6741" w:rsidR="0025120F" w:rsidP="00FE6741" w:rsidRDefault="0043371B" w14:paraId="7D62510A" w14:textId="2C117975">
      <w:pPr>
        <w:pStyle w:val="Heading3"/>
        <w:spacing w:after="240" w:line="360" w:lineRule="auto"/>
        <w:rPr>
          <w:rFonts w:ascii="Calibri" w:hAnsi="Calibri" w:cs="Calibri"/>
          <w:sz w:val="36"/>
          <w:szCs w:val="36"/>
          <w:u w:val="none"/>
        </w:rPr>
      </w:pPr>
      <w:bookmarkStart w:name="_Toc119506052" w:id="119"/>
      <w:r>
        <w:rPr>
          <w:rFonts w:ascii="Calibri" w:hAnsi="Calibri" w:cs="Calibri"/>
          <w:sz w:val="36"/>
          <w:szCs w:val="36"/>
          <w:u w:val="none"/>
        </w:rPr>
        <w:t>F</w:t>
      </w:r>
      <w:r w:rsidR="0025120F">
        <w:rPr>
          <w:rFonts w:ascii="Calibri" w:hAnsi="Calibri" w:cs="Calibri"/>
          <w:sz w:val="36"/>
          <w:szCs w:val="36"/>
          <w:u w:val="none"/>
        </w:rPr>
        <w:t xml:space="preserve">.1. </w:t>
      </w:r>
      <w:r w:rsidRPr="002324F1" w:rsidR="0025120F">
        <w:rPr>
          <w:rFonts w:ascii="Calibri" w:hAnsi="Calibri" w:cs="Calibri"/>
          <w:sz w:val="36"/>
          <w:szCs w:val="36"/>
          <w:u w:val="none"/>
        </w:rPr>
        <w:t>R</w:t>
      </w:r>
      <w:r w:rsidR="0025120F">
        <w:rPr>
          <w:rFonts w:ascii="Calibri" w:hAnsi="Calibri" w:cs="Calibri"/>
          <w:sz w:val="36"/>
          <w:szCs w:val="36"/>
          <w:u w:val="none"/>
        </w:rPr>
        <w:t>equired Budget Narrative Categories</w:t>
      </w:r>
      <w:r w:rsidRPr="002324F1" w:rsidR="0025120F">
        <w:rPr>
          <w:rFonts w:ascii="Calibri" w:hAnsi="Calibri" w:cs="Calibri"/>
          <w:sz w:val="36"/>
          <w:szCs w:val="36"/>
          <w:u w:val="none"/>
        </w:rPr>
        <w:t>:</w:t>
      </w:r>
      <w:bookmarkEnd w:id="119"/>
      <w:r w:rsidRPr="002324F1" w:rsidR="0025120F">
        <w:rPr>
          <w:rFonts w:ascii="Calibri" w:hAnsi="Calibri" w:cs="Calibri"/>
          <w:sz w:val="36"/>
          <w:szCs w:val="36"/>
          <w:u w:val="none"/>
        </w:rPr>
        <w:t xml:space="preserve">  </w:t>
      </w:r>
    </w:p>
    <w:p w:rsidRPr="00FE6741" w:rsidR="69BD99CD" w:rsidP="00FE6741" w:rsidRDefault="0488C384" w14:paraId="6B62FAFB" w14:textId="0E5748B4">
      <w:pPr>
        <w:pStyle w:val="Heading4"/>
        <w:spacing w:after="240" w:line="360" w:lineRule="auto"/>
        <w:ind w:left="0"/>
        <w:rPr>
          <w:rFonts w:ascii="Calibri" w:hAnsi="Calibri" w:cs="Calibri"/>
          <w:sz w:val="28"/>
          <w:szCs w:val="28"/>
        </w:rPr>
      </w:pPr>
      <w:r w:rsidRPr="009862BB">
        <w:rPr>
          <w:rFonts w:ascii="Calibri" w:hAnsi="Calibri" w:cs="Calibri"/>
          <w:b/>
          <w:bCs/>
          <w:sz w:val="28"/>
          <w:szCs w:val="28"/>
        </w:rPr>
        <w:t>P</w:t>
      </w:r>
      <w:r w:rsidRPr="009862BB" w:rsidR="0025120F">
        <w:rPr>
          <w:rFonts w:ascii="Calibri" w:hAnsi="Calibri" w:cs="Calibri"/>
          <w:b/>
          <w:bCs/>
          <w:sz w:val="28"/>
          <w:szCs w:val="28"/>
        </w:rPr>
        <w:t>ersonnel</w:t>
      </w:r>
    </w:p>
    <w:p w:rsidRPr="004C7B92" w:rsidR="4F61E4DE" w:rsidP="00FE6741" w:rsidRDefault="4F61E4DE" w14:paraId="42E1E22E" w14:textId="05B91063">
      <w:pPr>
        <w:tabs>
          <w:tab w:val="left" w:pos="576"/>
          <w:tab w:val="left" w:pos="1296"/>
          <w:tab w:val="left" w:pos="2016"/>
          <w:tab w:val="left" w:pos="2736"/>
          <w:tab w:val="left" w:pos="4752"/>
        </w:tabs>
        <w:spacing w:after="240" w:line="360" w:lineRule="auto"/>
        <w:ind w:right="144"/>
        <w:rPr>
          <w:rFonts w:ascii="Calibri" w:hAnsi="Calibri" w:cs="Calibri"/>
          <w:color w:val="000000" w:themeColor="text1"/>
          <w:sz w:val="24"/>
          <w:szCs w:val="24"/>
        </w:rPr>
      </w:pPr>
      <w:r w:rsidRPr="004C7B92">
        <w:rPr>
          <w:rFonts w:ascii="Calibri" w:hAnsi="Calibri" w:cs="Calibri"/>
          <w:b/>
          <w:bCs/>
          <w:color w:val="000000" w:themeColor="text1"/>
          <w:sz w:val="24"/>
          <w:szCs w:val="24"/>
        </w:rPr>
        <w:t>Year 1:</w:t>
      </w:r>
    </w:p>
    <w:p w:rsidRPr="004C7B92" w:rsidR="69BD99CD" w:rsidP="00FE6741" w:rsidRDefault="4F61E4DE" w14:paraId="6972331E" w14:textId="29FD2ECD">
      <w:pPr>
        <w:tabs>
          <w:tab w:val="left" w:pos="576"/>
          <w:tab w:val="left" w:pos="1296"/>
          <w:tab w:val="left" w:pos="2016"/>
          <w:tab w:val="left" w:pos="2736"/>
          <w:tab w:val="left" w:pos="4752"/>
        </w:tabs>
        <w:spacing w:after="240" w:line="360" w:lineRule="auto"/>
        <w:ind w:right="144"/>
        <w:rPr>
          <w:rFonts w:ascii="Calibri" w:hAnsi="Calibri" w:cs="Calibri"/>
          <w:color w:val="000000" w:themeColor="text1"/>
          <w:sz w:val="24"/>
          <w:szCs w:val="24"/>
        </w:rPr>
      </w:pPr>
      <w:r w:rsidRPr="009862BB">
        <w:rPr>
          <w:rFonts w:ascii="Calibri" w:hAnsi="Calibri" w:cs="Calibri"/>
          <w:i/>
          <w:iCs/>
          <w:color w:val="000000" w:themeColor="text1"/>
          <w:sz w:val="24"/>
          <w:szCs w:val="24"/>
        </w:rPr>
        <w:t xml:space="preserve">Identify each position, base salary and time each person will spend on the </w:t>
      </w:r>
      <w:r w:rsidRPr="004C7B92" w:rsidR="004C7B92">
        <w:rPr>
          <w:rFonts w:ascii="Calibri" w:hAnsi="Calibri" w:cs="Calibri"/>
          <w:i/>
          <w:iCs/>
          <w:color w:val="000000" w:themeColor="text1"/>
          <w:sz w:val="24"/>
          <w:szCs w:val="24"/>
        </w:rPr>
        <w:t>project and</w:t>
      </w:r>
      <w:r w:rsidRPr="009862BB">
        <w:rPr>
          <w:rFonts w:ascii="Calibri" w:hAnsi="Calibri" w:cs="Calibri"/>
          <w:i/>
          <w:iCs/>
          <w:color w:val="000000" w:themeColor="text1"/>
          <w:sz w:val="24"/>
          <w:szCs w:val="24"/>
        </w:rPr>
        <w:t xml:space="preserve"> indicate its support of the program and/or sector(s).  If not provided in the budget detail, indicate the numerical justification for the total cost. For example:</w:t>
      </w:r>
    </w:p>
    <w:p w:rsidRPr="004C7B92" w:rsidR="69BD99CD" w:rsidP="00FE6741" w:rsidRDefault="4F61E4DE" w14:paraId="07ED8B3C" w14:textId="2DD6F60D">
      <w:pPr>
        <w:spacing w:after="240" w:line="360" w:lineRule="auto"/>
        <w:ind w:left="570"/>
        <w:rPr>
          <w:rFonts w:ascii="Calibri" w:hAnsi="Calibri" w:cs="Calibri"/>
          <w:color w:val="000000" w:themeColor="text1"/>
          <w:sz w:val="24"/>
          <w:szCs w:val="24"/>
        </w:rPr>
      </w:pPr>
      <w:r w:rsidRPr="004C7B92">
        <w:rPr>
          <w:rFonts w:ascii="Calibri" w:hAnsi="Calibri" w:cs="Calibri"/>
          <w:i/>
          <w:iCs/>
          <w:color w:val="000000" w:themeColor="text1"/>
          <w:sz w:val="24"/>
          <w:szCs w:val="24"/>
        </w:rPr>
        <w:t>Director of Assistance Programs – This individual is responsible for the overall management of the program.  He/she ensures compliance with all the terms and conditions of the agreement including implementation, program and financial reporting.  $85,000/year x 10% of time = $8,500.</w:t>
      </w:r>
    </w:p>
    <w:p w:rsidRPr="004C7B92" w:rsidR="69BD99CD" w:rsidP="00FE6741" w:rsidRDefault="4F61E4DE" w14:paraId="16E4B090" w14:textId="7C85983B">
      <w:pPr>
        <w:pStyle w:val="ConvertStyle3"/>
        <w:spacing w:after="240" w:line="360" w:lineRule="auto"/>
        <w:rPr>
          <w:rFonts w:ascii="Calibri" w:hAnsi="Calibri" w:cs="Calibri"/>
          <w:color w:val="000000" w:themeColor="text1"/>
          <w:szCs w:val="24"/>
        </w:rPr>
      </w:pPr>
      <w:r w:rsidRPr="004C7B92">
        <w:rPr>
          <w:rFonts w:ascii="Calibri" w:hAnsi="Calibri" w:cs="Calibri"/>
          <w:i/>
          <w:iCs/>
          <w:color w:val="000000" w:themeColor="text1"/>
          <w:szCs w:val="24"/>
        </w:rPr>
        <w:t xml:space="preserve">If possible, include anticipated position title(s), the proposed daily rate to be paid as compensation, and the number of consultant days that are anticipated.  </w:t>
      </w:r>
    </w:p>
    <w:p w:rsidRPr="00FE6741" w:rsidR="69BD99CD" w:rsidP="00FE6741" w:rsidRDefault="4F61E4DE" w14:paraId="71CA63C0" w14:textId="61A67F27">
      <w:pPr>
        <w:tabs>
          <w:tab w:val="left" w:pos="576"/>
          <w:tab w:val="left" w:pos="2016"/>
          <w:tab w:val="left" w:pos="2736"/>
        </w:tabs>
        <w:spacing w:after="240" w:line="360" w:lineRule="auto"/>
        <w:ind w:right="-288"/>
        <w:rPr>
          <w:rFonts w:ascii="Calibri" w:hAnsi="Calibri" w:cs="Calibri"/>
          <w:color w:val="000000" w:themeColor="text1"/>
          <w:sz w:val="24"/>
          <w:szCs w:val="24"/>
        </w:rPr>
      </w:pPr>
      <w:r w:rsidRPr="002324F1">
        <w:rPr>
          <w:rFonts w:ascii="Calibri" w:hAnsi="Calibri" w:cs="Calibri"/>
          <w:b/>
          <w:bCs/>
          <w:color w:val="000000" w:themeColor="text1"/>
          <w:sz w:val="24"/>
          <w:szCs w:val="24"/>
        </w:rPr>
        <w:t xml:space="preserve">Years 2/3: </w:t>
      </w:r>
      <w:r w:rsidRPr="009862BB">
        <w:rPr>
          <w:rFonts w:ascii="Calibri" w:hAnsi="Calibri" w:cs="Calibri"/>
          <w:b/>
          <w:bCs/>
          <w:i/>
          <w:iCs/>
          <w:color w:val="000000" w:themeColor="text1"/>
          <w:sz w:val="24"/>
          <w:szCs w:val="24"/>
        </w:rPr>
        <w:t>(</w:t>
      </w:r>
      <w:r w:rsidRPr="009862BB" w:rsidR="004A509A">
        <w:rPr>
          <w:rFonts w:ascii="Calibri" w:hAnsi="Calibri" w:cs="Calibri"/>
          <w:b/>
          <w:bCs/>
          <w:i/>
          <w:iCs/>
          <w:color w:val="000000" w:themeColor="text1"/>
          <w:sz w:val="24"/>
          <w:szCs w:val="24"/>
        </w:rPr>
        <w:t xml:space="preserve">Insert </w:t>
      </w:r>
      <w:r w:rsidRPr="009862BB">
        <w:rPr>
          <w:rFonts w:ascii="Calibri" w:hAnsi="Calibri" w:cs="Calibri"/>
          <w:b/>
          <w:bCs/>
          <w:i/>
          <w:iCs/>
          <w:color w:val="000000" w:themeColor="text1"/>
          <w:sz w:val="24"/>
          <w:szCs w:val="24"/>
        </w:rPr>
        <w:t>as applicable)</w:t>
      </w:r>
    </w:p>
    <w:p w:rsidRPr="00FE6741" w:rsidR="00736AA2" w:rsidP="00FE6741" w:rsidRDefault="0488C384" w14:paraId="6F610AA5" w14:textId="7697DA61">
      <w:pPr>
        <w:pStyle w:val="Heading4"/>
        <w:spacing w:after="240" w:line="360" w:lineRule="auto"/>
        <w:ind w:left="0"/>
        <w:rPr>
          <w:rFonts w:ascii="Calibri" w:hAnsi="Calibri" w:cs="Calibri"/>
          <w:sz w:val="28"/>
          <w:szCs w:val="28"/>
        </w:rPr>
      </w:pPr>
      <w:r w:rsidRPr="009862BB">
        <w:rPr>
          <w:rFonts w:ascii="Calibri" w:hAnsi="Calibri" w:cs="Calibri"/>
          <w:b/>
          <w:bCs/>
          <w:sz w:val="28"/>
          <w:szCs w:val="28"/>
        </w:rPr>
        <w:t>F</w:t>
      </w:r>
      <w:r w:rsidRPr="009862BB" w:rsidR="0025120F">
        <w:rPr>
          <w:rFonts w:ascii="Calibri" w:hAnsi="Calibri" w:cs="Calibri"/>
          <w:b/>
          <w:bCs/>
          <w:sz w:val="28"/>
          <w:szCs w:val="28"/>
        </w:rPr>
        <w:t>ringe Benefits</w:t>
      </w:r>
    </w:p>
    <w:p w:rsidRPr="002324F1" w:rsidR="00736AA2" w:rsidP="00FE6741" w:rsidRDefault="67EF514C" w14:paraId="5DC33356" w14:textId="0B205CD2">
      <w:pPr>
        <w:tabs>
          <w:tab w:val="left" w:pos="576"/>
          <w:tab w:val="left" w:pos="1296"/>
          <w:tab w:val="left" w:pos="2016"/>
          <w:tab w:val="left" w:pos="2736"/>
          <w:tab w:val="left" w:pos="4752"/>
        </w:tabs>
        <w:spacing w:after="240" w:line="360" w:lineRule="auto"/>
        <w:ind w:right="144"/>
        <w:rPr>
          <w:rFonts w:ascii="Calibri" w:hAnsi="Calibri" w:cs="Calibri"/>
          <w:color w:val="000000" w:themeColor="text1"/>
          <w:sz w:val="24"/>
          <w:szCs w:val="24"/>
        </w:rPr>
      </w:pPr>
      <w:r w:rsidRPr="002324F1">
        <w:rPr>
          <w:rFonts w:ascii="Calibri" w:hAnsi="Calibri" w:cs="Calibri"/>
          <w:b/>
          <w:bCs/>
          <w:color w:val="000000" w:themeColor="text1"/>
          <w:sz w:val="24"/>
          <w:szCs w:val="24"/>
        </w:rPr>
        <w:t>Year 1:</w:t>
      </w:r>
    </w:p>
    <w:p w:rsidRPr="002324F1" w:rsidR="00736AA2" w:rsidP="00FE6741" w:rsidRDefault="67EF514C" w14:paraId="069598FA" w14:textId="31ED973F">
      <w:pPr>
        <w:tabs>
          <w:tab w:val="left" w:pos="576"/>
          <w:tab w:val="left" w:pos="1350"/>
          <w:tab w:val="left" w:pos="2736"/>
        </w:tabs>
        <w:spacing w:after="240" w:line="360" w:lineRule="auto"/>
        <w:ind w:right="-288"/>
        <w:rPr>
          <w:rFonts w:ascii="Calibri" w:hAnsi="Calibri" w:cs="Calibri"/>
          <w:color w:val="000000" w:themeColor="text1"/>
          <w:sz w:val="24"/>
          <w:szCs w:val="24"/>
        </w:rPr>
      </w:pPr>
      <w:r w:rsidRPr="002324F1">
        <w:rPr>
          <w:rFonts w:ascii="Calibri" w:hAnsi="Calibri" w:cs="Calibri"/>
          <w:i/>
          <w:iCs/>
          <w:color w:val="000000" w:themeColor="text1"/>
          <w:sz w:val="24"/>
          <w:szCs w:val="24"/>
        </w:rPr>
        <w:t>If an established NICRA includes a rate for fringe benefits, please ensure that you utilize and/or adjust the rate appropriately.</w:t>
      </w:r>
    </w:p>
    <w:p w:rsidRPr="002324F1" w:rsidR="00736AA2" w:rsidP="00FE6741" w:rsidRDefault="67EF514C" w14:paraId="40D26E14" w14:textId="36345E86">
      <w:pPr>
        <w:tabs>
          <w:tab w:val="left" w:pos="576"/>
          <w:tab w:val="left" w:pos="1350"/>
          <w:tab w:val="left" w:pos="2736"/>
        </w:tabs>
        <w:spacing w:after="240" w:line="360" w:lineRule="auto"/>
        <w:ind w:right="-288"/>
        <w:rPr>
          <w:rFonts w:ascii="Calibri" w:hAnsi="Calibri" w:cs="Calibri"/>
          <w:color w:val="000000" w:themeColor="text1"/>
          <w:sz w:val="24"/>
          <w:szCs w:val="24"/>
        </w:rPr>
      </w:pPr>
      <w:r w:rsidRPr="002324F1">
        <w:rPr>
          <w:rFonts w:ascii="Calibri" w:hAnsi="Calibri" w:cs="Calibri"/>
          <w:i/>
          <w:iCs/>
          <w:color w:val="000000" w:themeColor="text1"/>
          <w:sz w:val="24"/>
          <w:szCs w:val="24"/>
        </w:rPr>
        <w:t xml:space="preserve">If the fringe benefit rate is not included in the NICRA, please provide a copy of the company policy and/or rates (as a percentage) that are being charged per category of benefits.  </w:t>
      </w:r>
    </w:p>
    <w:p w:rsidRPr="00FE6741" w:rsidR="00736AA2" w:rsidP="00FE6741" w:rsidRDefault="67EF514C" w14:paraId="447592FC" w14:textId="74173B85">
      <w:pPr>
        <w:tabs>
          <w:tab w:val="left" w:pos="576"/>
          <w:tab w:val="left" w:pos="2016"/>
          <w:tab w:val="left" w:pos="2736"/>
        </w:tabs>
        <w:spacing w:after="240" w:line="360" w:lineRule="auto"/>
        <w:ind w:right="-288"/>
        <w:rPr>
          <w:rFonts w:ascii="Calibri" w:hAnsi="Calibri" w:cs="Calibri"/>
          <w:color w:val="000000" w:themeColor="text1"/>
          <w:sz w:val="24"/>
          <w:szCs w:val="24"/>
        </w:rPr>
      </w:pPr>
      <w:r w:rsidRPr="002324F1">
        <w:rPr>
          <w:rFonts w:ascii="Calibri" w:hAnsi="Calibri" w:cs="Calibri"/>
          <w:b/>
          <w:bCs/>
          <w:color w:val="000000" w:themeColor="text1"/>
          <w:sz w:val="24"/>
          <w:szCs w:val="24"/>
        </w:rPr>
        <w:t xml:space="preserve">Years 2/3: </w:t>
      </w:r>
      <w:r w:rsidRPr="0022385F" w:rsidR="004A509A">
        <w:rPr>
          <w:rFonts w:ascii="Calibri" w:hAnsi="Calibri" w:cs="Calibri"/>
          <w:b/>
          <w:bCs/>
          <w:i/>
          <w:iCs/>
          <w:color w:val="000000" w:themeColor="text1"/>
          <w:sz w:val="24"/>
          <w:szCs w:val="24"/>
        </w:rPr>
        <w:t>(Insert as applicable)</w:t>
      </w:r>
      <w:r w:rsidRPr="002324F1" w:rsidDel="004A509A" w:rsidR="004A509A">
        <w:rPr>
          <w:rFonts w:ascii="Calibri" w:hAnsi="Calibri" w:cs="Calibri"/>
          <w:b/>
          <w:bCs/>
          <w:color w:val="000000" w:themeColor="text1"/>
          <w:sz w:val="24"/>
          <w:szCs w:val="24"/>
        </w:rPr>
        <w:t xml:space="preserve"> </w:t>
      </w:r>
    </w:p>
    <w:p w:rsidRPr="00FE6741" w:rsidR="69BD99CD" w:rsidP="00FE6741" w:rsidRDefault="0488C384" w14:paraId="2A588200" w14:textId="11F12DFF">
      <w:pPr>
        <w:pStyle w:val="Heading4"/>
        <w:spacing w:after="240" w:line="360" w:lineRule="auto"/>
        <w:ind w:left="0"/>
        <w:rPr>
          <w:rFonts w:ascii="Calibri" w:hAnsi="Calibri" w:cs="Calibri"/>
          <w:sz w:val="28"/>
          <w:szCs w:val="28"/>
        </w:rPr>
      </w:pPr>
      <w:r w:rsidRPr="009862BB">
        <w:rPr>
          <w:rFonts w:ascii="Calibri" w:hAnsi="Calibri" w:cs="Calibri"/>
          <w:b/>
          <w:bCs/>
          <w:sz w:val="28"/>
          <w:szCs w:val="28"/>
        </w:rPr>
        <w:t>T</w:t>
      </w:r>
      <w:r w:rsidRPr="0025120F" w:rsidR="0025120F">
        <w:rPr>
          <w:rFonts w:ascii="Calibri" w:hAnsi="Calibri" w:cs="Calibri"/>
          <w:b/>
          <w:bCs/>
          <w:sz w:val="28"/>
          <w:szCs w:val="28"/>
        </w:rPr>
        <w:t>ravel</w:t>
      </w:r>
    </w:p>
    <w:p w:rsidRPr="002324F1" w:rsidR="680BD245" w:rsidP="00FE6741" w:rsidRDefault="680BD245" w14:paraId="31588B31" w14:textId="3CE8578A">
      <w:pPr>
        <w:tabs>
          <w:tab w:val="left" w:pos="576"/>
          <w:tab w:val="left" w:pos="1296"/>
          <w:tab w:val="left" w:pos="2016"/>
          <w:tab w:val="left" w:pos="2736"/>
          <w:tab w:val="left" w:pos="4752"/>
        </w:tabs>
        <w:spacing w:after="240" w:line="360" w:lineRule="auto"/>
        <w:ind w:right="144"/>
        <w:rPr>
          <w:rFonts w:ascii="Calibri" w:hAnsi="Calibri" w:cs="Calibri"/>
          <w:color w:val="000000" w:themeColor="text1"/>
          <w:sz w:val="24"/>
          <w:szCs w:val="24"/>
        </w:rPr>
      </w:pPr>
      <w:r w:rsidRPr="002324F1">
        <w:rPr>
          <w:rFonts w:ascii="Calibri" w:hAnsi="Calibri" w:cs="Calibri"/>
          <w:b/>
          <w:bCs/>
          <w:color w:val="000000" w:themeColor="text1"/>
          <w:sz w:val="24"/>
          <w:szCs w:val="24"/>
        </w:rPr>
        <w:t>Year 1:</w:t>
      </w:r>
    </w:p>
    <w:p w:rsidRPr="002324F1" w:rsidR="69BD99CD" w:rsidP="00FE6741" w:rsidRDefault="680BD245" w14:paraId="2D553B92" w14:textId="1C9AC2E7">
      <w:pPr>
        <w:pStyle w:val="ConvertStyle4"/>
        <w:spacing w:after="240" w:line="360" w:lineRule="auto"/>
        <w:rPr>
          <w:rFonts w:ascii="Calibri" w:hAnsi="Calibri" w:cs="Calibri"/>
          <w:color w:val="000000" w:themeColor="text1"/>
          <w:szCs w:val="24"/>
        </w:rPr>
      </w:pPr>
      <w:r w:rsidRPr="002324F1">
        <w:rPr>
          <w:rFonts w:ascii="Calibri" w:hAnsi="Calibri" w:cs="Calibri"/>
          <w:i/>
          <w:iCs/>
          <w:color w:val="000000" w:themeColor="text1"/>
          <w:szCs w:val="24"/>
        </w:rPr>
        <w:t>All headquarters and/or program employees’ travel must be identified via mode of travel, departure and arrival city, purpose, unit of measurement, and duration of trip.  Please note that the movement of program participants and supplies is a separate transportation line item.  For example:</w:t>
      </w:r>
    </w:p>
    <w:p w:rsidRPr="002324F1" w:rsidR="69BD99CD" w:rsidP="00FE6741" w:rsidRDefault="680BD245" w14:paraId="3E59B751" w14:textId="2324049D">
      <w:pPr>
        <w:pStyle w:val="ConvertStyle4"/>
        <w:spacing w:after="240" w:line="360" w:lineRule="auto"/>
        <w:ind w:left="576"/>
        <w:rPr>
          <w:rFonts w:ascii="Calibri" w:hAnsi="Calibri" w:cs="Calibri"/>
          <w:color w:val="000000" w:themeColor="text1"/>
          <w:szCs w:val="24"/>
        </w:rPr>
      </w:pPr>
      <w:r w:rsidRPr="002324F1">
        <w:rPr>
          <w:rFonts w:ascii="Calibri" w:hAnsi="Calibri" w:cs="Calibri"/>
          <w:i/>
          <w:iCs/>
          <w:color w:val="000000" w:themeColor="text1"/>
          <w:szCs w:val="24"/>
        </w:rPr>
        <w:t xml:space="preserve">10 in-country trips via air transportation will be conducted to implement workshops and training sessions.  Roundtrip airfare from Kinshasa to Goma for 5 employees is anticipated.  Each trip will include 5 days of per diem per employee.  </w:t>
      </w:r>
    </w:p>
    <w:p w:rsidRPr="002324F1" w:rsidR="680BD245" w:rsidP="00FE6741" w:rsidRDefault="680BD245" w14:paraId="3D0B55B6" w14:textId="7D8FD50E">
      <w:pPr>
        <w:pStyle w:val="ConvertStyle4"/>
        <w:spacing w:after="240" w:line="360" w:lineRule="auto"/>
        <w:ind w:left="576"/>
        <w:rPr>
          <w:rFonts w:ascii="Calibri" w:hAnsi="Calibri" w:cs="Calibri"/>
          <w:color w:val="000000" w:themeColor="text1"/>
          <w:szCs w:val="24"/>
        </w:rPr>
      </w:pPr>
      <w:r w:rsidRPr="002324F1">
        <w:rPr>
          <w:rFonts w:ascii="Calibri" w:hAnsi="Calibri" w:cs="Calibri"/>
          <w:i/>
          <w:iCs/>
          <w:color w:val="000000" w:themeColor="text1"/>
          <w:szCs w:val="24"/>
        </w:rPr>
        <w:t>In-country Airfare – 10 trips x 5 employees x $200 = $10,000</w:t>
      </w:r>
    </w:p>
    <w:p w:rsidRPr="002324F1" w:rsidR="680BD245" w:rsidP="00FE6741" w:rsidRDefault="680BD245" w14:paraId="4A319AF5" w14:textId="2888A672">
      <w:pPr>
        <w:pStyle w:val="ConvertStyle4"/>
        <w:spacing w:after="240" w:line="360" w:lineRule="auto"/>
        <w:ind w:left="576"/>
        <w:rPr>
          <w:rFonts w:ascii="Calibri" w:hAnsi="Calibri" w:cs="Calibri"/>
          <w:color w:val="000000" w:themeColor="text1"/>
          <w:szCs w:val="24"/>
        </w:rPr>
      </w:pPr>
      <w:r w:rsidRPr="002324F1">
        <w:rPr>
          <w:rFonts w:ascii="Calibri" w:hAnsi="Calibri" w:cs="Calibri"/>
          <w:i/>
          <w:iCs/>
          <w:color w:val="000000" w:themeColor="text1"/>
          <w:szCs w:val="24"/>
        </w:rPr>
        <w:t>Lodging - 10 trips x 5 employees x 5 days x $161/day = $40,250</w:t>
      </w:r>
    </w:p>
    <w:p w:rsidRPr="002324F1" w:rsidR="69BD99CD" w:rsidP="00FE6741" w:rsidRDefault="680BD245" w14:paraId="55A04A2D" w14:textId="41E41333">
      <w:pPr>
        <w:pStyle w:val="ConvertStyle4"/>
        <w:spacing w:after="240" w:line="360" w:lineRule="auto"/>
        <w:ind w:left="576"/>
        <w:rPr>
          <w:rFonts w:ascii="Calibri" w:hAnsi="Calibri" w:cs="Calibri"/>
          <w:color w:val="000000" w:themeColor="text1"/>
          <w:szCs w:val="24"/>
        </w:rPr>
      </w:pPr>
      <w:r w:rsidRPr="002324F1">
        <w:rPr>
          <w:rFonts w:ascii="Calibri" w:hAnsi="Calibri" w:cs="Calibri"/>
          <w:i/>
          <w:iCs/>
          <w:color w:val="000000" w:themeColor="text1"/>
          <w:szCs w:val="24"/>
        </w:rPr>
        <w:t>Per diem - 10 trips x 5 employees x 5 days x $57 = $14,250</w:t>
      </w:r>
    </w:p>
    <w:p w:rsidRPr="00FE6741" w:rsidR="69BD99CD" w:rsidP="00FE6741" w:rsidRDefault="680BD245" w14:paraId="08298F24" w14:textId="5FB6D944">
      <w:pPr>
        <w:tabs>
          <w:tab w:val="left" w:pos="576"/>
          <w:tab w:val="left" w:pos="2016"/>
          <w:tab w:val="left" w:pos="2736"/>
        </w:tabs>
        <w:spacing w:after="240" w:line="360" w:lineRule="auto"/>
        <w:ind w:right="-288"/>
        <w:rPr>
          <w:rFonts w:ascii="Calibri" w:hAnsi="Calibri" w:cs="Calibri"/>
          <w:color w:val="000000" w:themeColor="text1"/>
          <w:sz w:val="24"/>
          <w:szCs w:val="24"/>
        </w:rPr>
      </w:pPr>
      <w:r w:rsidRPr="002324F1">
        <w:rPr>
          <w:rFonts w:ascii="Calibri" w:hAnsi="Calibri" w:cs="Calibri"/>
          <w:b/>
          <w:bCs/>
          <w:color w:val="000000" w:themeColor="text1"/>
          <w:sz w:val="24"/>
          <w:szCs w:val="24"/>
        </w:rPr>
        <w:t xml:space="preserve">Years 2/3: </w:t>
      </w:r>
      <w:r w:rsidRPr="0022385F" w:rsidR="004A509A">
        <w:rPr>
          <w:rFonts w:ascii="Calibri" w:hAnsi="Calibri" w:cs="Calibri"/>
          <w:b/>
          <w:bCs/>
          <w:i/>
          <w:iCs/>
          <w:color w:val="000000" w:themeColor="text1"/>
          <w:sz w:val="24"/>
          <w:szCs w:val="24"/>
        </w:rPr>
        <w:t>(Insert as applicable)</w:t>
      </w:r>
      <w:r w:rsidRPr="002324F1" w:rsidDel="004A509A" w:rsidR="004A509A">
        <w:rPr>
          <w:rFonts w:ascii="Calibri" w:hAnsi="Calibri" w:cs="Calibri"/>
          <w:b/>
          <w:bCs/>
          <w:color w:val="000000" w:themeColor="text1"/>
          <w:sz w:val="24"/>
          <w:szCs w:val="24"/>
        </w:rPr>
        <w:t xml:space="preserve"> </w:t>
      </w:r>
    </w:p>
    <w:p w:rsidRPr="00FE6741" w:rsidR="69BD99CD" w:rsidP="00FE6741" w:rsidRDefault="0488C384" w14:paraId="4BE835CE" w14:textId="44A9E443">
      <w:pPr>
        <w:pStyle w:val="Heading4"/>
        <w:spacing w:after="240" w:line="360" w:lineRule="auto"/>
        <w:ind w:left="0"/>
        <w:rPr>
          <w:rFonts w:ascii="Calibri" w:hAnsi="Calibri" w:cs="Calibri"/>
          <w:b/>
          <w:bCs/>
          <w:sz w:val="28"/>
          <w:szCs w:val="28"/>
        </w:rPr>
      </w:pPr>
      <w:r w:rsidRPr="009862BB">
        <w:rPr>
          <w:rFonts w:ascii="Calibri" w:hAnsi="Calibri" w:cs="Calibri"/>
          <w:b/>
          <w:bCs/>
          <w:sz w:val="28"/>
          <w:szCs w:val="28"/>
        </w:rPr>
        <w:t>E</w:t>
      </w:r>
      <w:r w:rsidRPr="009862BB" w:rsidR="0025120F">
        <w:rPr>
          <w:rFonts w:ascii="Calibri" w:hAnsi="Calibri" w:cs="Calibri"/>
          <w:b/>
          <w:bCs/>
          <w:sz w:val="28"/>
          <w:szCs w:val="28"/>
        </w:rPr>
        <w:t>quipment</w:t>
      </w:r>
    </w:p>
    <w:p w:rsidRPr="002324F1" w:rsidR="32A04F67" w:rsidP="00FE6741" w:rsidRDefault="32A04F67" w14:paraId="148197F1" w14:textId="1BC3FC54">
      <w:pPr>
        <w:tabs>
          <w:tab w:val="left" w:pos="576"/>
          <w:tab w:val="left" w:pos="1296"/>
          <w:tab w:val="left" w:pos="2016"/>
          <w:tab w:val="left" w:pos="2736"/>
          <w:tab w:val="left" w:pos="4752"/>
        </w:tabs>
        <w:spacing w:after="240" w:line="360" w:lineRule="auto"/>
        <w:ind w:right="144"/>
        <w:rPr>
          <w:rFonts w:ascii="Calibri" w:hAnsi="Calibri" w:cs="Calibri"/>
          <w:color w:val="000000" w:themeColor="text1"/>
          <w:sz w:val="24"/>
          <w:szCs w:val="24"/>
        </w:rPr>
      </w:pPr>
      <w:r w:rsidRPr="002324F1">
        <w:rPr>
          <w:rFonts w:ascii="Calibri" w:hAnsi="Calibri" w:cs="Calibri"/>
          <w:b/>
          <w:bCs/>
          <w:color w:val="000000" w:themeColor="text1"/>
          <w:sz w:val="24"/>
          <w:szCs w:val="24"/>
        </w:rPr>
        <w:t>Year 1:</w:t>
      </w:r>
    </w:p>
    <w:p w:rsidRPr="002324F1" w:rsidR="69BD99CD" w:rsidP="00FE6741" w:rsidRDefault="32A04F67" w14:paraId="6984A225" w14:textId="26D4E71F">
      <w:pPr>
        <w:pStyle w:val="ConvertStyle5"/>
        <w:spacing w:after="240" w:line="360" w:lineRule="auto"/>
        <w:rPr>
          <w:rFonts w:ascii="Calibri" w:hAnsi="Calibri" w:cs="Calibri"/>
          <w:color w:val="000000" w:themeColor="text1"/>
          <w:szCs w:val="24"/>
        </w:rPr>
      </w:pPr>
      <w:r w:rsidRPr="002324F1">
        <w:rPr>
          <w:rFonts w:ascii="Calibri" w:hAnsi="Calibri" w:cs="Calibri"/>
          <w:i/>
          <w:iCs/>
          <w:color w:val="000000" w:themeColor="text1"/>
          <w:szCs w:val="24"/>
        </w:rPr>
        <w:t>Include a detailed listing of all non-expendable equipment anticipated to be purchased for program activities including justification. For example:</w:t>
      </w:r>
    </w:p>
    <w:p w:rsidRPr="002324F1" w:rsidR="69BD99CD" w:rsidP="00FE6741" w:rsidRDefault="32A04F67" w14:paraId="4E59A6C3" w14:textId="14FD10DB">
      <w:pPr>
        <w:pStyle w:val="ConvertStyle5"/>
        <w:spacing w:after="240" w:line="360" w:lineRule="auto"/>
        <w:ind w:left="576"/>
        <w:rPr>
          <w:rFonts w:ascii="Calibri" w:hAnsi="Calibri" w:cs="Calibri"/>
          <w:color w:val="000000" w:themeColor="text1"/>
          <w:szCs w:val="24"/>
        </w:rPr>
      </w:pPr>
      <w:r w:rsidRPr="002324F1">
        <w:rPr>
          <w:rFonts w:ascii="Calibri" w:hAnsi="Calibri" w:cs="Calibri"/>
          <w:i/>
          <w:iCs/>
          <w:color w:val="000000" w:themeColor="text1"/>
          <w:szCs w:val="24"/>
        </w:rPr>
        <w:t>Land Rover – Due to the challenging road conditions, inclement weather, terrain conditions, and geographical location(s) of program sites, it is deemed reasonable and necessary to purchase a new vehicle.  Vehicle x 1 quantity = $40,000.</w:t>
      </w:r>
    </w:p>
    <w:p w:rsidRPr="00FE6741" w:rsidR="69BD99CD" w:rsidP="00FE6741" w:rsidRDefault="32A04F67" w14:paraId="3E05AA43" w14:textId="3A6A0ACC">
      <w:pPr>
        <w:tabs>
          <w:tab w:val="left" w:pos="576"/>
          <w:tab w:val="left" w:pos="2016"/>
          <w:tab w:val="left" w:pos="2736"/>
        </w:tabs>
        <w:spacing w:after="240" w:line="360" w:lineRule="auto"/>
        <w:ind w:right="-288"/>
        <w:rPr>
          <w:rFonts w:ascii="Calibri" w:hAnsi="Calibri" w:cs="Calibri"/>
          <w:color w:val="000000" w:themeColor="text1"/>
          <w:sz w:val="24"/>
          <w:szCs w:val="24"/>
        </w:rPr>
      </w:pPr>
      <w:r w:rsidRPr="002324F1">
        <w:rPr>
          <w:rFonts w:ascii="Calibri" w:hAnsi="Calibri" w:cs="Calibri"/>
          <w:b/>
          <w:bCs/>
          <w:color w:val="000000" w:themeColor="text1"/>
          <w:sz w:val="24"/>
          <w:szCs w:val="24"/>
        </w:rPr>
        <w:t xml:space="preserve">Years 2/3: </w:t>
      </w:r>
      <w:r w:rsidRPr="0022385F" w:rsidR="004A509A">
        <w:rPr>
          <w:rFonts w:ascii="Calibri" w:hAnsi="Calibri" w:cs="Calibri"/>
          <w:b/>
          <w:bCs/>
          <w:i/>
          <w:iCs/>
          <w:color w:val="000000" w:themeColor="text1"/>
          <w:sz w:val="24"/>
          <w:szCs w:val="24"/>
        </w:rPr>
        <w:t>(Insert as applicable)</w:t>
      </w:r>
      <w:r w:rsidRPr="002324F1" w:rsidDel="004A509A" w:rsidR="004A509A">
        <w:rPr>
          <w:rFonts w:ascii="Calibri" w:hAnsi="Calibri" w:cs="Calibri"/>
          <w:b/>
          <w:bCs/>
          <w:color w:val="000000" w:themeColor="text1"/>
          <w:sz w:val="24"/>
          <w:szCs w:val="24"/>
        </w:rPr>
        <w:t xml:space="preserve"> </w:t>
      </w:r>
    </w:p>
    <w:p w:rsidRPr="00FE6741" w:rsidR="00736AA2" w:rsidP="00FE6741" w:rsidRDefault="0488C384" w14:paraId="3868DDDB" w14:textId="504F44BC">
      <w:pPr>
        <w:pStyle w:val="Heading4"/>
        <w:spacing w:after="240" w:line="360" w:lineRule="auto"/>
        <w:ind w:left="0"/>
        <w:rPr>
          <w:rFonts w:ascii="Calibri" w:hAnsi="Calibri" w:cs="Calibri"/>
          <w:sz w:val="28"/>
          <w:szCs w:val="28"/>
        </w:rPr>
      </w:pPr>
      <w:r w:rsidRPr="009862BB">
        <w:rPr>
          <w:rFonts w:ascii="Calibri" w:hAnsi="Calibri" w:cs="Calibri"/>
          <w:b/>
          <w:bCs/>
          <w:sz w:val="28"/>
          <w:szCs w:val="28"/>
        </w:rPr>
        <w:t>S</w:t>
      </w:r>
      <w:r w:rsidRPr="009862BB" w:rsidR="0025120F">
        <w:rPr>
          <w:rFonts w:ascii="Calibri" w:hAnsi="Calibri" w:cs="Calibri"/>
          <w:b/>
          <w:bCs/>
          <w:sz w:val="28"/>
          <w:szCs w:val="28"/>
        </w:rPr>
        <w:t>upplies</w:t>
      </w:r>
    </w:p>
    <w:p w:rsidRPr="002324F1" w:rsidR="00736AA2" w:rsidP="00FE6741" w:rsidRDefault="220C6554" w14:paraId="68FD4DAE" w14:textId="287D46E8">
      <w:pPr>
        <w:pStyle w:val="ConvertStyle3"/>
        <w:spacing w:after="240" w:line="360" w:lineRule="auto"/>
        <w:rPr>
          <w:rFonts w:ascii="Calibri" w:hAnsi="Calibri" w:cs="Calibri"/>
          <w:b/>
          <w:bCs/>
          <w:szCs w:val="24"/>
        </w:rPr>
      </w:pPr>
      <w:r w:rsidRPr="002324F1">
        <w:rPr>
          <w:rFonts w:ascii="Calibri" w:hAnsi="Calibri" w:cs="Calibri"/>
          <w:b/>
          <w:bCs/>
          <w:szCs w:val="24"/>
        </w:rPr>
        <w:t>Year 1:</w:t>
      </w:r>
    </w:p>
    <w:p w:rsidRPr="002324F1" w:rsidR="00736AA2" w:rsidP="00FE6741" w:rsidRDefault="220C6554" w14:paraId="1FC777E9" w14:textId="506C759D">
      <w:pPr>
        <w:pStyle w:val="ConvertStyle5"/>
        <w:spacing w:after="240" w:line="360" w:lineRule="auto"/>
        <w:rPr>
          <w:rFonts w:ascii="Calibri" w:hAnsi="Calibri" w:cs="Calibri"/>
          <w:color w:val="000000" w:themeColor="text1"/>
          <w:szCs w:val="24"/>
        </w:rPr>
      </w:pPr>
      <w:r w:rsidRPr="002324F1">
        <w:rPr>
          <w:rFonts w:ascii="Calibri" w:hAnsi="Calibri" w:cs="Calibri"/>
          <w:i/>
          <w:iCs/>
          <w:color w:val="000000" w:themeColor="text1"/>
          <w:szCs w:val="24"/>
        </w:rPr>
        <w:t>General Office supplies include the following items:  pens, pencils, notebooks, printer paper, ink cartridges, etc. For example:</w:t>
      </w:r>
    </w:p>
    <w:p w:rsidRPr="002324F1" w:rsidR="00736AA2" w:rsidP="00FE6741" w:rsidRDefault="220C6554" w14:paraId="345B8927" w14:textId="09EA5609">
      <w:pPr>
        <w:pStyle w:val="ConvertStyle5"/>
        <w:spacing w:after="240" w:line="360" w:lineRule="auto"/>
        <w:ind w:left="576"/>
        <w:rPr>
          <w:rFonts w:ascii="Calibri" w:hAnsi="Calibri" w:cs="Calibri"/>
          <w:color w:val="000000" w:themeColor="text1"/>
          <w:szCs w:val="24"/>
        </w:rPr>
      </w:pPr>
      <w:r w:rsidRPr="002324F1">
        <w:rPr>
          <w:rFonts w:ascii="Calibri" w:hAnsi="Calibri" w:cs="Calibri"/>
          <w:i/>
          <w:iCs/>
          <w:color w:val="000000" w:themeColor="text1"/>
          <w:szCs w:val="24"/>
        </w:rPr>
        <w:t>12 months x $100/month x 3 program offices = $3,600</w:t>
      </w:r>
    </w:p>
    <w:p w:rsidRPr="002324F1" w:rsidR="00736AA2" w:rsidP="00FE6741" w:rsidRDefault="220C6554" w14:paraId="2F1EE20F" w14:textId="4DAA7446">
      <w:pPr>
        <w:pStyle w:val="ConvertStyle5"/>
        <w:spacing w:after="240" w:line="360" w:lineRule="auto"/>
        <w:ind w:left="576"/>
        <w:rPr>
          <w:rFonts w:ascii="Calibri" w:hAnsi="Calibri" w:cs="Calibri"/>
          <w:color w:val="000000" w:themeColor="text1"/>
          <w:szCs w:val="24"/>
        </w:rPr>
      </w:pPr>
      <w:r w:rsidRPr="002324F1">
        <w:rPr>
          <w:rFonts w:ascii="Calibri" w:hAnsi="Calibri" w:cs="Calibri"/>
          <w:i/>
          <w:iCs/>
          <w:color w:val="000000" w:themeColor="text1"/>
          <w:szCs w:val="24"/>
        </w:rPr>
        <w:t>Due to the opening of a new program office to support Sector “X” activities, program supplies include the following items:  2 laptop computers, 3 desktop computers, 2 printers, etc.</w:t>
      </w:r>
    </w:p>
    <w:p w:rsidRPr="002324F1" w:rsidR="00736AA2" w:rsidP="00FE6741" w:rsidRDefault="220C6554" w14:paraId="12D6D5D8" w14:textId="4DC73595">
      <w:pPr>
        <w:pStyle w:val="ConvertStyle5"/>
        <w:spacing w:after="240" w:line="360" w:lineRule="auto"/>
        <w:ind w:left="576"/>
        <w:rPr>
          <w:rFonts w:ascii="Calibri" w:hAnsi="Calibri" w:cs="Calibri"/>
          <w:color w:val="000000" w:themeColor="text1"/>
          <w:szCs w:val="24"/>
        </w:rPr>
      </w:pPr>
      <w:r w:rsidRPr="002324F1">
        <w:rPr>
          <w:rFonts w:ascii="Calibri" w:hAnsi="Calibri" w:cs="Calibri"/>
          <w:i/>
          <w:iCs/>
          <w:color w:val="000000" w:themeColor="text1"/>
          <w:szCs w:val="24"/>
        </w:rPr>
        <w:t xml:space="preserve">2 laptop computers x $700 = $1,400 </w:t>
      </w:r>
    </w:p>
    <w:p w:rsidRPr="002324F1" w:rsidR="00736AA2" w:rsidP="00FE6741" w:rsidRDefault="220C6554" w14:paraId="185CB7D2" w14:textId="2D6A8D28">
      <w:pPr>
        <w:pStyle w:val="ConvertStyle5"/>
        <w:spacing w:after="240" w:line="360" w:lineRule="auto"/>
        <w:ind w:left="576"/>
        <w:rPr>
          <w:rFonts w:ascii="Calibri" w:hAnsi="Calibri" w:cs="Calibri"/>
          <w:color w:val="000000" w:themeColor="text1"/>
          <w:szCs w:val="24"/>
        </w:rPr>
      </w:pPr>
      <w:r w:rsidRPr="002324F1">
        <w:rPr>
          <w:rFonts w:ascii="Calibri" w:hAnsi="Calibri" w:cs="Calibri"/>
          <w:i/>
          <w:iCs/>
          <w:color w:val="000000" w:themeColor="text1"/>
          <w:szCs w:val="24"/>
        </w:rPr>
        <w:t>3 desktop computers x $1,200 = $3,600</w:t>
      </w:r>
    </w:p>
    <w:p w:rsidRPr="002324F1" w:rsidR="00736AA2" w:rsidP="00FE6741" w:rsidRDefault="220C6554" w14:paraId="6A8F7752" w14:textId="1EDF1185">
      <w:pPr>
        <w:pStyle w:val="ConvertStyle5"/>
        <w:spacing w:after="240" w:line="360" w:lineRule="auto"/>
        <w:ind w:left="576"/>
        <w:rPr>
          <w:rFonts w:ascii="Calibri" w:hAnsi="Calibri" w:cs="Calibri"/>
          <w:color w:val="000000" w:themeColor="text1"/>
          <w:szCs w:val="24"/>
        </w:rPr>
      </w:pPr>
      <w:r w:rsidRPr="002324F1">
        <w:rPr>
          <w:rFonts w:ascii="Calibri" w:hAnsi="Calibri" w:cs="Calibri"/>
          <w:i/>
          <w:iCs/>
          <w:color w:val="000000" w:themeColor="text1"/>
          <w:szCs w:val="24"/>
        </w:rPr>
        <w:t>2 printers x $400 = $800</w:t>
      </w:r>
    </w:p>
    <w:p w:rsidRPr="00FE6741" w:rsidR="00736AA2" w:rsidP="00FE6741" w:rsidRDefault="220C6554" w14:paraId="62DD0A8E" w14:textId="587710A6">
      <w:pPr>
        <w:tabs>
          <w:tab w:val="left" w:pos="576"/>
          <w:tab w:val="left" w:pos="2016"/>
          <w:tab w:val="left" w:pos="2736"/>
        </w:tabs>
        <w:spacing w:after="240" w:line="360" w:lineRule="auto"/>
        <w:ind w:right="-288"/>
        <w:rPr>
          <w:rFonts w:ascii="Calibri" w:hAnsi="Calibri" w:cs="Calibri"/>
          <w:color w:val="000000" w:themeColor="text1"/>
          <w:sz w:val="24"/>
          <w:szCs w:val="24"/>
        </w:rPr>
      </w:pPr>
      <w:r w:rsidRPr="002324F1">
        <w:rPr>
          <w:rFonts w:ascii="Calibri" w:hAnsi="Calibri" w:cs="Calibri"/>
          <w:b/>
          <w:bCs/>
          <w:color w:val="000000" w:themeColor="text1"/>
          <w:sz w:val="24"/>
          <w:szCs w:val="24"/>
        </w:rPr>
        <w:t xml:space="preserve">Years 2/3: </w:t>
      </w:r>
      <w:r w:rsidRPr="0022385F" w:rsidR="004A509A">
        <w:rPr>
          <w:rFonts w:ascii="Calibri" w:hAnsi="Calibri" w:cs="Calibri"/>
          <w:b/>
          <w:bCs/>
          <w:i/>
          <w:iCs/>
          <w:color w:val="000000" w:themeColor="text1"/>
          <w:sz w:val="24"/>
          <w:szCs w:val="24"/>
        </w:rPr>
        <w:t>(Insert as applicable)</w:t>
      </w:r>
      <w:r w:rsidRPr="002324F1" w:rsidDel="004A509A" w:rsidR="004A509A">
        <w:rPr>
          <w:rFonts w:ascii="Calibri" w:hAnsi="Calibri" w:cs="Calibri"/>
          <w:b/>
          <w:bCs/>
          <w:color w:val="000000" w:themeColor="text1"/>
          <w:sz w:val="24"/>
          <w:szCs w:val="24"/>
        </w:rPr>
        <w:t xml:space="preserve"> </w:t>
      </w:r>
    </w:p>
    <w:p w:rsidRPr="00FE6741" w:rsidR="00736AA2" w:rsidP="00FE6741" w:rsidRDefault="0488C384" w14:paraId="1EC7132B" w14:textId="258B5F6E">
      <w:pPr>
        <w:pStyle w:val="Heading4"/>
        <w:spacing w:after="240" w:line="360" w:lineRule="auto"/>
        <w:ind w:left="0"/>
        <w:rPr>
          <w:rFonts w:ascii="Calibri" w:hAnsi="Calibri" w:cs="Calibri"/>
          <w:sz w:val="28"/>
          <w:szCs w:val="28"/>
        </w:rPr>
      </w:pPr>
      <w:r w:rsidRPr="009862BB">
        <w:rPr>
          <w:rFonts w:ascii="Calibri" w:hAnsi="Calibri" w:cs="Calibri"/>
          <w:b/>
          <w:bCs/>
          <w:sz w:val="28"/>
          <w:szCs w:val="28"/>
        </w:rPr>
        <w:t>C</w:t>
      </w:r>
      <w:r w:rsidRPr="009862BB" w:rsidR="0025120F">
        <w:rPr>
          <w:rFonts w:ascii="Calibri" w:hAnsi="Calibri" w:cs="Calibri"/>
          <w:b/>
          <w:bCs/>
          <w:sz w:val="28"/>
          <w:szCs w:val="28"/>
        </w:rPr>
        <w:t>ontractual</w:t>
      </w:r>
    </w:p>
    <w:p w:rsidRPr="002324F1" w:rsidR="00736AA2" w:rsidP="00FE6741" w:rsidRDefault="38734BE6" w14:paraId="7A89B53E" w14:textId="4D1632A4">
      <w:pPr>
        <w:tabs>
          <w:tab w:val="left" w:pos="576"/>
          <w:tab w:val="left" w:pos="1296"/>
          <w:tab w:val="left" w:pos="2016"/>
          <w:tab w:val="left" w:pos="2736"/>
          <w:tab w:val="left" w:pos="4752"/>
        </w:tabs>
        <w:spacing w:after="240" w:line="360" w:lineRule="auto"/>
        <w:ind w:right="144"/>
        <w:rPr>
          <w:rFonts w:ascii="Calibri" w:hAnsi="Calibri" w:cs="Calibri"/>
          <w:color w:val="000000" w:themeColor="text1"/>
          <w:sz w:val="24"/>
          <w:szCs w:val="24"/>
        </w:rPr>
      </w:pPr>
      <w:r w:rsidRPr="002324F1">
        <w:rPr>
          <w:rFonts w:ascii="Calibri" w:hAnsi="Calibri" w:cs="Calibri"/>
          <w:b/>
          <w:bCs/>
          <w:color w:val="000000" w:themeColor="text1"/>
          <w:sz w:val="24"/>
          <w:szCs w:val="24"/>
        </w:rPr>
        <w:t>Year 1:</w:t>
      </w:r>
    </w:p>
    <w:p w:rsidRPr="00FE6741" w:rsidR="00736AA2" w:rsidP="00FE6741" w:rsidRDefault="38734BE6" w14:paraId="1305284F" w14:textId="71901DC9">
      <w:pPr>
        <w:pStyle w:val="ConvertStyle5"/>
        <w:spacing w:after="240" w:line="360" w:lineRule="auto"/>
        <w:rPr>
          <w:rFonts w:ascii="Calibri" w:hAnsi="Calibri" w:cs="Calibri"/>
          <w:color w:val="000000" w:themeColor="text1"/>
        </w:rPr>
      </w:pPr>
      <w:r w:rsidRPr="584296ED">
        <w:rPr>
          <w:rFonts w:ascii="Calibri" w:hAnsi="Calibri" w:cs="Calibri"/>
          <w:i/>
          <w:color w:val="000000" w:themeColor="text1"/>
        </w:rPr>
        <w:t>Detailed budgets should be included for sub-</w:t>
      </w:r>
      <w:r w:rsidRPr="584296ED" w:rsidR="4B8AAF9C">
        <w:rPr>
          <w:rFonts w:ascii="Calibri" w:hAnsi="Calibri" w:cs="Calibri"/>
          <w:i/>
          <w:iCs/>
          <w:color w:val="000000" w:themeColor="text1"/>
        </w:rPr>
        <w:t>recipients</w:t>
      </w:r>
      <w:r w:rsidRPr="584296ED">
        <w:rPr>
          <w:rFonts w:ascii="Calibri" w:hAnsi="Calibri" w:cs="Calibri"/>
          <w:i/>
          <w:color w:val="000000" w:themeColor="text1"/>
        </w:rPr>
        <w:t xml:space="preserve">, if known. Identify consultants here, separately, from other permanent staff in the personnel section. </w:t>
      </w:r>
    </w:p>
    <w:p w:rsidRPr="002324F1" w:rsidR="00736AA2" w:rsidP="00FE6741" w:rsidRDefault="38734BE6" w14:paraId="56976249" w14:textId="22AF5B9B">
      <w:pPr>
        <w:pStyle w:val="ConvertStyle5"/>
        <w:spacing w:after="240" w:line="360" w:lineRule="auto"/>
        <w:ind w:left="576"/>
        <w:rPr>
          <w:rFonts w:ascii="Calibri" w:hAnsi="Calibri" w:cs="Calibri"/>
          <w:color w:val="000000" w:themeColor="text1"/>
          <w:szCs w:val="24"/>
        </w:rPr>
      </w:pPr>
      <w:r w:rsidRPr="002324F1">
        <w:rPr>
          <w:rFonts w:ascii="Calibri" w:hAnsi="Calibri" w:cs="Calibri"/>
          <w:i/>
          <w:iCs/>
          <w:color w:val="000000" w:themeColor="text1"/>
          <w:szCs w:val="24"/>
        </w:rPr>
        <w:t>ABC Organization will serve as a partner to assist with implementing sector “X” activities.  $75,000 detailed budget is attached.</w:t>
      </w:r>
    </w:p>
    <w:p w:rsidRPr="002324F1" w:rsidR="00736AA2" w:rsidP="00FE6741" w:rsidRDefault="38734BE6" w14:paraId="2B9CC2D1" w14:textId="28A410DC">
      <w:pPr>
        <w:pStyle w:val="ConvertStyle5"/>
        <w:spacing w:after="240" w:line="360" w:lineRule="auto"/>
        <w:ind w:left="576"/>
        <w:rPr>
          <w:rFonts w:ascii="Calibri" w:hAnsi="Calibri" w:cs="Calibri"/>
          <w:color w:val="000000" w:themeColor="text1"/>
          <w:szCs w:val="24"/>
        </w:rPr>
      </w:pPr>
      <w:r w:rsidRPr="002324F1">
        <w:rPr>
          <w:rFonts w:ascii="Calibri" w:hAnsi="Calibri" w:cs="Calibri"/>
          <w:i/>
          <w:iCs/>
          <w:color w:val="000000" w:themeColor="text1"/>
          <w:szCs w:val="24"/>
        </w:rPr>
        <w:t xml:space="preserve">XYZ Organization will provide security services via a contract.  $50,000 detailed budget is attached.  </w:t>
      </w:r>
    </w:p>
    <w:p w:rsidRPr="00FE6741" w:rsidR="00736AA2" w:rsidP="00FE6741" w:rsidRDefault="38734BE6" w14:paraId="268DC91C" w14:textId="6C924AB3">
      <w:pPr>
        <w:tabs>
          <w:tab w:val="left" w:pos="576"/>
          <w:tab w:val="left" w:pos="2016"/>
          <w:tab w:val="left" w:pos="2736"/>
        </w:tabs>
        <w:spacing w:after="240" w:line="360" w:lineRule="auto"/>
        <w:ind w:right="-288"/>
        <w:rPr>
          <w:rFonts w:ascii="Calibri" w:hAnsi="Calibri" w:cs="Calibri"/>
          <w:color w:val="000000" w:themeColor="text1"/>
          <w:sz w:val="24"/>
          <w:szCs w:val="24"/>
        </w:rPr>
      </w:pPr>
      <w:r w:rsidRPr="002324F1">
        <w:rPr>
          <w:rFonts w:ascii="Calibri" w:hAnsi="Calibri" w:cs="Calibri"/>
          <w:b/>
          <w:bCs/>
          <w:color w:val="000000" w:themeColor="text1"/>
          <w:sz w:val="24"/>
          <w:szCs w:val="24"/>
        </w:rPr>
        <w:t xml:space="preserve">Years 2/3: </w:t>
      </w:r>
      <w:r w:rsidRPr="0022385F" w:rsidR="004A509A">
        <w:rPr>
          <w:rFonts w:ascii="Calibri" w:hAnsi="Calibri" w:cs="Calibri"/>
          <w:b/>
          <w:bCs/>
          <w:i/>
          <w:iCs/>
          <w:color w:val="000000" w:themeColor="text1"/>
          <w:sz w:val="24"/>
          <w:szCs w:val="24"/>
        </w:rPr>
        <w:t>(Insert as applicable)</w:t>
      </w:r>
      <w:r w:rsidRPr="002324F1" w:rsidDel="004A509A" w:rsidR="004A509A">
        <w:rPr>
          <w:rFonts w:ascii="Calibri" w:hAnsi="Calibri" w:cs="Calibri"/>
          <w:b/>
          <w:bCs/>
          <w:color w:val="000000" w:themeColor="text1"/>
          <w:sz w:val="24"/>
          <w:szCs w:val="24"/>
        </w:rPr>
        <w:t xml:space="preserve"> </w:t>
      </w:r>
    </w:p>
    <w:p w:rsidRPr="00FE6741" w:rsidR="00A66EA6" w:rsidP="00FE6741" w:rsidRDefault="5EB240D7" w14:paraId="72DF9436" w14:textId="5F2559B1">
      <w:pPr>
        <w:pStyle w:val="Heading4"/>
        <w:spacing w:after="240" w:line="360" w:lineRule="auto"/>
        <w:ind w:left="0"/>
        <w:rPr>
          <w:rFonts w:ascii="Calibri" w:hAnsi="Calibri" w:cs="Calibri"/>
          <w:sz w:val="28"/>
          <w:szCs w:val="28"/>
        </w:rPr>
      </w:pPr>
      <w:r w:rsidRPr="009862BB">
        <w:rPr>
          <w:rFonts w:ascii="Calibri" w:hAnsi="Calibri" w:cs="Calibri"/>
          <w:b/>
          <w:bCs/>
          <w:sz w:val="28"/>
          <w:szCs w:val="28"/>
        </w:rPr>
        <w:t>C</w:t>
      </w:r>
      <w:r w:rsidRPr="009862BB" w:rsidR="0025120F">
        <w:rPr>
          <w:rFonts w:ascii="Calibri" w:hAnsi="Calibri" w:cs="Calibri"/>
          <w:b/>
          <w:bCs/>
          <w:sz w:val="28"/>
          <w:szCs w:val="28"/>
        </w:rPr>
        <w:t>onstruction</w:t>
      </w:r>
    </w:p>
    <w:p w:rsidRPr="002324F1" w:rsidR="00A66EA6" w:rsidP="00FE6741" w:rsidRDefault="0B7CC3D9" w14:paraId="615E4731" w14:textId="4E142818">
      <w:pPr>
        <w:pStyle w:val="ConvertStyle3"/>
        <w:spacing w:after="240" w:line="360" w:lineRule="auto"/>
        <w:rPr>
          <w:rFonts w:ascii="Calibri" w:hAnsi="Calibri" w:cs="Calibri"/>
          <w:b/>
          <w:bCs/>
          <w:szCs w:val="24"/>
        </w:rPr>
      </w:pPr>
      <w:r w:rsidRPr="002324F1">
        <w:rPr>
          <w:rFonts w:ascii="Calibri" w:hAnsi="Calibri" w:cs="Calibri"/>
          <w:b/>
          <w:bCs/>
          <w:szCs w:val="24"/>
        </w:rPr>
        <w:t>Year 1:</w:t>
      </w:r>
    </w:p>
    <w:p w:rsidRPr="002324F1" w:rsidR="00A66EA6" w:rsidP="00FE6741" w:rsidRDefault="0B7CC3D9" w14:paraId="139A413E" w14:textId="72E7A23D">
      <w:pPr>
        <w:pStyle w:val="ConvertStyle5"/>
        <w:spacing w:after="240" w:line="360" w:lineRule="auto"/>
        <w:rPr>
          <w:rFonts w:ascii="Calibri" w:hAnsi="Calibri" w:cs="Calibri"/>
          <w:color w:val="000000" w:themeColor="text1"/>
          <w:szCs w:val="24"/>
        </w:rPr>
      </w:pPr>
      <w:r w:rsidRPr="002324F1">
        <w:rPr>
          <w:rFonts w:ascii="Calibri" w:hAnsi="Calibri" w:cs="Calibri"/>
          <w:i/>
          <w:iCs/>
          <w:color w:val="000000" w:themeColor="text1"/>
          <w:szCs w:val="24"/>
        </w:rPr>
        <w:t xml:space="preserve">(Note:  Generally, the Bureau limits the use of Federal assistance awards to implement new construction programs and programs involving significant construction activities consistent with Department-wide policy.  An applicant may, however, request consideration of minor construction related activities that consist of the renovation or rehabilitation of existing permanent structures with a sufficient description of the activities and/or related statements of work to be performed.  The construction, renovation, or rehabilitation of temporary structures should be excluded from this section.)  </w:t>
      </w:r>
    </w:p>
    <w:p w:rsidRPr="002324F1" w:rsidR="00A66EA6" w:rsidP="00FE6741" w:rsidRDefault="0B7CC3D9" w14:paraId="1D308DD2" w14:textId="42465464">
      <w:pPr>
        <w:pStyle w:val="ConvertStyle5"/>
        <w:spacing w:after="240" w:line="360" w:lineRule="auto"/>
        <w:rPr>
          <w:rFonts w:ascii="Calibri" w:hAnsi="Calibri" w:cs="Calibri"/>
          <w:color w:val="000000" w:themeColor="text1"/>
          <w:szCs w:val="24"/>
        </w:rPr>
      </w:pPr>
      <w:r w:rsidRPr="002324F1">
        <w:rPr>
          <w:rFonts w:ascii="Calibri" w:hAnsi="Calibri" w:cs="Calibri"/>
          <w:i/>
          <w:iCs/>
          <w:color w:val="000000" w:themeColor="text1"/>
          <w:szCs w:val="24"/>
        </w:rPr>
        <w:t>Detailed budgets should include a description of the activity. For example:</w:t>
      </w:r>
    </w:p>
    <w:p w:rsidRPr="002324F1" w:rsidR="00A66EA6" w:rsidP="00FE6741" w:rsidRDefault="0B7CC3D9" w14:paraId="6E44A834" w14:textId="16880310">
      <w:pPr>
        <w:spacing w:after="240" w:line="360" w:lineRule="auto"/>
        <w:ind w:left="576"/>
        <w:jc w:val="both"/>
        <w:rPr>
          <w:rFonts w:ascii="Calibri" w:hAnsi="Calibri" w:cs="Calibri"/>
          <w:color w:val="000000" w:themeColor="text1"/>
          <w:sz w:val="24"/>
          <w:szCs w:val="24"/>
        </w:rPr>
      </w:pPr>
      <w:r w:rsidRPr="002324F1">
        <w:rPr>
          <w:rFonts w:ascii="Calibri" w:hAnsi="Calibri" w:cs="Calibri"/>
          <w:b/>
          <w:bCs/>
          <w:i/>
          <w:iCs/>
          <w:color w:val="000000" w:themeColor="text1"/>
          <w:sz w:val="24"/>
          <w:szCs w:val="24"/>
        </w:rPr>
        <w:t xml:space="preserve">Construction of semi-permanent latrines:  </w:t>
      </w:r>
      <w:r w:rsidRPr="002324F1">
        <w:rPr>
          <w:rFonts w:ascii="Calibri" w:hAnsi="Calibri" w:cs="Calibri"/>
          <w:i/>
          <w:iCs/>
          <w:color w:val="000000" w:themeColor="text1"/>
          <w:sz w:val="24"/>
          <w:szCs w:val="24"/>
        </w:rPr>
        <w:t xml:space="preserve">This will involve the construction of both a male and female latrine block to provide a clean and safe sanitation space for staff and clients.  </w:t>
      </w:r>
    </w:p>
    <w:p w:rsidRPr="002324F1" w:rsidR="00A66EA6" w:rsidP="00FE6741" w:rsidRDefault="0B7CC3D9" w14:paraId="18B77C3A" w14:textId="0751FE19">
      <w:pPr>
        <w:pStyle w:val="ConvertStyle5"/>
        <w:spacing w:after="240" w:line="360" w:lineRule="auto"/>
        <w:ind w:left="576"/>
        <w:rPr>
          <w:rFonts w:ascii="Calibri" w:hAnsi="Calibri" w:cs="Calibri"/>
          <w:color w:val="000000" w:themeColor="text1"/>
          <w:szCs w:val="24"/>
        </w:rPr>
      </w:pPr>
      <w:r w:rsidRPr="002324F1">
        <w:rPr>
          <w:rFonts w:ascii="Calibri" w:hAnsi="Calibri" w:cs="Calibri"/>
          <w:i/>
          <w:iCs/>
          <w:color w:val="000000" w:themeColor="text1"/>
          <w:szCs w:val="24"/>
        </w:rPr>
        <w:t>$3,169/unit x 100% x 2 units = $3,328</w:t>
      </w:r>
    </w:p>
    <w:p w:rsidRPr="002324F1" w:rsidR="00A66EA6" w:rsidP="00FE6741" w:rsidRDefault="0B7CC3D9" w14:paraId="0ED51026" w14:textId="6493D7B4">
      <w:pPr>
        <w:spacing w:after="240" w:line="360" w:lineRule="auto"/>
        <w:ind w:left="576"/>
        <w:jc w:val="both"/>
        <w:rPr>
          <w:rFonts w:ascii="Calibri" w:hAnsi="Calibri" w:cs="Calibri"/>
          <w:color w:val="000000" w:themeColor="text1"/>
          <w:sz w:val="24"/>
          <w:szCs w:val="24"/>
        </w:rPr>
      </w:pPr>
      <w:r w:rsidRPr="002324F1">
        <w:rPr>
          <w:rFonts w:ascii="Calibri" w:hAnsi="Calibri" w:cs="Calibri"/>
          <w:b/>
          <w:bCs/>
          <w:i/>
          <w:iCs/>
          <w:color w:val="000000" w:themeColor="text1"/>
          <w:sz w:val="24"/>
          <w:szCs w:val="24"/>
          <w:lang w:val="en-GB"/>
        </w:rPr>
        <w:t xml:space="preserve">Construction – Staff accommodation:  </w:t>
      </w:r>
      <w:r w:rsidRPr="002324F1">
        <w:rPr>
          <w:rFonts w:ascii="Calibri" w:hAnsi="Calibri" w:cs="Calibri"/>
          <w:i/>
          <w:iCs/>
          <w:color w:val="000000" w:themeColor="text1"/>
          <w:sz w:val="24"/>
          <w:szCs w:val="24"/>
          <w:lang w:val="en-GB"/>
        </w:rPr>
        <w:t xml:space="preserve">This will support the construction of staff accommodation within the refugee settlement.  The accommodation will also improve staff wellness and welfare by reducing travel time to and from the town to the settlement each day.  </w:t>
      </w:r>
    </w:p>
    <w:p w:rsidRPr="002324F1" w:rsidR="00A66EA6" w:rsidP="00FE6741" w:rsidRDefault="0B7CC3D9" w14:paraId="4E6F2C15" w14:textId="3415C388">
      <w:pPr>
        <w:spacing w:after="240" w:line="360" w:lineRule="auto"/>
        <w:ind w:left="576"/>
        <w:jc w:val="both"/>
        <w:rPr>
          <w:rFonts w:ascii="Calibri" w:hAnsi="Calibri" w:cs="Calibri"/>
          <w:color w:val="000000" w:themeColor="text1"/>
          <w:sz w:val="24"/>
          <w:szCs w:val="24"/>
        </w:rPr>
      </w:pPr>
      <w:r w:rsidRPr="002324F1">
        <w:rPr>
          <w:rFonts w:ascii="Calibri" w:hAnsi="Calibri" w:cs="Calibri"/>
          <w:i/>
          <w:iCs/>
          <w:color w:val="000000" w:themeColor="text1"/>
          <w:sz w:val="24"/>
          <w:szCs w:val="24"/>
          <w:lang w:val="en-GB"/>
        </w:rPr>
        <w:t>$80,000/unit x 100% x 1 unit = $80,000</w:t>
      </w:r>
    </w:p>
    <w:p w:rsidRPr="00FE6741" w:rsidR="00A66EA6" w:rsidP="00FE6741" w:rsidRDefault="0B7CC3D9" w14:paraId="66450B07" w14:textId="56E5D698">
      <w:pPr>
        <w:tabs>
          <w:tab w:val="left" w:pos="576"/>
          <w:tab w:val="left" w:pos="2016"/>
          <w:tab w:val="left" w:pos="2736"/>
        </w:tabs>
        <w:spacing w:after="240" w:line="360" w:lineRule="auto"/>
        <w:ind w:right="-288"/>
        <w:rPr>
          <w:rFonts w:ascii="Calibri" w:hAnsi="Calibri" w:cs="Calibri"/>
          <w:color w:val="000000" w:themeColor="text1"/>
          <w:sz w:val="24"/>
          <w:szCs w:val="24"/>
        </w:rPr>
      </w:pPr>
      <w:r w:rsidRPr="002324F1">
        <w:rPr>
          <w:rFonts w:ascii="Calibri" w:hAnsi="Calibri" w:cs="Calibri"/>
          <w:b/>
          <w:bCs/>
          <w:color w:val="000000" w:themeColor="text1"/>
          <w:sz w:val="24"/>
          <w:szCs w:val="24"/>
        </w:rPr>
        <w:t xml:space="preserve">Years 2/3: </w:t>
      </w:r>
      <w:r w:rsidRPr="0022385F" w:rsidR="004A509A">
        <w:rPr>
          <w:rFonts w:ascii="Calibri" w:hAnsi="Calibri" w:cs="Calibri"/>
          <w:b/>
          <w:bCs/>
          <w:i/>
          <w:iCs/>
          <w:color w:val="000000" w:themeColor="text1"/>
          <w:sz w:val="24"/>
          <w:szCs w:val="24"/>
        </w:rPr>
        <w:t>(Insert as applicable)</w:t>
      </w:r>
      <w:r w:rsidRPr="002324F1" w:rsidDel="004A509A" w:rsidR="004A509A">
        <w:rPr>
          <w:rFonts w:ascii="Calibri" w:hAnsi="Calibri" w:cs="Calibri"/>
          <w:b/>
          <w:bCs/>
          <w:color w:val="000000" w:themeColor="text1"/>
          <w:sz w:val="24"/>
          <w:szCs w:val="24"/>
        </w:rPr>
        <w:t xml:space="preserve"> </w:t>
      </w:r>
    </w:p>
    <w:p w:rsidRPr="00FE6741" w:rsidR="00AC73D7" w:rsidP="00FE6741" w:rsidRDefault="424DE38C" w14:paraId="0C7E9A60" w14:textId="61913DA4">
      <w:pPr>
        <w:pStyle w:val="Heading4"/>
        <w:spacing w:after="240" w:line="360" w:lineRule="auto"/>
        <w:ind w:left="0"/>
        <w:rPr>
          <w:rFonts w:ascii="Calibri" w:hAnsi="Calibri" w:cs="Calibri"/>
          <w:sz w:val="28"/>
          <w:szCs w:val="28"/>
        </w:rPr>
      </w:pPr>
      <w:r w:rsidRPr="009862BB">
        <w:rPr>
          <w:rFonts w:ascii="Calibri" w:hAnsi="Calibri" w:cs="Calibri"/>
          <w:b/>
          <w:bCs/>
          <w:sz w:val="28"/>
          <w:szCs w:val="28"/>
        </w:rPr>
        <w:t>O</w:t>
      </w:r>
      <w:r w:rsidRPr="009862BB" w:rsidR="0025120F">
        <w:rPr>
          <w:rFonts w:ascii="Calibri" w:hAnsi="Calibri" w:cs="Calibri"/>
          <w:b/>
          <w:bCs/>
          <w:sz w:val="28"/>
          <w:szCs w:val="28"/>
        </w:rPr>
        <w:t>ther</w:t>
      </w:r>
    </w:p>
    <w:p w:rsidRPr="002324F1" w:rsidR="00AC73D7" w:rsidP="00FE6741" w:rsidRDefault="0CC2A6CF" w14:paraId="3B28C858" w14:textId="710AC831">
      <w:pPr>
        <w:tabs>
          <w:tab w:val="left" w:pos="576"/>
          <w:tab w:val="left" w:pos="1296"/>
          <w:tab w:val="left" w:pos="2016"/>
          <w:tab w:val="left" w:pos="2736"/>
          <w:tab w:val="left" w:pos="4752"/>
        </w:tabs>
        <w:spacing w:after="240" w:line="360" w:lineRule="auto"/>
        <w:ind w:right="144"/>
        <w:rPr>
          <w:rFonts w:ascii="Calibri" w:hAnsi="Calibri" w:cs="Calibri"/>
          <w:color w:val="000000" w:themeColor="text1"/>
          <w:sz w:val="24"/>
          <w:szCs w:val="24"/>
        </w:rPr>
      </w:pPr>
      <w:r w:rsidRPr="002324F1">
        <w:rPr>
          <w:rFonts w:ascii="Calibri" w:hAnsi="Calibri" w:cs="Calibri"/>
          <w:b/>
          <w:bCs/>
          <w:color w:val="000000" w:themeColor="text1"/>
          <w:sz w:val="24"/>
          <w:szCs w:val="24"/>
        </w:rPr>
        <w:t>Year 1:</w:t>
      </w:r>
      <w:r w:rsidRPr="002324F1" w:rsidR="00AC73D7">
        <w:rPr>
          <w:rFonts w:ascii="Calibri" w:hAnsi="Calibri" w:cs="Calibri"/>
        </w:rPr>
        <w:tab/>
      </w:r>
    </w:p>
    <w:p w:rsidRPr="00FE6741" w:rsidR="00AC73D7" w:rsidP="00FE6741" w:rsidRDefault="5B95E2F9" w14:paraId="566DA021" w14:textId="1B6B2402">
      <w:pPr>
        <w:pStyle w:val="ConvertStyle5"/>
        <w:spacing w:after="240" w:line="360" w:lineRule="auto"/>
        <w:rPr>
          <w:rFonts w:ascii="Calibri" w:hAnsi="Calibri" w:cs="Calibri"/>
          <w:color w:val="000000" w:themeColor="text1"/>
        </w:rPr>
      </w:pPr>
      <w:r w:rsidRPr="002324F1">
        <w:rPr>
          <w:rFonts w:ascii="Calibri" w:hAnsi="Calibri" w:cs="Calibri"/>
          <w:i/>
          <w:iCs/>
          <w:color w:val="000000" w:themeColor="text1"/>
        </w:rPr>
        <w:t xml:space="preserve">The following direct program expenses are related to the implementation of all sector activities and are proportionate based on actual use. For example: </w:t>
      </w:r>
    </w:p>
    <w:p w:rsidRPr="002324F1" w:rsidR="00AC73D7" w:rsidP="00FE6741" w:rsidRDefault="0CC2A6CF" w14:paraId="389CF843" w14:textId="59A5511D">
      <w:pPr>
        <w:pStyle w:val="ConvertStyle5"/>
        <w:spacing w:after="240" w:line="360" w:lineRule="auto"/>
        <w:ind w:left="576"/>
        <w:rPr>
          <w:rFonts w:ascii="Calibri" w:hAnsi="Calibri" w:cs="Calibri"/>
          <w:color w:val="000000" w:themeColor="text1"/>
          <w:szCs w:val="24"/>
        </w:rPr>
      </w:pPr>
      <w:r w:rsidRPr="002324F1">
        <w:rPr>
          <w:rFonts w:ascii="Calibri" w:hAnsi="Calibri" w:cs="Calibri"/>
          <w:i/>
          <w:iCs/>
          <w:color w:val="000000" w:themeColor="text1"/>
          <w:szCs w:val="24"/>
        </w:rPr>
        <w:t>Rent of Office space in three locations - 12 months x 3 offices x $400 = $14,400</w:t>
      </w:r>
    </w:p>
    <w:p w:rsidRPr="002324F1" w:rsidR="00AC73D7" w:rsidP="00FE6741" w:rsidRDefault="00FE6741" w14:paraId="43BB62DE" w14:textId="785130F9">
      <w:pPr>
        <w:pStyle w:val="ConvertStyle5"/>
        <w:spacing w:after="240" w:line="360" w:lineRule="auto"/>
        <w:rPr>
          <w:rFonts w:ascii="Calibri" w:hAnsi="Calibri" w:cs="Calibri"/>
          <w:color w:val="000000" w:themeColor="text1"/>
          <w:szCs w:val="24"/>
        </w:rPr>
      </w:pPr>
      <w:r>
        <w:rPr>
          <w:rFonts w:ascii="Calibri" w:hAnsi="Calibri" w:cs="Calibri"/>
          <w:i/>
          <w:iCs/>
          <w:color w:val="000000" w:themeColor="text1"/>
          <w:szCs w:val="24"/>
        </w:rPr>
        <w:tab/>
      </w:r>
      <w:r w:rsidRPr="002324F1" w:rsidR="0CC2A6CF">
        <w:rPr>
          <w:rFonts w:ascii="Calibri" w:hAnsi="Calibri" w:cs="Calibri"/>
          <w:i/>
          <w:iCs/>
          <w:color w:val="000000" w:themeColor="text1"/>
          <w:szCs w:val="24"/>
        </w:rPr>
        <w:t>Utilities - 12 months x 3 offices x $100 = $3,600</w:t>
      </w:r>
    </w:p>
    <w:p w:rsidRPr="002324F1" w:rsidR="00AC73D7" w:rsidP="00FE6741" w:rsidRDefault="00FE6741" w14:paraId="794E8520" w14:textId="5DD0AEE6">
      <w:pPr>
        <w:pStyle w:val="ConvertStyle5"/>
        <w:spacing w:after="240" w:line="360" w:lineRule="auto"/>
        <w:rPr>
          <w:rFonts w:ascii="Calibri" w:hAnsi="Calibri" w:cs="Calibri"/>
          <w:color w:val="000000" w:themeColor="text1"/>
          <w:szCs w:val="24"/>
        </w:rPr>
      </w:pPr>
      <w:r>
        <w:rPr>
          <w:rFonts w:ascii="Calibri" w:hAnsi="Calibri" w:cs="Calibri"/>
          <w:i/>
          <w:iCs/>
          <w:color w:val="000000" w:themeColor="text1"/>
          <w:szCs w:val="24"/>
        </w:rPr>
        <w:tab/>
      </w:r>
      <w:r w:rsidRPr="002324F1" w:rsidR="0CC2A6CF">
        <w:rPr>
          <w:rFonts w:ascii="Calibri" w:hAnsi="Calibri" w:cs="Calibri"/>
          <w:i/>
          <w:iCs/>
          <w:color w:val="000000" w:themeColor="text1"/>
          <w:szCs w:val="24"/>
        </w:rPr>
        <w:t>Postage - 12 months x 3 offices x $50 = $1,800</w:t>
      </w:r>
      <w:r w:rsidRPr="002324F1" w:rsidR="00AC73D7">
        <w:rPr>
          <w:rFonts w:ascii="Calibri" w:hAnsi="Calibri" w:cs="Calibri"/>
        </w:rPr>
        <w:tab/>
      </w:r>
    </w:p>
    <w:p w:rsidRPr="002324F1" w:rsidR="00AC73D7" w:rsidP="00FE6741" w:rsidRDefault="00FE6741" w14:paraId="35581985" w14:textId="29D2A3DE">
      <w:pPr>
        <w:pStyle w:val="ConvertStyle5"/>
        <w:spacing w:after="240" w:line="360" w:lineRule="auto"/>
        <w:rPr>
          <w:rFonts w:ascii="Calibri" w:hAnsi="Calibri" w:cs="Calibri"/>
          <w:color w:val="000000" w:themeColor="text1"/>
          <w:szCs w:val="24"/>
        </w:rPr>
      </w:pPr>
      <w:r>
        <w:rPr>
          <w:rFonts w:ascii="Calibri" w:hAnsi="Calibri" w:cs="Calibri"/>
          <w:i/>
          <w:iCs/>
          <w:color w:val="000000" w:themeColor="text1"/>
          <w:szCs w:val="24"/>
        </w:rPr>
        <w:tab/>
      </w:r>
      <w:r w:rsidRPr="002324F1" w:rsidR="0CC2A6CF">
        <w:rPr>
          <w:rFonts w:ascii="Calibri" w:hAnsi="Calibri" w:cs="Calibri"/>
          <w:i/>
          <w:iCs/>
          <w:color w:val="000000" w:themeColor="text1"/>
          <w:szCs w:val="24"/>
        </w:rPr>
        <w:t>Courier – 25 trips x 2 offices x $25 = $1,250</w:t>
      </w:r>
    </w:p>
    <w:p w:rsidRPr="002324F1" w:rsidR="00AC73D7" w:rsidP="00FE6741" w:rsidRDefault="0CC2A6CF" w14:paraId="35BFC724" w14:textId="1CB44CAB">
      <w:pPr>
        <w:pStyle w:val="ConvertStyle5"/>
        <w:spacing w:after="240" w:line="360" w:lineRule="auto"/>
        <w:ind w:left="576"/>
        <w:rPr>
          <w:rFonts w:ascii="Calibri" w:hAnsi="Calibri" w:cs="Calibri"/>
          <w:color w:val="000000" w:themeColor="text1"/>
          <w:szCs w:val="24"/>
        </w:rPr>
      </w:pPr>
      <w:r w:rsidRPr="002324F1">
        <w:rPr>
          <w:rFonts w:ascii="Calibri" w:hAnsi="Calibri" w:cs="Calibri"/>
          <w:i/>
          <w:iCs/>
          <w:color w:val="000000" w:themeColor="text1"/>
          <w:szCs w:val="24"/>
        </w:rPr>
        <w:t>Communication (phone, fax, internet) = 12 months x 3 offices x $200 = $7,200</w:t>
      </w:r>
    </w:p>
    <w:p w:rsidRPr="002324F1" w:rsidR="00AC73D7" w:rsidP="00FE6741" w:rsidRDefault="00FE6741" w14:paraId="491DC88B" w14:textId="10E54E39">
      <w:pPr>
        <w:pStyle w:val="ConvertStyle5"/>
        <w:spacing w:after="240" w:line="360" w:lineRule="auto"/>
        <w:rPr>
          <w:rFonts w:ascii="Calibri" w:hAnsi="Calibri" w:cs="Calibri"/>
          <w:color w:val="000000" w:themeColor="text1"/>
          <w:szCs w:val="24"/>
        </w:rPr>
      </w:pPr>
      <w:r>
        <w:rPr>
          <w:rFonts w:ascii="Calibri" w:hAnsi="Calibri" w:cs="Calibri"/>
          <w:i/>
          <w:iCs/>
          <w:color w:val="000000" w:themeColor="text1"/>
          <w:szCs w:val="24"/>
        </w:rPr>
        <w:tab/>
      </w:r>
      <w:r w:rsidRPr="002324F1" w:rsidR="0CC2A6CF">
        <w:rPr>
          <w:rFonts w:ascii="Calibri" w:hAnsi="Calibri" w:cs="Calibri"/>
          <w:i/>
          <w:iCs/>
          <w:color w:val="000000" w:themeColor="text1"/>
          <w:szCs w:val="24"/>
        </w:rPr>
        <w:t xml:space="preserve">Transportation cost of medical supplies via ground freight = </w:t>
      </w:r>
    </w:p>
    <w:p w:rsidRPr="002324F1" w:rsidR="00AC73D7" w:rsidP="00B01A82" w:rsidRDefault="00B01A82" w14:paraId="6DD56041" w14:textId="6D883720">
      <w:pPr>
        <w:pStyle w:val="ConvertStyle5"/>
        <w:spacing w:after="240" w:line="360" w:lineRule="auto"/>
        <w:rPr>
          <w:rFonts w:ascii="Calibri" w:hAnsi="Calibri" w:cs="Calibri"/>
          <w:color w:val="000000" w:themeColor="text1"/>
          <w:szCs w:val="24"/>
        </w:rPr>
      </w:pPr>
      <w:r>
        <w:rPr>
          <w:rFonts w:ascii="Calibri" w:hAnsi="Calibri" w:cs="Calibri"/>
          <w:i/>
          <w:iCs/>
          <w:color w:val="000000" w:themeColor="text1"/>
          <w:szCs w:val="24"/>
        </w:rPr>
        <w:tab/>
      </w:r>
      <w:r w:rsidRPr="002324F1" w:rsidR="0CC2A6CF">
        <w:rPr>
          <w:rFonts w:ascii="Calibri" w:hAnsi="Calibri" w:cs="Calibri"/>
          <w:i/>
          <w:iCs/>
          <w:color w:val="000000" w:themeColor="text1"/>
          <w:szCs w:val="24"/>
        </w:rPr>
        <w:t>2 trips x $3,000 = $6,000</w:t>
      </w:r>
    </w:p>
    <w:p w:rsidRPr="00B01A82" w:rsidR="00AC73D7" w:rsidP="00B01A82" w:rsidRDefault="0CC2A6CF" w14:paraId="37FECC91" w14:textId="7B5764A8">
      <w:pPr>
        <w:tabs>
          <w:tab w:val="left" w:pos="576"/>
          <w:tab w:val="left" w:pos="2016"/>
          <w:tab w:val="left" w:pos="2736"/>
        </w:tabs>
        <w:spacing w:after="240" w:line="360" w:lineRule="auto"/>
        <w:ind w:right="-288"/>
        <w:rPr>
          <w:rFonts w:ascii="Calibri" w:hAnsi="Calibri" w:cs="Calibri"/>
          <w:color w:val="000000" w:themeColor="text1"/>
          <w:sz w:val="24"/>
          <w:szCs w:val="24"/>
        </w:rPr>
      </w:pPr>
      <w:r w:rsidRPr="002324F1">
        <w:rPr>
          <w:rFonts w:ascii="Calibri" w:hAnsi="Calibri" w:cs="Calibri"/>
          <w:b/>
          <w:bCs/>
          <w:color w:val="000000" w:themeColor="text1"/>
          <w:sz w:val="24"/>
          <w:szCs w:val="24"/>
        </w:rPr>
        <w:t xml:space="preserve">Years 2/3: </w:t>
      </w:r>
      <w:r w:rsidRPr="0022385F" w:rsidR="004A509A">
        <w:rPr>
          <w:rFonts w:ascii="Calibri" w:hAnsi="Calibri" w:cs="Calibri"/>
          <w:b/>
          <w:bCs/>
          <w:i/>
          <w:iCs/>
          <w:color w:val="000000" w:themeColor="text1"/>
          <w:sz w:val="24"/>
          <w:szCs w:val="24"/>
        </w:rPr>
        <w:t>(Insert as applicable)</w:t>
      </w:r>
      <w:r w:rsidRPr="002324F1" w:rsidDel="004A509A" w:rsidR="004A509A">
        <w:rPr>
          <w:rFonts w:ascii="Calibri" w:hAnsi="Calibri" w:cs="Calibri"/>
          <w:b/>
          <w:bCs/>
          <w:color w:val="000000" w:themeColor="text1"/>
          <w:sz w:val="24"/>
          <w:szCs w:val="24"/>
        </w:rPr>
        <w:t xml:space="preserve"> </w:t>
      </w:r>
    </w:p>
    <w:p w:rsidRPr="00B01A82" w:rsidR="69BD99CD" w:rsidP="00B01A82" w:rsidRDefault="0488C384" w14:paraId="2E41A686" w14:textId="75C03290">
      <w:pPr>
        <w:pStyle w:val="Heading4"/>
        <w:spacing w:after="240" w:line="360" w:lineRule="auto"/>
        <w:ind w:left="0"/>
        <w:rPr>
          <w:rFonts w:ascii="Calibri" w:hAnsi="Calibri" w:cs="Calibri"/>
          <w:sz w:val="28"/>
          <w:szCs w:val="28"/>
        </w:rPr>
      </w:pPr>
      <w:r w:rsidRPr="009862BB">
        <w:rPr>
          <w:rFonts w:ascii="Calibri" w:hAnsi="Calibri" w:cs="Calibri"/>
          <w:b/>
          <w:bCs/>
          <w:sz w:val="28"/>
          <w:szCs w:val="28"/>
        </w:rPr>
        <w:t>I</w:t>
      </w:r>
      <w:r w:rsidRPr="009862BB" w:rsidR="0025120F">
        <w:rPr>
          <w:rFonts w:ascii="Calibri" w:hAnsi="Calibri" w:cs="Calibri"/>
          <w:b/>
          <w:bCs/>
          <w:sz w:val="28"/>
          <w:szCs w:val="28"/>
        </w:rPr>
        <w:t>ndirect Costs</w:t>
      </w:r>
      <w:r w:rsidRPr="009862BB" w:rsidR="00736AA2">
        <w:rPr>
          <w:rFonts w:ascii="Calibri" w:hAnsi="Calibri" w:cs="Calibri"/>
          <w:b/>
          <w:bCs/>
          <w:sz w:val="28"/>
          <w:szCs w:val="28"/>
        </w:rPr>
        <w:tab/>
      </w:r>
    </w:p>
    <w:p w:rsidRPr="002324F1" w:rsidR="65E75370" w:rsidP="00FE6741" w:rsidRDefault="65E75370" w14:paraId="61F43B27" w14:textId="6EF8325C">
      <w:pPr>
        <w:tabs>
          <w:tab w:val="left" w:pos="576"/>
          <w:tab w:val="left" w:pos="1296"/>
          <w:tab w:val="left" w:pos="2016"/>
          <w:tab w:val="left" w:pos="2736"/>
          <w:tab w:val="left" w:pos="4752"/>
        </w:tabs>
        <w:spacing w:after="240" w:line="360" w:lineRule="auto"/>
        <w:ind w:right="144"/>
        <w:rPr>
          <w:rFonts w:ascii="Calibri" w:hAnsi="Calibri" w:cs="Calibri"/>
          <w:color w:val="000000" w:themeColor="text1"/>
          <w:sz w:val="24"/>
          <w:szCs w:val="24"/>
        </w:rPr>
      </w:pPr>
      <w:r w:rsidRPr="002324F1">
        <w:rPr>
          <w:rFonts w:ascii="Calibri" w:hAnsi="Calibri" w:cs="Calibri"/>
          <w:b/>
          <w:bCs/>
          <w:color w:val="000000" w:themeColor="text1"/>
          <w:sz w:val="24"/>
          <w:szCs w:val="24"/>
        </w:rPr>
        <w:t>Year 1:</w:t>
      </w:r>
    </w:p>
    <w:p w:rsidRPr="00B01A82" w:rsidR="69BD99CD" w:rsidP="00B01A82" w:rsidRDefault="65E75370" w14:paraId="6DD8E74C" w14:textId="40FFF5FA">
      <w:pPr>
        <w:pStyle w:val="ConvertStyle6"/>
        <w:spacing w:after="240" w:line="360" w:lineRule="auto"/>
        <w:rPr>
          <w:rFonts w:ascii="Calibri" w:hAnsi="Calibri" w:cs="Calibri"/>
          <w:color w:val="000000" w:themeColor="text1"/>
          <w:szCs w:val="24"/>
        </w:rPr>
      </w:pPr>
      <w:r w:rsidRPr="002324F1">
        <w:rPr>
          <w:rFonts w:ascii="Calibri" w:hAnsi="Calibri" w:cs="Calibri"/>
          <w:i/>
          <w:iCs/>
          <w:color w:val="000000" w:themeColor="text1"/>
          <w:szCs w:val="24"/>
        </w:rPr>
        <w:t xml:space="preserve">Show the amount of indirect costs and the base amount on which it is determined.  A copy of the most current Negotiated Indirect Cost Rate Agreement must be submitted for recipient and sub-recipient(s), if applicable.  In accordance with new </w:t>
      </w:r>
      <w:r w:rsidRPr="00D44E70">
        <w:rPr>
          <w:rFonts w:ascii="Calibri" w:hAnsi="Calibri" w:cs="Calibri"/>
          <w:i/>
          <w:iCs/>
          <w:color w:val="000000" w:themeColor="text1"/>
          <w:szCs w:val="24"/>
        </w:rPr>
        <w:t>guidance from the United States Office of Management and Budget (OMB), applicants with no NICRA may elect to charge a de minimis rate of 10% of Modified Total Direct Costs (MTDC) which may be used indefinitely (</w:t>
      </w:r>
      <w:hyperlink w:tooltip="This is an external webpage" w:anchor="se2.1.200_1414" r:id="rId162">
        <w:r w:rsidRPr="00D44E70">
          <w:rPr>
            <w:rStyle w:val="Hyperlink"/>
            <w:rFonts w:ascii="Calibri" w:hAnsi="Calibri" w:cs="Calibri"/>
            <w:i/>
            <w:iCs/>
            <w:sz w:val="24"/>
            <w:szCs w:val="24"/>
          </w:rPr>
          <w:t>2 CFR 200, Subpart E, Section 414 Indirect (F&amp;A) Costs</w:t>
        </w:r>
      </w:hyperlink>
      <w:r w:rsidRPr="00D44E70">
        <w:rPr>
          <w:rFonts w:ascii="Calibri" w:hAnsi="Calibri" w:cs="Calibri"/>
          <w:i/>
          <w:iCs/>
          <w:color w:val="000000" w:themeColor="text1"/>
          <w:szCs w:val="24"/>
        </w:rPr>
        <w:t>).  A de minimis rate calculation must be provided if the applicant elects to charge the de</w:t>
      </w:r>
      <w:r w:rsidRPr="00D44E70">
        <w:rPr>
          <w:rFonts w:ascii="Calibri" w:hAnsi="Calibri" w:cs="Calibri"/>
          <w:i/>
          <w:iCs/>
          <w:color w:val="000000" w:themeColor="text1"/>
          <w:sz w:val="20"/>
        </w:rPr>
        <w:t xml:space="preserve"> </w:t>
      </w:r>
      <w:r w:rsidRPr="002324F1">
        <w:rPr>
          <w:rFonts w:ascii="Calibri" w:hAnsi="Calibri" w:cs="Calibri"/>
          <w:i/>
          <w:iCs/>
          <w:color w:val="000000" w:themeColor="text1"/>
          <w:szCs w:val="24"/>
        </w:rPr>
        <w:t>minimis rate. Any rate below 10% is acceptable if voluntarily offered by the applicant.</w:t>
      </w:r>
    </w:p>
    <w:p w:rsidRPr="00B01A82" w:rsidR="69BD99CD" w:rsidP="00B01A82" w:rsidRDefault="65E75370" w14:paraId="2FDB7E42" w14:textId="5B519BD6">
      <w:pPr>
        <w:tabs>
          <w:tab w:val="left" w:pos="576"/>
          <w:tab w:val="left" w:pos="2016"/>
          <w:tab w:val="left" w:pos="2736"/>
        </w:tabs>
        <w:spacing w:after="240" w:line="360" w:lineRule="auto"/>
        <w:ind w:right="-288"/>
        <w:rPr>
          <w:rFonts w:ascii="Calibri" w:hAnsi="Calibri" w:cs="Calibri"/>
          <w:color w:val="000000" w:themeColor="text1"/>
          <w:sz w:val="24"/>
          <w:szCs w:val="24"/>
        </w:rPr>
      </w:pPr>
      <w:r w:rsidRPr="002324F1">
        <w:rPr>
          <w:rFonts w:ascii="Calibri" w:hAnsi="Calibri" w:cs="Calibri"/>
          <w:b/>
          <w:bCs/>
          <w:color w:val="000000" w:themeColor="text1"/>
          <w:sz w:val="24"/>
          <w:szCs w:val="24"/>
        </w:rPr>
        <w:t xml:space="preserve">Years 2/3: </w:t>
      </w:r>
      <w:r w:rsidRPr="0022385F" w:rsidR="004A509A">
        <w:rPr>
          <w:rFonts w:ascii="Calibri" w:hAnsi="Calibri" w:cs="Calibri"/>
          <w:b/>
          <w:bCs/>
          <w:i/>
          <w:iCs/>
          <w:color w:val="000000" w:themeColor="text1"/>
          <w:sz w:val="24"/>
          <w:szCs w:val="24"/>
        </w:rPr>
        <w:t>(Insert as applicable)</w:t>
      </w:r>
      <w:r w:rsidRPr="002324F1" w:rsidDel="004A509A" w:rsidR="004A509A">
        <w:rPr>
          <w:rFonts w:ascii="Calibri" w:hAnsi="Calibri" w:cs="Calibri"/>
          <w:b/>
          <w:bCs/>
          <w:color w:val="000000" w:themeColor="text1"/>
          <w:sz w:val="24"/>
          <w:szCs w:val="24"/>
        </w:rPr>
        <w:t xml:space="preserve"> </w:t>
      </w:r>
    </w:p>
    <w:p w:rsidRPr="002324F1" w:rsidR="00C05232" w:rsidRDefault="00C05232" w14:paraId="485A73B8" w14:textId="77777777">
      <w:pPr>
        <w:rPr>
          <w:rFonts w:ascii="Calibri" w:hAnsi="Calibri" w:cs="Calibri"/>
          <w:sz w:val="24"/>
          <w:szCs w:val="24"/>
        </w:rPr>
      </w:pPr>
      <w:r w:rsidRPr="002324F1">
        <w:rPr>
          <w:rFonts w:ascii="Calibri" w:hAnsi="Calibri" w:cs="Calibri"/>
          <w:sz w:val="24"/>
          <w:szCs w:val="24"/>
        </w:rPr>
        <w:br w:type="page"/>
      </w:r>
    </w:p>
    <w:p w:rsidRPr="002324F1" w:rsidR="00C05232" w:rsidP="007C5B24" w:rsidRDefault="00C05232" w14:paraId="5E225737" w14:textId="7C59F25A">
      <w:pPr>
        <w:pStyle w:val="Heading2"/>
        <w:jc w:val="center"/>
        <w:rPr>
          <w:rFonts w:ascii="Calibri" w:hAnsi="Calibri" w:cs="Calibri"/>
          <w:sz w:val="36"/>
          <w:szCs w:val="36"/>
        </w:rPr>
      </w:pPr>
      <w:bookmarkStart w:name="AppendixF" w:id="120"/>
      <w:bookmarkStart w:name="_APPENDIX_F" w:id="121"/>
      <w:bookmarkStart w:name="_APPENDIX_FG:_RISK" w:id="122"/>
      <w:bookmarkStart w:name="_Toc119506053" w:id="123"/>
      <w:bookmarkEnd w:id="120"/>
      <w:bookmarkEnd w:id="121"/>
      <w:bookmarkEnd w:id="122"/>
      <w:r w:rsidRPr="002324F1">
        <w:rPr>
          <w:rFonts w:ascii="Calibri" w:hAnsi="Calibri" w:cs="Calibri"/>
          <w:sz w:val="36"/>
          <w:szCs w:val="36"/>
        </w:rPr>
        <w:t xml:space="preserve">APPENDIX </w:t>
      </w:r>
      <w:r w:rsidR="0043371B">
        <w:rPr>
          <w:rFonts w:ascii="Calibri" w:hAnsi="Calibri" w:cs="Calibri"/>
          <w:sz w:val="36"/>
          <w:szCs w:val="36"/>
        </w:rPr>
        <w:t>G</w:t>
      </w:r>
      <w:r w:rsidRPr="002324F1" w:rsidR="007C5B24">
        <w:rPr>
          <w:rFonts w:ascii="Calibri" w:hAnsi="Calibri" w:cs="Calibri"/>
          <w:sz w:val="36"/>
          <w:szCs w:val="36"/>
        </w:rPr>
        <w:t xml:space="preserve">: </w:t>
      </w:r>
      <w:r w:rsidRPr="002324F1">
        <w:rPr>
          <w:rFonts w:ascii="Calibri" w:hAnsi="Calibri" w:cs="Calibri"/>
          <w:sz w:val="36"/>
          <w:szCs w:val="36"/>
        </w:rPr>
        <w:t>RISK ANALYSIS TEMPLATE</w:t>
      </w:r>
      <w:bookmarkEnd w:id="123"/>
    </w:p>
    <w:p w:rsidRPr="009862BB" w:rsidR="00C05232" w:rsidP="00097846" w:rsidRDefault="00C05232" w14:paraId="6678C76C" w14:textId="77777777">
      <w:pPr>
        <w:pStyle w:val="ConvertStyle3"/>
        <w:ind w:right="0"/>
        <w:jc w:val="center"/>
        <w:rPr>
          <w:rFonts w:ascii="Calibri" w:hAnsi="Calibri" w:cs="Calibri"/>
          <w:b/>
          <w:szCs w:val="24"/>
        </w:rPr>
      </w:pPr>
    </w:p>
    <w:p w:rsidRPr="009862BB" w:rsidR="009862BB" w:rsidP="00B01A82" w:rsidRDefault="75782608" w14:paraId="24753F75" w14:textId="50127D5D">
      <w:pPr>
        <w:spacing w:after="240" w:line="360" w:lineRule="auto"/>
        <w:rPr>
          <w:rFonts w:ascii="Calibri" w:hAnsi="Calibri" w:cs="Calibri"/>
          <w:sz w:val="24"/>
          <w:szCs w:val="24"/>
        </w:rPr>
      </w:pPr>
      <w:r w:rsidRPr="009862BB">
        <w:rPr>
          <w:rFonts w:ascii="Calibri" w:hAnsi="Calibri" w:cs="Calibri"/>
          <w:sz w:val="24"/>
          <w:szCs w:val="24"/>
        </w:rPr>
        <w:t xml:space="preserve">The purpose of the risk analysis is to identify the internal and external risks associated with the proposed </w:t>
      </w:r>
      <w:r w:rsidRPr="009862BB" w:rsidR="47A4A6BD">
        <w:rPr>
          <w:rFonts w:ascii="Calibri" w:hAnsi="Calibri" w:cs="Calibri"/>
          <w:sz w:val="24"/>
          <w:szCs w:val="24"/>
        </w:rPr>
        <w:t>program</w:t>
      </w:r>
      <w:r w:rsidRPr="009862BB">
        <w:rPr>
          <w:rFonts w:ascii="Calibri" w:hAnsi="Calibri" w:cs="Calibri"/>
          <w:sz w:val="24"/>
          <w:szCs w:val="24"/>
        </w:rPr>
        <w:t xml:space="preserve"> in the application, </w:t>
      </w:r>
      <w:r w:rsidRPr="009862BB" w:rsidR="33DF9315">
        <w:rPr>
          <w:rFonts w:ascii="Calibri" w:hAnsi="Calibri" w:cs="Calibri"/>
          <w:sz w:val="24"/>
          <w:szCs w:val="24"/>
        </w:rPr>
        <w:t>assess</w:t>
      </w:r>
      <w:r w:rsidRPr="009862BB">
        <w:rPr>
          <w:rFonts w:ascii="Calibri" w:hAnsi="Calibri" w:cs="Calibri"/>
          <w:sz w:val="24"/>
          <w:szCs w:val="24"/>
        </w:rPr>
        <w:t xml:space="preserve"> the likelihood of the risks, </w:t>
      </w:r>
      <w:r w:rsidRPr="009862BB" w:rsidR="73AF3C1B">
        <w:rPr>
          <w:rFonts w:ascii="Calibri" w:hAnsi="Calibri" w:cs="Calibri"/>
          <w:sz w:val="24"/>
          <w:szCs w:val="24"/>
        </w:rPr>
        <w:t>assess</w:t>
      </w:r>
      <w:r w:rsidRPr="009862BB">
        <w:rPr>
          <w:rFonts w:ascii="Calibri" w:hAnsi="Calibri" w:cs="Calibri"/>
          <w:sz w:val="24"/>
          <w:szCs w:val="24"/>
        </w:rPr>
        <w:t xml:space="preserve"> the potential impact of the risks on the </w:t>
      </w:r>
      <w:r w:rsidRPr="009862BB" w:rsidR="47A4A6BD">
        <w:rPr>
          <w:rFonts w:ascii="Calibri" w:hAnsi="Calibri" w:cs="Calibri"/>
          <w:sz w:val="24"/>
          <w:szCs w:val="24"/>
        </w:rPr>
        <w:t>program</w:t>
      </w:r>
      <w:r w:rsidRPr="009862BB">
        <w:rPr>
          <w:rFonts w:ascii="Calibri" w:hAnsi="Calibri" w:cs="Calibri"/>
          <w:sz w:val="24"/>
          <w:szCs w:val="24"/>
        </w:rPr>
        <w:t>, and identify actions that could help mitigate the risks</w:t>
      </w:r>
      <w:r w:rsidRPr="009862BB" w:rsidR="6B0F50C5">
        <w:rPr>
          <w:rFonts w:ascii="Calibri" w:hAnsi="Calibri" w:cs="Calibri"/>
          <w:sz w:val="24"/>
          <w:szCs w:val="24"/>
        </w:rPr>
        <w:t xml:space="preserve">.  </w:t>
      </w:r>
      <w:r w:rsidRPr="009862BB">
        <w:rPr>
          <w:rFonts w:ascii="Calibri" w:hAnsi="Calibri" w:cs="Calibri"/>
          <w:sz w:val="24"/>
          <w:szCs w:val="24"/>
        </w:rPr>
        <w:t>A risk analysis should not be considered a one-time exercise or a static document</w:t>
      </w:r>
      <w:r w:rsidRPr="009862BB" w:rsidR="6B0F50C5">
        <w:rPr>
          <w:rFonts w:ascii="Calibri" w:hAnsi="Calibri" w:cs="Calibri"/>
          <w:sz w:val="24"/>
          <w:szCs w:val="24"/>
        </w:rPr>
        <w:t xml:space="preserve">.  </w:t>
      </w:r>
      <w:r w:rsidRPr="009862BB">
        <w:rPr>
          <w:rFonts w:ascii="Calibri" w:hAnsi="Calibri" w:cs="Calibri"/>
          <w:sz w:val="24"/>
          <w:szCs w:val="24"/>
        </w:rPr>
        <w:t>PRM</w:t>
      </w:r>
      <w:r w:rsidRPr="009862BB" w:rsidR="0E93445E">
        <w:rPr>
          <w:rFonts w:ascii="Calibri" w:hAnsi="Calibri" w:cs="Calibri"/>
          <w:sz w:val="24"/>
          <w:szCs w:val="24"/>
        </w:rPr>
        <w:t xml:space="preserve"> </w:t>
      </w:r>
      <w:r w:rsidRPr="009862BB" w:rsidR="2F5B4EF3">
        <w:rPr>
          <w:rFonts w:ascii="Calibri" w:hAnsi="Calibri" w:cs="Calibri"/>
          <w:sz w:val="24"/>
          <w:szCs w:val="24"/>
        </w:rPr>
        <w:t xml:space="preserve">expects partners to </w:t>
      </w:r>
      <w:r w:rsidRPr="009862BB" w:rsidR="0E93445E">
        <w:rPr>
          <w:rFonts w:ascii="Calibri" w:hAnsi="Calibri" w:cs="Calibri"/>
          <w:sz w:val="24"/>
          <w:szCs w:val="24"/>
        </w:rPr>
        <w:t>conduct risk analysis and remediation throughout the life of a program</w:t>
      </w:r>
      <w:r w:rsidRPr="009862BB" w:rsidR="166B66AA">
        <w:rPr>
          <w:rFonts w:ascii="Calibri" w:hAnsi="Calibri" w:cs="Calibri"/>
          <w:sz w:val="24"/>
          <w:szCs w:val="24"/>
        </w:rPr>
        <w:t>,</w:t>
      </w:r>
      <w:r w:rsidRPr="009862BB" w:rsidR="0E93445E">
        <w:rPr>
          <w:rFonts w:ascii="Calibri" w:hAnsi="Calibri" w:cs="Calibri"/>
          <w:sz w:val="24"/>
          <w:szCs w:val="24"/>
        </w:rPr>
        <w:t xml:space="preserve"> </w:t>
      </w:r>
      <w:r w:rsidRPr="009862BB" w:rsidR="53C2E270">
        <w:rPr>
          <w:rFonts w:ascii="Calibri" w:hAnsi="Calibri" w:cs="Calibri"/>
          <w:sz w:val="24"/>
          <w:szCs w:val="24"/>
        </w:rPr>
        <w:t xml:space="preserve">as well as </w:t>
      </w:r>
      <w:r w:rsidRPr="009862BB" w:rsidR="0E93445E">
        <w:rPr>
          <w:rFonts w:ascii="Calibri" w:hAnsi="Calibri" w:cs="Calibri"/>
          <w:sz w:val="24"/>
          <w:szCs w:val="24"/>
        </w:rPr>
        <w:t>revise risk-related documents and processes, and promptly share updates with PRM</w:t>
      </w:r>
      <w:r w:rsidRPr="009862BB" w:rsidR="178A40E7">
        <w:rPr>
          <w:rFonts w:ascii="Calibri" w:hAnsi="Calibri" w:cs="Calibri"/>
          <w:sz w:val="24"/>
          <w:szCs w:val="24"/>
        </w:rPr>
        <w:t>.</w:t>
      </w:r>
      <w:r w:rsidRPr="009862BB" w:rsidR="5E268025">
        <w:rPr>
          <w:rFonts w:ascii="Calibri" w:hAnsi="Calibri" w:cs="Calibri"/>
          <w:sz w:val="24"/>
          <w:szCs w:val="24"/>
        </w:rPr>
        <w:t xml:space="preserve">  The safety and security of recipients and </w:t>
      </w:r>
      <w:r w:rsidRPr="009862BB" w:rsidR="60691A3C">
        <w:rPr>
          <w:rFonts w:ascii="Calibri" w:hAnsi="Calibri" w:cs="Calibri"/>
          <w:sz w:val="24"/>
          <w:szCs w:val="24"/>
        </w:rPr>
        <w:t xml:space="preserve">program participants </w:t>
      </w:r>
      <w:r w:rsidRPr="009862BB" w:rsidR="5E268025">
        <w:rPr>
          <w:rFonts w:ascii="Calibri" w:hAnsi="Calibri" w:cs="Calibri"/>
          <w:sz w:val="24"/>
          <w:szCs w:val="24"/>
        </w:rPr>
        <w:t xml:space="preserve">are of utmost importance.  PRM requires all recipients to conduct thorough risk assessments and take all actions necessary in accordance with those assessments to mitigate those risks.  </w:t>
      </w:r>
    </w:p>
    <w:p w:rsidRPr="002324F1" w:rsidR="008E40E5" w:rsidP="00B01A82" w:rsidRDefault="008E40E5" w14:paraId="07E7661F" w14:textId="0E253B01">
      <w:pPr>
        <w:spacing w:after="240" w:line="360" w:lineRule="auto"/>
        <w:rPr>
          <w:rFonts w:ascii="Calibri" w:hAnsi="Calibri" w:cs="Calibri"/>
          <w:sz w:val="24"/>
          <w:szCs w:val="24"/>
          <w:lang w:bidi="en-US"/>
        </w:rPr>
      </w:pPr>
      <w:r w:rsidRPr="009862BB">
        <w:rPr>
          <w:rFonts w:ascii="Calibri" w:hAnsi="Calibri" w:cs="Calibri"/>
          <w:sz w:val="24"/>
          <w:szCs w:val="24"/>
          <w:lang w:bidi="en-US"/>
        </w:rPr>
        <w:t>The annex should assess the risk for fraud, waste, and abuse associated with the proposed program and describe risk mitigation strategies (including for any sub-awards) to include conflict of interest policy, whistleblower procedures, ethics training, cyber/digital</w:t>
      </w:r>
      <w:r w:rsidRPr="002324F1">
        <w:rPr>
          <w:rFonts w:ascii="Calibri" w:hAnsi="Calibri" w:cs="Calibri"/>
          <w:sz w:val="24"/>
          <w:szCs w:val="24"/>
          <w:lang w:bidi="en-US"/>
        </w:rPr>
        <w:t xml:space="preserve"> security and data protection procedures, including how organizations protect </w:t>
      </w:r>
      <w:r w:rsidR="00A07A2D">
        <w:rPr>
          <w:rFonts w:ascii="Calibri" w:hAnsi="Calibri" w:cs="Calibri"/>
          <w:sz w:val="24"/>
          <w:szCs w:val="24"/>
          <w:lang w:bidi="en-US"/>
        </w:rPr>
        <w:t>recipients and program participants’</w:t>
      </w:r>
      <w:r w:rsidRPr="002324F1" w:rsidR="00A07A2D">
        <w:rPr>
          <w:rFonts w:ascii="Calibri" w:hAnsi="Calibri" w:cs="Calibri"/>
          <w:sz w:val="24"/>
          <w:szCs w:val="24"/>
          <w:lang w:bidi="en-US"/>
        </w:rPr>
        <w:t xml:space="preserve"> </w:t>
      </w:r>
      <w:r w:rsidRPr="002324F1">
        <w:rPr>
          <w:rFonts w:ascii="Calibri" w:hAnsi="Calibri" w:cs="Calibri"/>
          <w:sz w:val="24"/>
          <w:szCs w:val="24"/>
          <w:lang w:bidi="en-US"/>
        </w:rPr>
        <w:t>personal data broadly and in the given local context, banking protocols, procurement and logistics policies, and human resources policies.</w:t>
      </w:r>
    </w:p>
    <w:p w:rsidRPr="002324F1" w:rsidR="00D71D8F" w:rsidP="00B01A82" w:rsidRDefault="00D71D8F" w14:paraId="282DDEE0" w14:textId="79D6EB6B">
      <w:pPr>
        <w:spacing w:after="240" w:line="360" w:lineRule="auto"/>
        <w:rPr>
          <w:rFonts w:ascii="Calibri" w:hAnsi="Calibri" w:cs="Calibri"/>
          <w:sz w:val="24"/>
          <w:szCs w:val="24"/>
        </w:rPr>
      </w:pPr>
      <w:r w:rsidRPr="002324F1">
        <w:rPr>
          <w:rFonts w:ascii="Calibri" w:hAnsi="Calibri" w:cs="Calibri"/>
          <w:sz w:val="24"/>
          <w:szCs w:val="24"/>
        </w:rPr>
        <w:t>The risk analysis annex should also describe and include any additional risk mitigation procedures including:</w:t>
      </w:r>
    </w:p>
    <w:p w:rsidRPr="002324F1" w:rsidR="00D71D8F" w:rsidP="00B01A82" w:rsidRDefault="00D71D8F" w14:paraId="02CBF5A5" w14:textId="0E257465">
      <w:pPr>
        <w:pStyle w:val="ListParagraph"/>
        <w:numPr>
          <w:ilvl w:val="0"/>
          <w:numId w:val="39"/>
        </w:numPr>
        <w:spacing w:after="240" w:line="360" w:lineRule="auto"/>
        <w:contextualSpacing/>
        <w:rPr>
          <w:rFonts w:ascii="Calibri" w:hAnsi="Calibri" w:cs="Calibri"/>
          <w:sz w:val="24"/>
          <w:szCs w:val="24"/>
        </w:rPr>
      </w:pPr>
      <w:r w:rsidRPr="002324F1">
        <w:rPr>
          <w:rFonts w:ascii="Calibri" w:hAnsi="Calibri" w:cs="Calibri"/>
          <w:sz w:val="24"/>
          <w:szCs w:val="24"/>
        </w:rPr>
        <w:t xml:space="preserve">Reviews of publicly available information regarding the behavior of sanctioned groups and </w:t>
      </w:r>
      <w:r w:rsidRPr="002324F1" w:rsidR="008960F0">
        <w:rPr>
          <w:rFonts w:ascii="Calibri" w:hAnsi="Calibri" w:cs="Calibri"/>
          <w:sz w:val="24"/>
          <w:szCs w:val="24"/>
        </w:rPr>
        <w:t>individuals.</w:t>
      </w:r>
    </w:p>
    <w:p w:rsidRPr="002324F1" w:rsidR="00D71D8F" w:rsidP="00B01A82" w:rsidRDefault="00D71D8F" w14:paraId="659B6C3E" w14:textId="658703B4">
      <w:pPr>
        <w:pStyle w:val="ListParagraph"/>
        <w:numPr>
          <w:ilvl w:val="0"/>
          <w:numId w:val="39"/>
        </w:numPr>
        <w:spacing w:after="240" w:line="360" w:lineRule="auto"/>
        <w:contextualSpacing/>
        <w:rPr>
          <w:rFonts w:ascii="Calibri" w:hAnsi="Calibri" w:cs="Calibri"/>
          <w:sz w:val="24"/>
          <w:szCs w:val="24"/>
        </w:rPr>
      </w:pPr>
      <w:r w:rsidRPr="002324F1">
        <w:rPr>
          <w:rFonts w:ascii="Calibri" w:hAnsi="Calibri" w:cs="Calibri"/>
          <w:sz w:val="24"/>
          <w:szCs w:val="24"/>
        </w:rPr>
        <w:t xml:space="preserve">Sanctioned group movements, to include </w:t>
      </w:r>
      <w:r w:rsidRPr="002324F1" w:rsidR="008960F0">
        <w:rPr>
          <w:rFonts w:ascii="Calibri" w:hAnsi="Calibri" w:cs="Calibri"/>
          <w:sz w:val="24"/>
          <w:szCs w:val="24"/>
        </w:rPr>
        <w:t>maps.</w:t>
      </w:r>
    </w:p>
    <w:p w:rsidRPr="002324F1" w:rsidR="00D71D8F" w:rsidP="00B01A82" w:rsidRDefault="00D71D8F" w14:paraId="1694744C" w14:textId="77777777">
      <w:pPr>
        <w:pStyle w:val="ListParagraph"/>
        <w:numPr>
          <w:ilvl w:val="0"/>
          <w:numId w:val="39"/>
        </w:numPr>
        <w:spacing w:after="240" w:line="360" w:lineRule="auto"/>
        <w:contextualSpacing/>
        <w:rPr>
          <w:rFonts w:ascii="Calibri" w:hAnsi="Calibri" w:cs="Calibri"/>
          <w:sz w:val="24"/>
          <w:szCs w:val="24"/>
        </w:rPr>
      </w:pPr>
      <w:r w:rsidRPr="002324F1">
        <w:rPr>
          <w:rFonts w:ascii="Calibri" w:hAnsi="Calibri" w:cs="Calibri"/>
          <w:sz w:val="24"/>
          <w:szCs w:val="24"/>
        </w:rPr>
        <w:t>Searches of public databases, including SAM.gov, the Department of the Treasury’s Office of Foreign Assets Control’s (OFAC) Specially Designated National List, UN Security Council Sanctions List, the Department of State’s Designated Foreign Terrorist Organizations (FTO) list, etc.</w:t>
      </w:r>
    </w:p>
    <w:p w:rsidRPr="00B01A82" w:rsidR="00C05232" w:rsidP="00B01A82" w:rsidRDefault="00D71D8F" w14:paraId="60EFBDB0" w14:textId="6E82E3FF">
      <w:pPr>
        <w:pStyle w:val="ListParagraph"/>
        <w:numPr>
          <w:ilvl w:val="0"/>
          <w:numId w:val="39"/>
        </w:numPr>
        <w:spacing w:after="240" w:line="360" w:lineRule="auto"/>
        <w:contextualSpacing/>
        <w:rPr>
          <w:rFonts w:ascii="Calibri" w:hAnsi="Calibri" w:cs="Calibri"/>
          <w:sz w:val="24"/>
          <w:szCs w:val="24"/>
        </w:rPr>
      </w:pPr>
      <w:r w:rsidRPr="002324F1">
        <w:rPr>
          <w:rFonts w:ascii="Calibri" w:hAnsi="Calibri" w:cs="Calibri"/>
          <w:sz w:val="24"/>
          <w:szCs w:val="24"/>
        </w:rPr>
        <w:t>Third-party assessments of risk mitigation policies and procedures.</w:t>
      </w:r>
    </w:p>
    <w:p w:rsidRPr="002324F1" w:rsidR="004010FB" w:rsidP="00B01A82" w:rsidRDefault="0043371B" w14:paraId="0AEEFA16" w14:textId="40B83BE7">
      <w:pPr>
        <w:pStyle w:val="Heading3"/>
        <w:spacing w:after="240" w:line="360" w:lineRule="auto"/>
        <w:rPr>
          <w:rFonts w:ascii="Calibri" w:hAnsi="Calibri" w:cs="Calibri"/>
          <w:sz w:val="36"/>
          <w:szCs w:val="36"/>
          <w:u w:val="none"/>
        </w:rPr>
      </w:pPr>
      <w:bookmarkStart w:name="_Toc119506054" w:id="124"/>
      <w:r>
        <w:rPr>
          <w:rFonts w:ascii="Calibri" w:hAnsi="Calibri" w:cs="Calibri"/>
          <w:sz w:val="36"/>
          <w:szCs w:val="36"/>
          <w:u w:val="none"/>
        </w:rPr>
        <w:t>G</w:t>
      </w:r>
      <w:r w:rsidR="00765D12">
        <w:rPr>
          <w:rFonts w:ascii="Calibri" w:hAnsi="Calibri" w:cs="Calibri"/>
          <w:sz w:val="36"/>
          <w:szCs w:val="36"/>
          <w:u w:val="none"/>
        </w:rPr>
        <w:t xml:space="preserve">.1. </w:t>
      </w:r>
      <w:r w:rsidRPr="002324F1" w:rsidR="5065CD86">
        <w:rPr>
          <w:rFonts w:ascii="Calibri" w:hAnsi="Calibri" w:cs="Calibri"/>
          <w:sz w:val="36"/>
          <w:szCs w:val="36"/>
          <w:u w:val="none"/>
        </w:rPr>
        <w:t>Risk Analysis – Format Example</w:t>
      </w:r>
      <w:bookmarkEnd w:id="124"/>
      <w:r w:rsidRPr="002324F1" w:rsidR="5065CD86">
        <w:rPr>
          <w:rFonts w:ascii="Calibri" w:hAnsi="Calibri" w:cs="Calibri"/>
          <w:sz w:val="36"/>
          <w:szCs w:val="36"/>
          <w:u w:val="none"/>
        </w:rPr>
        <w:t xml:space="preserve"> </w:t>
      </w:r>
    </w:p>
    <w:p w:rsidRPr="002324F1" w:rsidR="00C05232" w:rsidP="00B01A82" w:rsidRDefault="004010FB" w14:paraId="6AD8249D" w14:textId="67E060CA">
      <w:pPr>
        <w:pStyle w:val="ConvertStyle3"/>
        <w:spacing w:after="240" w:line="360" w:lineRule="auto"/>
        <w:ind w:right="0"/>
        <w:rPr>
          <w:rFonts w:ascii="Calibri" w:hAnsi="Calibri" w:cs="Calibri"/>
          <w:szCs w:val="24"/>
        </w:rPr>
      </w:pPr>
      <w:r w:rsidRPr="002324F1">
        <w:rPr>
          <w:rFonts w:ascii="Calibri" w:hAnsi="Calibri" w:cs="Calibri"/>
        </w:rPr>
        <w:t>A suggested format for a risk analysis document is below</w:t>
      </w:r>
      <w:r w:rsidRPr="002324F1" w:rsidR="00A21AD0">
        <w:rPr>
          <w:rFonts w:ascii="Calibri" w:hAnsi="Calibri" w:cs="Calibri"/>
        </w:rPr>
        <w:t xml:space="preserve">.  </w:t>
      </w:r>
      <w:r w:rsidRPr="002324F1">
        <w:rPr>
          <w:rFonts w:ascii="Calibri" w:hAnsi="Calibri" w:cs="Calibri"/>
        </w:rPr>
        <w:t>Applicants should include all assumptions and external factors identified in the logic model in the risk analysis</w:t>
      </w:r>
      <w:r w:rsidRPr="002324F1" w:rsidR="00A21AD0">
        <w:rPr>
          <w:rFonts w:ascii="Calibri" w:hAnsi="Calibri" w:cs="Calibri"/>
        </w:rPr>
        <w:t xml:space="preserve">.  </w:t>
      </w:r>
      <w:r w:rsidRPr="002324F1">
        <w:rPr>
          <w:rFonts w:ascii="Calibri" w:hAnsi="Calibri" w:cs="Calibri"/>
        </w:rPr>
        <w:t xml:space="preserve">Under “Description of Risk,” the risk analysis </w:t>
      </w:r>
      <w:r w:rsidRPr="002324F1" w:rsidR="004076CA">
        <w:rPr>
          <w:rFonts w:ascii="Calibri" w:hAnsi="Calibri" w:cs="Calibri"/>
        </w:rPr>
        <w:t xml:space="preserve">must </w:t>
      </w:r>
      <w:r w:rsidRPr="002324F1">
        <w:rPr>
          <w:rFonts w:ascii="Calibri" w:hAnsi="Calibri" w:cs="Calibri"/>
        </w:rPr>
        <w:t xml:space="preserve">address any risk of fraud and corruption, as well as assess the level of risk that the proposed </w:t>
      </w:r>
      <w:r w:rsidRPr="002324F1" w:rsidR="00CA3B96">
        <w:rPr>
          <w:rFonts w:ascii="Calibri" w:hAnsi="Calibri" w:cs="Calibri"/>
        </w:rPr>
        <w:t>program</w:t>
      </w:r>
      <w:r w:rsidRPr="002324F1">
        <w:rPr>
          <w:rFonts w:ascii="Calibri" w:hAnsi="Calibri" w:cs="Calibri"/>
        </w:rPr>
        <w:t xml:space="preserve"> may inadvertently benefit terrorists or their supporters</w:t>
      </w:r>
      <w:r w:rsidRPr="002324F1" w:rsidR="00A21AD0">
        <w:rPr>
          <w:rFonts w:ascii="Calibri" w:hAnsi="Calibri" w:cs="Calibri"/>
        </w:rPr>
        <w:t xml:space="preserve">.  </w:t>
      </w:r>
      <w:r w:rsidRPr="002324F1" w:rsidR="000C79A0">
        <w:rPr>
          <w:rFonts w:ascii="Calibri" w:hAnsi="Calibri" w:cs="Calibri"/>
        </w:rPr>
        <w:t>Under “L</w:t>
      </w:r>
      <w:r w:rsidRPr="002324F1">
        <w:rPr>
          <w:rFonts w:ascii="Calibri" w:hAnsi="Calibri" w:cs="Calibri"/>
        </w:rPr>
        <w:t>ikelihood</w:t>
      </w:r>
      <w:r w:rsidRPr="002324F1" w:rsidR="000C79A0">
        <w:rPr>
          <w:rFonts w:ascii="Calibri" w:hAnsi="Calibri" w:cs="Calibri"/>
        </w:rPr>
        <w:t xml:space="preserve"> of Risk”</w:t>
      </w:r>
      <w:r w:rsidRPr="002324F1">
        <w:rPr>
          <w:rFonts w:ascii="Calibri" w:hAnsi="Calibri" w:cs="Calibri"/>
        </w:rPr>
        <w:t xml:space="preserve"> and </w:t>
      </w:r>
      <w:r w:rsidRPr="002324F1" w:rsidR="000C79A0">
        <w:rPr>
          <w:rFonts w:ascii="Calibri" w:hAnsi="Calibri" w:cs="Calibri"/>
        </w:rPr>
        <w:t>“Potential I</w:t>
      </w:r>
      <w:r w:rsidRPr="002324F1">
        <w:rPr>
          <w:rFonts w:ascii="Calibri" w:hAnsi="Calibri" w:cs="Calibri"/>
        </w:rPr>
        <w:t xml:space="preserve">mpact of </w:t>
      </w:r>
      <w:r w:rsidRPr="002324F1" w:rsidR="000C79A0">
        <w:rPr>
          <w:rFonts w:ascii="Calibri" w:hAnsi="Calibri" w:cs="Calibri"/>
        </w:rPr>
        <w:t>R</w:t>
      </w:r>
      <w:r w:rsidRPr="002324F1">
        <w:rPr>
          <w:rFonts w:ascii="Calibri" w:hAnsi="Calibri" w:cs="Calibri"/>
        </w:rPr>
        <w:t>isk</w:t>
      </w:r>
      <w:r w:rsidRPr="002324F1" w:rsidR="000C79A0">
        <w:rPr>
          <w:rFonts w:ascii="Calibri" w:hAnsi="Calibri" w:cs="Calibri"/>
        </w:rPr>
        <w:t>,”</w:t>
      </w:r>
      <w:r w:rsidRPr="002324F1">
        <w:rPr>
          <w:rFonts w:ascii="Calibri" w:hAnsi="Calibri" w:cs="Calibri"/>
        </w:rPr>
        <w:t xml:space="preserve"> </w:t>
      </w:r>
      <w:r w:rsidRPr="002324F1" w:rsidR="000C79A0">
        <w:rPr>
          <w:rFonts w:ascii="Calibri" w:hAnsi="Calibri" w:cs="Calibri"/>
        </w:rPr>
        <w:t xml:space="preserve">applicants </w:t>
      </w:r>
      <w:r w:rsidRPr="002324F1" w:rsidR="004076CA">
        <w:rPr>
          <w:rFonts w:ascii="Calibri" w:hAnsi="Calibri" w:cs="Calibri"/>
        </w:rPr>
        <w:t xml:space="preserve">must </w:t>
      </w:r>
      <w:r w:rsidRPr="002324F1" w:rsidR="000C79A0">
        <w:rPr>
          <w:rFonts w:ascii="Calibri" w:hAnsi="Calibri" w:cs="Calibri"/>
        </w:rPr>
        <w:t>rate the</w:t>
      </w:r>
      <w:r w:rsidRPr="002324F1" w:rsidR="004076CA">
        <w:rPr>
          <w:rFonts w:ascii="Calibri" w:hAnsi="Calibri" w:cs="Calibri"/>
        </w:rPr>
        <w:t>m</w:t>
      </w:r>
      <w:r w:rsidRPr="002324F1" w:rsidR="000C79A0">
        <w:rPr>
          <w:rFonts w:ascii="Calibri" w:hAnsi="Calibri" w:cs="Calibri"/>
        </w:rPr>
        <w:t xml:space="preserve"> </w:t>
      </w:r>
      <w:r w:rsidRPr="002324F1">
        <w:rPr>
          <w:rFonts w:ascii="Calibri" w:hAnsi="Calibri" w:cs="Calibri"/>
        </w:rPr>
        <w:t xml:space="preserve">as “High,” “Medium,” or “Low.”  </w:t>
      </w:r>
    </w:p>
    <w:p w:rsidRPr="002324F1" w:rsidR="00097846" w:rsidP="00097846" w:rsidRDefault="00097846" w14:paraId="354B894E" w14:textId="77777777">
      <w:pPr>
        <w:pStyle w:val="ConvertStyle3"/>
        <w:ind w:right="0"/>
        <w:rPr>
          <w:rFonts w:ascii="Calibri" w:hAnsi="Calibri" w:cs="Calibri"/>
          <w:szCs w:val="24"/>
        </w:rPr>
      </w:pPr>
    </w:p>
    <w:tbl>
      <w:tblPr>
        <w:tblStyle w:val="PlainTable1"/>
        <w:tblW w:w="10800" w:type="dxa"/>
        <w:tblLayout w:type="fixed"/>
        <w:tblLook w:val="04A0" w:firstRow="1" w:lastRow="0" w:firstColumn="1" w:lastColumn="0" w:noHBand="0" w:noVBand="1"/>
      </w:tblPr>
      <w:tblGrid>
        <w:gridCol w:w="2160"/>
        <w:gridCol w:w="2160"/>
        <w:gridCol w:w="2160"/>
        <w:gridCol w:w="2160"/>
        <w:gridCol w:w="2160"/>
      </w:tblGrid>
      <w:tr w:rsidRPr="002324F1" w:rsidR="004C436A" w:rsidTr="000A1CA5" w14:paraId="6224494A"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Borders>
              <w:bottom w:val="single" w:color="auto" w:sz="4" w:space="0"/>
            </w:tcBorders>
            <w:shd w:val="clear" w:color="auto" w:fill="95B3D7" w:themeFill="accent1" w:themeFillTint="99"/>
          </w:tcPr>
          <w:p w:rsidRPr="002324F1" w:rsidR="004C436A" w:rsidP="004C436A" w:rsidRDefault="004C436A" w14:paraId="44006C0C" w14:textId="555D80F3">
            <w:pPr>
              <w:jc w:val="center"/>
              <w:rPr>
                <w:rFonts w:ascii="Calibri" w:hAnsi="Calibri" w:cs="Calibri"/>
              </w:rPr>
            </w:pPr>
            <w:r w:rsidRPr="002324F1">
              <w:rPr>
                <w:rFonts w:ascii="Calibri" w:hAnsi="Calibri" w:cs="Calibri"/>
                <w:color w:val="000000" w:themeColor="text1"/>
                <w:sz w:val="24"/>
                <w:szCs w:val="24"/>
              </w:rPr>
              <w:t xml:space="preserve"> Risk Category </w:t>
            </w:r>
          </w:p>
        </w:tc>
        <w:tc>
          <w:tcPr>
            <w:tcW w:w="2160" w:type="dxa"/>
            <w:tcBorders>
              <w:bottom w:val="single" w:color="auto" w:sz="4" w:space="0"/>
            </w:tcBorders>
            <w:shd w:val="clear" w:color="auto" w:fill="95B3D7" w:themeFill="accent1" w:themeFillTint="99"/>
          </w:tcPr>
          <w:p w:rsidRPr="002324F1" w:rsidR="004C436A" w:rsidP="004C436A" w:rsidRDefault="004C436A" w14:paraId="53B3729F" w14:textId="4261B71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t xml:space="preserve">Description of Risk </w:t>
            </w:r>
          </w:p>
        </w:tc>
        <w:tc>
          <w:tcPr>
            <w:tcW w:w="2160" w:type="dxa"/>
            <w:tcBorders>
              <w:bottom w:val="single" w:color="auto" w:sz="4" w:space="0"/>
            </w:tcBorders>
            <w:shd w:val="clear" w:color="auto" w:fill="95B3D7" w:themeFill="accent1" w:themeFillTint="99"/>
          </w:tcPr>
          <w:p w:rsidRPr="002324F1" w:rsidR="004C436A" w:rsidP="004C436A" w:rsidRDefault="004C436A" w14:paraId="3D34F2A8" w14:textId="3F355D2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t xml:space="preserve">Likelihood of Risk </w:t>
            </w:r>
          </w:p>
        </w:tc>
        <w:tc>
          <w:tcPr>
            <w:tcW w:w="2160" w:type="dxa"/>
            <w:tcBorders>
              <w:bottom w:val="single" w:color="auto" w:sz="4" w:space="0"/>
            </w:tcBorders>
            <w:shd w:val="clear" w:color="auto" w:fill="95B3D7" w:themeFill="accent1" w:themeFillTint="99"/>
          </w:tcPr>
          <w:p w:rsidRPr="002324F1" w:rsidR="004C436A" w:rsidP="004C436A" w:rsidRDefault="004C436A" w14:paraId="420087BB" w14:textId="71AF943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t xml:space="preserve">Potential Impact of Risk </w:t>
            </w:r>
          </w:p>
        </w:tc>
        <w:tc>
          <w:tcPr>
            <w:tcW w:w="2160" w:type="dxa"/>
            <w:tcBorders>
              <w:bottom w:val="single" w:color="auto" w:sz="4" w:space="0"/>
            </w:tcBorders>
            <w:shd w:val="clear" w:color="auto" w:fill="95B3D7" w:themeFill="accent1" w:themeFillTint="99"/>
          </w:tcPr>
          <w:p w:rsidRPr="002324F1" w:rsidR="004C436A" w:rsidP="004C436A" w:rsidRDefault="004C436A" w14:paraId="67ED9ABE" w14:textId="198A021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t xml:space="preserve">Risk Mitigation Plans/Actions </w:t>
            </w:r>
          </w:p>
        </w:tc>
      </w:tr>
      <w:tr w:rsidRPr="002324F1" w:rsidR="001C633E" w:rsidTr="00E80E75" w14:paraId="68C1EEB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Borders>
              <w:top w:val="single" w:color="auto" w:sz="4" w:space="0"/>
              <w:left w:val="single" w:color="auto" w:sz="4" w:space="0"/>
              <w:bottom w:val="single" w:color="auto" w:sz="4" w:space="0"/>
              <w:right w:val="single" w:color="auto" w:sz="4" w:space="0"/>
            </w:tcBorders>
            <w:shd w:val="clear" w:color="auto" w:fill="auto"/>
          </w:tcPr>
          <w:p w:rsidRPr="002324F1" w:rsidR="001C633E" w:rsidP="00650A38" w:rsidRDefault="001C633E" w14:paraId="29FB4F94" w14:textId="701B831B">
            <w:pPr>
              <w:rPr>
                <w:rFonts w:ascii="Calibri" w:hAnsi="Calibri" w:cs="Calibri"/>
              </w:rPr>
            </w:pPr>
            <w:r w:rsidRPr="002324F1">
              <w:rPr>
                <w:rFonts w:ascii="Calibri" w:hAnsi="Calibri" w:cs="Calibri"/>
                <w:color w:val="000000" w:themeColor="text1"/>
                <w:sz w:val="24"/>
                <w:szCs w:val="24"/>
              </w:rPr>
              <w:t xml:space="preserve">Risks affecting safety and security of personnel and </w:t>
            </w:r>
            <w:r w:rsidR="00A07A2D">
              <w:rPr>
                <w:rFonts w:ascii="Calibri" w:hAnsi="Calibri" w:cs="Calibri"/>
                <w:color w:val="000000" w:themeColor="text1"/>
                <w:sz w:val="24"/>
                <w:szCs w:val="24"/>
              </w:rPr>
              <w:t>program participants</w:t>
            </w:r>
            <w:r w:rsidRPr="002324F1">
              <w:rPr>
                <w:rFonts w:ascii="Calibri" w:hAnsi="Calibri" w:cs="Calibri"/>
                <w:color w:val="000000" w:themeColor="text1"/>
                <w:sz w:val="24"/>
                <w:szCs w:val="24"/>
              </w:rPr>
              <w:t xml:space="preserve">.   </w:t>
            </w:r>
          </w:p>
          <w:p w:rsidRPr="002324F1" w:rsidR="001C633E" w:rsidP="00650A38" w:rsidRDefault="001C633E" w14:paraId="25D2CF1C" w14:textId="29BB0E32">
            <w:pPr>
              <w:rPr>
                <w:rFonts w:ascii="Calibri" w:hAnsi="Calibri" w:cs="Calibri"/>
              </w:rPr>
            </w:pPr>
            <w:r w:rsidRPr="002324F1">
              <w:rPr>
                <w:rFonts w:ascii="Calibri" w:hAnsi="Calibri" w:cs="Calibri"/>
                <w:color w:val="000000" w:themeColor="text1"/>
                <w:sz w:val="24"/>
                <w:szCs w:val="24"/>
              </w:rPr>
              <w:t xml:space="preserve"> </w:t>
            </w:r>
          </w:p>
        </w:tc>
        <w:tc>
          <w:tcPr>
            <w:tcW w:w="2160" w:type="dxa"/>
            <w:tcBorders>
              <w:top w:val="single" w:color="auto" w:sz="4" w:space="0"/>
              <w:left w:val="single" w:color="auto" w:sz="4" w:space="0"/>
              <w:bottom w:val="single" w:color="auto" w:sz="4" w:space="0"/>
              <w:right w:val="single" w:color="auto" w:sz="4" w:space="0"/>
            </w:tcBorders>
            <w:shd w:val="clear" w:color="auto" w:fill="auto"/>
          </w:tcPr>
          <w:p w:rsidRPr="00496859" w:rsidR="001C633E" w:rsidP="00650A38" w:rsidRDefault="004D6FC0" w14:paraId="16222E7E" w14:textId="64D4B75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color w:val="000000" w:themeColor="text1"/>
                <w:sz w:val="24"/>
                <w:szCs w:val="24"/>
              </w:rPr>
              <w:t xml:space="preserve">NOTE: </w:t>
            </w:r>
            <w:r w:rsidRPr="00CC0D41" w:rsidR="001C633E">
              <w:rPr>
                <w:rFonts w:ascii="Calibri" w:hAnsi="Calibri" w:cs="Calibri"/>
                <w:color w:val="000000" w:themeColor="text1"/>
                <w:sz w:val="24"/>
                <w:szCs w:val="24"/>
              </w:rPr>
              <w:t xml:space="preserve"> This category includes threats from crime and violence, sexual exploitation and abuse, gender-based violence, as well as illness, injury, or death resulting from disease or environmental conditions.</w:t>
            </w:r>
          </w:p>
        </w:tc>
        <w:tc>
          <w:tcPr>
            <w:tcW w:w="2160" w:type="dxa"/>
            <w:tcBorders>
              <w:top w:val="single" w:color="auto" w:sz="4" w:space="0"/>
              <w:left w:val="single" w:color="auto" w:sz="4" w:space="0"/>
              <w:bottom w:val="single" w:color="auto" w:sz="4" w:space="0"/>
              <w:right w:val="single" w:color="auto" w:sz="4" w:space="0"/>
            </w:tcBorders>
            <w:shd w:val="clear" w:color="auto" w:fill="auto"/>
          </w:tcPr>
          <w:p w:rsidRPr="002324F1" w:rsidR="001C633E" w:rsidP="00650A38" w:rsidRDefault="001C633E" w14:paraId="701CDC1F" w14:textId="2A4B70B1">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t xml:space="preserve"> HIGH  </w:t>
            </w:r>
          </w:p>
        </w:tc>
        <w:tc>
          <w:tcPr>
            <w:tcW w:w="2160" w:type="dxa"/>
            <w:tcBorders>
              <w:top w:val="single" w:color="auto" w:sz="4" w:space="0"/>
              <w:left w:val="single" w:color="auto" w:sz="4" w:space="0"/>
              <w:bottom w:val="single" w:color="auto" w:sz="4" w:space="0"/>
              <w:right w:val="single" w:color="auto" w:sz="4" w:space="0"/>
            </w:tcBorders>
            <w:shd w:val="clear" w:color="auto" w:fill="auto"/>
          </w:tcPr>
          <w:p w:rsidRPr="002324F1" w:rsidR="001C633E" w:rsidP="00650A38" w:rsidRDefault="001C633E" w14:paraId="2D9FA567" w14:textId="63D66975">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t xml:space="preserve"> LOW </w:t>
            </w:r>
          </w:p>
        </w:tc>
        <w:tc>
          <w:tcPr>
            <w:tcW w:w="2160" w:type="dxa"/>
            <w:tcBorders>
              <w:top w:val="single" w:color="auto" w:sz="4" w:space="0"/>
              <w:left w:val="single" w:color="auto" w:sz="4" w:space="0"/>
              <w:bottom w:val="single" w:color="auto" w:sz="4" w:space="0"/>
              <w:right w:val="single" w:color="auto" w:sz="4" w:space="0"/>
            </w:tcBorders>
            <w:shd w:val="clear" w:color="auto" w:fill="FFFFFF" w:themeFill="background1"/>
          </w:tcPr>
          <w:p w:rsidRPr="00E80E75" w:rsidR="00E80E75" w:rsidP="00650A38" w:rsidRDefault="00E80E75" w14:paraId="2CF6A4E4" w14:textId="440ACC28">
            <w:pPr>
              <w:cnfStyle w:val="000000100000" w:firstRow="0" w:lastRow="0" w:firstColumn="0" w:lastColumn="0" w:oddVBand="0" w:evenVBand="0" w:oddHBand="1" w:evenHBand="0" w:firstRowFirstColumn="0" w:firstRowLastColumn="0" w:lastRowFirstColumn="0" w:lastRowLastColumn="0"/>
              <w:rPr>
                <w:bdr w:val="none" w:color="auto" w:sz="0" w:space="0" w:frame="1"/>
                <w:shd w:val="clear" w:color="auto" w:fill="F2F2F2"/>
              </w:rPr>
            </w:pPr>
            <w:r>
              <w:rPr>
                <w:rFonts w:ascii="Calibri" w:hAnsi="Calibri" w:cs="Calibri"/>
                <w:sz w:val="24"/>
                <w:szCs w:val="24"/>
              </w:rPr>
              <w:t>Discuss planned risk-specific reporting and monitoring, standard operating procedures, counselling services, and/or other controls</w:t>
            </w:r>
          </w:p>
        </w:tc>
      </w:tr>
      <w:tr w:rsidRPr="002324F1" w:rsidR="001C633E" w:rsidTr="00367FC9" w14:paraId="5E3127A9" w14:textId="77777777">
        <w:tc>
          <w:tcPr>
            <w:cnfStyle w:val="001000000000" w:firstRow="0" w:lastRow="0" w:firstColumn="1" w:lastColumn="0" w:oddVBand="0" w:evenVBand="0" w:oddHBand="0" w:evenHBand="0" w:firstRowFirstColumn="0" w:firstRowLastColumn="0" w:lastRowFirstColumn="0" w:lastRowLastColumn="0"/>
            <w:tcW w:w="2160" w:type="dxa"/>
            <w:tcBorders>
              <w:top w:val="single" w:color="auto" w:sz="4" w:space="0"/>
              <w:left w:val="single" w:color="auto" w:sz="4" w:space="0"/>
              <w:bottom w:val="single" w:color="auto" w:sz="4" w:space="0"/>
              <w:right w:val="single" w:color="auto" w:sz="4" w:space="0"/>
            </w:tcBorders>
            <w:shd w:val="clear" w:color="auto" w:fill="auto"/>
          </w:tcPr>
          <w:p w:rsidRPr="002324F1" w:rsidR="001C633E" w:rsidP="00650A38" w:rsidRDefault="001C633E" w14:paraId="4497CD26" w14:textId="77777777">
            <w:pPr>
              <w:rPr>
                <w:rFonts w:ascii="Calibri" w:hAnsi="Calibri" w:cs="Calibri"/>
              </w:rPr>
            </w:pPr>
          </w:p>
        </w:tc>
        <w:tc>
          <w:tcPr>
            <w:tcW w:w="2160" w:type="dxa"/>
            <w:tcBorders>
              <w:top w:val="single" w:color="auto" w:sz="4" w:space="0"/>
              <w:left w:val="single" w:color="auto" w:sz="4" w:space="0"/>
              <w:bottom w:val="single" w:color="auto" w:sz="4" w:space="0"/>
              <w:right w:val="single" w:color="auto" w:sz="4" w:space="0"/>
            </w:tcBorders>
            <w:shd w:val="clear" w:color="auto" w:fill="auto"/>
          </w:tcPr>
          <w:p w:rsidRPr="00CC0D41" w:rsidR="00B51093" w:rsidP="00650A38" w:rsidRDefault="00B51093" w14:paraId="77998A91" w14:textId="5201D588">
            <w:pPr>
              <w:cnfStyle w:val="000000000000" w:firstRow="0" w:lastRow="0" w:firstColumn="0" w:lastColumn="0" w:oddVBand="0" w:evenVBand="0" w:oddHBand="0" w:evenHBand="0" w:firstRowFirstColumn="0" w:firstRowLastColumn="0" w:lastRowFirstColumn="0" w:lastRowLastColumn="0"/>
              <w:rPr>
                <w:rFonts w:ascii="Calibri" w:hAnsi="Calibri" w:cs="Calibri"/>
                <w:i/>
                <w:iCs/>
                <w:color w:val="000000" w:themeColor="text1"/>
                <w:sz w:val="24"/>
                <w:szCs w:val="24"/>
              </w:rPr>
            </w:pPr>
            <w:r w:rsidRPr="00CC0D41">
              <w:rPr>
                <w:rFonts w:ascii="Calibri" w:hAnsi="Calibri" w:cs="Calibri"/>
                <w:i/>
                <w:iCs/>
                <w:color w:val="000000" w:themeColor="text1"/>
                <w:sz w:val="24"/>
                <w:szCs w:val="24"/>
              </w:rPr>
              <w:t>Example:</w:t>
            </w:r>
          </w:p>
          <w:p w:rsidRPr="00496859" w:rsidR="001C633E" w:rsidP="00650A38" w:rsidRDefault="00B51093" w14:paraId="361AD289" w14:textId="540A0881">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C0D41">
              <w:rPr>
                <w:rFonts w:ascii="Calibri" w:hAnsi="Calibri" w:cs="Calibri"/>
                <w:i/>
                <w:iCs/>
                <w:color w:val="000000" w:themeColor="text1"/>
                <w:sz w:val="24"/>
                <w:szCs w:val="24"/>
              </w:rPr>
              <w:t>Sexual exploitation and abuse</w:t>
            </w:r>
          </w:p>
        </w:tc>
        <w:tc>
          <w:tcPr>
            <w:tcW w:w="2160" w:type="dxa"/>
            <w:tcBorders>
              <w:top w:val="single" w:color="auto" w:sz="4" w:space="0"/>
              <w:left w:val="single" w:color="auto" w:sz="4" w:space="0"/>
              <w:bottom w:val="single" w:color="auto" w:sz="4" w:space="0"/>
              <w:right w:val="single" w:color="auto" w:sz="4" w:space="0"/>
            </w:tcBorders>
            <w:shd w:val="clear" w:color="auto" w:fill="auto"/>
          </w:tcPr>
          <w:p w:rsidRPr="002324F1" w:rsidR="001C633E" w:rsidP="00650A38" w:rsidRDefault="001C633E" w14:paraId="208139E7" w14:textId="641FCF6D">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t xml:space="preserve"> MEDIUM </w:t>
            </w:r>
          </w:p>
        </w:tc>
        <w:tc>
          <w:tcPr>
            <w:tcW w:w="2160" w:type="dxa"/>
            <w:tcBorders>
              <w:top w:val="single" w:color="auto" w:sz="4" w:space="0"/>
              <w:left w:val="single" w:color="auto" w:sz="4" w:space="0"/>
              <w:bottom w:val="single" w:color="auto" w:sz="4" w:space="0"/>
              <w:right w:val="single" w:color="auto" w:sz="4" w:space="0"/>
            </w:tcBorders>
            <w:shd w:val="clear" w:color="auto" w:fill="auto"/>
          </w:tcPr>
          <w:p w:rsidRPr="002324F1" w:rsidR="001C633E" w:rsidP="00650A38" w:rsidRDefault="001C633E" w14:paraId="24AF6D12" w14:textId="109B1BC0">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t xml:space="preserve"> HIGH </w:t>
            </w:r>
          </w:p>
        </w:tc>
        <w:tc>
          <w:tcPr>
            <w:tcW w:w="2160" w:type="dxa"/>
            <w:tcBorders>
              <w:top w:val="single" w:color="auto" w:sz="4" w:space="0"/>
              <w:left w:val="single" w:color="auto" w:sz="4" w:space="0"/>
              <w:bottom w:val="single" w:color="auto" w:sz="4" w:space="0"/>
              <w:right w:val="single" w:color="auto" w:sz="4" w:space="0"/>
            </w:tcBorders>
            <w:shd w:val="clear" w:color="auto" w:fill="auto"/>
          </w:tcPr>
          <w:p w:rsidRPr="002324F1" w:rsidR="001C633E" w:rsidP="00650A38" w:rsidRDefault="001C633E" w14:paraId="02A4E79F" w14:textId="10B4CA74">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t xml:space="preserve">  </w:t>
            </w:r>
          </w:p>
        </w:tc>
      </w:tr>
      <w:tr w:rsidRPr="002324F1" w:rsidR="001C633E" w:rsidTr="00367FC9" w14:paraId="0453C46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Borders>
              <w:top w:val="single" w:color="auto" w:sz="4" w:space="0"/>
              <w:left w:val="single" w:color="auto" w:sz="4" w:space="0"/>
              <w:bottom w:val="single" w:color="auto" w:sz="4" w:space="0"/>
              <w:right w:val="single" w:color="auto" w:sz="4" w:space="0"/>
            </w:tcBorders>
            <w:shd w:val="clear" w:color="auto" w:fill="auto"/>
          </w:tcPr>
          <w:p w:rsidRPr="002324F1" w:rsidR="001C633E" w:rsidP="00650A38" w:rsidRDefault="001C633E" w14:paraId="151619A3" w14:textId="77777777">
            <w:pPr>
              <w:rPr>
                <w:rFonts w:ascii="Calibri" w:hAnsi="Calibri" w:cs="Calibri"/>
              </w:rPr>
            </w:pPr>
          </w:p>
        </w:tc>
        <w:tc>
          <w:tcPr>
            <w:tcW w:w="2160" w:type="dxa"/>
            <w:tcBorders>
              <w:top w:val="single" w:color="auto" w:sz="4" w:space="0"/>
              <w:left w:val="single" w:color="auto" w:sz="4" w:space="0"/>
              <w:bottom w:val="single" w:color="auto" w:sz="4" w:space="0"/>
              <w:right w:val="single" w:color="auto" w:sz="4" w:space="0"/>
            </w:tcBorders>
            <w:shd w:val="clear" w:color="auto" w:fill="auto"/>
          </w:tcPr>
          <w:p w:rsidRPr="00CC0D41" w:rsidR="00496859" w:rsidP="00650A38" w:rsidRDefault="00496859" w14:paraId="27E12866" w14:textId="77777777">
            <w:pPr>
              <w:cnfStyle w:val="000000100000" w:firstRow="0" w:lastRow="0" w:firstColumn="0" w:lastColumn="0" w:oddVBand="0" w:evenVBand="0" w:oddHBand="1" w:evenHBand="0" w:firstRowFirstColumn="0" w:firstRowLastColumn="0" w:lastRowFirstColumn="0" w:lastRowLastColumn="0"/>
              <w:rPr>
                <w:rFonts w:ascii="Calibri" w:hAnsi="Calibri" w:cs="Calibri"/>
                <w:i/>
                <w:iCs/>
                <w:color w:val="000000" w:themeColor="text1"/>
                <w:sz w:val="24"/>
                <w:szCs w:val="24"/>
              </w:rPr>
            </w:pPr>
            <w:r w:rsidRPr="00CC0D41">
              <w:rPr>
                <w:rFonts w:ascii="Calibri" w:hAnsi="Calibri" w:cs="Calibri"/>
                <w:i/>
                <w:iCs/>
                <w:color w:val="000000" w:themeColor="text1"/>
                <w:sz w:val="24"/>
                <w:szCs w:val="24"/>
              </w:rPr>
              <w:t>Example:</w:t>
            </w:r>
          </w:p>
          <w:p w:rsidRPr="00496859" w:rsidR="001C633E" w:rsidP="00650A38" w:rsidRDefault="00496859" w14:paraId="4A3F0EEE" w14:textId="17ED8B0A">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C0D41">
              <w:rPr>
                <w:rFonts w:ascii="Calibri" w:hAnsi="Calibri" w:cs="Calibri"/>
                <w:i/>
                <w:iCs/>
                <w:color w:val="000000" w:themeColor="text1"/>
                <w:sz w:val="24"/>
                <w:szCs w:val="24"/>
              </w:rPr>
              <w:t>COVID-19</w:t>
            </w:r>
          </w:p>
        </w:tc>
        <w:tc>
          <w:tcPr>
            <w:tcW w:w="2160" w:type="dxa"/>
            <w:tcBorders>
              <w:top w:val="single" w:color="auto" w:sz="4" w:space="0"/>
              <w:left w:val="single" w:color="auto" w:sz="4" w:space="0"/>
              <w:bottom w:val="single" w:color="auto" w:sz="4" w:space="0"/>
              <w:right w:val="single" w:color="auto" w:sz="4" w:space="0"/>
            </w:tcBorders>
            <w:shd w:val="clear" w:color="auto" w:fill="auto"/>
          </w:tcPr>
          <w:p w:rsidRPr="002324F1" w:rsidR="001C633E" w:rsidP="00650A38" w:rsidRDefault="001C633E" w14:paraId="4A4547D8" w14:textId="5166863A">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t xml:space="preserve"> LOW </w:t>
            </w:r>
          </w:p>
        </w:tc>
        <w:tc>
          <w:tcPr>
            <w:tcW w:w="2160" w:type="dxa"/>
            <w:tcBorders>
              <w:top w:val="single" w:color="auto" w:sz="4" w:space="0"/>
              <w:left w:val="single" w:color="auto" w:sz="4" w:space="0"/>
              <w:bottom w:val="single" w:color="auto" w:sz="4" w:space="0"/>
              <w:right w:val="single" w:color="auto" w:sz="4" w:space="0"/>
            </w:tcBorders>
            <w:shd w:val="clear" w:color="auto" w:fill="auto"/>
          </w:tcPr>
          <w:p w:rsidRPr="002324F1" w:rsidR="001C633E" w:rsidP="00650A38" w:rsidRDefault="001C633E" w14:paraId="571EDF96" w14:textId="4180B7A8">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t xml:space="preserve"> HIGH </w:t>
            </w:r>
          </w:p>
        </w:tc>
        <w:tc>
          <w:tcPr>
            <w:tcW w:w="2160" w:type="dxa"/>
            <w:tcBorders>
              <w:top w:val="single" w:color="auto" w:sz="4" w:space="0"/>
              <w:left w:val="single" w:color="auto" w:sz="4" w:space="0"/>
              <w:bottom w:val="single" w:color="auto" w:sz="4" w:space="0"/>
              <w:right w:val="single" w:color="auto" w:sz="4" w:space="0"/>
            </w:tcBorders>
            <w:shd w:val="clear" w:color="auto" w:fill="auto"/>
          </w:tcPr>
          <w:p w:rsidRPr="002324F1" w:rsidR="001C633E" w:rsidP="00650A38" w:rsidRDefault="001C633E" w14:paraId="65A8C139" w14:textId="6E7C0B35">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t xml:space="preserve">  </w:t>
            </w:r>
          </w:p>
        </w:tc>
      </w:tr>
      <w:tr w:rsidRPr="002324F1" w:rsidR="001C633E" w:rsidTr="00367FC9" w14:paraId="65CB3A7F" w14:textId="77777777">
        <w:tc>
          <w:tcPr>
            <w:cnfStyle w:val="001000000000" w:firstRow="0" w:lastRow="0" w:firstColumn="1" w:lastColumn="0" w:oddVBand="0" w:evenVBand="0" w:oddHBand="0" w:evenHBand="0" w:firstRowFirstColumn="0" w:firstRowLastColumn="0" w:lastRowFirstColumn="0" w:lastRowLastColumn="0"/>
            <w:tcW w:w="2160" w:type="dxa"/>
            <w:tcBorders>
              <w:top w:val="single" w:color="auto" w:sz="4" w:space="0"/>
              <w:left w:val="single" w:color="auto" w:sz="4" w:space="0"/>
              <w:bottom w:val="single" w:color="auto" w:sz="4" w:space="0"/>
              <w:right w:val="single" w:color="auto" w:sz="4" w:space="0"/>
            </w:tcBorders>
            <w:shd w:val="clear" w:color="auto" w:fill="auto"/>
          </w:tcPr>
          <w:p w:rsidRPr="002324F1" w:rsidR="001C633E" w:rsidP="00650A38" w:rsidRDefault="001C633E" w14:paraId="6A4D2D21" w14:textId="17C6E291">
            <w:pPr>
              <w:rPr>
                <w:rFonts w:ascii="Calibri" w:hAnsi="Calibri" w:cs="Calibri"/>
              </w:rPr>
            </w:pPr>
            <w:r w:rsidRPr="002324F1">
              <w:rPr>
                <w:rFonts w:ascii="Calibri" w:hAnsi="Calibri" w:cs="Calibri"/>
                <w:color w:val="000000" w:themeColor="text1"/>
                <w:sz w:val="24"/>
                <w:szCs w:val="24"/>
              </w:rPr>
              <w:t xml:space="preserve">Risks affecting the achievement of program objectives or outcomes. </w:t>
            </w:r>
          </w:p>
        </w:tc>
        <w:tc>
          <w:tcPr>
            <w:tcW w:w="2160" w:type="dxa"/>
            <w:tcBorders>
              <w:top w:val="single" w:color="auto" w:sz="4" w:space="0"/>
              <w:left w:val="single" w:color="auto" w:sz="4" w:space="0"/>
              <w:bottom w:val="single" w:color="auto" w:sz="4" w:space="0"/>
              <w:right w:val="single" w:color="auto" w:sz="4" w:space="0"/>
            </w:tcBorders>
            <w:shd w:val="clear" w:color="auto" w:fill="auto"/>
          </w:tcPr>
          <w:p w:rsidRPr="002324F1" w:rsidR="001C633E" w:rsidP="00650A38" w:rsidRDefault="001C633E" w14:paraId="1348C624" w14:textId="0EFBBE2D">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t xml:space="preserve">(Risks that undermine the effectiveness of the program.  May also include risks that threaten the organization’s credibility with U.S. or host governments, </w:t>
            </w:r>
            <w:r w:rsidR="001B525B">
              <w:rPr>
                <w:rFonts w:ascii="Calibri" w:hAnsi="Calibri" w:cs="Calibri"/>
                <w:color w:val="000000" w:themeColor="text1"/>
                <w:sz w:val="24"/>
                <w:szCs w:val="24"/>
              </w:rPr>
              <w:t>program participants</w:t>
            </w:r>
            <w:r w:rsidRPr="002324F1">
              <w:rPr>
                <w:rFonts w:ascii="Calibri" w:hAnsi="Calibri" w:cs="Calibri"/>
                <w:color w:val="000000" w:themeColor="text1"/>
                <w:sz w:val="24"/>
                <w:szCs w:val="24"/>
              </w:rPr>
              <w:t xml:space="preserve">, or other stakeholders.)  </w:t>
            </w:r>
          </w:p>
        </w:tc>
        <w:tc>
          <w:tcPr>
            <w:tcW w:w="2160" w:type="dxa"/>
            <w:tcBorders>
              <w:top w:val="single" w:color="auto" w:sz="4" w:space="0"/>
              <w:left w:val="single" w:color="auto" w:sz="4" w:space="0"/>
              <w:bottom w:val="single" w:color="auto" w:sz="4" w:space="0"/>
              <w:right w:val="single" w:color="auto" w:sz="4" w:space="0"/>
            </w:tcBorders>
            <w:shd w:val="clear" w:color="auto" w:fill="auto"/>
          </w:tcPr>
          <w:p w:rsidRPr="002324F1" w:rsidR="001C633E" w:rsidP="00650A38" w:rsidRDefault="001C633E" w14:paraId="22B70FF2" w14:textId="3ED5D722">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t xml:space="preserve">  </w:t>
            </w:r>
          </w:p>
        </w:tc>
        <w:tc>
          <w:tcPr>
            <w:tcW w:w="2160" w:type="dxa"/>
            <w:tcBorders>
              <w:top w:val="single" w:color="auto" w:sz="4" w:space="0"/>
              <w:left w:val="single" w:color="auto" w:sz="4" w:space="0"/>
              <w:bottom w:val="single" w:color="auto" w:sz="4" w:space="0"/>
              <w:right w:val="single" w:color="auto" w:sz="4" w:space="0"/>
            </w:tcBorders>
            <w:shd w:val="clear" w:color="auto" w:fill="auto"/>
          </w:tcPr>
          <w:p w:rsidRPr="002324F1" w:rsidR="001C633E" w:rsidP="00650A38" w:rsidRDefault="001C633E" w14:paraId="667B5BB1" w14:textId="49090209">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t xml:space="preserve">  </w:t>
            </w:r>
          </w:p>
        </w:tc>
        <w:tc>
          <w:tcPr>
            <w:tcW w:w="2160" w:type="dxa"/>
            <w:tcBorders>
              <w:top w:val="single" w:color="auto" w:sz="4" w:space="0"/>
              <w:left w:val="single" w:color="auto" w:sz="4" w:space="0"/>
              <w:bottom w:val="single" w:color="auto" w:sz="4" w:space="0"/>
              <w:right w:val="single" w:color="auto" w:sz="4" w:space="0"/>
            </w:tcBorders>
            <w:shd w:val="clear" w:color="auto" w:fill="auto"/>
          </w:tcPr>
          <w:p w:rsidRPr="002324F1" w:rsidR="001C633E" w:rsidP="00650A38" w:rsidRDefault="001C633E" w14:paraId="141E0D30" w14:textId="22EF6E0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t xml:space="preserve">  </w:t>
            </w:r>
          </w:p>
        </w:tc>
      </w:tr>
      <w:tr w:rsidRPr="002324F1" w:rsidR="001C633E" w:rsidTr="00367FC9" w14:paraId="09B898D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Borders>
              <w:top w:val="single" w:color="auto" w:sz="4" w:space="0"/>
              <w:left w:val="single" w:color="auto" w:sz="4" w:space="0"/>
              <w:bottom w:val="single" w:color="auto" w:sz="4" w:space="0"/>
              <w:right w:val="single" w:color="auto" w:sz="4" w:space="0"/>
            </w:tcBorders>
            <w:shd w:val="clear" w:color="auto" w:fill="auto"/>
          </w:tcPr>
          <w:p w:rsidRPr="002324F1" w:rsidR="001C633E" w:rsidP="00650A38" w:rsidRDefault="001C633E" w14:paraId="32A2C582" w14:textId="7E9A5033">
            <w:pPr>
              <w:rPr>
                <w:rFonts w:ascii="Calibri" w:hAnsi="Calibri" w:cs="Calibri"/>
              </w:rPr>
            </w:pPr>
            <w:r w:rsidRPr="002324F1">
              <w:rPr>
                <w:rFonts w:ascii="Calibri" w:hAnsi="Calibri" w:cs="Calibri"/>
                <w:color w:val="000000" w:themeColor="text1"/>
                <w:sz w:val="24"/>
                <w:szCs w:val="24"/>
              </w:rPr>
              <w:t>Fiduciary and legal risks.</w:t>
            </w:r>
          </w:p>
        </w:tc>
        <w:tc>
          <w:tcPr>
            <w:tcW w:w="2160" w:type="dxa"/>
            <w:tcBorders>
              <w:top w:val="single" w:color="auto" w:sz="4" w:space="0"/>
              <w:left w:val="single" w:color="auto" w:sz="4" w:space="0"/>
              <w:bottom w:val="single" w:color="auto" w:sz="4" w:space="0"/>
              <w:right w:val="single" w:color="auto" w:sz="4" w:space="0"/>
            </w:tcBorders>
            <w:shd w:val="clear" w:color="auto" w:fill="auto"/>
          </w:tcPr>
          <w:p w:rsidRPr="002324F1" w:rsidR="001C633E" w:rsidP="00650A38" w:rsidRDefault="001C633E" w14:paraId="123A4BDE" w14:textId="40EBAFC4">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t xml:space="preserve">  (These include – but are not limited to - compliance with U.S. law and regulation, including sanctions and </w:t>
            </w:r>
            <w:r w:rsidRPr="00842F06">
              <w:rPr>
                <w:rFonts w:ascii="Calibri" w:hAnsi="Calibri" w:cs="Calibri"/>
                <w:color w:val="000000" w:themeColor="text1"/>
                <w:sz w:val="24"/>
                <w:szCs w:val="24"/>
              </w:rPr>
              <w:t>counterterrorism statutes</w:t>
            </w:r>
            <w:r w:rsidRPr="00CC0D41" w:rsidR="00842F06">
              <w:rPr>
                <w:rFonts w:ascii="Calibri" w:hAnsi="Calibri" w:cs="Calibri"/>
                <w:color w:val="000000" w:themeColor="text1"/>
                <w:sz w:val="24"/>
                <w:szCs w:val="24"/>
              </w:rPr>
              <w:t>, procurement, and fraud, waste, or abuse</w:t>
            </w:r>
            <w:r w:rsidRPr="00842F06">
              <w:rPr>
                <w:rFonts w:ascii="Calibri" w:hAnsi="Calibri" w:cs="Calibri"/>
                <w:color w:val="000000" w:themeColor="text1"/>
                <w:sz w:val="24"/>
                <w:szCs w:val="24"/>
              </w:rPr>
              <w:t>.)</w:t>
            </w:r>
          </w:p>
        </w:tc>
        <w:tc>
          <w:tcPr>
            <w:tcW w:w="2160" w:type="dxa"/>
            <w:tcBorders>
              <w:top w:val="single" w:color="auto" w:sz="4" w:space="0"/>
              <w:left w:val="single" w:color="auto" w:sz="4" w:space="0"/>
              <w:bottom w:val="single" w:color="auto" w:sz="4" w:space="0"/>
              <w:right w:val="single" w:color="auto" w:sz="4" w:space="0"/>
            </w:tcBorders>
            <w:shd w:val="clear" w:color="auto" w:fill="auto"/>
          </w:tcPr>
          <w:p w:rsidRPr="002324F1" w:rsidR="001C633E" w:rsidP="00650A38" w:rsidRDefault="001C633E" w14:paraId="296B0085" w14:textId="266417C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t xml:space="preserve">  </w:t>
            </w:r>
          </w:p>
        </w:tc>
        <w:tc>
          <w:tcPr>
            <w:tcW w:w="2160" w:type="dxa"/>
            <w:tcBorders>
              <w:top w:val="single" w:color="auto" w:sz="4" w:space="0"/>
              <w:left w:val="single" w:color="auto" w:sz="4" w:space="0"/>
              <w:bottom w:val="single" w:color="auto" w:sz="4" w:space="0"/>
              <w:right w:val="single" w:color="auto" w:sz="4" w:space="0"/>
            </w:tcBorders>
            <w:shd w:val="clear" w:color="auto" w:fill="auto"/>
          </w:tcPr>
          <w:p w:rsidRPr="002324F1" w:rsidR="001C633E" w:rsidP="00650A38" w:rsidRDefault="001C633E" w14:paraId="4D0FA35D" w14:textId="683BCDE6">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t xml:space="preserve">  </w:t>
            </w:r>
          </w:p>
        </w:tc>
        <w:tc>
          <w:tcPr>
            <w:tcW w:w="2160" w:type="dxa"/>
            <w:tcBorders>
              <w:top w:val="single" w:color="auto" w:sz="4" w:space="0"/>
              <w:left w:val="single" w:color="auto" w:sz="4" w:space="0"/>
              <w:bottom w:val="single" w:color="auto" w:sz="4" w:space="0"/>
              <w:right w:val="single" w:color="auto" w:sz="4" w:space="0"/>
            </w:tcBorders>
            <w:shd w:val="clear" w:color="auto" w:fill="auto"/>
          </w:tcPr>
          <w:p w:rsidRPr="002324F1" w:rsidR="001C633E" w:rsidP="00650A38" w:rsidRDefault="001C633E" w14:paraId="7A255728" w14:textId="61BEFB94">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t xml:space="preserve">  </w:t>
            </w:r>
          </w:p>
        </w:tc>
      </w:tr>
      <w:tr w:rsidRPr="002324F1" w:rsidR="001C633E" w:rsidTr="00367FC9" w14:paraId="738EE040" w14:textId="77777777">
        <w:tc>
          <w:tcPr>
            <w:cnfStyle w:val="001000000000" w:firstRow="0" w:lastRow="0" w:firstColumn="1" w:lastColumn="0" w:oddVBand="0" w:evenVBand="0" w:oddHBand="0" w:evenHBand="0" w:firstRowFirstColumn="0" w:firstRowLastColumn="0" w:lastRowFirstColumn="0" w:lastRowLastColumn="0"/>
            <w:tcW w:w="2160" w:type="dxa"/>
            <w:tcBorders>
              <w:top w:val="single" w:color="auto" w:sz="4" w:space="0"/>
              <w:left w:val="single" w:color="auto" w:sz="4" w:space="0"/>
              <w:bottom w:val="single" w:color="auto" w:sz="4" w:space="0"/>
              <w:right w:val="single" w:color="auto" w:sz="4" w:space="0"/>
            </w:tcBorders>
            <w:shd w:val="clear" w:color="auto" w:fill="auto"/>
          </w:tcPr>
          <w:p w:rsidRPr="002324F1" w:rsidR="001C633E" w:rsidP="00650A38" w:rsidRDefault="001C633E" w14:paraId="4CD0C6B4" w14:textId="08563785">
            <w:pPr>
              <w:rPr>
                <w:rFonts w:ascii="Calibri" w:hAnsi="Calibri" w:cs="Calibri"/>
              </w:rPr>
            </w:pPr>
            <w:r w:rsidRPr="002324F1">
              <w:rPr>
                <w:rFonts w:ascii="Calibri" w:hAnsi="Calibri" w:cs="Calibri"/>
                <w:color w:val="000000" w:themeColor="text1"/>
                <w:sz w:val="24"/>
                <w:szCs w:val="24"/>
              </w:rPr>
              <w:t xml:space="preserve">Information technology risks. </w:t>
            </w:r>
          </w:p>
        </w:tc>
        <w:tc>
          <w:tcPr>
            <w:tcW w:w="2160" w:type="dxa"/>
            <w:tcBorders>
              <w:top w:val="single" w:color="auto" w:sz="4" w:space="0"/>
              <w:left w:val="single" w:color="auto" w:sz="4" w:space="0"/>
              <w:bottom w:val="single" w:color="auto" w:sz="4" w:space="0"/>
              <w:right w:val="single" w:color="auto" w:sz="4" w:space="0"/>
            </w:tcBorders>
            <w:shd w:val="clear" w:color="auto" w:fill="auto"/>
          </w:tcPr>
          <w:p w:rsidRPr="002324F1" w:rsidR="001C633E" w:rsidP="00650A38" w:rsidRDefault="001C633E" w14:paraId="6B06B7CE" w14:textId="20E446FF">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t xml:space="preserve">(May include compromise of institutional, partner, or beneficiary data.) </w:t>
            </w:r>
          </w:p>
        </w:tc>
        <w:tc>
          <w:tcPr>
            <w:tcW w:w="2160" w:type="dxa"/>
            <w:tcBorders>
              <w:top w:val="single" w:color="auto" w:sz="4" w:space="0"/>
              <w:left w:val="single" w:color="auto" w:sz="4" w:space="0"/>
              <w:bottom w:val="single" w:color="auto" w:sz="4" w:space="0"/>
              <w:right w:val="single" w:color="auto" w:sz="4" w:space="0"/>
            </w:tcBorders>
            <w:shd w:val="clear" w:color="auto" w:fill="auto"/>
          </w:tcPr>
          <w:p w:rsidRPr="002324F1" w:rsidR="001C633E" w:rsidP="00650A38" w:rsidRDefault="001C633E" w14:paraId="40A554BD" w14:textId="46F8FD63">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t xml:space="preserve">  </w:t>
            </w:r>
          </w:p>
        </w:tc>
        <w:tc>
          <w:tcPr>
            <w:tcW w:w="2160" w:type="dxa"/>
            <w:tcBorders>
              <w:top w:val="single" w:color="auto" w:sz="4" w:space="0"/>
              <w:left w:val="single" w:color="auto" w:sz="4" w:space="0"/>
              <w:bottom w:val="single" w:color="auto" w:sz="4" w:space="0"/>
              <w:right w:val="single" w:color="auto" w:sz="4" w:space="0"/>
            </w:tcBorders>
            <w:shd w:val="clear" w:color="auto" w:fill="auto"/>
          </w:tcPr>
          <w:p w:rsidRPr="002324F1" w:rsidR="001C633E" w:rsidP="00650A38" w:rsidRDefault="001C633E" w14:paraId="5CED214F" w14:textId="7E2C3538">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t xml:space="preserve">  </w:t>
            </w:r>
          </w:p>
        </w:tc>
        <w:tc>
          <w:tcPr>
            <w:tcW w:w="2160" w:type="dxa"/>
            <w:tcBorders>
              <w:top w:val="single" w:color="auto" w:sz="4" w:space="0"/>
              <w:left w:val="single" w:color="auto" w:sz="4" w:space="0"/>
              <w:bottom w:val="single" w:color="auto" w:sz="4" w:space="0"/>
              <w:right w:val="single" w:color="auto" w:sz="4" w:space="0"/>
            </w:tcBorders>
            <w:shd w:val="clear" w:color="auto" w:fill="auto"/>
          </w:tcPr>
          <w:p w:rsidRPr="002324F1" w:rsidR="001C633E" w:rsidP="00650A38" w:rsidRDefault="001C633E" w14:paraId="7E9C2C92" w14:textId="60D85D74">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t> </w:t>
            </w:r>
          </w:p>
        </w:tc>
      </w:tr>
    </w:tbl>
    <w:p w:rsidRPr="002324F1" w:rsidR="001F4877" w:rsidP="004C436A" w:rsidRDefault="001F4877" w14:paraId="7BFBDE2B" w14:textId="21126B0B">
      <w:pPr>
        <w:rPr>
          <w:rFonts w:ascii="Calibri" w:hAnsi="Calibri" w:cs="Calibri"/>
          <w:sz w:val="24"/>
          <w:szCs w:val="24"/>
        </w:rPr>
      </w:pPr>
    </w:p>
    <w:p w:rsidRPr="002324F1" w:rsidR="001F4877" w:rsidP="004C436A" w:rsidRDefault="001F4877" w14:paraId="50FE5F2B" w14:textId="6DB87564">
      <w:pPr>
        <w:rPr>
          <w:rFonts w:ascii="Calibri" w:hAnsi="Calibri" w:cs="Calibri"/>
          <w:sz w:val="24"/>
          <w:szCs w:val="24"/>
        </w:rPr>
      </w:pPr>
    </w:p>
    <w:p w:rsidRPr="003C541B" w:rsidR="00765D12" w:rsidP="003C541B" w:rsidRDefault="0043371B" w14:paraId="40445656" w14:textId="01D3E6C1">
      <w:pPr>
        <w:pStyle w:val="Heading3"/>
        <w:spacing w:after="240" w:line="360" w:lineRule="auto"/>
        <w:rPr>
          <w:rFonts w:ascii="Calibri" w:hAnsi="Calibri" w:cs="Calibri"/>
          <w:sz w:val="36"/>
          <w:szCs w:val="36"/>
          <w:u w:val="none"/>
        </w:rPr>
      </w:pPr>
      <w:bookmarkStart w:name="_Toc119506055" w:id="125"/>
      <w:r>
        <w:rPr>
          <w:rFonts w:ascii="Calibri" w:hAnsi="Calibri" w:cs="Calibri"/>
          <w:sz w:val="36"/>
          <w:szCs w:val="36"/>
          <w:u w:val="none"/>
        </w:rPr>
        <w:t>G</w:t>
      </w:r>
      <w:r w:rsidR="00765D12">
        <w:rPr>
          <w:rFonts w:ascii="Calibri" w:hAnsi="Calibri" w:cs="Calibri"/>
          <w:sz w:val="36"/>
          <w:szCs w:val="36"/>
          <w:u w:val="none"/>
        </w:rPr>
        <w:t xml:space="preserve">.2. </w:t>
      </w:r>
      <w:r w:rsidRPr="002324F1" w:rsidR="32F2A7DE">
        <w:rPr>
          <w:rFonts w:ascii="Calibri" w:hAnsi="Calibri" w:cs="Calibri"/>
          <w:sz w:val="36"/>
          <w:szCs w:val="36"/>
          <w:u w:val="none"/>
        </w:rPr>
        <w:t>Risk Analysis</w:t>
      </w:r>
      <w:r w:rsidRPr="002324F1" w:rsidR="08D4BF7C">
        <w:rPr>
          <w:rFonts w:ascii="Calibri" w:hAnsi="Calibri" w:cs="Calibri"/>
          <w:sz w:val="36"/>
          <w:szCs w:val="36"/>
          <w:u w:val="none"/>
        </w:rPr>
        <w:t xml:space="preserve"> in Areas Where Sanctioned Groups/Individuals are Present</w:t>
      </w:r>
      <w:bookmarkEnd w:id="125"/>
    </w:p>
    <w:p w:rsidRPr="002324F1" w:rsidR="00090251" w:rsidP="00B01A82" w:rsidRDefault="001F4877" w14:paraId="1DE99660" w14:textId="24F46C94">
      <w:pPr>
        <w:spacing w:after="240" w:line="360" w:lineRule="auto"/>
        <w:rPr>
          <w:rFonts w:ascii="Calibri" w:hAnsi="Calibri" w:cs="Calibri"/>
          <w:sz w:val="24"/>
          <w:szCs w:val="24"/>
        </w:rPr>
      </w:pPr>
      <w:r w:rsidRPr="002324F1">
        <w:rPr>
          <w:rFonts w:ascii="Calibri" w:hAnsi="Calibri" w:cs="Calibri"/>
          <w:sz w:val="24"/>
          <w:szCs w:val="24"/>
        </w:rPr>
        <w:t>PRM recognizes that programs operating in certain environments provide an increased risk of fraud, waste, abuse and diversion including from the presence of groups and individuals sanctioned by the U.S. government (USG) under Material Support statutes and/or sanctions programs administered by the U.S. Department of Treasury Office of Foreign Assets Control (OFAC).  Applicants should provide additional information regarding safeguards and risk mitigation strategies where these conditions exist.  Th</w:t>
      </w:r>
      <w:r w:rsidRPr="002324F1" w:rsidR="2547A758">
        <w:rPr>
          <w:rFonts w:ascii="Calibri" w:hAnsi="Calibri" w:cs="Calibri"/>
          <w:sz w:val="24"/>
          <w:szCs w:val="24"/>
        </w:rPr>
        <w:t>e</w:t>
      </w:r>
      <w:r w:rsidRPr="002324F1">
        <w:rPr>
          <w:rFonts w:ascii="Calibri" w:hAnsi="Calibri" w:cs="Calibri"/>
          <w:sz w:val="24"/>
          <w:szCs w:val="24"/>
        </w:rPr>
        <w:t xml:space="preserve"> annex should include details on the applicable prevention measures including:</w:t>
      </w:r>
    </w:p>
    <w:p w:rsidRPr="009862BB" w:rsidR="00230D30" w:rsidP="00B01A82" w:rsidRDefault="001F4877" w14:paraId="3AE51731" w14:textId="060750BC">
      <w:pPr>
        <w:pStyle w:val="ListParagraph"/>
        <w:numPr>
          <w:ilvl w:val="0"/>
          <w:numId w:val="20"/>
        </w:numPr>
        <w:spacing w:after="240" w:line="360" w:lineRule="auto"/>
        <w:contextualSpacing/>
        <w:rPr>
          <w:rFonts w:ascii="Calibri" w:hAnsi="Calibri" w:eastAsia="Calibri" w:cs="Calibri"/>
          <w:sz w:val="24"/>
          <w:szCs w:val="24"/>
        </w:rPr>
      </w:pPr>
      <w:r w:rsidRPr="009862BB">
        <w:rPr>
          <w:rFonts w:ascii="Calibri" w:hAnsi="Calibri" w:cs="Calibri"/>
          <w:sz w:val="24"/>
          <w:szCs w:val="24"/>
        </w:rPr>
        <w:t>An analysis of the operating environment in the area(s) in which the organization proposes to work, including id</w:t>
      </w:r>
      <w:r w:rsidRPr="584296ED">
        <w:rPr>
          <w:rFonts w:ascii="Calibri" w:hAnsi="Calibri" w:eastAsia="Calibri" w:cs="Calibri"/>
          <w:sz w:val="24"/>
          <w:szCs w:val="24"/>
        </w:rPr>
        <w:t xml:space="preserve">entification of sanctioned groups and individuals that have a presence in or maintain control over such areas and how those groups and individuals operate vis-à-vis humanitarian partners and </w:t>
      </w:r>
      <w:r w:rsidRPr="584296ED" w:rsidR="00D90EA0">
        <w:rPr>
          <w:rFonts w:ascii="Calibri" w:hAnsi="Calibri" w:eastAsia="Calibri" w:cs="Calibri"/>
          <w:sz w:val="24"/>
          <w:szCs w:val="24"/>
        </w:rPr>
        <w:t>programming.</w:t>
      </w:r>
    </w:p>
    <w:p w:rsidRPr="00CC0D41" w:rsidR="00500F55" w:rsidP="00B01A82" w:rsidRDefault="37D5488D" w14:paraId="25D8A9FD" w14:textId="1136EDE2">
      <w:pPr>
        <w:pStyle w:val="ListParagraph"/>
        <w:numPr>
          <w:ilvl w:val="0"/>
          <w:numId w:val="20"/>
        </w:numPr>
        <w:spacing w:after="240" w:line="360" w:lineRule="auto"/>
        <w:contextualSpacing/>
        <w:rPr>
          <w:rFonts w:ascii="Calibri" w:hAnsi="Calibri" w:eastAsia="Calibri" w:cs="Calibri"/>
          <w:color w:val="000000" w:themeColor="text1"/>
          <w:sz w:val="24"/>
          <w:szCs w:val="24"/>
        </w:rPr>
      </w:pPr>
      <w:r w:rsidRPr="584296ED">
        <w:rPr>
          <w:rFonts w:ascii="Calibri" w:hAnsi="Calibri" w:eastAsia="Calibri" w:cs="Calibri"/>
          <w:color w:val="000000" w:themeColor="text1"/>
          <w:sz w:val="24"/>
          <w:szCs w:val="24"/>
        </w:rPr>
        <w:t xml:space="preserve">Are there applicable </w:t>
      </w:r>
      <w:hyperlink r:id="rId163">
        <w:r w:rsidRPr="584296ED">
          <w:rPr>
            <w:rStyle w:val="Hyperlink"/>
            <w:rFonts w:ascii="Calibri" w:hAnsi="Calibri" w:eastAsia="Calibri" w:cs="Calibri"/>
            <w:color w:val="1155CC"/>
            <w:sz w:val="24"/>
            <w:szCs w:val="24"/>
          </w:rPr>
          <w:t>sanctions programs</w:t>
        </w:r>
      </w:hyperlink>
      <w:r w:rsidRPr="584296ED" w:rsidR="54A77CCD">
        <w:rPr>
          <w:rFonts w:ascii="Calibri" w:hAnsi="Calibri" w:eastAsia="Calibri" w:cs="Calibri"/>
          <w:color w:val="000000" w:themeColor="text1"/>
          <w:sz w:val="24"/>
          <w:szCs w:val="24"/>
        </w:rPr>
        <w:t xml:space="preserve"> </w:t>
      </w:r>
      <w:r w:rsidRPr="584296ED">
        <w:rPr>
          <w:rFonts w:ascii="Calibri" w:hAnsi="Calibri" w:eastAsia="Calibri" w:cs="Calibri"/>
          <w:color w:val="000000" w:themeColor="text1"/>
          <w:sz w:val="24"/>
          <w:szCs w:val="24"/>
        </w:rPr>
        <w:t xml:space="preserve"> </w:t>
      </w:r>
      <w:r w:rsidRPr="584296ED" w:rsidR="50BA9C5B">
        <w:rPr>
          <w:rFonts w:ascii="Calibri" w:hAnsi="Calibri" w:eastAsia="Calibri" w:cs="Calibri"/>
          <w:color w:val="000000" w:themeColor="text1"/>
          <w:sz w:val="24"/>
          <w:szCs w:val="24"/>
        </w:rPr>
        <w:t xml:space="preserve">or </w:t>
      </w:r>
      <w:r w:rsidRPr="584296ED" w:rsidR="50BA9C5B">
        <w:rPr>
          <w:rFonts w:ascii="Calibri" w:hAnsi="Calibri" w:eastAsia="Calibri" w:cs="Calibri"/>
          <w:sz w:val="24"/>
          <w:szCs w:val="24"/>
        </w:rPr>
        <w:t>Foreign Terrorist designations</w:t>
      </w:r>
      <w:r w:rsidRPr="584296ED" w:rsidR="50BA9C5B">
        <w:rPr>
          <w:rFonts w:ascii="Calibri" w:hAnsi="Calibri" w:eastAsia="Calibri" w:cs="Calibri"/>
          <w:color w:val="000000" w:themeColor="text1"/>
          <w:sz w:val="24"/>
          <w:szCs w:val="24"/>
        </w:rPr>
        <w:t xml:space="preserve"> </w:t>
      </w:r>
      <w:r w:rsidRPr="584296ED">
        <w:rPr>
          <w:rFonts w:ascii="Calibri" w:hAnsi="Calibri" w:eastAsia="Calibri" w:cs="Calibri"/>
          <w:color w:val="000000" w:themeColor="text1"/>
          <w:sz w:val="24"/>
          <w:szCs w:val="24"/>
        </w:rPr>
        <w:t xml:space="preserve">(e.g., </w:t>
      </w:r>
      <w:hyperlink r:id="rId164">
        <w:r w:rsidRPr="584296ED">
          <w:rPr>
            <w:rStyle w:val="Hyperlink"/>
            <w:rFonts w:ascii="Calibri" w:hAnsi="Calibri" w:eastAsia="Calibri" w:cs="Calibri"/>
            <w:color w:val="1155CC"/>
            <w:sz w:val="24"/>
            <w:szCs w:val="24"/>
          </w:rPr>
          <w:t>Afghanistan-Related Sanctions</w:t>
        </w:r>
      </w:hyperlink>
      <w:r w:rsidRPr="584296ED">
        <w:rPr>
          <w:rFonts w:ascii="Calibri" w:hAnsi="Calibri" w:eastAsia="Calibri" w:cs="Calibri"/>
          <w:color w:val="000000" w:themeColor="text1"/>
          <w:sz w:val="24"/>
          <w:szCs w:val="24"/>
        </w:rPr>
        <w:t xml:space="preserve">, </w:t>
      </w:r>
      <w:hyperlink r:id="rId165">
        <w:r w:rsidRPr="584296ED">
          <w:rPr>
            <w:rStyle w:val="Hyperlink"/>
            <w:rFonts w:ascii="Calibri" w:hAnsi="Calibri" w:eastAsia="Calibri" w:cs="Calibri"/>
            <w:color w:val="1155CC"/>
            <w:sz w:val="24"/>
            <w:szCs w:val="24"/>
          </w:rPr>
          <w:t>Syria</w:t>
        </w:r>
      </w:hyperlink>
      <w:r w:rsidRPr="584296ED">
        <w:rPr>
          <w:rFonts w:ascii="Calibri" w:hAnsi="Calibri" w:eastAsia="Calibri" w:cs="Calibri"/>
          <w:color w:val="000000" w:themeColor="text1"/>
          <w:sz w:val="24"/>
          <w:szCs w:val="24"/>
        </w:rPr>
        <w:t xml:space="preserve">, </w:t>
      </w:r>
      <w:hyperlink r:id="rId166">
        <w:r w:rsidRPr="584296ED">
          <w:rPr>
            <w:rStyle w:val="Hyperlink"/>
            <w:rFonts w:ascii="Calibri" w:hAnsi="Calibri" w:eastAsia="Calibri" w:cs="Calibri"/>
            <w:color w:val="1155CC"/>
            <w:sz w:val="24"/>
            <w:szCs w:val="24"/>
          </w:rPr>
          <w:t>Global Magnitsky</w:t>
        </w:r>
      </w:hyperlink>
      <w:r w:rsidRPr="584296ED">
        <w:rPr>
          <w:rFonts w:ascii="Calibri" w:hAnsi="Calibri" w:eastAsia="Calibri" w:cs="Calibri"/>
          <w:color w:val="000000" w:themeColor="text1"/>
          <w:sz w:val="24"/>
          <w:szCs w:val="24"/>
        </w:rPr>
        <w:t>,</w:t>
      </w:r>
      <w:r w:rsidRPr="584296ED" w:rsidR="00367FC9">
        <w:rPr>
          <w:rFonts w:ascii="Calibri" w:hAnsi="Calibri" w:eastAsia="Calibri" w:cs="Calibri"/>
          <w:color w:val="000000" w:themeColor="text1"/>
          <w:sz w:val="24"/>
          <w:szCs w:val="24"/>
        </w:rPr>
        <w:t xml:space="preserve"> </w:t>
      </w:r>
      <w:hyperlink w:anchor=":~:text=The%20Counter%20Narcotics%20Trafficking%20Sanctions%20represent%20the%20implementation%20of%20multiple,statutes)%20passed%20by%20The%20Congress." r:id="rId167">
        <w:r w:rsidRPr="584296ED" w:rsidR="00367FC9">
          <w:rPr>
            <w:rStyle w:val="Hyperlink"/>
            <w:rFonts w:ascii="Calibri" w:hAnsi="Calibri" w:eastAsia="Calibri" w:cs="Calibri"/>
            <w:sz w:val="24"/>
            <w:szCs w:val="24"/>
          </w:rPr>
          <w:t>Counter Narcotics Trafficking Sanctions</w:t>
        </w:r>
      </w:hyperlink>
      <w:r w:rsidRPr="584296ED" w:rsidR="00367FC9">
        <w:rPr>
          <w:rFonts w:ascii="Calibri" w:hAnsi="Calibri" w:eastAsia="Calibri" w:cs="Calibri"/>
          <w:color w:val="000000" w:themeColor="text1"/>
          <w:sz w:val="24"/>
          <w:szCs w:val="24"/>
        </w:rPr>
        <w:t xml:space="preserve">, etc.) </w:t>
      </w:r>
      <w:r w:rsidRPr="584296ED">
        <w:rPr>
          <w:rFonts w:ascii="Calibri" w:hAnsi="Calibri" w:eastAsia="Calibri" w:cs="Calibri"/>
          <w:color w:val="000000" w:themeColor="text1"/>
          <w:sz w:val="24"/>
          <w:szCs w:val="24"/>
        </w:rPr>
        <w:t>in your targeted geographic areas ? If sanctions programs pose a risk to your programs</w:t>
      </w:r>
      <w:r w:rsidRPr="584296ED" w:rsidR="7E1E2078">
        <w:rPr>
          <w:rFonts w:ascii="Calibri" w:hAnsi="Calibri" w:eastAsia="Calibri" w:cs="Calibri"/>
          <w:color w:val="000000" w:themeColor="text1"/>
          <w:sz w:val="24"/>
          <w:szCs w:val="24"/>
        </w:rPr>
        <w:t>,</w:t>
      </w:r>
      <w:r w:rsidRPr="584296ED">
        <w:rPr>
          <w:rFonts w:ascii="Calibri" w:hAnsi="Calibri" w:eastAsia="Calibri" w:cs="Calibri"/>
          <w:color w:val="000000" w:themeColor="text1"/>
          <w:sz w:val="24"/>
          <w:szCs w:val="24"/>
        </w:rPr>
        <w:t> </w:t>
      </w:r>
    </w:p>
    <w:p w:rsidRPr="00CC0D41" w:rsidR="37D5488D" w:rsidP="00B01A82" w:rsidRDefault="37D5488D" w14:paraId="449D4ED7" w14:textId="5B92B7C9">
      <w:pPr>
        <w:pStyle w:val="ListParagraph"/>
        <w:numPr>
          <w:ilvl w:val="3"/>
          <w:numId w:val="38"/>
        </w:numPr>
        <w:spacing w:after="240" w:line="360" w:lineRule="auto"/>
        <w:rPr>
          <w:rFonts w:ascii="Calibri" w:hAnsi="Calibri" w:eastAsia="Calibri" w:cs="Calibri"/>
          <w:color w:val="000000" w:themeColor="text1"/>
          <w:sz w:val="24"/>
          <w:szCs w:val="24"/>
        </w:rPr>
      </w:pPr>
      <w:r w:rsidRPr="584296ED">
        <w:rPr>
          <w:rFonts w:ascii="Calibri" w:hAnsi="Calibri" w:eastAsia="Calibri" w:cs="Calibri"/>
          <w:color w:val="000000" w:themeColor="text1"/>
          <w:sz w:val="24"/>
          <w:szCs w:val="24"/>
        </w:rPr>
        <w:t>What risk(s) do t</w:t>
      </w:r>
      <w:r w:rsidRPr="00CC0D41">
        <w:rPr>
          <w:rFonts w:ascii="Calibri" w:hAnsi="Calibri" w:cs="Calibri"/>
          <w:color w:val="000000" w:themeColor="text1"/>
          <w:sz w:val="24"/>
          <w:szCs w:val="24"/>
        </w:rPr>
        <w:t>hey pose</w:t>
      </w:r>
      <w:r w:rsidRPr="4130D835" w:rsidR="482428B7">
        <w:rPr>
          <w:rFonts w:ascii="Calibri" w:hAnsi="Calibri" w:cs="Calibri"/>
          <w:color w:val="000000" w:themeColor="text1"/>
          <w:sz w:val="24"/>
          <w:szCs w:val="24"/>
        </w:rPr>
        <w:t>,</w:t>
      </w:r>
      <w:r w:rsidRPr="00CC0D41">
        <w:rPr>
          <w:rFonts w:ascii="Calibri" w:hAnsi="Calibri" w:cs="Calibri"/>
          <w:color w:val="000000" w:themeColor="text1"/>
          <w:sz w:val="24"/>
          <w:szCs w:val="24"/>
        </w:rPr>
        <w:t> </w:t>
      </w:r>
    </w:p>
    <w:p w:rsidRPr="005B14FB" w:rsidR="00230D30" w:rsidP="00B01A82" w:rsidRDefault="37D5488D" w14:paraId="510855C9" w14:textId="01C013E2">
      <w:pPr>
        <w:pStyle w:val="ListParagraph"/>
        <w:numPr>
          <w:ilvl w:val="3"/>
          <w:numId w:val="38"/>
        </w:numPr>
        <w:spacing w:after="240" w:line="360" w:lineRule="auto"/>
        <w:contextualSpacing/>
        <w:rPr>
          <w:rFonts w:ascii="Calibri" w:hAnsi="Calibri" w:cs="Calibri"/>
          <w:sz w:val="24"/>
          <w:szCs w:val="24"/>
        </w:rPr>
      </w:pPr>
      <w:r w:rsidRPr="00CC0D41">
        <w:rPr>
          <w:rFonts w:ascii="Calibri" w:hAnsi="Calibri" w:cs="Calibri"/>
          <w:color w:val="000000" w:themeColor="text1"/>
          <w:sz w:val="24"/>
          <w:szCs w:val="24"/>
        </w:rPr>
        <w:t xml:space="preserve">What </w:t>
      </w:r>
      <w:r w:rsidRPr="00CC0D41" w:rsidR="003C12FD">
        <w:rPr>
          <w:rFonts w:ascii="Calibri" w:hAnsi="Calibri" w:cs="Calibri"/>
          <w:color w:val="000000" w:themeColor="text1"/>
          <w:sz w:val="24"/>
          <w:szCs w:val="24"/>
        </w:rPr>
        <w:t>is</w:t>
      </w:r>
      <w:r w:rsidRPr="00CC0D41">
        <w:rPr>
          <w:rFonts w:ascii="Calibri" w:hAnsi="Calibri" w:cs="Calibri"/>
          <w:color w:val="000000" w:themeColor="text1"/>
          <w:sz w:val="24"/>
          <w:szCs w:val="24"/>
        </w:rPr>
        <w:t xml:space="preserve"> the potential effect(s) on your program</w:t>
      </w:r>
      <w:r w:rsidRPr="4130D835" w:rsidR="21375A66">
        <w:rPr>
          <w:rFonts w:ascii="Calibri" w:hAnsi="Calibri" w:cs="Calibri"/>
          <w:color w:val="000000" w:themeColor="text1"/>
          <w:sz w:val="24"/>
          <w:szCs w:val="24"/>
        </w:rPr>
        <w:t>, and</w:t>
      </w:r>
    </w:p>
    <w:p w:rsidRPr="003C541B" w:rsidR="0014164B" w:rsidP="003C541B" w:rsidRDefault="6C10C1D4" w14:paraId="32514E83" w14:textId="40F08D8A">
      <w:pPr>
        <w:pStyle w:val="ListParagraph"/>
        <w:numPr>
          <w:ilvl w:val="3"/>
          <w:numId w:val="38"/>
        </w:numPr>
        <w:spacing w:after="240" w:line="360" w:lineRule="auto"/>
        <w:rPr>
          <w:rFonts w:ascii="Calibri" w:hAnsi="Calibri" w:eastAsia="Calibri" w:cs="Calibri"/>
          <w:color w:val="000000" w:themeColor="text1"/>
          <w:sz w:val="24"/>
          <w:szCs w:val="24"/>
        </w:rPr>
      </w:pPr>
      <w:r w:rsidRPr="4130D835">
        <w:rPr>
          <w:rFonts w:ascii="Calibri" w:hAnsi="Calibri" w:cs="Calibri"/>
          <w:color w:val="000000" w:themeColor="text1"/>
          <w:sz w:val="24"/>
          <w:szCs w:val="24"/>
        </w:rPr>
        <w:t>Would your program require a specific license from OFAC</w:t>
      </w:r>
      <w:r w:rsidRPr="4130D835" w:rsidR="3FFDEED5">
        <w:rPr>
          <w:rFonts w:ascii="Calibri" w:hAnsi="Calibri" w:cs="Calibri"/>
          <w:color w:val="000000" w:themeColor="text1"/>
          <w:sz w:val="24"/>
          <w:szCs w:val="24"/>
        </w:rPr>
        <w:t>?</w:t>
      </w:r>
    </w:p>
    <w:p w:rsidRPr="00CC0D41" w:rsidR="001F4877" w:rsidP="00B01A82" w:rsidRDefault="001F4877" w14:paraId="7EA650FE" w14:textId="77777777">
      <w:pPr>
        <w:pStyle w:val="ListParagraph"/>
        <w:numPr>
          <w:ilvl w:val="0"/>
          <w:numId w:val="53"/>
        </w:numPr>
        <w:spacing w:after="240" w:line="360" w:lineRule="auto"/>
        <w:contextualSpacing/>
        <w:rPr>
          <w:rFonts w:ascii="Calibri" w:hAnsi="Calibri" w:cs="Calibri"/>
          <w:sz w:val="24"/>
          <w:szCs w:val="24"/>
        </w:rPr>
      </w:pPr>
      <w:r w:rsidRPr="00CC0D41">
        <w:rPr>
          <w:rFonts w:ascii="Calibri" w:hAnsi="Calibri" w:cs="Calibri"/>
          <w:sz w:val="24"/>
          <w:szCs w:val="24"/>
        </w:rPr>
        <w:t>An explanation of the safeguards the applicant intends to put in place to prevent interference or influence by, transactions with, or provision of benefits to groups and individuals sanctioned by the USG during all phases of program implementation, including but not limited to the following:</w:t>
      </w:r>
    </w:p>
    <w:p w:rsidRPr="002324F1" w:rsidR="001F4877" w:rsidP="00B01A82" w:rsidRDefault="001F4877" w14:paraId="4D7E1922" w14:textId="40FEE535">
      <w:pPr>
        <w:pStyle w:val="ListParagraph"/>
        <w:numPr>
          <w:ilvl w:val="3"/>
          <w:numId w:val="38"/>
        </w:numPr>
        <w:spacing w:after="240" w:line="360" w:lineRule="auto"/>
        <w:contextualSpacing/>
        <w:rPr>
          <w:rFonts w:ascii="Calibri" w:hAnsi="Calibri" w:cs="Calibri"/>
          <w:sz w:val="24"/>
          <w:szCs w:val="24"/>
        </w:rPr>
      </w:pPr>
      <w:r w:rsidRPr="002324F1">
        <w:rPr>
          <w:rFonts w:ascii="Calibri" w:hAnsi="Calibri" w:cs="Calibri"/>
          <w:sz w:val="24"/>
          <w:szCs w:val="24"/>
        </w:rPr>
        <w:t xml:space="preserve">How the applicant will prevent direct or indirect benefits to sanctioned groups and individuals through commercial activities that result in the payment of taxes, fees, tolls, etc., to a sanctioned group or </w:t>
      </w:r>
      <w:r w:rsidRPr="002324F1" w:rsidR="003C12FD">
        <w:rPr>
          <w:rFonts w:ascii="Calibri" w:hAnsi="Calibri" w:cs="Calibri"/>
          <w:sz w:val="24"/>
          <w:szCs w:val="24"/>
        </w:rPr>
        <w:t>individual.</w:t>
      </w:r>
    </w:p>
    <w:p w:rsidRPr="002324F1" w:rsidR="001F4877" w:rsidP="00B01A82" w:rsidRDefault="001F4877" w14:paraId="79971DAA" w14:textId="16BCDB61">
      <w:pPr>
        <w:pStyle w:val="ListParagraph"/>
        <w:numPr>
          <w:ilvl w:val="1"/>
          <w:numId w:val="38"/>
        </w:numPr>
        <w:spacing w:after="240" w:line="360" w:lineRule="auto"/>
        <w:ind w:left="1800"/>
        <w:contextualSpacing/>
        <w:rPr>
          <w:rFonts w:ascii="Calibri" w:hAnsi="Calibri" w:cs="Calibri"/>
          <w:sz w:val="24"/>
          <w:szCs w:val="24"/>
        </w:rPr>
      </w:pPr>
      <w:r w:rsidRPr="002324F1">
        <w:rPr>
          <w:rFonts w:ascii="Calibri" w:hAnsi="Calibri" w:cs="Calibri"/>
          <w:sz w:val="24"/>
          <w:szCs w:val="24"/>
        </w:rPr>
        <w:t xml:space="preserve">Risk mitigation plans for moving equipment or supplies into proposed areas, including whether a sanctioned group could potentially benefit from fees or taxes paid during any stage of program implementation or could seek to divert equipment or </w:t>
      </w:r>
      <w:r w:rsidRPr="002324F1" w:rsidR="003C12FD">
        <w:rPr>
          <w:rFonts w:ascii="Calibri" w:hAnsi="Calibri" w:cs="Calibri"/>
          <w:sz w:val="24"/>
          <w:szCs w:val="24"/>
        </w:rPr>
        <w:t>supplies.</w:t>
      </w:r>
    </w:p>
    <w:p w:rsidRPr="002324F1" w:rsidR="001F4877" w:rsidP="00B01A82" w:rsidRDefault="001F4877" w14:paraId="355A0DAD" w14:textId="30024E14">
      <w:pPr>
        <w:pStyle w:val="ListParagraph"/>
        <w:numPr>
          <w:ilvl w:val="1"/>
          <w:numId w:val="38"/>
        </w:numPr>
        <w:spacing w:after="240" w:line="360" w:lineRule="auto"/>
        <w:ind w:left="1800"/>
        <w:contextualSpacing/>
        <w:rPr>
          <w:rFonts w:ascii="Calibri" w:hAnsi="Calibri" w:cs="Calibri"/>
          <w:sz w:val="24"/>
          <w:szCs w:val="24"/>
        </w:rPr>
      </w:pPr>
      <w:r w:rsidRPr="002324F1">
        <w:rPr>
          <w:rFonts w:ascii="Calibri" w:hAnsi="Calibri" w:cs="Calibri"/>
          <w:sz w:val="24"/>
          <w:szCs w:val="24"/>
        </w:rPr>
        <w:t xml:space="preserve">Measures to mitigate the risk that a sanctioned group would receive reputational benefit from the proposed program, such as a sanctioned group claiming credit for the assistance or services </w:t>
      </w:r>
      <w:r w:rsidRPr="002324F1" w:rsidR="003C12FD">
        <w:rPr>
          <w:rFonts w:ascii="Calibri" w:hAnsi="Calibri" w:cs="Calibri"/>
          <w:sz w:val="24"/>
          <w:szCs w:val="24"/>
        </w:rPr>
        <w:t>provided.</w:t>
      </w:r>
    </w:p>
    <w:p w:rsidRPr="002324F1" w:rsidR="001F4877" w:rsidP="00B01A82" w:rsidRDefault="001F4877" w14:paraId="5ACB76B2" w14:textId="60C737FB">
      <w:pPr>
        <w:pStyle w:val="ListParagraph"/>
        <w:numPr>
          <w:ilvl w:val="1"/>
          <w:numId w:val="38"/>
        </w:numPr>
        <w:spacing w:after="240" w:line="360" w:lineRule="auto"/>
        <w:ind w:left="1800"/>
        <w:contextualSpacing/>
        <w:rPr>
          <w:rFonts w:ascii="Calibri" w:hAnsi="Calibri" w:cs="Calibri"/>
          <w:sz w:val="24"/>
          <w:szCs w:val="24"/>
        </w:rPr>
      </w:pPr>
      <w:r w:rsidRPr="002324F1">
        <w:rPr>
          <w:rFonts w:ascii="Calibri" w:hAnsi="Calibri" w:cs="Calibri"/>
          <w:sz w:val="24"/>
          <w:szCs w:val="24"/>
        </w:rPr>
        <w:t xml:space="preserve">How the applicant will respond to attempts by sanctioned groups and individuals to interfere with or influence the way the applicant carries out program activities. The applicant should clearly articulate triggers for action and specify organizational processes for </w:t>
      </w:r>
      <w:r w:rsidRPr="002324F1" w:rsidR="003C12FD">
        <w:rPr>
          <w:rFonts w:ascii="Calibri" w:hAnsi="Calibri" w:cs="Calibri"/>
          <w:sz w:val="24"/>
          <w:szCs w:val="24"/>
        </w:rPr>
        <w:t>decision-making.</w:t>
      </w:r>
    </w:p>
    <w:p w:rsidRPr="002324F1" w:rsidR="001F4877" w:rsidP="00B01A82" w:rsidRDefault="001F4877" w14:paraId="4A956421" w14:textId="1454135F">
      <w:pPr>
        <w:pStyle w:val="ListParagraph"/>
        <w:numPr>
          <w:ilvl w:val="1"/>
          <w:numId w:val="38"/>
        </w:numPr>
        <w:spacing w:after="240" w:line="360" w:lineRule="auto"/>
        <w:ind w:left="1800"/>
        <w:contextualSpacing/>
        <w:rPr>
          <w:rFonts w:ascii="Calibri" w:hAnsi="Calibri" w:cs="Calibri"/>
          <w:sz w:val="24"/>
          <w:szCs w:val="24"/>
        </w:rPr>
      </w:pPr>
      <w:r w:rsidRPr="002324F1">
        <w:rPr>
          <w:rFonts w:ascii="Calibri" w:hAnsi="Calibri" w:cs="Calibri"/>
          <w:sz w:val="24"/>
          <w:szCs w:val="24"/>
        </w:rPr>
        <w:t>How beneficiary targeting and registration ensures that program</w:t>
      </w:r>
      <w:r w:rsidR="001B525B">
        <w:rPr>
          <w:rFonts w:ascii="Calibri" w:hAnsi="Calibri" w:cs="Calibri"/>
          <w:sz w:val="24"/>
          <w:szCs w:val="24"/>
        </w:rPr>
        <w:t xml:space="preserve"> participants</w:t>
      </w:r>
      <w:r w:rsidRPr="002324F1">
        <w:rPr>
          <w:rFonts w:ascii="Calibri" w:hAnsi="Calibri" w:cs="Calibri"/>
          <w:sz w:val="24"/>
          <w:szCs w:val="24"/>
        </w:rPr>
        <w:t xml:space="preserve"> are not sanctioned group members or </w:t>
      </w:r>
      <w:r w:rsidRPr="002324F1" w:rsidR="003C12FD">
        <w:rPr>
          <w:rFonts w:ascii="Calibri" w:hAnsi="Calibri" w:cs="Calibri"/>
          <w:sz w:val="24"/>
          <w:szCs w:val="24"/>
        </w:rPr>
        <w:t>affiliates.</w:t>
      </w:r>
    </w:p>
    <w:p w:rsidRPr="002324F1" w:rsidR="001F4877" w:rsidP="00B01A82" w:rsidRDefault="001F4877" w14:paraId="602F1B2E" w14:textId="435B08ED">
      <w:pPr>
        <w:pStyle w:val="ListParagraph"/>
        <w:numPr>
          <w:ilvl w:val="1"/>
          <w:numId w:val="38"/>
        </w:numPr>
        <w:spacing w:after="240" w:line="360" w:lineRule="auto"/>
        <w:ind w:left="1800"/>
        <w:contextualSpacing/>
        <w:rPr>
          <w:rFonts w:ascii="Calibri" w:hAnsi="Calibri" w:cs="Calibri"/>
          <w:sz w:val="24"/>
          <w:szCs w:val="24"/>
        </w:rPr>
      </w:pPr>
      <w:r w:rsidRPr="002324F1">
        <w:rPr>
          <w:rFonts w:ascii="Calibri" w:hAnsi="Calibri" w:cs="Calibri"/>
          <w:sz w:val="24"/>
          <w:szCs w:val="24"/>
        </w:rPr>
        <w:t xml:space="preserve">How the applicant will verify that assistance reaches the intended </w:t>
      </w:r>
      <w:r w:rsidR="001B525B">
        <w:rPr>
          <w:rFonts w:ascii="Calibri" w:hAnsi="Calibri" w:cs="Calibri"/>
          <w:sz w:val="24"/>
          <w:szCs w:val="24"/>
        </w:rPr>
        <w:t xml:space="preserve">participants and </w:t>
      </w:r>
      <w:r w:rsidR="003C12FD">
        <w:rPr>
          <w:rFonts w:ascii="Calibri" w:hAnsi="Calibri" w:cs="Calibri"/>
          <w:sz w:val="24"/>
          <w:szCs w:val="24"/>
        </w:rPr>
        <w:t>recipients</w:t>
      </w:r>
      <w:r w:rsidRPr="002324F1" w:rsidR="003C12FD">
        <w:rPr>
          <w:rFonts w:ascii="Calibri" w:hAnsi="Calibri" w:cs="Calibri"/>
          <w:sz w:val="24"/>
          <w:szCs w:val="24"/>
        </w:rPr>
        <w:t>.</w:t>
      </w:r>
    </w:p>
    <w:p w:rsidRPr="002324F1" w:rsidR="001F4877" w:rsidP="00B01A82" w:rsidRDefault="001F4877" w14:paraId="0A32A1B6" w14:textId="35F81C22">
      <w:pPr>
        <w:pStyle w:val="ListParagraph"/>
        <w:numPr>
          <w:ilvl w:val="1"/>
          <w:numId w:val="38"/>
        </w:numPr>
        <w:spacing w:after="240" w:line="360" w:lineRule="auto"/>
        <w:ind w:left="1800"/>
        <w:contextualSpacing/>
        <w:rPr>
          <w:rFonts w:ascii="Calibri" w:hAnsi="Calibri" w:cs="Calibri"/>
          <w:sz w:val="24"/>
          <w:szCs w:val="24"/>
        </w:rPr>
      </w:pPr>
      <w:r w:rsidRPr="002324F1">
        <w:rPr>
          <w:rFonts w:ascii="Calibri" w:hAnsi="Calibri" w:cs="Calibri"/>
          <w:sz w:val="24"/>
          <w:szCs w:val="24"/>
        </w:rPr>
        <w:t xml:space="preserve">How the applicant ensures that program assistance is not diverted from intended </w:t>
      </w:r>
      <w:r w:rsidR="001B525B">
        <w:rPr>
          <w:rFonts w:ascii="Calibri" w:hAnsi="Calibri" w:cs="Calibri"/>
          <w:sz w:val="24"/>
          <w:szCs w:val="24"/>
        </w:rPr>
        <w:t>recipients and/or participants</w:t>
      </w:r>
      <w:r w:rsidRPr="002324F1" w:rsidR="001B525B">
        <w:rPr>
          <w:rFonts w:ascii="Calibri" w:hAnsi="Calibri" w:cs="Calibri"/>
          <w:sz w:val="24"/>
          <w:szCs w:val="24"/>
        </w:rPr>
        <w:t xml:space="preserve"> </w:t>
      </w:r>
      <w:r w:rsidRPr="002324F1">
        <w:rPr>
          <w:rFonts w:ascii="Calibri" w:hAnsi="Calibri" w:cs="Calibri"/>
          <w:sz w:val="24"/>
          <w:szCs w:val="24"/>
        </w:rPr>
        <w:t xml:space="preserve">following distribution or </w:t>
      </w:r>
      <w:r w:rsidRPr="002324F1" w:rsidR="003C12FD">
        <w:rPr>
          <w:rFonts w:ascii="Calibri" w:hAnsi="Calibri" w:cs="Calibri"/>
          <w:sz w:val="24"/>
          <w:szCs w:val="24"/>
        </w:rPr>
        <w:t>service.</w:t>
      </w:r>
    </w:p>
    <w:p w:rsidRPr="002324F1" w:rsidR="001F4877" w:rsidP="00B01A82" w:rsidRDefault="001F4877" w14:paraId="5372691B" w14:textId="2D501B36">
      <w:pPr>
        <w:pStyle w:val="ListParagraph"/>
        <w:numPr>
          <w:ilvl w:val="1"/>
          <w:numId w:val="38"/>
        </w:numPr>
        <w:spacing w:after="240" w:line="360" w:lineRule="auto"/>
        <w:ind w:left="1800"/>
        <w:contextualSpacing/>
        <w:rPr>
          <w:rFonts w:ascii="Calibri" w:hAnsi="Calibri" w:cs="Calibri"/>
          <w:sz w:val="24"/>
          <w:szCs w:val="24"/>
        </w:rPr>
      </w:pPr>
      <w:r w:rsidRPr="002324F1">
        <w:rPr>
          <w:rFonts w:ascii="Calibri" w:hAnsi="Calibri" w:cs="Calibri"/>
          <w:sz w:val="24"/>
          <w:szCs w:val="24"/>
        </w:rPr>
        <w:t xml:space="preserve">The controls and systems the organization </w:t>
      </w:r>
      <w:r w:rsidRPr="002324F1" w:rsidR="001479F5">
        <w:rPr>
          <w:rFonts w:ascii="Calibri" w:hAnsi="Calibri" w:cs="Calibri"/>
          <w:sz w:val="24"/>
          <w:szCs w:val="24"/>
        </w:rPr>
        <w:t>must</w:t>
      </w:r>
      <w:r w:rsidRPr="002324F1">
        <w:rPr>
          <w:rFonts w:ascii="Calibri" w:hAnsi="Calibri" w:cs="Calibri"/>
          <w:sz w:val="24"/>
          <w:szCs w:val="24"/>
        </w:rPr>
        <w:t xml:space="preserve"> ensure that procurement and hiring do not benefit sanctioned groups and </w:t>
      </w:r>
      <w:r w:rsidRPr="002324F1" w:rsidR="003C12FD">
        <w:rPr>
          <w:rFonts w:ascii="Calibri" w:hAnsi="Calibri" w:cs="Calibri"/>
          <w:sz w:val="24"/>
          <w:szCs w:val="24"/>
        </w:rPr>
        <w:t>individuals.</w:t>
      </w:r>
    </w:p>
    <w:p w:rsidRPr="003C541B" w:rsidR="001F4877" w:rsidP="00B01A82" w:rsidRDefault="001F4877" w14:paraId="0E4C8564" w14:textId="3FAA6854">
      <w:pPr>
        <w:pStyle w:val="ListParagraph"/>
        <w:numPr>
          <w:ilvl w:val="1"/>
          <w:numId w:val="38"/>
        </w:numPr>
        <w:spacing w:after="240" w:line="360" w:lineRule="auto"/>
        <w:ind w:left="1800"/>
        <w:contextualSpacing/>
        <w:rPr>
          <w:rFonts w:ascii="Calibri" w:hAnsi="Calibri" w:cs="Calibri"/>
          <w:sz w:val="24"/>
          <w:szCs w:val="24"/>
        </w:rPr>
      </w:pPr>
      <w:r w:rsidRPr="002324F1">
        <w:rPr>
          <w:rFonts w:ascii="Calibri" w:hAnsi="Calibri" w:cs="Calibri"/>
          <w:sz w:val="24"/>
          <w:szCs w:val="24"/>
        </w:rPr>
        <w:t>Any additional internal controls and oversight mechanisms the organization will put in place.</w:t>
      </w:r>
    </w:p>
    <w:p w:rsidRPr="002324F1" w:rsidR="001F4877" w:rsidP="00B01A82" w:rsidRDefault="0043371B" w14:paraId="28A6182F" w14:textId="00188908">
      <w:pPr>
        <w:pStyle w:val="Heading3"/>
        <w:spacing w:after="240" w:line="360" w:lineRule="auto"/>
        <w:rPr>
          <w:rFonts w:ascii="Calibri" w:hAnsi="Calibri" w:cs="Calibri"/>
          <w:sz w:val="36"/>
          <w:szCs w:val="36"/>
          <w:u w:val="none"/>
        </w:rPr>
      </w:pPr>
      <w:bookmarkStart w:name="_Toc119506056" w:id="126"/>
      <w:r>
        <w:rPr>
          <w:rFonts w:ascii="Calibri" w:hAnsi="Calibri" w:cs="Calibri"/>
          <w:sz w:val="36"/>
          <w:szCs w:val="36"/>
          <w:u w:val="none"/>
        </w:rPr>
        <w:t>G</w:t>
      </w:r>
      <w:r w:rsidR="00765D12">
        <w:rPr>
          <w:rFonts w:ascii="Calibri" w:hAnsi="Calibri" w:cs="Calibri"/>
          <w:sz w:val="36"/>
          <w:szCs w:val="36"/>
          <w:u w:val="none"/>
        </w:rPr>
        <w:t xml:space="preserve">.3 </w:t>
      </w:r>
      <w:r w:rsidRPr="002324F1" w:rsidR="001F4877">
        <w:rPr>
          <w:rFonts w:ascii="Calibri" w:hAnsi="Calibri" w:cs="Calibri"/>
          <w:sz w:val="36"/>
          <w:szCs w:val="36"/>
          <w:u w:val="none"/>
        </w:rPr>
        <w:t>Links</w:t>
      </w:r>
      <w:bookmarkEnd w:id="126"/>
      <w:r w:rsidRPr="002324F1" w:rsidR="001F4877">
        <w:rPr>
          <w:rFonts w:ascii="Calibri" w:hAnsi="Calibri" w:cs="Calibri"/>
          <w:sz w:val="36"/>
          <w:szCs w:val="36"/>
          <w:u w:val="none"/>
        </w:rPr>
        <w:t xml:space="preserve"> </w:t>
      </w:r>
    </w:p>
    <w:p w:rsidRPr="00756292" w:rsidR="00756292" w:rsidP="00646D78" w:rsidRDefault="00756292" w14:paraId="6CD53F59" w14:textId="2DC59338">
      <w:pPr>
        <w:pStyle w:val="ListParagraph"/>
        <w:numPr>
          <w:ilvl w:val="0"/>
          <w:numId w:val="43"/>
        </w:numPr>
        <w:spacing w:line="360" w:lineRule="auto"/>
        <w:rPr>
          <w:rStyle w:val="Hyperlink"/>
          <w:rFonts w:ascii="Calibri" w:hAnsi="Calibri" w:cs="Calibri"/>
          <w:sz w:val="24"/>
          <w:szCs w:val="24"/>
        </w:rPr>
      </w:pPr>
      <w:r>
        <w:rPr>
          <w:rFonts w:ascii="Calibri" w:hAnsi="Calibri" w:cs="Calibri"/>
          <w:sz w:val="24"/>
          <w:szCs w:val="24"/>
        </w:rPr>
        <w:fldChar w:fldCharType="begin"/>
      </w:r>
      <w:r>
        <w:rPr>
          <w:rFonts w:ascii="Calibri" w:hAnsi="Calibri" w:cs="Calibri"/>
          <w:sz w:val="24"/>
          <w:szCs w:val="24"/>
        </w:rPr>
        <w:instrText xml:space="preserve"> HYPERLINK "https://sam.gov/" \o "This is an external weblink" </w:instrText>
      </w:r>
      <w:r>
        <w:rPr>
          <w:rFonts w:ascii="Calibri" w:hAnsi="Calibri" w:cs="Calibri"/>
          <w:sz w:val="24"/>
          <w:szCs w:val="24"/>
        </w:rPr>
      </w:r>
      <w:r>
        <w:rPr>
          <w:rFonts w:ascii="Calibri" w:hAnsi="Calibri" w:cs="Calibri"/>
          <w:sz w:val="24"/>
          <w:szCs w:val="24"/>
        </w:rPr>
        <w:fldChar w:fldCharType="separate"/>
      </w:r>
      <w:r w:rsidRPr="00756292" w:rsidR="001F4877">
        <w:rPr>
          <w:rStyle w:val="Hyperlink"/>
          <w:rFonts w:ascii="Calibri" w:hAnsi="Calibri" w:cs="Calibri"/>
          <w:sz w:val="24"/>
          <w:szCs w:val="24"/>
        </w:rPr>
        <w:t xml:space="preserve">General Services Administration’s System for Award Management (SAM) </w:t>
      </w:r>
    </w:p>
    <w:p w:rsidR="00756292" w:rsidP="00646D78" w:rsidRDefault="00756292" w14:paraId="409EAC22" w14:textId="2BD6F5FA">
      <w:pPr>
        <w:ind w:left="360"/>
      </w:pPr>
      <w:r>
        <w:fldChar w:fldCharType="end"/>
      </w:r>
    </w:p>
    <w:p w:rsidRPr="00756292" w:rsidR="00756292" w:rsidP="00646D78" w:rsidRDefault="00756292" w14:paraId="37B7C139" w14:textId="72642E2E">
      <w:pPr>
        <w:pStyle w:val="ListParagraph"/>
        <w:numPr>
          <w:ilvl w:val="0"/>
          <w:numId w:val="43"/>
        </w:numPr>
        <w:spacing w:line="360" w:lineRule="auto"/>
        <w:rPr>
          <w:rStyle w:val="Hyperlink"/>
          <w:rFonts w:ascii="Calibri" w:hAnsi="Calibri" w:cs="Calibri"/>
          <w:sz w:val="24"/>
          <w:szCs w:val="24"/>
        </w:rPr>
      </w:pPr>
      <w:r>
        <w:rPr>
          <w:rFonts w:ascii="Calibri" w:hAnsi="Calibri" w:cs="Calibri"/>
          <w:sz w:val="24"/>
          <w:szCs w:val="24"/>
        </w:rPr>
        <w:fldChar w:fldCharType="begin"/>
      </w:r>
      <w:r>
        <w:rPr>
          <w:rFonts w:ascii="Calibri" w:hAnsi="Calibri" w:cs="Calibri"/>
          <w:sz w:val="24"/>
          <w:szCs w:val="24"/>
        </w:rPr>
        <w:instrText xml:space="preserve"> HYPERLINK "https://www.treasury.gov/about/organizational-structure/offices/Pages/Office-of-Foreign-Assets-Control.aspx" \l "fragment-5" \o "This is an external weblink" </w:instrText>
      </w:r>
      <w:r>
        <w:rPr>
          <w:rFonts w:ascii="Calibri" w:hAnsi="Calibri" w:cs="Calibri"/>
          <w:sz w:val="24"/>
          <w:szCs w:val="24"/>
        </w:rPr>
      </w:r>
      <w:r>
        <w:rPr>
          <w:rFonts w:ascii="Calibri" w:hAnsi="Calibri" w:cs="Calibri"/>
          <w:sz w:val="24"/>
          <w:szCs w:val="24"/>
        </w:rPr>
        <w:fldChar w:fldCharType="separate"/>
      </w:r>
      <w:r w:rsidRPr="00756292" w:rsidR="001F4877">
        <w:rPr>
          <w:rStyle w:val="Hyperlink"/>
          <w:rFonts w:ascii="Calibri" w:hAnsi="Calibri" w:cs="Calibri"/>
          <w:sz w:val="24"/>
          <w:szCs w:val="24"/>
        </w:rPr>
        <w:t>U.S. Department of the Treasury OFAC Resources</w:t>
      </w:r>
    </w:p>
    <w:p w:rsidRPr="00756292" w:rsidR="00756292" w:rsidP="00646D78" w:rsidRDefault="00756292" w14:paraId="1F7C6719" w14:textId="226E1E21">
      <w:pPr>
        <w:ind w:left="360"/>
      </w:pPr>
      <w:r>
        <w:fldChar w:fldCharType="end"/>
      </w:r>
    </w:p>
    <w:p w:rsidRPr="00756292" w:rsidR="00756292" w:rsidP="00646D78" w:rsidRDefault="00756292" w14:paraId="2A65C11B" w14:textId="5BBE47B8">
      <w:pPr>
        <w:pStyle w:val="ListParagraph"/>
        <w:numPr>
          <w:ilvl w:val="0"/>
          <w:numId w:val="43"/>
        </w:numPr>
        <w:spacing w:line="360" w:lineRule="auto"/>
        <w:rPr>
          <w:rStyle w:val="Hyperlink"/>
          <w:rFonts w:ascii="Calibri" w:hAnsi="Calibri" w:cs="Calibri"/>
          <w:sz w:val="24"/>
          <w:szCs w:val="24"/>
        </w:rPr>
      </w:pPr>
      <w:r>
        <w:rPr>
          <w:rFonts w:ascii="Calibri" w:hAnsi="Calibri" w:cs="Calibri"/>
          <w:sz w:val="24"/>
          <w:szCs w:val="24"/>
        </w:rPr>
        <w:fldChar w:fldCharType="begin"/>
      </w:r>
      <w:r>
        <w:rPr>
          <w:rFonts w:ascii="Calibri" w:hAnsi="Calibri" w:cs="Calibri"/>
          <w:sz w:val="24"/>
          <w:szCs w:val="24"/>
        </w:rPr>
        <w:instrText xml:space="preserve"> HYPERLINK "https://www.un.org/securitycouncil/content/un-sc-consolidated-list" \o "This is an external weblink" </w:instrText>
      </w:r>
      <w:r>
        <w:rPr>
          <w:rFonts w:ascii="Calibri" w:hAnsi="Calibri" w:cs="Calibri"/>
          <w:sz w:val="24"/>
          <w:szCs w:val="24"/>
        </w:rPr>
      </w:r>
      <w:r>
        <w:rPr>
          <w:rFonts w:ascii="Calibri" w:hAnsi="Calibri" w:cs="Calibri"/>
          <w:sz w:val="24"/>
          <w:szCs w:val="24"/>
        </w:rPr>
        <w:fldChar w:fldCharType="separate"/>
      </w:r>
      <w:r w:rsidRPr="00756292" w:rsidR="001F4877">
        <w:rPr>
          <w:rStyle w:val="Hyperlink"/>
          <w:rFonts w:ascii="Calibri" w:hAnsi="Calibri" w:cs="Calibri"/>
          <w:sz w:val="24"/>
          <w:szCs w:val="24"/>
        </w:rPr>
        <w:t xml:space="preserve">UN Security Council Sanctions List </w:t>
      </w:r>
    </w:p>
    <w:p w:rsidRPr="00756292" w:rsidR="00756292" w:rsidP="00646D78" w:rsidRDefault="00756292" w14:paraId="1CADFB9B" w14:textId="7B44F503">
      <w:r>
        <w:fldChar w:fldCharType="end"/>
      </w:r>
    </w:p>
    <w:p w:rsidRPr="00756292" w:rsidR="00053CD2" w:rsidP="00646D78" w:rsidRDefault="00367711" w14:paraId="3BF64E8B" w14:textId="5A44508B">
      <w:pPr>
        <w:pStyle w:val="ListParagraph"/>
        <w:numPr>
          <w:ilvl w:val="0"/>
          <w:numId w:val="43"/>
        </w:numPr>
        <w:spacing w:line="360" w:lineRule="auto"/>
        <w:rPr>
          <w:rStyle w:val="normaltextrun"/>
          <w:rFonts w:ascii="Calibri" w:hAnsi="Calibri" w:cs="Calibri"/>
          <w:sz w:val="24"/>
          <w:szCs w:val="24"/>
        </w:rPr>
      </w:pPr>
      <w:hyperlink w:tooltip="This is an external weblink" w:history="1" r:id="rId168">
        <w:r w:rsidRPr="00756292" w:rsidR="001F4877">
          <w:rPr>
            <w:rStyle w:val="Hyperlink"/>
            <w:rFonts w:ascii="Calibri" w:hAnsi="Calibri" w:cs="Calibri"/>
            <w:sz w:val="24"/>
            <w:szCs w:val="24"/>
          </w:rPr>
          <w:t>U.S. Department of State Foreign Terrorist Organizations (FTO) Designations</w:t>
        </w:r>
        <w:bookmarkStart w:name="AppendixG" w:id="127"/>
      </w:hyperlink>
    </w:p>
    <w:p w:rsidR="00053CD2" w:rsidP="00694AE9" w:rsidRDefault="00053CD2" w14:paraId="32FD3D67" w14:textId="7E038305">
      <w:pPr>
        <w:pStyle w:val="ConvertStyle3"/>
        <w:ind w:right="0"/>
        <w:rPr>
          <w:rStyle w:val="normaltextrun"/>
          <w:rFonts w:ascii="Calibri" w:hAnsi="Calibri" w:cs="Calibri"/>
          <w:color w:val="FF0000"/>
          <w:sz w:val="28"/>
          <w:szCs w:val="28"/>
          <w:shd w:val="clear" w:color="auto" w:fill="FFFFFF"/>
        </w:rPr>
      </w:pPr>
    </w:p>
    <w:p w:rsidR="00390AD4" w:rsidP="00694AE9" w:rsidRDefault="00390AD4" w14:paraId="0BCA4A03" w14:textId="77777777">
      <w:pPr>
        <w:pStyle w:val="ConvertStyle3"/>
        <w:ind w:right="0"/>
        <w:rPr>
          <w:rStyle w:val="normaltextrun"/>
          <w:rFonts w:ascii="Calibri" w:hAnsi="Calibri" w:cs="Calibri"/>
          <w:color w:val="FF0000"/>
          <w:sz w:val="28"/>
          <w:szCs w:val="28"/>
          <w:shd w:val="clear" w:color="auto" w:fill="FFFFFF"/>
        </w:rPr>
      </w:pPr>
    </w:p>
    <w:p w:rsidR="00390AD4" w:rsidP="00694AE9" w:rsidRDefault="00390AD4" w14:paraId="35CF3425" w14:textId="77777777">
      <w:pPr>
        <w:pStyle w:val="ConvertStyle3"/>
        <w:ind w:right="0"/>
        <w:rPr>
          <w:rStyle w:val="normaltextrun"/>
          <w:rFonts w:ascii="Calibri" w:hAnsi="Calibri" w:cs="Calibri"/>
          <w:color w:val="FF0000"/>
          <w:sz w:val="28"/>
          <w:szCs w:val="28"/>
          <w:shd w:val="clear" w:color="auto" w:fill="FFFFFF"/>
        </w:rPr>
      </w:pPr>
    </w:p>
    <w:p w:rsidR="00390AD4" w:rsidP="00694AE9" w:rsidRDefault="00390AD4" w14:paraId="3239B0EC" w14:textId="77777777">
      <w:pPr>
        <w:pStyle w:val="ConvertStyle3"/>
        <w:ind w:right="0"/>
        <w:rPr>
          <w:rStyle w:val="normaltextrun"/>
          <w:rFonts w:ascii="Calibri" w:hAnsi="Calibri" w:cs="Calibri"/>
          <w:color w:val="FF0000"/>
          <w:sz w:val="28"/>
          <w:szCs w:val="28"/>
          <w:shd w:val="clear" w:color="auto" w:fill="FFFFFF"/>
        </w:rPr>
      </w:pPr>
    </w:p>
    <w:p w:rsidR="00390AD4" w:rsidP="00694AE9" w:rsidRDefault="00390AD4" w14:paraId="78C172F2" w14:textId="77777777">
      <w:pPr>
        <w:pStyle w:val="ConvertStyle3"/>
        <w:ind w:right="0"/>
        <w:rPr>
          <w:rStyle w:val="normaltextrun"/>
          <w:rFonts w:ascii="Calibri" w:hAnsi="Calibri" w:cs="Calibri"/>
          <w:color w:val="FF0000"/>
          <w:sz w:val="28"/>
          <w:szCs w:val="28"/>
          <w:shd w:val="clear" w:color="auto" w:fill="FFFFFF"/>
        </w:rPr>
      </w:pPr>
    </w:p>
    <w:p w:rsidR="00390AD4" w:rsidP="00694AE9" w:rsidRDefault="00390AD4" w14:paraId="7752D24D" w14:textId="77777777">
      <w:pPr>
        <w:pStyle w:val="ConvertStyle3"/>
        <w:ind w:right="0"/>
        <w:rPr>
          <w:rStyle w:val="normaltextrun"/>
          <w:rFonts w:ascii="Calibri" w:hAnsi="Calibri" w:cs="Calibri"/>
          <w:color w:val="FF0000"/>
          <w:sz w:val="28"/>
          <w:szCs w:val="28"/>
          <w:shd w:val="clear" w:color="auto" w:fill="FFFFFF"/>
        </w:rPr>
      </w:pPr>
    </w:p>
    <w:p w:rsidR="00390AD4" w:rsidP="00694AE9" w:rsidRDefault="00390AD4" w14:paraId="17F851CA" w14:textId="77777777">
      <w:pPr>
        <w:pStyle w:val="ConvertStyle3"/>
        <w:ind w:right="0"/>
        <w:rPr>
          <w:rStyle w:val="normaltextrun"/>
          <w:rFonts w:ascii="Calibri" w:hAnsi="Calibri" w:cs="Calibri"/>
          <w:color w:val="FF0000"/>
          <w:sz w:val="28"/>
          <w:szCs w:val="28"/>
          <w:shd w:val="clear" w:color="auto" w:fill="FFFFFF"/>
        </w:rPr>
      </w:pPr>
    </w:p>
    <w:p w:rsidR="00390AD4" w:rsidP="00694AE9" w:rsidRDefault="00390AD4" w14:paraId="6F169DD3" w14:textId="77777777">
      <w:pPr>
        <w:pStyle w:val="ConvertStyle3"/>
        <w:ind w:right="0"/>
        <w:rPr>
          <w:rStyle w:val="normaltextrun"/>
          <w:rFonts w:ascii="Calibri" w:hAnsi="Calibri" w:cs="Calibri"/>
          <w:color w:val="FF0000"/>
          <w:sz w:val="28"/>
          <w:szCs w:val="28"/>
          <w:shd w:val="clear" w:color="auto" w:fill="FFFFFF"/>
        </w:rPr>
      </w:pPr>
    </w:p>
    <w:p w:rsidR="00390AD4" w:rsidP="00694AE9" w:rsidRDefault="00390AD4" w14:paraId="25A143D4" w14:textId="77777777">
      <w:pPr>
        <w:pStyle w:val="ConvertStyle3"/>
        <w:ind w:right="0"/>
        <w:rPr>
          <w:rStyle w:val="normaltextrun"/>
          <w:rFonts w:ascii="Calibri" w:hAnsi="Calibri" w:cs="Calibri"/>
          <w:color w:val="FF0000"/>
          <w:sz w:val="28"/>
          <w:szCs w:val="28"/>
          <w:shd w:val="clear" w:color="auto" w:fill="FFFFFF"/>
        </w:rPr>
      </w:pPr>
    </w:p>
    <w:p w:rsidR="00390AD4" w:rsidP="00694AE9" w:rsidRDefault="00390AD4" w14:paraId="30814904" w14:textId="77777777">
      <w:pPr>
        <w:pStyle w:val="ConvertStyle3"/>
        <w:ind w:right="0"/>
        <w:rPr>
          <w:rStyle w:val="normaltextrun"/>
          <w:rFonts w:ascii="Calibri" w:hAnsi="Calibri" w:cs="Calibri"/>
          <w:color w:val="FF0000"/>
          <w:sz w:val="28"/>
          <w:szCs w:val="28"/>
          <w:shd w:val="clear" w:color="auto" w:fill="FFFFFF"/>
        </w:rPr>
      </w:pPr>
    </w:p>
    <w:p w:rsidR="00390AD4" w:rsidP="00694AE9" w:rsidRDefault="00390AD4" w14:paraId="6D3D895F" w14:textId="77777777">
      <w:pPr>
        <w:pStyle w:val="ConvertStyle3"/>
        <w:ind w:right="0"/>
        <w:rPr>
          <w:rStyle w:val="normaltextrun"/>
          <w:rFonts w:ascii="Calibri" w:hAnsi="Calibri" w:cs="Calibri"/>
          <w:color w:val="FF0000"/>
          <w:sz w:val="28"/>
          <w:szCs w:val="28"/>
          <w:shd w:val="clear" w:color="auto" w:fill="FFFFFF"/>
        </w:rPr>
      </w:pPr>
    </w:p>
    <w:p w:rsidR="00390AD4" w:rsidP="00694AE9" w:rsidRDefault="00390AD4" w14:paraId="69989928" w14:textId="77777777">
      <w:pPr>
        <w:pStyle w:val="ConvertStyle3"/>
        <w:ind w:right="0"/>
        <w:rPr>
          <w:rStyle w:val="normaltextrun"/>
          <w:rFonts w:ascii="Calibri" w:hAnsi="Calibri" w:cs="Calibri"/>
          <w:color w:val="FF0000"/>
          <w:sz w:val="28"/>
          <w:szCs w:val="28"/>
          <w:shd w:val="clear" w:color="auto" w:fill="FFFFFF"/>
        </w:rPr>
      </w:pPr>
    </w:p>
    <w:p w:rsidR="00390AD4" w:rsidP="00694AE9" w:rsidRDefault="00390AD4" w14:paraId="7863892D" w14:textId="77777777">
      <w:pPr>
        <w:pStyle w:val="ConvertStyle3"/>
        <w:ind w:right="0"/>
        <w:rPr>
          <w:rStyle w:val="normaltextrun"/>
          <w:rFonts w:ascii="Calibri" w:hAnsi="Calibri" w:cs="Calibri"/>
          <w:color w:val="FF0000"/>
          <w:sz w:val="28"/>
          <w:szCs w:val="28"/>
          <w:shd w:val="clear" w:color="auto" w:fill="FFFFFF"/>
        </w:rPr>
      </w:pPr>
    </w:p>
    <w:p w:rsidRPr="002324F1" w:rsidR="00390AD4" w:rsidP="00694AE9" w:rsidRDefault="00390AD4" w14:paraId="192F4593" w14:textId="77777777">
      <w:pPr>
        <w:pStyle w:val="ConvertStyle3"/>
        <w:ind w:right="0"/>
        <w:rPr>
          <w:rStyle w:val="normaltextrun"/>
          <w:rFonts w:ascii="Calibri" w:hAnsi="Calibri" w:cs="Calibri"/>
          <w:color w:val="FF0000"/>
          <w:sz w:val="28"/>
          <w:szCs w:val="28"/>
          <w:shd w:val="clear" w:color="auto" w:fill="FFFFFF"/>
        </w:rPr>
      </w:pPr>
    </w:p>
    <w:p w:rsidRPr="002324F1" w:rsidR="00053CD2" w:rsidP="002C4A00" w:rsidRDefault="00053CD2" w14:paraId="37EEC2FD" w14:textId="3D4689BC">
      <w:pPr>
        <w:pStyle w:val="ConvertStyle3"/>
        <w:ind w:right="0"/>
        <w:rPr>
          <w:rStyle w:val="normaltextrun"/>
          <w:rFonts w:ascii="Calibri" w:hAnsi="Calibri" w:cs="Calibri"/>
          <w:color w:val="FF0000"/>
          <w:sz w:val="28"/>
          <w:szCs w:val="28"/>
          <w:shd w:val="clear" w:color="auto" w:fill="FFFFFF"/>
        </w:rPr>
      </w:pPr>
    </w:p>
    <w:p w:rsidRPr="002324F1" w:rsidR="002C4A00" w:rsidP="002C4A00" w:rsidRDefault="002C4A00" w14:paraId="561ECBCF" w14:textId="767DAE38">
      <w:pPr>
        <w:pStyle w:val="ConvertStyle3"/>
        <w:ind w:right="0"/>
        <w:rPr>
          <w:rStyle w:val="normaltextrun"/>
          <w:rFonts w:ascii="Calibri" w:hAnsi="Calibri" w:cs="Calibri"/>
          <w:color w:val="FF0000"/>
          <w:sz w:val="28"/>
          <w:szCs w:val="28"/>
          <w:shd w:val="clear" w:color="auto" w:fill="FFFFFF"/>
        </w:rPr>
      </w:pPr>
    </w:p>
    <w:p w:rsidRPr="002324F1" w:rsidR="002C4A00" w:rsidP="002C4A00" w:rsidRDefault="002C4A00" w14:paraId="4E919B5F" w14:textId="43025D42">
      <w:pPr>
        <w:pStyle w:val="ConvertStyle3"/>
        <w:ind w:right="0"/>
        <w:rPr>
          <w:rStyle w:val="normaltextrun"/>
          <w:rFonts w:ascii="Calibri" w:hAnsi="Calibri" w:cs="Calibri"/>
          <w:color w:val="FF0000"/>
          <w:sz w:val="28"/>
          <w:szCs w:val="28"/>
          <w:shd w:val="clear" w:color="auto" w:fill="FFFFFF"/>
        </w:rPr>
      </w:pPr>
    </w:p>
    <w:p w:rsidRPr="002324F1" w:rsidR="002C4A00" w:rsidP="002C4A00" w:rsidRDefault="002C4A00" w14:paraId="4CC08D55" w14:textId="11FAE659">
      <w:pPr>
        <w:pStyle w:val="ConvertStyle3"/>
        <w:ind w:right="0"/>
        <w:rPr>
          <w:rStyle w:val="normaltextrun"/>
          <w:rFonts w:ascii="Calibri" w:hAnsi="Calibri" w:cs="Calibri"/>
          <w:color w:val="FF0000"/>
          <w:sz w:val="28"/>
          <w:szCs w:val="28"/>
          <w:shd w:val="clear" w:color="auto" w:fill="FFFFFF"/>
        </w:rPr>
      </w:pPr>
    </w:p>
    <w:p w:rsidRPr="002324F1" w:rsidR="002C4A00" w:rsidP="002C4A00" w:rsidRDefault="002C4A00" w14:paraId="6163B075" w14:textId="48756753">
      <w:pPr>
        <w:pStyle w:val="ConvertStyle3"/>
        <w:ind w:right="0"/>
        <w:rPr>
          <w:rStyle w:val="normaltextrun"/>
          <w:rFonts w:ascii="Calibri" w:hAnsi="Calibri" w:cs="Calibri"/>
          <w:color w:val="FF0000"/>
          <w:sz w:val="28"/>
          <w:szCs w:val="28"/>
          <w:shd w:val="clear" w:color="auto" w:fill="FFFFFF"/>
        </w:rPr>
      </w:pPr>
    </w:p>
    <w:p w:rsidRPr="002324F1" w:rsidR="002C4A00" w:rsidP="002C4A00" w:rsidRDefault="002C4A00" w14:paraId="5B09A76E" w14:textId="1C68FD5B">
      <w:pPr>
        <w:pStyle w:val="ConvertStyle3"/>
        <w:ind w:right="0"/>
        <w:rPr>
          <w:rStyle w:val="normaltextrun"/>
          <w:rFonts w:ascii="Calibri" w:hAnsi="Calibri" w:cs="Calibri"/>
          <w:color w:val="FF0000"/>
          <w:sz w:val="28"/>
          <w:szCs w:val="28"/>
          <w:shd w:val="clear" w:color="auto" w:fill="FFFFFF"/>
        </w:rPr>
      </w:pPr>
    </w:p>
    <w:p w:rsidRPr="002324F1" w:rsidR="002C4A00" w:rsidP="002C4A00" w:rsidRDefault="002C4A00" w14:paraId="02CC5019" w14:textId="73297FDC">
      <w:pPr>
        <w:pStyle w:val="ConvertStyle3"/>
        <w:ind w:right="0"/>
        <w:rPr>
          <w:rStyle w:val="normaltextrun"/>
          <w:rFonts w:ascii="Calibri" w:hAnsi="Calibri" w:cs="Calibri"/>
          <w:color w:val="FF0000"/>
          <w:sz w:val="28"/>
          <w:szCs w:val="28"/>
          <w:shd w:val="clear" w:color="auto" w:fill="FFFFFF"/>
        </w:rPr>
      </w:pPr>
    </w:p>
    <w:p w:rsidRPr="002324F1" w:rsidR="002C4A00" w:rsidP="002C4A00" w:rsidRDefault="002C4A00" w14:paraId="1A1AFE48" w14:textId="1899D52B">
      <w:pPr>
        <w:pStyle w:val="ConvertStyle3"/>
        <w:ind w:right="0"/>
        <w:rPr>
          <w:rStyle w:val="normaltextrun"/>
          <w:rFonts w:ascii="Calibri" w:hAnsi="Calibri" w:cs="Calibri"/>
          <w:color w:val="FF0000"/>
          <w:sz w:val="28"/>
          <w:szCs w:val="28"/>
          <w:shd w:val="clear" w:color="auto" w:fill="FFFFFF"/>
        </w:rPr>
      </w:pPr>
    </w:p>
    <w:p w:rsidRPr="002324F1" w:rsidR="002C4A00" w:rsidP="002C4A00" w:rsidRDefault="002C4A00" w14:paraId="60939142" w14:textId="18388B7D">
      <w:pPr>
        <w:pStyle w:val="ConvertStyle3"/>
        <w:ind w:right="0"/>
        <w:rPr>
          <w:rStyle w:val="normaltextrun"/>
          <w:rFonts w:ascii="Calibri" w:hAnsi="Calibri" w:cs="Calibri"/>
          <w:color w:val="FF0000"/>
          <w:sz w:val="28"/>
          <w:szCs w:val="28"/>
          <w:shd w:val="clear" w:color="auto" w:fill="FFFFFF"/>
        </w:rPr>
      </w:pPr>
    </w:p>
    <w:p w:rsidRPr="002324F1" w:rsidR="00EE3FF8" w:rsidP="002C4A00" w:rsidRDefault="00EE3FF8" w14:paraId="3DA9C4D0" w14:textId="77777777">
      <w:pPr>
        <w:pStyle w:val="ConvertStyle3"/>
        <w:ind w:right="0"/>
        <w:rPr>
          <w:rStyle w:val="normaltextrun"/>
          <w:rFonts w:ascii="Calibri" w:hAnsi="Calibri" w:cs="Calibri"/>
          <w:color w:val="FF0000"/>
          <w:sz w:val="28"/>
          <w:szCs w:val="28"/>
          <w:shd w:val="clear" w:color="auto" w:fill="FFFFFF"/>
        </w:rPr>
      </w:pPr>
    </w:p>
    <w:p w:rsidR="002C4A00" w:rsidP="002C4A00" w:rsidRDefault="002C4A00" w14:paraId="527C191D" w14:textId="69ABE969">
      <w:pPr>
        <w:pStyle w:val="ConvertStyle3"/>
        <w:ind w:right="0"/>
        <w:rPr>
          <w:rStyle w:val="normaltextrun"/>
          <w:rFonts w:ascii="Calibri" w:hAnsi="Calibri" w:cs="Calibri"/>
          <w:color w:val="FF0000"/>
          <w:sz w:val="28"/>
          <w:szCs w:val="28"/>
          <w:shd w:val="clear" w:color="auto" w:fill="FFFFFF"/>
        </w:rPr>
      </w:pPr>
    </w:p>
    <w:p w:rsidR="00646D78" w:rsidP="002C4A00" w:rsidRDefault="00646D78" w14:paraId="03265AE8" w14:textId="2EB2CFE8">
      <w:pPr>
        <w:pStyle w:val="ConvertStyle3"/>
        <w:ind w:right="0"/>
        <w:rPr>
          <w:rStyle w:val="normaltextrun"/>
          <w:rFonts w:ascii="Calibri" w:hAnsi="Calibri" w:cs="Calibri"/>
          <w:color w:val="FF0000"/>
          <w:sz w:val="28"/>
          <w:szCs w:val="28"/>
          <w:shd w:val="clear" w:color="auto" w:fill="FFFFFF"/>
        </w:rPr>
      </w:pPr>
    </w:p>
    <w:p w:rsidR="00646D78" w:rsidP="002C4A00" w:rsidRDefault="00646D78" w14:paraId="1CDEB600" w14:textId="77777777">
      <w:pPr>
        <w:pStyle w:val="ConvertStyle3"/>
        <w:ind w:right="0"/>
        <w:rPr>
          <w:rStyle w:val="normaltextrun"/>
          <w:rFonts w:ascii="Calibri" w:hAnsi="Calibri" w:cs="Calibri"/>
          <w:color w:val="FF0000"/>
          <w:sz w:val="28"/>
          <w:szCs w:val="28"/>
          <w:shd w:val="clear" w:color="auto" w:fill="FFFFFF"/>
        </w:rPr>
      </w:pPr>
    </w:p>
    <w:p w:rsidR="008853CD" w:rsidP="002C4A00" w:rsidRDefault="008853CD" w14:paraId="08504486" w14:textId="618B62FB">
      <w:pPr>
        <w:pStyle w:val="ConvertStyle3"/>
        <w:ind w:right="0"/>
        <w:rPr>
          <w:rStyle w:val="normaltextrun"/>
          <w:rFonts w:ascii="Calibri" w:hAnsi="Calibri" w:cs="Calibri"/>
          <w:color w:val="FF0000"/>
          <w:sz w:val="28"/>
          <w:szCs w:val="28"/>
          <w:shd w:val="clear" w:color="auto" w:fill="FFFFFF"/>
        </w:rPr>
      </w:pPr>
    </w:p>
    <w:p w:rsidRPr="002324F1" w:rsidR="008853CD" w:rsidP="002C4A00" w:rsidRDefault="008853CD" w14:paraId="3B61307E" w14:textId="77777777">
      <w:pPr>
        <w:pStyle w:val="ConvertStyle3"/>
        <w:ind w:right="0"/>
        <w:rPr>
          <w:rStyle w:val="normaltextrun"/>
          <w:rFonts w:ascii="Calibri" w:hAnsi="Calibri" w:cs="Calibri"/>
          <w:color w:val="FF0000"/>
          <w:sz w:val="28"/>
          <w:szCs w:val="28"/>
          <w:shd w:val="clear" w:color="auto" w:fill="FFFFFF"/>
        </w:rPr>
      </w:pPr>
    </w:p>
    <w:p w:rsidRPr="002324F1" w:rsidR="002C4A00" w:rsidP="002C4A00" w:rsidRDefault="002C4A00" w14:paraId="092EE295" w14:textId="66B71EE8">
      <w:pPr>
        <w:pStyle w:val="ConvertStyle3"/>
        <w:ind w:right="0"/>
        <w:rPr>
          <w:rStyle w:val="normaltextrun"/>
          <w:rFonts w:ascii="Calibri" w:hAnsi="Calibri" w:cs="Calibri"/>
          <w:color w:val="FF0000"/>
          <w:sz w:val="28"/>
          <w:szCs w:val="28"/>
          <w:shd w:val="clear" w:color="auto" w:fill="FFFFFF"/>
        </w:rPr>
      </w:pPr>
    </w:p>
    <w:p w:rsidRPr="002324F1" w:rsidR="00922690" w:rsidP="00367FC9" w:rsidRDefault="00646BFD" w14:paraId="3CD9FA15" w14:textId="10506F30">
      <w:pPr>
        <w:pStyle w:val="Heading2"/>
        <w:jc w:val="center"/>
        <w:rPr>
          <w:rFonts w:ascii="Calibri" w:hAnsi="Calibri" w:cs="Calibri"/>
          <w:sz w:val="36"/>
          <w:szCs w:val="36"/>
        </w:rPr>
      </w:pPr>
      <w:bookmarkStart w:name="_APPENDIX_G" w:id="128"/>
      <w:bookmarkStart w:name="_APPENDIX_H:_PROPOSAL" w:id="129"/>
      <w:bookmarkStart w:name="_Toc119506057" w:id="130"/>
      <w:bookmarkEnd w:id="127"/>
      <w:bookmarkEnd w:id="128"/>
      <w:bookmarkEnd w:id="129"/>
      <w:r w:rsidRPr="002324F1">
        <w:rPr>
          <w:rFonts w:ascii="Calibri" w:hAnsi="Calibri" w:cs="Calibri"/>
          <w:sz w:val="36"/>
          <w:szCs w:val="36"/>
        </w:rPr>
        <w:t xml:space="preserve">APPENDIX </w:t>
      </w:r>
      <w:bookmarkStart w:name="AppendixH" w:id="131"/>
      <w:bookmarkEnd w:id="131"/>
      <w:r w:rsidR="0043371B">
        <w:rPr>
          <w:rFonts w:ascii="Calibri" w:hAnsi="Calibri" w:cs="Calibri"/>
          <w:sz w:val="36"/>
          <w:szCs w:val="36"/>
        </w:rPr>
        <w:t>H</w:t>
      </w:r>
      <w:r w:rsidRPr="002324F1" w:rsidR="007C5B24">
        <w:rPr>
          <w:rFonts w:ascii="Calibri" w:hAnsi="Calibri" w:cs="Calibri"/>
          <w:sz w:val="36"/>
          <w:szCs w:val="36"/>
        </w:rPr>
        <w:t xml:space="preserve">: </w:t>
      </w:r>
      <w:r w:rsidRPr="002324F1" w:rsidR="00903B5E">
        <w:rPr>
          <w:rFonts w:ascii="Calibri" w:hAnsi="Calibri" w:cs="Calibri"/>
          <w:sz w:val="36"/>
          <w:szCs w:val="36"/>
        </w:rPr>
        <w:t xml:space="preserve">PROPOSAL </w:t>
      </w:r>
      <w:r w:rsidRPr="002324F1" w:rsidR="005728F2">
        <w:rPr>
          <w:rFonts w:ascii="Calibri" w:hAnsi="Calibri" w:cs="Calibri"/>
          <w:sz w:val="36"/>
          <w:szCs w:val="36"/>
        </w:rPr>
        <w:t>AND CONCEPT NOTE</w:t>
      </w:r>
      <w:r w:rsidRPr="002324F1" w:rsidR="00800D0F">
        <w:rPr>
          <w:rFonts w:ascii="Calibri" w:hAnsi="Calibri" w:cs="Calibri"/>
          <w:sz w:val="36"/>
          <w:szCs w:val="36"/>
        </w:rPr>
        <w:t xml:space="preserve"> </w:t>
      </w:r>
      <w:r w:rsidRPr="002324F1" w:rsidR="005728F2">
        <w:rPr>
          <w:rFonts w:ascii="Calibri" w:hAnsi="Calibri" w:cs="Calibri"/>
          <w:sz w:val="36"/>
          <w:szCs w:val="36"/>
        </w:rPr>
        <w:t>SCORECARD EXAMPLES</w:t>
      </w:r>
      <w:bookmarkEnd w:id="130"/>
    </w:p>
    <w:p w:rsidRPr="002324F1" w:rsidR="00922690" w:rsidP="00800D0F" w:rsidRDefault="00922690" w14:paraId="0A348683" w14:textId="77777777">
      <w:pPr>
        <w:tabs>
          <w:tab w:val="left" w:pos="720"/>
        </w:tabs>
        <w:jc w:val="center"/>
        <w:rPr>
          <w:rFonts w:ascii="Calibri" w:hAnsi="Calibri" w:cs="Calibri"/>
          <w:b/>
          <w:bCs/>
        </w:rPr>
      </w:pPr>
    </w:p>
    <w:p w:rsidRPr="002324F1" w:rsidR="00646BFD" w:rsidP="006E072E" w:rsidRDefault="0043371B" w14:paraId="3C1BFAA6" w14:textId="7CD6E341">
      <w:pPr>
        <w:pStyle w:val="Heading3"/>
        <w:rPr>
          <w:rFonts w:ascii="Calibri" w:hAnsi="Calibri" w:cs="Calibri"/>
          <w:sz w:val="36"/>
          <w:szCs w:val="36"/>
          <w:u w:val="none"/>
        </w:rPr>
      </w:pPr>
      <w:bookmarkStart w:name="_Toc119506058" w:id="132"/>
      <w:r>
        <w:rPr>
          <w:rFonts w:ascii="Calibri" w:hAnsi="Calibri" w:cs="Calibri"/>
          <w:sz w:val="36"/>
          <w:szCs w:val="36"/>
          <w:u w:val="none"/>
        </w:rPr>
        <w:t>H</w:t>
      </w:r>
      <w:r w:rsidRPr="002324F1" w:rsidR="00241FF9">
        <w:rPr>
          <w:rFonts w:ascii="Calibri" w:hAnsi="Calibri" w:cs="Calibri"/>
          <w:sz w:val="36"/>
          <w:szCs w:val="36"/>
          <w:u w:val="none"/>
        </w:rPr>
        <w:t xml:space="preserve">.1 </w:t>
      </w:r>
      <w:r w:rsidRPr="002324F1" w:rsidR="00646BFD">
        <w:rPr>
          <w:rFonts w:ascii="Calibri" w:hAnsi="Calibri" w:cs="Calibri"/>
          <w:sz w:val="36"/>
          <w:szCs w:val="36"/>
          <w:u w:val="none"/>
        </w:rPr>
        <w:t xml:space="preserve">Overseas Assistance </w:t>
      </w:r>
      <w:r w:rsidRPr="002324F1" w:rsidR="00922690">
        <w:rPr>
          <w:rFonts w:ascii="Calibri" w:hAnsi="Calibri" w:cs="Calibri"/>
          <w:sz w:val="36"/>
          <w:szCs w:val="36"/>
          <w:u w:val="none"/>
        </w:rPr>
        <w:t xml:space="preserve">NOFO </w:t>
      </w:r>
      <w:r w:rsidRPr="002324F1" w:rsidR="00646BFD">
        <w:rPr>
          <w:rFonts w:ascii="Calibri" w:hAnsi="Calibri" w:cs="Calibri"/>
          <w:sz w:val="36"/>
          <w:szCs w:val="36"/>
          <w:u w:val="none"/>
        </w:rPr>
        <w:t>Proposal Score</w:t>
      </w:r>
      <w:r w:rsidRPr="002324F1" w:rsidR="0EC49E99">
        <w:rPr>
          <w:rFonts w:ascii="Calibri" w:hAnsi="Calibri" w:cs="Calibri"/>
          <w:sz w:val="36"/>
          <w:szCs w:val="36"/>
          <w:u w:val="none"/>
        </w:rPr>
        <w:t>c</w:t>
      </w:r>
      <w:r w:rsidRPr="002324F1" w:rsidR="00646BFD">
        <w:rPr>
          <w:rFonts w:ascii="Calibri" w:hAnsi="Calibri" w:cs="Calibri"/>
          <w:sz w:val="36"/>
          <w:szCs w:val="36"/>
          <w:u w:val="none"/>
        </w:rPr>
        <w:t>ard</w:t>
      </w:r>
      <w:r w:rsidRPr="002324F1" w:rsidR="007565E9">
        <w:rPr>
          <w:rFonts w:ascii="Calibri" w:hAnsi="Calibri" w:cs="Calibri"/>
          <w:sz w:val="36"/>
          <w:szCs w:val="36"/>
          <w:u w:val="none"/>
        </w:rPr>
        <w:t xml:space="preserve"> E</w:t>
      </w:r>
      <w:r w:rsidRPr="002324F1" w:rsidR="00646BFD">
        <w:rPr>
          <w:rFonts w:ascii="Calibri" w:hAnsi="Calibri" w:cs="Calibri"/>
          <w:sz w:val="36"/>
          <w:szCs w:val="36"/>
          <w:u w:val="none"/>
        </w:rPr>
        <w:t>xample</w:t>
      </w:r>
      <w:r w:rsidRPr="002324F1" w:rsidR="00241FF9">
        <w:rPr>
          <w:rFonts w:ascii="Calibri" w:hAnsi="Calibri" w:cs="Calibri"/>
          <w:sz w:val="36"/>
          <w:szCs w:val="36"/>
          <w:u w:val="none"/>
        </w:rPr>
        <w:t>:</w:t>
      </w:r>
      <w:bookmarkEnd w:id="132"/>
    </w:p>
    <w:p w:rsidRPr="002324F1" w:rsidR="00B83341" w:rsidP="00241FF9" w:rsidRDefault="00B83341" w14:paraId="5617EA7D" w14:textId="6E8B9BBE">
      <w:pPr>
        <w:tabs>
          <w:tab w:val="left" w:pos="720"/>
        </w:tabs>
        <w:rPr>
          <w:rFonts w:ascii="Calibri" w:hAnsi="Calibri" w:cs="Calibri"/>
          <w:sz w:val="24"/>
          <w:szCs w:val="22"/>
        </w:rPr>
      </w:pPr>
    </w:p>
    <w:p w:rsidRPr="002324F1" w:rsidR="00B83341" w:rsidP="00390AD4" w:rsidRDefault="00B83341" w14:paraId="7CE2BC29" w14:textId="7669FB81">
      <w:pPr>
        <w:tabs>
          <w:tab w:val="left" w:pos="720"/>
        </w:tabs>
        <w:spacing w:line="360" w:lineRule="auto"/>
        <w:rPr>
          <w:rFonts w:ascii="Calibri" w:hAnsi="Calibri" w:cs="Calibri"/>
          <w:sz w:val="24"/>
          <w:szCs w:val="22"/>
        </w:rPr>
      </w:pPr>
      <w:r w:rsidRPr="002324F1">
        <w:rPr>
          <w:rFonts w:ascii="Calibri" w:hAnsi="Calibri" w:cs="Calibri"/>
          <w:sz w:val="24"/>
          <w:szCs w:val="22"/>
        </w:rPr>
        <w:t xml:space="preserve">(Note: </w:t>
      </w:r>
      <w:r w:rsidRPr="002324F1" w:rsidR="00344A73">
        <w:rPr>
          <w:rFonts w:ascii="Calibri" w:hAnsi="Calibri" w:cs="Calibri"/>
          <w:sz w:val="24"/>
          <w:szCs w:val="22"/>
        </w:rPr>
        <w:t xml:space="preserve">The </w:t>
      </w:r>
      <w:r w:rsidRPr="002324F1">
        <w:rPr>
          <w:rFonts w:ascii="Calibri" w:hAnsi="Calibri" w:cs="Calibri"/>
          <w:sz w:val="24"/>
          <w:szCs w:val="22"/>
        </w:rPr>
        <w:t>number sequence below</w:t>
      </w:r>
      <w:r w:rsidRPr="002324F1" w:rsidR="00344A73">
        <w:rPr>
          <w:rFonts w:ascii="Calibri" w:hAnsi="Calibri" w:cs="Calibri"/>
          <w:sz w:val="24"/>
          <w:szCs w:val="22"/>
        </w:rPr>
        <w:t xml:space="preserve"> </w:t>
      </w:r>
      <w:r w:rsidRPr="002324F1" w:rsidR="00DF7A33">
        <w:rPr>
          <w:rFonts w:ascii="Calibri" w:hAnsi="Calibri" w:cs="Calibri"/>
          <w:sz w:val="24"/>
          <w:szCs w:val="22"/>
        </w:rPr>
        <w:t>corresponds</w:t>
      </w:r>
      <w:r w:rsidRPr="002324F1" w:rsidR="00344A73">
        <w:rPr>
          <w:rFonts w:ascii="Calibri" w:hAnsi="Calibri" w:cs="Calibri"/>
          <w:sz w:val="24"/>
          <w:szCs w:val="22"/>
        </w:rPr>
        <w:t xml:space="preserve"> to </w:t>
      </w:r>
      <w:r w:rsidRPr="002324F1" w:rsidR="003127BD">
        <w:rPr>
          <w:rFonts w:ascii="Calibri" w:hAnsi="Calibri" w:cs="Calibri"/>
          <w:sz w:val="24"/>
          <w:szCs w:val="22"/>
        </w:rPr>
        <w:t xml:space="preserve">designated </w:t>
      </w:r>
      <w:r w:rsidRPr="002324F1" w:rsidR="00344A73">
        <w:rPr>
          <w:rFonts w:ascii="Calibri" w:hAnsi="Calibri" w:cs="Calibri"/>
          <w:sz w:val="24"/>
          <w:szCs w:val="22"/>
        </w:rPr>
        <w:t>sections of the Proposal Narrative</w:t>
      </w:r>
      <w:r w:rsidRPr="002324F1" w:rsidR="003127BD">
        <w:rPr>
          <w:rFonts w:ascii="Calibri" w:hAnsi="Calibri" w:cs="Calibri"/>
          <w:sz w:val="24"/>
          <w:szCs w:val="22"/>
        </w:rPr>
        <w:t xml:space="preserve"> template</w:t>
      </w:r>
      <w:r w:rsidRPr="002324F1" w:rsidR="00EE3FF8">
        <w:rPr>
          <w:rFonts w:ascii="Calibri" w:hAnsi="Calibri" w:cs="Calibri"/>
          <w:sz w:val="24"/>
          <w:szCs w:val="22"/>
        </w:rPr>
        <w:t xml:space="preserve">.  </w:t>
      </w:r>
      <w:r w:rsidRPr="002324F1" w:rsidR="00B94E50">
        <w:rPr>
          <w:rFonts w:ascii="Calibri" w:hAnsi="Calibri" w:cs="Calibri"/>
          <w:sz w:val="24"/>
          <w:szCs w:val="22"/>
        </w:rPr>
        <w:t xml:space="preserve">Numbers in </w:t>
      </w:r>
      <w:r w:rsidRPr="002324F1" w:rsidR="00F93CED">
        <w:rPr>
          <w:rFonts w:ascii="Calibri" w:hAnsi="Calibri" w:cs="Calibri"/>
          <w:sz w:val="24"/>
          <w:szCs w:val="22"/>
        </w:rPr>
        <w:t>parentheses</w:t>
      </w:r>
      <w:r w:rsidRPr="002324F1" w:rsidR="00B94E50">
        <w:rPr>
          <w:rFonts w:ascii="Calibri" w:hAnsi="Calibri" w:cs="Calibri"/>
          <w:sz w:val="24"/>
          <w:szCs w:val="22"/>
        </w:rPr>
        <w:t xml:space="preserve"> correspond to the maximum number of points </w:t>
      </w:r>
      <w:r w:rsidRPr="002324F1" w:rsidR="00221F79">
        <w:rPr>
          <w:rFonts w:ascii="Calibri" w:hAnsi="Calibri" w:cs="Calibri"/>
          <w:sz w:val="24"/>
          <w:szCs w:val="22"/>
        </w:rPr>
        <w:t>per</w:t>
      </w:r>
      <w:r w:rsidRPr="002324F1" w:rsidR="008D35B2">
        <w:rPr>
          <w:rFonts w:ascii="Calibri" w:hAnsi="Calibri" w:cs="Calibri"/>
          <w:sz w:val="24"/>
          <w:szCs w:val="22"/>
        </w:rPr>
        <w:t xml:space="preserve"> criteria.</w:t>
      </w:r>
      <w:r w:rsidRPr="002324F1" w:rsidR="00344A73">
        <w:rPr>
          <w:rFonts w:ascii="Calibri" w:hAnsi="Calibri" w:cs="Calibri"/>
          <w:sz w:val="24"/>
          <w:szCs w:val="22"/>
        </w:rPr>
        <w:t>)</w:t>
      </w:r>
    </w:p>
    <w:p w:rsidRPr="002324F1" w:rsidR="0057492F" w:rsidP="00241FF9" w:rsidRDefault="0057492F" w14:paraId="4A22E322" w14:textId="77777777">
      <w:pPr>
        <w:tabs>
          <w:tab w:val="left" w:pos="720"/>
        </w:tabs>
        <w:rPr>
          <w:rFonts w:ascii="Calibri" w:hAnsi="Calibri" w:cs="Calibri"/>
          <w:b/>
          <w:bCs/>
          <w:sz w:val="28"/>
          <w:szCs w:val="24"/>
        </w:rPr>
      </w:pPr>
    </w:p>
    <w:tbl>
      <w:tblPr>
        <w:tblStyle w:val="GridTable1Light"/>
        <w:tblW w:w="0" w:type="auto"/>
        <w:tblInd w:w="880" w:type="dxa"/>
        <w:tblLook w:val="0620" w:firstRow="1" w:lastRow="0" w:firstColumn="0" w:lastColumn="0" w:noHBand="1" w:noVBand="1"/>
      </w:tblPr>
      <w:tblGrid>
        <w:gridCol w:w="8198"/>
        <w:gridCol w:w="820"/>
      </w:tblGrid>
      <w:tr w:rsidRPr="002324F1" w:rsidR="001434AA" w:rsidTr="00367FC9" w14:paraId="29B4A72A" w14:textId="77777777">
        <w:trPr>
          <w:cnfStyle w:val="100000000000" w:firstRow="1" w:lastRow="0" w:firstColumn="0" w:lastColumn="0" w:oddVBand="0" w:evenVBand="0" w:oddHBand="0" w:evenHBand="0" w:firstRowFirstColumn="0" w:firstRowLastColumn="0" w:lastRowFirstColumn="0" w:lastRowLastColumn="0"/>
          <w:trHeight w:val="432"/>
        </w:trPr>
        <w:tc>
          <w:tcPr>
            <w:tcW w:w="0" w:type="auto"/>
            <w:shd w:val="clear" w:color="auto" w:fill="95B3D7" w:themeFill="accent1" w:themeFillTint="99"/>
            <w:hideMark/>
          </w:tcPr>
          <w:p w:rsidRPr="002324F1" w:rsidR="001434AA" w:rsidP="00367FC9" w:rsidRDefault="006F7EAC" w14:paraId="7DCA7F92" w14:textId="7C27F2C5">
            <w:pPr>
              <w:tabs>
                <w:tab w:val="left" w:pos="1590"/>
              </w:tabs>
              <w:textAlignment w:val="baseline"/>
              <w:rPr>
                <w:rFonts w:ascii="Calibri" w:hAnsi="Calibri" w:cs="Calibri"/>
                <w:sz w:val="18"/>
                <w:szCs w:val="18"/>
              </w:rPr>
            </w:pPr>
            <w:r>
              <w:rPr>
                <w:rFonts w:ascii="Calibri" w:hAnsi="Calibri" w:cs="Calibri"/>
                <w:sz w:val="24"/>
                <w:szCs w:val="24"/>
              </w:rPr>
              <w:t xml:space="preserve">Evaluation </w:t>
            </w:r>
            <w:r w:rsidRPr="002324F1" w:rsidR="001434AA">
              <w:rPr>
                <w:rFonts w:ascii="Calibri" w:hAnsi="Calibri" w:cs="Calibri"/>
                <w:sz w:val="24"/>
                <w:szCs w:val="24"/>
              </w:rPr>
              <w:t>Criteria </w:t>
            </w:r>
            <w:r w:rsidR="0048628D">
              <w:rPr>
                <w:rFonts w:ascii="Calibri" w:hAnsi="Calibri" w:cs="Calibri"/>
                <w:sz w:val="24"/>
                <w:szCs w:val="24"/>
              </w:rPr>
              <w:tab/>
            </w:r>
          </w:p>
        </w:tc>
        <w:tc>
          <w:tcPr>
            <w:tcW w:w="0" w:type="auto"/>
            <w:shd w:val="clear" w:color="auto" w:fill="95B3D7" w:themeFill="accent1" w:themeFillTint="99"/>
            <w:hideMark/>
          </w:tcPr>
          <w:p w:rsidRPr="002324F1" w:rsidR="001434AA" w:rsidP="001434AA" w:rsidRDefault="001434AA" w14:paraId="5C8D098F" w14:textId="77777777">
            <w:pPr>
              <w:textAlignment w:val="baseline"/>
              <w:rPr>
                <w:rFonts w:ascii="Calibri" w:hAnsi="Calibri" w:cs="Calibri"/>
                <w:sz w:val="18"/>
                <w:szCs w:val="18"/>
              </w:rPr>
            </w:pPr>
            <w:r w:rsidRPr="002324F1">
              <w:rPr>
                <w:rFonts w:ascii="Calibri" w:hAnsi="Calibri" w:cs="Calibri"/>
                <w:sz w:val="24"/>
                <w:szCs w:val="24"/>
              </w:rPr>
              <w:t>Score </w:t>
            </w:r>
          </w:p>
        </w:tc>
      </w:tr>
      <w:tr w:rsidRPr="002324F1" w:rsidR="001434AA" w:rsidTr="00367FC9" w14:paraId="401E12EB" w14:textId="77777777">
        <w:trPr>
          <w:trHeight w:val="432"/>
        </w:trPr>
        <w:tc>
          <w:tcPr>
            <w:tcW w:w="0" w:type="auto"/>
            <w:hideMark/>
          </w:tcPr>
          <w:p w:rsidRPr="002324F1" w:rsidR="001434AA" w:rsidP="001434AA" w:rsidRDefault="001434AA" w14:paraId="127DC589" w14:textId="754D5CD5">
            <w:pPr>
              <w:textAlignment w:val="baseline"/>
              <w:rPr>
                <w:rFonts w:ascii="Calibri" w:hAnsi="Calibri" w:cs="Calibri"/>
                <w:sz w:val="18"/>
                <w:szCs w:val="18"/>
              </w:rPr>
            </w:pPr>
            <w:r w:rsidRPr="002324F1">
              <w:rPr>
                <w:rFonts w:ascii="Calibri" w:hAnsi="Calibri" w:cs="Calibri"/>
                <w:color w:val="000000"/>
                <w:sz w:val="24"/>
                <w:szCs w:val="24"/>
              </w:rPr>
              <w:t>2.  Gap/Analysis (5</w:t>
            </w:r>
            <w:r w:rsidRPr="002324F1" w:rsidR="00B94E50">
              <w:rPr>
                <w:rFonts w:ascii="Calibri" w:hAnsi="Calibri" w:cs="Calibri"/>
                <w:color w:val="000000"/>
                <w:sz w:val="24"/>
                <w:szCs w:val="24"/>
              </w:rPr>
              <w:t xml:space="preserve"> points</w:t>
            </w:r>
            <w:r w:rsidRPr="002324F1">
              <w:rPr>
                <w:rFonts w:ascii="Calibri" w:hAnsi="Calibri" w:cs="Calibri"/>
                <w:color w:val="000000"/>
                <w:sz w:val="24"/>
                <w:szCs w:val="24"/>
              </w:rPr>
              <w:t>) </w:t>
            </w:r>
          </w:p>
        </w:tc>
        <w:tc>
          <w:tcPr>
            <w:tcW w:w="0" w:type="auto"/>
            <w:hideMark/>
          </w:tcPr>
          <w:p w:rsidRPr="002324F1" w:rsidR="001434AA" w:rsidP="4FF312F7" w:rsidRDefault="6F6837D1" w14:paraId="7E0FD2FC" w14:textId="41C3A77F">
            <w:pPr>
              <w:textAlignment w:val="baseline"/>
              <w:rPr>
                <w:rFonts w:ascii="Calibri" w:hAnsi="Calibri" w:cs="Calibri"/>
                <w:sz w:val="22"/>
                <w:szCs w:val="22"/>
              </w:rPr>
            </w:pPr>
            <w:r w:rsidRPr="4FF312F7">
              <w:rPr>
                <w:rFonts w:ascii="Calibri" w:hAnsi="Calibri" w:cs="Calibri"/>
                <w:sz w:val="22"/>
                <w:szCs w:val="22"/>
              </w:rPr>
              <w:t> </w:t>
            </w:r>
          </w:p>
        </w:tc>
      </w:tr>
      <w:tr w:rsidRPr="002324F1" w:rsidR="001434AA" w:rsidTr="00367FC9" w14:paraId="4A531E57" w14:textId="77777777">
        <w:trPr>
          <w:trHeight w:val="432"/>
        </w:trPr>
        <w:tc>
          <w:tcPr>
            <w:tcW w:w="0" w:type="auto"/>
            <w:hideMark/>
          </w:tcPr>
          <w:p w:rsidRPr="002324F1" w:rsidR="001434AA" w:rsidP="001434AA" w:rsidRDefault="001434AA" w14:paraId="5CC8A77F" w14:textId="77777777">
            <w:pPr>
              <w:textAlignment w:val="baseline"/>
              <w:rPr>
                <w:rFonts w:ascii="Calibri" w:hAnsi="Calibri" w:cs="Calibri"/>
                <w:sz w:val="18"/>
                <w:szCs w:val="18"/>
              </w:rPr>
            </w:pPr>
            <w:r w:rsidRPr="002324F1">
              <w:rPr>
                <w:rFonts w:ascii="Calibri" w:hAnsi="Calibri" w:cs="Calibri"/>
                <w:sz w:val="24"/>
                <w:szCs w:val="24"/>
              </w:rPr>
              <w:t>3.  Profile of Target Population (5) </w:t>
            </w:r>
          </w:p>
        </w:tc>
        <w:tc>
          <w:tcPr>
            <w:tcW w:w="0" w:type="auto"/>
            <w:hideMark/>
          </w:tcPr>
          <w:p w:rsidRPr="002324F1" w:rsidR="001434AA" w:rsidP="001434AA" w:rsidRDefault="001434AA" w14:paraId="18CEA315" w14:textId="77777777">
            <w:pPr>
              <w:textAlignment w:val="baseline"/>
              <w:rPr>
                <w:rFonts w:ascii="Calibri" w:hAnsi="Calibri" w:cs="Calibri"/>
                <w:sz w:val="18"/>
                <w:szCs w:val="18"/>
              </w:rPr>
            </w:pPr>
            <w:r w:rsidRPr="002324F1">
              <w:rPr>
                <w:rFonts w:ascii="Calibri" w:hAnsi="Calibri" w:cs="Calibri"/>
                <w:sz w:val="22"/>
                <w:szCs w:val="22"/>
              </w:rPr>
              <w:t> </w:t>
            </w:r>
          </w:p>
        </w:tc>
      </w:tr>
      <w:tr w:rsidRPr="002324F1" w:rsidR="001434AA" w:rsidTr="00367FC9" w14:paraId="2B462ABB" w14:textId="77777777">
        <w:trPr>
          <w:trHeight w:val="432"/>
        </w:trPr>
        <w:tc>
          <w:tcPr>
            <w:tcW w:w="0" w:type="auto"/>
            <w:hideMark/>
          </w:tcPr>
          <w:p w:rsidRPr="002324F1" w:rsidR="001434AA" w:rsidP="001434AA" w:rsidRDefault="001434AA" w14:paraId="71BFD4E8" w14:textId="77777777">
            <w:pPr>
              <w:textAlignment w:val="baseline"/>
              <w:rPr>
                <w:rFonts w:ascii="Calibri" w:hAnsi="Calibri" w:cs="Calibri"/>
                <w:sz w:val="18"/>
                <w:szCs w:val="18"/>
              </w:rPr>
            </w:pPr>
            <w:r w:rsidRPr="002324F1">
              <w:rPr>
                <w:rFonts w:ascii="Calibri" w:hAnsi="Calibri" w:cs="Calibri"/>
                <w:sz w:val="24"/>
                <w:szCs w:val="24"/>
              </w:rPr>
              <w:t>4.  Program Description /4a. Protection Mainstreaming / 4b. Gender Analysis (20) </w:t>
            </w:r>
          </w:p>
        </w:tc>
        <w:tc>
          <w:tcPr>
            <w:tcW w:w="0" w:type="auto"/>
            <w:hideMark/>
          </w:tcPr>
          <w:p w:rsidRPr="002324F1" w:rsidR="001434AA" w:rsidP="001434AA" w:rsidRDefault="001434AA" w14:paraId="6757B84C" w14:textId="77777777">
            <w:pPr>
              <w:textAlignment w:val="baseline"/>
              <w:rPr>
                <w:rFonts w:ascii="Calibri" w:hAnsi="Calibri" w:cs="Calibri"/>
                <w:sz w:val="18"/>
                <w:szCs w:val="18"/>
              </w:rPr>
            </w:pPr>
            <w:r w:rsidRPr="002324F1">
              <w:rPr>
                <w:rFonts w:ascii="Calibri" w:hAnsi="Calibri" w:cs="Calibri"/>
                <w:sz w:val="22"/>
                <w:szCs w:val="22"/>
              </w:rPr>
              <w:t> </w:t>
            </w:r>
          </w:p>
        </w:tc>
      </w:tr>
      <w:tr w:rsidRPr="002324F1" w:rsidR="001434AA" w:rsidTr="00367FC9" w14:paraId="29BF786F" w14:textId="77777777">
        <w:trPr>
          <w:trHeight w:val="432"/>
        </w:trPr>
        <w:tc>
          <w:tcPr>
            <w:tcW w:w="0" w:type="auto"/>
            <w:hideMark/>
          </w:tcPr>
          <w:p w:rsidRPr="002324F1" w:rsidR="001434AA" w:rsidP="001434AA" w:rsidRDefault="001434AA" w14:paraId="3DE209B9" w14:textId="77777777">
            <w:pPr>
              <w:textAlignment w:val="baseline"/>
              <w:rPr>
                <w:rFonts w:ascii="Calibri" w:hAnsi="Calibri" w:cs="Calibri"/>
                <w:sz w:val="18"/>
                <w:szCs w:val="18"/>
              </w:rPr>
            </w:pPr>
            <w:r w:rsidRPr="002324F1">
              <w:rPr>
                <w:rFonts w:ascii="Calibri" w:hAnsi="Calibri" w:cs="Calibri"/>
                <w:sz w:val="24"/>
                <w:szCs w:val="24"/>
              </w:rPr>
              <w:t>5.  Objectives &amp; Indicators (10) </w:t>
            </w:r>
          </w:p>
        </w:tc>
        <w:tc>
          <w:tcPr>
            <w:tcW w:w="0" w:type="auto"/>
            <w:hideMark/>
          </w:tcPr>
          <w:p w:rsidRPr="002324F1" w:rsidR="001434AA" w:rsidP="001434AA" w:rsidRDefault="001434AA" w14:paraId="239BC41E" w14:textId="77777777">
            <w:pPr>
              <w:textAlignment w:val="baseline"/>
              <w:rPr>
                <w:rFonts w:ascii="Calibri" w:hAnsi="Calibri" w:cs="Calibri"/>
                <w:sz w:val="18"/>
                <w:szCs w:val="18"/>
              </w:rPr>
            </w:pPr>
            <w:r w:rsidRPr="002324F1">
              <w:rPr>
                <w:rFonts w:ascii="Calibri" w:hAnsi="Calibri" w:cs="Calibri"/>
                <w:sz w:val="22"/>
                <w:szCs w:val="22"/>
              </w:rPr>
              <w:t> </w:t>
            </w:r>
          </w:p>
        </w:tc>
      </w:tr>
      <w:tr w:rsidRPr="002324F1" w:rsidR="001434AA" w:rsidTr="00367FC9" w14:paraId="2ADCBC58" w14:textId="77777777">
        <w:trPr>
          <w:trHeight w:val="432"/>
        </w:trPr>
        <w:tc>
          <w:tcPr>
            <w:tcW w:w="0" w:type="auto"/>
            <w:hideMark/>
          </w:tcPr>
          <w:p w:rsidRPr="002324F1" w:rsidR="001434AA" w:rsidP="001434AA" w:rsidRDefault="001434AA" w14:paraId="317C0361" w14:textId="77777777">
            <w:pPr>
              <w:textAlignment w:val="baseline"/>
              <w:rPr>
                <w:rFonts w:ascii="Calibri" w:hAnsi="Calibri" w:cs="Calibri"/>
                <w:sz w:val="18"/>
                <w:szCs w:val="18"/>
              </w:rPr>
            </w:pPr>
            <w:r w:rsidRPr="002324F1">
              <w:rPr>
                <w:rFonts w:ascii="Calibri" w:hAnsi="Calibri" w:cs="Calibri"/>
                <w:sz w:val="24"/>
                <w:szCs w:val="24"/>
              </w:rPr>
              <w:t>6.  Monitoring &amp; Evaluation Plan (10) </w:t>
            </w:r>
          </w:p>
        </w:tc>
        <w:tc>
          <w:tcPr>
            <w:tcW w:w="0" w:type="auto"/>
            <w:hideMark/>
          </w:tcPr>
          <w:p w:rsidRPr="002324F1" w:rsidR="001434AA" w:rsidP="001434AA" w:rsidRDefault="001434AA" w14:paraId="7D9A7DE5" w14:textId="77777777">
            <w:pPr>
              <w:textAlignment w:val="baseline"/>
              <w:rPr>
                <w:rFonts w:ascii="Calibri" w:hAnsi="Calibri" w:cs="Calibri"/>
                <w:sz w:val="18"/>
                <w:szCs w:val="18"/>
              </w:rPr>
            </w:pPr>
            <w:r w:rsidRPr="002324F1">
              <w:rPr>
                <w:rFonts w:ascii="Calibri" w:hAnsi="Calibri" w:cs="Calibri"/>
                <w:sz w:val="22"/>
                <w:szCs w:val="22"/>
              </w:rPr>
              <w:t> </w:t>
            </w:r>
          </w:p>
        </w:tc>
      </w:tr>
      <w:tr w:rsidRPr="002324F1" w:rsidR="001434AA" w:rsidTr="00367FC9" w14:paraId="3F6156BC" w14:textId="77777777">
        <w:trPr>
          <w:trHeight w:val="432"/>
        </w:trPr>
        <w:tc>
          <w:tcPr>
            <w:tcW w:w="0" w:type="auto"/>
            <w:hideMark/>
          </w:tcPr>
          <w:p w:rsidRPr="002324F1" w:rsidR="001434AA" w:rsidP="001434AA" w:rsidRDefault="001434AA" w14:paraId="71324313" w14:textId="77777777">
            <w:pPr>
              <w:textAlignment w:val="baseline"/>
              <w:rPr>
                <w:rFonts w:ascii="Calibri" w:hAnsi="Calibri" w:cs="Calibri"/>
                <w:sz w:val="18"/>
                <w:szCs w:val="18"/>
              </w:rPr>
            </w:pPr>
            <w:r w:rsidRPr="002324F1">
              <w:rPr>
                <w:rFonts w:ascii="Calibri" w:hAnsi="Calibri" w:cs="Calibri"/>
                <w:sz w:val="24"/>
                <w:szCs w:val="24"/>
              </w:rPr>
              <w:t>7.  Accountability to Affected Populations (5) </w:t>
            </w:r>
          </w:p>
        </w:tc>
        <w:tc>
          <w:tcPr>
            <w:tcW w:w="0" w:type="auto"/>
            <w:hideMark/>
          </w:tcPr>
          <w:p w:rsidRPr="002324F1" w:rsidR="001434AA" w:rsidP="001434AA" w:rsidRDefault="001434AA" w14:paraId="30441834" w14:textId="77777777">
            <w:pPr>
              <w:textAlignment w:val="baseline"/>
              <w:rPr>
                <w:rFonts w:ascii="Calibri" w:hAnsi="Calibri" w:cs="Calibri"/>
                <w:sz w:val="18"/>
                <w:szCs w:val="18"/>
              </w:rPr>
            </w:pPr>
            <w:r w:rsidRPr="002324F1">
              <w:rPr>
                <w:rFonts w:ascii="Calibri" w:hAnsi="Calibri" w:cs="Calibri"/>
                <w:sz w:val="22"/>
                <w:szCs w:val="22"/>
              </w:rPr>
              <w:t> </w:t>
            </w:r>
          </w:p>
        </w:tc>
      </w:tr>
      <w:tr w:rsidRPr="002324F1" w:rsidR="001434AA" w:rsidTr="00367FC9" w14:paraId="4DCE1308" w14:textId="77777777">
        <w:trPr>
          <w:trHeight w:val="432"/>
        </w:trPr>
        <w:tc>
          <w:tcPr>
            <w:tcW w:w="0" w:type="auto"/>
            <w:hideMark/>
          </w:tcPr>
          <w:p w:rsidRPr="002324F1" w:rsidR="001434AA" w:rsidP="001434AA" w:rsidRDefault="001434AA" w14:paraId="14494DF4" w14:textId="77777777">
            <w:pPr>
              <w:textAlignment w:val="baseline"/>
              <w:rPr>
                <w:rFonts w:ascii="Calibri" w:hAnsi="Calibri" w:cs="Calibri"/>
                <w:sz w:val="18"/>
                <w:szCs w:val="18"/>
              </w:rPr>
            </w:pPr>
            <w:r w:rsidRPr="002324F1">
              <w:rPr>
                <w:rFonts w:ascii="Calibri" w:hAnsi="Calibri" w:cs="Calibri"/>
                <w:sz w:val="24"/>
                <w:szCs w:val="24"/>
              </w:rPr>
              <w:t>8.  Coordination (5) </w:t>
            </w:r>
          </w:p>
        </w:tc>
        <w:tc>
          <w:tcPr>
            <w:tcW w:w="0" w:type="auto"/>
            <w:hideMark/>
          </w:tcPr>
          <w:p w:rsidRPr="002324F1" w:rsidR="001434AA" w:rsidP="001434AA" w:rsidRDefault="001434AA" w14:paraId="5B405372" w14:textId="77777777">
            <w:pPr>
              <w:textAlignment w:val="baseline"/>
              <w:rPr>
                <w:rFonts w:ascii="Calibri" w:hAnsi="Calibri" w:cs="Calibri"/>
                <w:sz w:val="18"/>
                <w:szCs w:val="18"/>
              </w:rPr>
            </w:pPr>
            <w:r w:rsidRPr="002324F1">
              <w:rPr>
                <w:rFonts w:ascii="Calibri" w:hAnsi="Calibri" w:cs="Calibri"/>
                <w:sz w:val="22"/>
                <w:szCs w:val="22"/>
              </w:rPr>
              <w:t> </w:t>
            </w:r>
          </w:p>
        </w:tc>
      </w:tr>
      <w:tr w:rsidRPr="002324F1" w:rsidR="001434AA" w:rsidTr="00367FC9" w14:paraId="3257FA4D" w14:textId="77777777">
        <w:trPr>
          <w:trHeight w:val="432"/>
        </w:trPr>
        <w:tc>
          <w:tcPr>
            <w:tcW w:w="0" w:type="auto"/>
            <w:hideMark/>
          </w:tcPr>
          <w:p w:rsidRPr="002324F1" w:rsidR="001434AA" w:rsidP="001434AA" w:rsidRDefault="57D4FC74" w14:paraId="75BCF2D8" w14:textId="157162DB">
            <w:pPr>
              <w:textAlignment w:val="baseline"/>
              <w:rPr>
                <w:rFonts w:ascii="Calibri" w:hAnsi="Calibri" w:cs="Calibri"/>
                <w:sz w:val="18"/>
                <w:szCs w:val="18"/>
              </w:rPr>
            </w:pPr>
            <w:r w:rsidRPr="41F02540">
              <w:rPr>
                <w:rFonts w:ascii="Calibri" w:hAnsi="Calibri" w:cs="Calibri"/>
                <w:sz w:val="24"/>
                <w:szCs w:val="24"/>
              </w:rPr>
              <w:t>9.   Sustainability and Capacity-</w:t>
            </w:r>
            <w:r w:rsidRPr="41F02540" w:rsidR="0FFCF9F7">
              <w:rPr>
                <w:rFonts w:ascii="Calibri" w:hAnsi="Calibri" w:cs="Calibri"/>
                <w:color w:val="000000" w:themeColor="text1"/>
                <w:sz w:val="24"/>
                <w:szCs w:val="24"/>
              </w:rPr>
              <w:t xml:space="preserve"> </w:t>
            </w:r>
            <w:r w:rsidR="00367FC9">
              <w:rPr>
                <w:rFonts w:ascii="Calibri" w:hAnsi="Calibri" w:cs="Calibri"/>
                <w:color w:val="000000" w:themeColor="text1"/>
                <w:sz w:val="24"/>
                <w:szCs w:val="24"/>
              </w:rPr>
              <w:t>strengthening</w:t>
            </w:r>
            <w:r w:rsidRPr="41F02540" w:rsidR="0FFCF9F7">
              <w:rPr>
                <w:rFonts w:ascii="Calibri" w:hAnsi="Calibri" w:cs="Calibri"/>
                <w:sz w:val="24"/>
                <w:szCs w:val="24"/>
              </w:rPr>
              <w:t xml:space="preserve"> </w:t>
            </w:r>
            <w:r w:rsidRPr="41F02540">
              <w:rPr>
                <w:rFonts w:ascii="Calibri" w:hAnsi="Calibri" w:cs="Calibri"/>
                <w:sz w:val="24"/>
                <w:szCs w:val="24"/>
              </w:rPr>
              <w:t>(5) </w:t>
            </w:r>
          </w:p>
        </w:tc>
        <w:tc>
          <w:tcPr>
            <w:tcW w:w="0" w:type="auto"/>
            <w:hideMark/>
          </w:tcPr>
          <w:p w:rsidRPr="002324F1" w:rsidR="001434AA" w:rsidP="001434AA" w:rsidRDefault="001434AA" w14:paraId="6CBD399C" w14:textId="77777777">
            <w:pPr>
              <w:textAlignment w:val="baseline"/>
              <w:rPr>
                <w:rFonts w:ascii="Calibri" w:hAnsi="Calibri" w:cs="Calibri"/>
                <w:sz w:val="18"/>
                <w:szCs w:val="18"/>
              </w:rPr>
            </w:pPr>
            <w:r w:rsidRPr="002324F1">
              <w:rPr>
                <w:rFonts w:ascii="Calibri" w:hAnsi="Calibri" w:cs="Calibri"/>
                <w:sz w:val="22"/>
                <w:szCs w:val="22"/>
              </w:rPr>
              <w:t> </w:t>
            </w:r>
          </w:p>
        </w:tc>
      </w:tr>
      <w:tr w:rsidRPr="002324F1" w:rsidR="001434AA" w:rsidTr="00367FC9" w14:paraId="5B2FC865" w14:textId="77777777">
        <w:trPr>
          <w:trHeight w:val="432"/>
        </w:trPr>
        <w:tc>
          <w:tcPr>
            <w:tcW w:w="0" w:type="auto"/>
            <w:hideMark/>
          </w:tcPr>
          <w:p w:rsidRPr="002324F1" w:rsidR="001434AA" w:rsidP="001434AA" w:rsidRDefault="001434AA" w14:paraId="742A33B6" w14:textId="77777777">
            <w:pPr>
              <w:textAlignment w:val="baseline"/>
              <w:rPr>
                <w:rFonts w:ascii="Calibri" w:hAnsi="Calibri" w:cs="Calibri"/>
                <w:sz w:val="18"/>
                <w:szCs w:val="18"/>
              </w:rPr>
            </w:pPr>
            <w:r w:rsidRPr="002324F1">
              <w:rPr>
                <w:rFonts w:ascii="Calibri" w:hAnsi="Calibri" w:cs="Calibri"/>
                <w:sz w:val="24"/>
                <w:szCs w:val="24"/>
              </w:rPr>
              <w:t>10. Management and Past Performance (10)  </w:t>
            </w:r>
          </w:p>
        </w:tc>
        <w:tc>
          <w:tcPr>
            <w:tcW w:w="0" w:type="auto"/>
            <w:hideMark/>
          </w:tcPr>
          <w:p w:rsidRPr="002324F1" w:rsidR="001434AA" w:rsidP="001434AA" w:rsidRDefault="001434AA" w14:paraId="120EC1DC" w14:textId="77777777">
            <w:pPr>
              <w:textAlignment w:val="baseline"/>
              <w:rPr>
                <w:rFonts w:ascii="Calibri" w:hAnsi="Calibri" w:cs="Calibri"/>
                <w:sz w:val="18"/>
                <w:szCs w:val="18"/>
              </w:rPr>
            </w:pPr>
            <w:r w:rsidRPr="002324F1">
              <w:rPr>
                <w:rFonts w:ascii="Calibri" w:hAnsi="Calibri" w:cs="Calibri"/>
                <w:sz w:val="22"/>
                <w:szCs w:val="22"/>
              </w:rPr>
              <w:t> </w:t>
            </w:r>
          </w:p>
        </w:tc>
      </w:tr>
      <w:tr w:rsidRPr="002324F1" w:rsidR="001434AA" w:rsidTr="00367FC9" w14:paraId="66BDD597" w14:textId="77777777">
        <w:trPr>
          <w:trHeight w:val="432"/>
        </w:trPr>
        <w:tc>
          <w:tcPr>
            <w:tcW w:w="0" w:type="auto"/>
            <w:hideMark/>
          </w:tcPr>
          <w:p w:rsidRPr="002324F1" w:rsidR="001434AA" w:rsidP="001434AA" w:rsidRDefault="001434AA" w14:paraId="5327C2BA" w14:textId="77777777">
            <w:pPr>
              <w:textAlignment w:val="baseline"/>
              <w:rPr>
                <w:rFonts w:ascii="Calibri" w:hAnsi="Calibri" w:cs="Calibri"/>
                <w:sz w:val="18"/>
                <w:szCs w:val="18"/>
              </w:rPr>
            </w:pPr>
            <w:r w:rsidRPr="002324F1">
              <w:rPr>
                <w:rFonts w:ascii="Calibri" w:hAnsi="Calibri" w:cs="Calibri"/>
                <w:sz w:val="24"/>
                <w:szCs w:val="24"/>
              </w:rPr>
              <w:t>11. Risk Management (10) </w:t>
            </w:r>
          </w:p>
        </w:tc>
        <w:tc>
          <w:tcPr>
            <w:tcW w:w="0" w:type="auto"/>
            <w:hideMark/>
          </w:tcPr>
          <w:p w:rsidRPr="002324F1" w:rsidR="001434AA" w:rsidP="001434AA" w:rsidRDefault="001434AA" w14:paraId="376632F6" w14:textId="77777777">
            <w:pPr>
              <w:textAlignment w:val="baseline"/>
              <w:rPr>
                <w:rFonts w:ascii="Calibri" w:hAnsi="Calibri" w:cs="Calibri"/>
                <w:sz w:val="18"/>
                <w:szCs w:val="18"/>
              </w:rPr>
            </w:pPr>
            <w:r w:rsidRPr="002324F1">
              <w:rPr>
                <w:rFonts w:ascii="Calibri" w:hAnsi="Calibri" w:cs="Calibri"/>
                <w:sz w:val="22"/>
                <w:szCs w:val="22"/>
              </w:rPr>
              <w:t> </w:t>
            </w:r>
          </w:p>
        </w:tc>
      </w:tr>
      <w:tr w:rsidRPr="002324F1" w:rsidR="001434AA" w:rsidTr="00367FC9" w14:paraId="4B4E7A35" w14:textId="77777777">
        <w:trPr>
          <w:trHeight w:val="432"/>
        </w:trPr>
        <w:tc>
          <w:tcPr>
            <w:tcW w:w="0" w:type="auto"/>
            <w:hideMark/>
          </w:tcPr>
          <w:p w:rsidRPr="00630939" w:rsidR="001434AA" w:rsidP="001434AA" w:rsidRDefault="001434AA" w14:paraId="1BB7F3F9" w14:textId="1B3B813C">
            <w:pPr>
              <w:textAlignment w:val="baseline"/>
              <w:rPr>
                <w:rFonts w:ascii="Calibri" w:hAnsi="Calibri" w:cs="Calibri"/>
                <w:sz w:val="18"/>
                <w:szCs w:val="18"/>
              </w:rPr>
            </w:pPr>
            <w:r w:rsidRPr="00630939">
              <w:rPr>
                <w:rFonts w:ascii="Calibri" w:hAnsi="Calibri" w:cs="Calibri"/>
                <w:sz w:val="24"/>
                <w:szCs w:val="24"/>
              </w:rPr>
              <w:t>12. Budget/Budget Narrative (15) </w:t>
            </w:r>
          </w:p>
        </w:tc>
        <w:tc>
          <w:tcPr>
            <w:tcW w:w="0" w:type="auto"/>
            <w:hideMark/>
          </w:tcPr>
          <w:p w:rsidRPr="002324F1" w:rsidR="001434AA" w:rsidP="001434AA" w:rsidRDefault="001434AA" w14:paraId="7B17636E" w14:textId="77777777">
            <w:pPr>
              <w:textAlignment w:val="baseline"/>
              <w:rPr>
                <w:rFonts w:ascii="Calibri" w:hAnsi="Calibri" w:cs="Calibri"/>
                <w:sz w:val="18"/>
                <w:szCs w:val="18"/>
              </w:rPr>
            </w:pPr>
            <w:r w:rsidRPr="002324F1">
              <w:rPr>
                <w:rFonts w:ascii="Calibri" w:hAnsi="Calibri" w:cs="Calibri"/>
                <w:sz w:val="22"/>
                <w:szCs w:val="22"/>
              </w:rPr>
              <w:t> </w:t>
            </w:r>
          </w:p>
        </w:tc>
      </w:tr>
      <w:tr w:rsidRPr="002324F1" w:rsidR="001434AA" w:rsidTr="00367FC9" w14:paraId="20982860" w14:textId="77777777">
        <w:trPr>
          <w:trHeight w:val="432"/>
        </w:trPr>
        <w:tc>
          <w:tcPr>
            <w:tcW w:w="0" w:type="auto"/>
            <w:hideMark/>
          </w:tcPr>
          <w:p w:rsidRPr="002324F1" w:rsidR="001434AA" w:rsidP="001434AA" w:rsidRDefault="001434AA" w14:paraId="1CB317DA" w14:textId="77777777">
            <w:pPr>
              <w:textAlignment w:val="baseline"/>
              <w:rPr>
                <w:rFonts w:ascii="Calibri" w:hAnsi="Calibri" w:cs="Calibri"/>
                <w:sz w:val="18"/>
                <w:szCs w:val="18"/>
              </w:rPr>
            </w:pPr>
            <w:r w:rsidRPr="002324F1">
              <w:rPr>
                <w:rFonts w:ascii="Calibri" w:hAnsi="Calibri" w:cs="Calibri"/>
                <w:b/>
                <w:bCs/>
                <w:sz w:val="24"/>
                <w:szCs w:val="24"/>
              </w:rPr>
              <w:t>Total Score (out of 100)</w:t>
            </w:r>
            <w:r w:rsidRPr="002324F1">
              <w:rPr>
                <w:rFonts w:ascii="Calibri" w:hAnsi="Calibri" w:cs="Calibri"/>
                <w:sz w:val="24"/>
                <w:szCs w:val="24"/>
              </w:rPr>
              <w:t> </w:t>
            </w:r>
          </w:p>
        </w:tc>
        <w:tc>
          <w:tcPr>
            <w:tcW w:w="0" w:type="auto"/>
            <w:hideMark/>
          </w:tcPr>
          <w:p w:rsidRPr="002324F1" w:rsidR="001434AA" w:rsidP="001434AA" w:rsidRDefault="001434AA" w14:paraId="1DA6BC72" w14:textId="77777777">
            <w:pPr>
              <w:textAlignment w:val="baseline"/>
              <w:rPr>
                <w:rFonts w:ascii="Calibri" w:hAnsi="Calibri" w:cs="Calibri"/>
                <w:sz w:val="18"/>
                <w:szCs w:val="18"/>
              </w:rPr>
            </w:pPr>
            <w:r w:rsidRPr="002324F1">
              <w:rPr>
                <w:rFonts w:ascii="Calibri" w:hAnsi="Calibri" w:cs="Calibri"/>
                <w:sz w:val="22"/>
                <w:szCs w:val="22"/>
              </w:rPr>
              <w:t> </w:t>
            </w:r>
          </w:p>
        </w:tc>
      </w:tr>
    </w:tbl>
    <w:p w:rsidRPr="002324F1" w:rsidR="008145B4" w:rsidP="008145B4" w:rsidRDefault="008145B4" w14:paraId="3395FAAB" w14:textId="77777777">
      <w:pPr>
        <w:tabs>
          <w:tab w:val="left" w:pos="720"/>
        </w:tabs>
        <w:rPr>
          <w:rFonts w:ascii="Calibri" w:hAnsi="Calibri" w:cs="Calibri"/>
          <w:b/>
          <w:bCs/>
          <w:sz w:val="28"/>
          <w:szCs w:val="28"/>
        </w:rPr>
      </w:pPr>
    </w:p>
    <w:p w:rsidR="006E072E" w:rsidP="006E072E" w:rsidRDefault="0043371B" w14:paraId="3180A700" w14:textId="3924BBEC">
      <w:pPr>
        <w:pStyle w:val="Heading3"/>
        <w:rPr>
          <w:rFonts w:ascii="Calibri" w:hAnsi="Calibri" w:cs="Calibri"/>
          <w:sz w:val="36"/>
          <w:szCs w:val="36"/>
          <w:u w:val="none"/>
        </w:rPr>
      </w:pPr>
      <w:bookmarkStart w:name="_Toc119506059" w:id="133"/>
      <w:r>
        <w:rPr>
          <w:rFonts w:ascii="Calibri" w:hAnsi="Calibri" w:cs="Calibri"/>
          <w:sz w:val="36"/>
          <w:szCs w:val="36"/>
          <w:u w:val="none"/>
        </w:rPr>
        <w:t>H</w:t>
      </w:r>
      <w:r w:rsidRPr="002324F1" w:rsidR="008145B4">
        <w:rPr>
          <w:rFonts w:ascii="Calibri" w:hAnsi="Calibri" w:cs="Calibri"/>
          <w:sz w:val="36"/>
          <w:szCs w:val="36"/>
          <w:u w:val="none"/>
        </w:rPr>
        <w:t>.2.</w:t>
      </w:r>
      <w:r w:rsidR="008F1542">
        <w:rPr>
          <w:rFonts w:ascii="Calibri" w:hAnsi="Calibri" w:cs="Calibri"/>
          <w:sz w:val="36"/>
          <w:szCs w:val="36"/>
          <w:u w:val="none"/>
        </w:rPr>
        <w:t xml:space="preserve"> </w:t>
      </w:r>
      <w:r w:rsidRPr="002324F1" w:rsidR="008145B4">
        <w:rPr>
          <w:rFonts w:ascii="Calibri" w:hAnsi="Calibri" w:cs="Calibri"/>
          <w:sz w:val="36"/>
          <w:szCs w:val="36"/>
          <w:u w:val="none"/>
        </w:rPr>
        <w:t>Overseas Assistance Concept Note Proposal Scorecard</w:t>
      </w:r>
      <w:bookmarkEnd w:id="133"/>
      <w:r w:rsidRPr="002324F1" w:rsidR="008145B4">
        <w:rPr>
          <w:rFonts w:ascii="Calibri" w:hAnsi="Calibri" w:cs="Calibri"/>
          <w:sz w:val="36"/>
          <w:szCs w:val="36"/>
          <w:u w:val="none"/>
        </w:rPr>
        <w:t xml:space="preserve"> </w:t>
      </w:r>
    </w:p>
    <w:p w:rsidR="001372B6" w:rsidP="001372B6" w:rsidRDefault="001372B6" w14:paraId="0787E525" w14:textId="77777777"/>
    <w:p w:rsidR="00B51B67" w:rsidP="00922AA9" w:rsidRDefault="00F95253" w14:paraId="5A818555" w14:textId="5F1BE622">
      <w:pPr>
        <w:tabs>
          <w:tab w:val="left" w:pos="720"/>
        </w:tabs>
        <w:spacing w:line="360" w:lineRule="auto"/>
        <w:rPr>
          <w:rFonts w:ascii="Calibri" w:hAnsi="Calibri" w:cs="Calibri"/>
          <w:b/>
          <w:sz w:val="32"/>
          <w:szCs w:val="32"/>
        </w:rPr>
      </w:pPr>
      <w:r>
        <w:rPr>
          <w:rFonts w:ascii="Calibri" w:hAnsi="Calibri" w:cs="Calibri"/>
          <w:sz w:val="24"/>
          <w:szCs w:val="24"/>
        </w:rPr>
        <w:t xml:space="preserve">In </w:t>
      </w:r>
      <w:r w:rsidRPr="002324F1" w:rsidR="00D52AF6">
        <w:rPr>
          <w:rFonts w:ascii="Calibri" w:hAnsi="Calibri" w:cs="Calibri"/>
          <w:sz w:val="24"/>
          <w:szCs w:val="24"/>
        </w:rPr>
        <w:t>addition, each proposal may be rated High, Medium, or Low to reflect whether the program corresponds to critical gap needs and PRM Bureau priorities as outlined in the relevant NOFO</w:t>
      </w:r>
      <w:r w:rsidR="009F1ED3">
        <w:rPr>
          <w:rFonts w:ascii="Calibri" w:hAnsi="Calibri" w:cs="Calibri"/>
          <w:b/>
          <w:sz w:val="32"/>
          <w:szCs w:val="32"/>
        </w:rPr>
        <w:t>.</w:t>
      </w:r>
    </w:p>
    <w:tbl>
      <w:tblPr>
        <w:tblStyle w:val="TableGrid"/>
        <w:tblpPr w:leftFromText="180" w:rightFromText="180" w:vertAnchor="page" w:horzAnchor="page" w:tblpX="1561" w:tblpY="12001"/>
        <w:tblW w:w="0" w:type="auto"/>
        <w:tblLook w:val="04A0" w:firstRow="1" w:lastRow="0" w:firstColumn="1" w:lastColumn="0" w:noHBand="0" w:noVBand="1"/>
      </w:tblPr>
      <w:tblGrid>
        <w:gridCol w:w="7907"/>
        <w:gridCol w:w="922"/>
      </w:tblGrid>
      <w:tr w:rsidRPr="005F6D7F" w:rsidR="009F1ED3" w:rsidTr="006F7EAC" w14:paraId="22D850F2" w14:textId="77777777">
        <w:trPr>
          <w:trHeight w:val="304"/>
        </w:trPr>
        <w:tc>
          <w:tcPr>
            <w:tcW w:w="7907" w:type="dxa"/>
            <w:shd w:val="clear" w:color="auto" w:fill="95B3D7" w:themeFill="accent1" w:themeFillTint="99"/>
          </w:tcPr>
          <w:p w:rsidRPr="005F6D7F" w:rsidR="009F1ED3" w:rsidP="009F1ED3" w:rsidRDefault="009F1ED3" w14:paraId="48314A01" w14:textId="77777777">
            <w:pPr>
              <w:pStyle w:val="Title"/>
              <w:jc w:val="left"/>
              <w:rPr>
                <w:rFonts w:ascii="Calibri" w:hAnsi="Calibri" w:cs="Calibri"/>
                <w:b/>
                <w:bCs/>
                <w:sz w:val="24"/>
                <w:u w:val="none"/>
              </w:rPr>
            </w:pPr>
            <w:r w:rsidRPr="005F6D7F">
              <w:rPr>
                <w:rFonts w:ascii="Calibri" w:hAnsi="Calibri" w:cs="Calibri"/>
                <w:b/>
                <w:bCs/>
                <w:sz w:val="24"/>
                <w:u w:val="none"/>
              </w:rPr>
              <w:t>Evaluation Criteria</w:t>
            </w:r>
          </w:p>
        </w:tc>
        <w:tc>
          <w:tcPr>
            <w:tcW w:w="922" w:type="dxa"/>
            <w:shd w:val="clear" w:color="auto" w:fill="95B3D7" w:themeFill="accent1" w:themeFillTint="99"/>
          </w:tcPr>
          <w:p w:rsidRPr="005F6D7F" w:rsidR="009F1ED3" w:rsidP="009F1ED3" w:rsidRDefault="009F1ED3" w14:paraId="25F0D2EB" w14:textId="77777777">
            <w:pPr>
              <w:pStyle w:val="Title"/>
              <w:jc w:val="left"/>
              <w:rPr>
                <w:rFonts w:ascii="Calibri" w:hAnsi="Calibri" w:cs="Calibri"/>
                <w:b/>
                <w:bCs/>
                <w:sz w:val="24"/>
                <w:u w:val="none"/>
              </w:rPr>
            </w:pPr>
            <w:r w:rsidRPr="005F6D7F">
              <w:rPr>
                <w:rFonts w:ascii="Calibri" w:hAnsi="Calibri" w:cs="Calibri"/>
                <w:b/>
                <w:bCs/>
                <w:sz w:val="24"/>
                <w:u w:val="none"/>
              </w:rPr>
              <w:t>Score</w:t>
            </w:r>
          </w:p>
        </w:tc>
      </w:tr>
      <w:tr w:rsidRPr="005F6D7F" w:rsidR="009F1ED3" w:rsidTr="006F7EAC" w14:paraId="7D5447DF" w14:textId="77777777">
        <w:trPr>
          <w:trHeight w:val="304"/>
        </w:trPr>
        <w:tc>
          <w:tcPr>
            <w:tcW w:w="7907" w:type="dxa"/>
          </w:tcPr>
          <w:p w:rsidRPr="005F6D7F" w:rsidR="009F1ED3" w:rsidP="009F1ED3" w:rsidRDefault="009F1ED3" w14:paraId="5FA62A01" w14:textId="77777777">
            <w:pPr>
              <w:shd w:val="clear" w:color="auto" w:fill="FFFFFF"/>
              <w:rPr>
                <w:rFonts w:ascii="Calibri" w:hAnsi="Calibri" w:cs="Calibri"/>
                <w:sz w:val="24"/>
                <w:szCs w:val="24"/>
              </w:rPr>
            </w:pPr>
            <w:r w:rsidRPr="005F6D7F">
              <w:rPr>
                <w:rFonts w:ascii="Calibri" w:hAnsi="Calibri" w:cs="Calibri"/>
                <w:sz w:val="24"/>
                <w:szCs w:val="24"/>
              </w:rPr>
              <w:t>Quality of program idea (10)</w:t>
            </w:r>
          </w:p>
        </w:tc>
        <w:tc>
          <w:tcPr>
            <w:tcW w:w="922" w:type="dxa"/>
          </w:tcPr>
          <w:p w:rsidRPr="005F6D7F" w:rsidR="009F1ED3" w:rsidP="009F1ED3" w:rsidRDefault="009F1ED3" w14:paraId="04A65D41" w14:textId="77777777">
            <w:pPr>
              <w:pStyle w:val="Title"/>
              <w:jc w:val="left"/>
              <w:rPr>
                <w:rFonts w:ascii="Calibri" w:hAnsi="Calibri" w:cs="Calibri"/>
                <w:b/>
                <w:bCs/>
                <w:sz w:val="24"/>
                <w:u w:val="none"/>
              </w:rPr>
            </w:pPr>
          </w:p>
        </w:tc>
      </w:tr>
      <w:tr w:rsidRPr="005F6D7F" w:rsidR="009F1ED3" w:rsidTr="006F7EAC" w14:paraId="6A08BB19" w14:textId="77777777">
        <w:trPr>
          <w:trHeight w:val="633"/>
        </w:trPr>
        <w:tc>
          <w:tcPr>
            <w:tcW w:w="7907" w:type="dxa"/>
          </w:tcPr>
          <w:p w:rsidRPr="005F6D7F" w:rsidR="009F1ED3" w:rsidP="009F1ED3" w:rsidRDefault="009F1ED3" w14:paraId="25563E3C" w14:textId="77777777">
            <w:pPr>
              <w:shd w:val="clear" w:color="auto" w:fill="FFFFFF"/>
              <w:rPr>
                <w:rFonts w:ascii="Calibri" w:hAnsi="Calibri" w:cs="Calibri"/>
                <w:b/>
                <w:sz w:val="24"/>
                <w:szCs w:val="24"/>
              </w:rPr>
            </w:pPr>
            <w:r w:rsidRPr="005F6D7F">
              <w:rPr>
                <w:rFonts w:ascii="Calibri" w:hAnsi="Calibri" w:cs="Calibri"/>
                <w:sz w:val="24"/>
                <w:szCs w:val="24"/>
                <w:shd w:val="clear" w:color="auto" w:fill="FFFFFF"/>
              </w:rPr>
              <w:t>Appropriate identification of beneficiary population, including vulnerable populations</w:t>
            </w:r>
            <w:r w:rsidRPr="005F6D7F">
              <w:rPr>
                <w:rFonts w:ascii="Calibri" w:hAnsi="Calibri" w:cs="Calibri"/>
                <w:sz w:val="24"/>
                <w:szCs w:val="24"/>
              </w:rPr>
              <w:t xml:space="preserve"> (10)</w:t>
            </w:r>
          </w:p>
        </w:tc>
        <w:tc>
          <w:tcPr>
            <w:tcW w:w="922" w:type="dxa"/>
          </w:tcPr>
          <w:p w:rsidRPr="005F6D7F" w:rsidR="009F1ED3" w:rsidP="009F1ED3" w:rsidRDefault="009F1ED3" w14:paraId="789E3FF6" w14:textId="77777777">
            <w:pPr>
              <w:pStyle w:val="Title"/>
              <w:jc w:val="left"/>
              <w:rPr>
                <w:rFonts w:ascii="Calibri" w:hAnsi="Calibri" w:cs="Calibri"/>
                <w:b/>
                <w:bCs/>
                <w:sz w:val="24"/>
                <w:u w:val="none"/>
              </w:rPr>
            </w:pPr>
          </w:p>
        </w:tc>
      </w:tr>
      <w:tr w:rsidRPr="005F6D7F" w:rsidR="009F1ED3" w:rsidTr="006F7EAC" w14:paraId="3AEB0395" w14:textId="77777777">
        <w:trPr>
          <w:trHeight w:val="304"/>
        </w:trPr>
        <w:tc>
          <w:tcPr>
            <w:tcW w:w="7907" w:type="dxa"/>
          </w:tcPr>
          <w:p w:rsidRPr="005F6D7F" w:rsidR="009F1ED3" w:rsidP="009F1ED3" w:rsidRDefault="009F1ED3" w14:paraId="6BFE9C4D" w14:textId="77777777">
            <w:pPr>
              <w:shd w:val="clear" w:color="auto" w:fill="FFFFFF"/>
              <w:rPr>
                <w:rFonts w:ascii="Calibri" w:hAnsi="Calibri" w:cs="Calibri"/>
                <w:b/>
                <w:sz w:val="24"/>
                <w:szCs w:val="24"/>
              </w:rPr>
            </w:pPr>
            <w:r w:rsidRPr="005F6D7F">
              <w:rPr>
                <w:rFonts w:ascii="Calibri" w:hAnsi="Calibri" w:cs="Calibri"/>
                <w:sz w:val="24"/>
                <w:szCs w:val="24"/>
              </w:rPr>
              <w:t>Program feasibility/ability to achieve objectives (10)</w:t>
            </w:r>
          </w:p>
        </w:tc>
        <w:tc>
          <w:tcPr>
            <w:tcW w:w="922" w:type="dxa"/>
          </w:tcPr>
          <w:p w:rsidRPr="005F6D7F" w:rsidR="009F1ED3" w:rsidP="009F1ED3" w:rsidRDefault="009F1ED3" w14:paraId="21BF173B" w14:textId="77777777">
            <w:pPr>
              <w:pStyle w:val="Title"/>
              <w:jc w:val="left"/>
              <w:rPr>
                <w:rFonts w:ascii="Calibri" w:hAnsi="Calibri" w:cs="Calibri"/>
                <w:b/>
                <w:bCs/>
                <w:sz w:val="24"/>
                <w:u w:val="none"/>
              </w:rPr>
            </w:pPr>
          </w:p>
        </w:tc>
      </w:tr>
      <w:tr w:rsidRPr="005F6D7F" w:rsidR="009F1ED3" w:rsidTr="006F7EAC" w14:paraId="0578D173" w14:textId="77777777">
        <w:trPr>
          <w:trHeight w:val="304"/>
        </w:trPr>
        <w:tc>
          <w:tcPr>
            <w:tcW w:w="7907" w:type="dxa"/>
          </w:tcPr>
          <w:p w:rsidRPr="005F6D7F" w:rsidR="009F1ED3" w:rsidP="009F1ED3" w:rsidRDefault="009F1ED3" w14:paraId="64F53A1A" w14:textId="77777777">
            <w:pPr>
              <w:shd w:val="clear" w:color="auto" w:fill="FFFFFF"/>
              <w:rPr>
                <w:rFonts w:ascii="Calibri" w:hAnsi="Calibri" w:cs="Calibri"/>
                <w:b/>
                <w:sz w:val="24"/>
                <w:szCs w:val="24"/>
              </w:rPr>
            </w:pPr>
            <w:r w:rsidRPr="005F6D7F">
              <w:rPr>
                <w:rFonts w:ascii="Calibri" w:hAnsi="Calibri" w:cs="Calibri"/>
                <w:sz w:val="24"/>
                <w:szCs w:val="24"/>
              </w:rPr>
              <w:t>Organization’s experience and capacity (10)</w:t>
            </w:r>
          </w:p>
        </w:tc>
        <w:tc>
          <w:tcPr>
            <w:tcW w:w="922" w:type="dxa"/>
          </w:tcPr>
          <w:p w:rsidRPr="005F6D7F" w:rsidR="009F1ED3" w:rsidP="009F1ED3" w:rsidRDefault="009F1ED3" w14:paraId="2EC2E285" w14:textId="77777777">
            <w:pPr>
              <w:pStyle w:val="Title"/>
              <w:jc w:val="left"/>
              <w:rPr>
                <w:rFonts w:ascii="Calibri" w:hAnsi="Calibri" w:cs="Calibri"/>
                <w:b/>
                <w:bCs/>
                <w:sz w:val="24"/>
                <w:u w:val="none"/>
              </w:rPr>
            </w:pPr>
          </w:p>
        </w:tc>
      </w:tr>
      <w:tr w:rsidRPr="005F6D7F" w:rsidR="009F1ED3" w:rsidTr="006F7EAC" w14:paraId="49B7092A" w14:textId="77777777">
        <w:trPr>
          <w:trHeight w:val="304"/>
        </w:trPr>
        <w:tc>
          <w:tcPr>
            <w:tcW w:w="7907" w:type="dxa"/>
          </w:tcPr>
          <w:p w:rsidRPr="005F6D7F" w:rsidR="009F1ED3" w:rsidP="009F1ED3" w:rsidRDefault="009F1ED3" w14:paraId="0707E70C" w14:textId="77777777">
            <w:pPr>
              <w:shd w:val="clear" w:color="auto" w:fill="FFFFFF"/>
              <w:rPr>
                <w:rFonts w:ascii="Calibri" w:hAnsi="Calibri" w:cs="Calibri"/>
                <w:sz w:val="24"/>
                <w:szCs w:val="24"/>
              </w:rPr>
            </w:pPr>
            <w:r w:rsidRPr="005F6D7F">
              <w:rPr>
                <w:rFonts w:ascii="Calibri" w:hAnsi="Calibri" w:cs="Calibri"/>
                <w:sz w:val="24"/>
                <w:szCs w:val="24"/>
              </w:rPr>
              <w:t>Cost effectiveness (10)</w:t>
            </w:r>
          </w:p>
        </w:tc>
        <w:tc>
          <w:tcPr>
            <w:tcW w:w="922" w:type="dxa"/>
          </w:tcPr>
          <w:p w:rsidRPr="005F6D7F" w:rsidR="009F1ED3" w:rsidP="009F1ED3" w:rsidRDefault="009F1ED3" w14:paraId="553768A9" w14:textId="77777777">
            <w:pPr>
              <w:pStyle w:val="Title"/>
              <w:jc w:val="left"/>
              <w:rPr>
                <w:rFonts w:ascii="Calibri" w:hAnsi="Calibri" w:cs="Calibri"/>
                <w:b/>
                <w:bCs/>
                <w:sz w:val="24"/>
                <w:u w:val="none"/>
              </w:rPr>
            </w:pPr>
          </w:p>
        </w:tc>
      </w:tr>
      <w:tr w:rsidRPr="005F6D7F" w:rsidR="009F1ED3" w:rsidTr="006F7EAC" w14:paraId="14163BB6" w14:textId="77777777">
        <w:trPr>
          <w:trHeight w:val="304"/>
        </w:trPr>
        <w:tc>
          <w:tcPr>
            <w:tcW w:w="7907" w:type="dxa"/>
            <w:vAlign w:val="center"/>
          </w:tcPr>
          <w:p w:rsidRPr="005F6D7F" w:rsidR="009F1ED3" w:rsidP="006F7EAC" w:rsidRDefault="006F7EAC" w14:paraId="0DE76E12" w14:textId="543EF869">
            <w:pPr>
              <w:shd w:val="clear" w:color="auto" w:fill="FFFFFF"/>
              <w:rPr>
                <w:rFonts w:ascii="Calibri" w:hAnsi="Calibri" w:cs="Calibri"/>
                <w:b/>
                <w:sz w:val="24"/>
                <w:szCs w:val="24"/>
              </w:rPr>
            </w:pPr>
            <w:r>
              <w:rPr>
                <w:rFonts w:ascii="Calibri" w:hAnsi="Calibri" w:cs="Calibri"/>
                <w:b/>
                <w:sz w:val="24"/>
                <w:szCs w:val="24"/>
              </w:rPr>
              <w:t>Total Score (out of 50)</w:t>
            </w:r>
          </w:p>
        </w:tc>
        <w:tc>
          <w:tcPr>
            <w:tcW w:w="922" w:type="dxa"/>
          </w:tcPr>
          <w:p w:rsidRPr="005F6D7F" w:rsidR="009F1ED3" w:rsidP="009F1ED3" w:rsidRDefault="009F1ED3" w14:paraId="02766BE7" w14:textId="77777777">
            <w:pPr>
              <w:pStyle w:val="Title"/>
              <w:jc w:val="left"/>
              <w:rPr>
                <w:rFonts w:ascii="Calibri" w:hAnsi="Calibri" w:cs="Calibri"/>
                <w:b/>
                <w:bCs/>
                <w:sz w:val="24"/>
                <w:u w:val="none"/>
              </w:rPr>
            </w:pPr>
          </w:p>
        </w:tc>
      </w:tr>
    </w:tbl>
    <w:p w:rsidR="00D52AF6" w:rsidP="00D52AF6" w:rsidRDefault="00D52AF6" w14:paraId="6DEC6338" w14:textId="77777777">
      <w:pPr>
        <w:tabs>
          <w:tab w:val="left" w:pos="720"/>
        </w:tabs>
        <w:rPr>
          <w:rFonts w:ascii="Calibri" w:hAnsi="Calibri" w:cs="Calibri"/>
          <w:b/>
          <w:sz w:val="32"/>
          <w:szCs w:val="32"/>
        </w:rPr>
      </w:pPr>
    </w:p>
    <w:p w:rsidR="00922AA9" w:rsidP="00D52AF6" w:rsidRDefault="00922AA9" w14:paraId="3A9E682B" w14:textId="77777777">
      <w:pPr>
        <w:tabs>
          <w:tab w:val="left" w:pos="720"/>
        </w:tabs>
        <w:rPr>
          <w:rFonts w:ascii="Calibri" w:hAnsi="Calibri" w:cs="Calibri"/>
          <w:b/>
          <w:sz w:val="32"/>
          <w:szCs w:val="32"/>
        </w:rPr>
      </w:pPr>
    </w:p>
    <w:p w:rsidR="00B51B67" w:rsidP="000C0EE2" w:rsidRDefault="00B51B67" w14:paraId="754B30D2" w14:textId="77777777">
      <w:pPr>
        <w:tabs>
          <w:tab w:val="left" w:pos="720"/>
        </w:tabs>
        <w:rPr>
          <w:rFonts w:ascii="Calibri" w:hAnsi="Calibri" w:cs="Calibri"/>
          <w:b/>
          <w:sz w:val="32"/>
          <w:szCs w:val="32"/>
        </w:rPr>
      </w:pPr>
    </w:p>
    <w:p w:rsidR="00922AA9" w:rsidP="000C0EE2" w:rsidRDefault="00922AA9" w14:paraId="6BE215D7" w14:textId="77777777">
      <w:pPr>
        <w:tabs>
          <w:tab w:val="left" w:pos="720"/>
        </w:tabs>
        <w:rPr>
          <w:rFonts w:ascii="Calibri" w:hAnsi="Calibri" w:cs="Calibri"/>
          <w:b/>
          <w:sz w:val="32"/>
          <w:szCs w:val="32"/>
        </w:rPr>
      </w:pPr>
    </w:p>
    <w:p w:rsidR="00922AA9" w:rsidP="000C0EE2" w:rsidRDefault="00922AA9" w14:paraId="760B0936" w14:textId="77777777">
      <w:pPr>
        <w:tabs>
          <w:tab w:val="left" w:pos="720"/>
        </w:tabs>
        <w:rPr>
          <w:rFonts w:ascii="Calibri" w:hAnsi="Calibri" w:cs="Calibri"/>
          <w:b/>
          <w:sz w:val="32"/>
          <w:szCs w:val="32"/>
        </w:rPr>
      </w:pPr>
    </w:p>
    <w:p w:rsidR="00922AA9" w:rsidP="000C0EE2" w:rsidRDefault="00922AA9" w14:paraId="308B61A4" w14:textId="77777777">
      <w:pPr>
        <w:tabs>
          <w:tab w:val="left" w:pos="720"/>
        </w:tabs>
        <w:rPr>
          <w:rFonts w:ascii="Calibri" w:hAnsi="Calibri" w:cs="Calibri"/>
          <w:b/>
          <w:sz w:val="32"/>
          <w:szCs w:val="32"/>
        </w:rPr>
      </w:pPr>
    </w:p>
    <w:p w:rsidR="00922AA9" w:rsidP="000C0EE2" w:rsidRDefault="00922AA9" w14:paraId="1480CF93" w14:textId="77777777">
      <w:pPr>
        <w:tabs>
          <w:tab w:val="left" w:pos="720"/>
        </w:tabs>
        <w:rPr>
          <w:rFonts w:ascii="Calibri" w:hAnsi="Calibri" w:cs="Calibri"/>
          <w:b/>
          <w:sz w:val="32"/>
          <w:szCs w:val="32"/>
        </w:rPr>
      </w:pPr>
    </w:p>
    <w:p w:rsidR="00922AA9" w:rsidP="000C0EE2" w:rsidRDefault="00922AA9" w14:paraId="027F392F" w14:textId="77777777">
      <w:pPr>
        <w:tabs>
          <w:tab w:val="left" w:pos="720"/>
        </w:tabs>
        <w:rPr>
          <w:rFonts w:ascii="Calibri" w:hAnsi="Calibri" w:cs="Calibri"/>
          <w:b/>
          <w:sz w:val="32"/>
          <w:szCs w:val="32"/>
        </w:rPr>
      </w:pPr>
    </w:p>
    <w:p w:rsidR="00922AA9" w:rsidP="000C0EE2" w:rsidRDefault="00922AA9" w14:paraId="744AE828" w14:textId="77777777">
      <w:pPr>
        <w:tabs>
          <w:tab w:val="left" w:pos="720"/>
        </w:tabs>
        <w:rPr>
          <w:rFonts w:ascii="Calibri" w:hAnsi="Calibri" w:cs="Calibri"/>
          <w:b/>
          <w:sz w:val="32"/>
          <w:szCs w:val="32"/>
        </w:rPr>
      </w:pPr>
    </w:p>
    <w:p w:rsidR="00922AA9" w:rsidP="000C0EE2" w:rsidRDefault="00922AA9" w14:paraId="7F1EAD58" w14:textId="77777777">
      <w:pPr>
        <w:tabs>
          <w:tab w:val="left" w:pos="720"/>
        </w:tabs>
        <w:rPr>
          <w:rFonts w:ascii="Calibri" w:hAnsi="Calibri" w:cs="Calibri"/>
          <w:b/>
          <w:sz w:val="32"/>
          <w:szCs w:val="32"/>
        </w:rPr>
      </w:pPr>
    </w:p>
    <w:p w:rsidR="00922AA9" w:rsidP="000C0EE2" w:rsidRDefault="00922AA9" w14:paraId="3741261C" w14:textId="77777777">
      <w:pPr>
        <w:tabs>
          <w:tab w:val="left" w:pos="720"/>
        </w:tabs>
        <w:rPr>
          <w:rFonts w:ascii="Calibri" w:hAnsi="Calibri" w:cs="Calibri"/>
          <w:b/>
          <w:sz w:val="32"/>
          <w:szCs w:val="32"/>
        </w:rPr>
      </w:pPr>
    </w:p>
    <w:p w:rsidR="00922AA9" w:rsidP="000C0EE2" w:rsidRDefault="00922AA9" w14:paraId="228EA42B" w14:textId="77777777">
      <w:pPr>
        <w:tabs>
          <w:tab w:val="left" w:pos="720"/>
        </w:tabs>
        <w:rPr>
          <w:rFonts w:ascii="Calibri" w:hAnsi="Calibri" w:cs="Calibri"/>
          <w:b/>
          <w:sz w:val="32"/>
          <w:szCs w:val="32"/>
        </w:rPr>
      </w:pPr>
    </w:p>
    <w:p w:rsidR="00922AA9" w:rsidP="000C0EE2" w:rsidRDefault="00922AA9" w14:paraId="0ACCCE7E" w14:textId="77777777">
      <w:pPr>
        <w:tabs>
          <w:tab w:val="left" w:pos="720"/>
        </w:tabs>
        <w:rPr>
          <w:rFonts w:ascii="Calibri" w:hAnsi="Calibri" w:cs="Calibri"/>
          <w:b/>
          <w:sz w:val="32"/>
          <w:szCs w:val="32"/>
        </w:rPr>
      </w:pPr>
    </w:p>
    <w:p w:rsidRPr="002324F1" w:rsidR="00922AA9" w:rsidP="000C0EE2" w:rsidRDefault="00922AA9" w14:paraId="266DE52E" w14:textId="77777777">
      <w:pPr>
        <w:tabs>
          <w:tab w:val="left" w:pos="720"/>
        </w:tabs>
        <w:rPr>
          <w:rFonts w:ascii="Calibri" w:hAnsi="Calibri" w:cs="Calibri"/>
          <w:b/>
          <w:sz w:val="32"/>
          <w:szCs w:val="32"/>
        </w:rPr>
      </w:pPr>
    </w:p>
    <w:p w:rsidRPr="002324F1" w:rsidR="00800D0F" w:rsidP="00513646" w:rsidRDefault="00800D0F" w14:paraId="0604DFA7" w14:textId="2C51C1D3">
      <w:pPr>
        <w:pStyle w:val="Heading2"/>
        <w:jc w:val="center"/>
        <w:rPr>
          <w:rFonts w:ascii="Calibri" w:hAnsi="Calibri" w:cs="Calibri"/>
          <w:sz w:val="36"/>
          <w:szCs w:val="36"/>
        </w:rPr>
      </w:pPr>
      <w:bookmarkStart w:name="_Toc119506060" w:id="134"/>
      <w:r w:rsidRPr="002324F1">
        <w:rPr>
          <w:rFonts w:ascii="Calibri" w:hAnsi="Calibri" w:cs="Calibri"/>
          <w:sz w:val="36"/>
          <w:szCs w:val="36"/>
        </w:rPr>
        <w:t>A</w:t>
      </w:r>
      <w:r w:rsidRPr="002324F1" w:rsidR="0DFF1B5B">
        <w:rPr>
          <w:rFonts w:ascii="Calibri" w:hAnsi="Calibri" w:cs="Calibri"/>
          <w:sz w:val="36"/>
          <w:szCs w:val="36"/>
        </w:rPr>
        <w:t>PPENDIX</w:t>
      </w:r>
      <w:r w:rsidRPr="002324F1" w:rsidR="0DB13AC7">
        <w:rPr>
          <w:rFonts w:ascii="Calibri" w:hAnsi="Calibri" w:cs="Calibri"/>
          <w:sz w:val="36"/>
          <w:szCs w:val="36"/>
        </w:rPr>
        <w:t xml:space="preserve"> </w:t>
      </w:r>
      <w:r w:rsidR="0043371B">
        <w:rPr>
          <w:rFonts w:ascii="Calibri" w:hAnsi="Calibri" w:cs="Calibri"/>
          <w:sz w:val="36"/>
          <w:szCs w:val="36"/>
        </w:rPr>
        <w:t>I</w:t>
      </w:r>
      <w:r w:rsidRPr="002324F1" w:rsidR="00513646">
        <w:rPr>
          <w:rFonts w:ascii="Calibri" w:hAnsi="Calibri" w:cs="Calibri"/>
          <w:sz w:val="36"/>
          <w:szCs w:val="36"/>
        </w:rPr>
        <w:t xml:space="preserve">: </w:t>
      </w:r>
      <w:r w:rsidRPr="002324F1" w:rsidR="005728F2">
        <w:rPr>
          <w:rFonts w:ascii="Calibri" w:hAnsi="Calibri" w:cs="Calibri"/>
          <w:sz w:val="36"/>
          <w:szCs w:val="36"/>
        </w:rPr>
        <w:t>FORM</w:t>
      </w:r>
      <w:r w:rsidRPr="002324F1">
        <w:rPr>
          <w:rFonts w:ascii="Calibri" w:hAnsi="Calibri" w:cs="Calibri"/>
          <w:sz w:val="36"/>
          <w:szCs w:val="36"/>
        </w:rPr>
        <w:t xml:space="preserve"> 424 I</w:t>
      </w:r>
      <w:r w:rsidRPr="002324F1" w:rsidR="005728F2">
        <w:rPr>
          <w:rFonts w:ascii="Calibri" w:hAnsi="Calibri" w:cs="Calibri"/>
          <w:sz w:val="36"/>
          <w:szCs w:val="36"/>
        </w:rPr>
        <w:t>NSTRUCTIONS</w:t>
      </w:r>
      <w:bookmarkEnd w:id="134"/>
    </w:p>
    <w:p w:rsidRPr="002324F1" w:rsidR="00800D0F" w:rsidP="135AB13A" w:rsidRDefault="00800D0F" w14:paraId="1F63C762" w14:textId="5A9077E8">
      <w:pPr>
        <w:tabs>
          <w:tab w:val="left" w:pos="720"/>
        </w:tabs>
        <w:jc w:val="center"/>
        <w:rPr>
          <w:rFonts w:ascii="Calibri" w:hAnsi="Calibri" w:cs="Calibri"/>
          <w:b/>
          <w:bCs/>
          <w:color w:val="000000" w:themeColor="text1"/>
          <w:sz w:val="24"/>
          <w:szCs w:val="24"/>
        </w:rPr>
      </w:pPr>
    </w:p>
    <w:p w:rsidRPr="002324F1" w:rsidR="00800D0F" w:rsidP="00CD7FBB" w:rsidRDefault="00800D0F" w14:paraId="0314A8C1" w14:textId="5A3E98B3">
      <w:pPr>
        <w:spacing w:after="240" w:line="360" w:lineRule="auto"/>
        <w:rPr>
          <w:rFonts w:ascii="Calibri" w:hAnsi="Calibri" w:eastAsia="Calibri" w:cs="Calibri"/>
          <w:color w:val="000000" w:themeColor="text1"/>
          <w:sz w:val="24"/>
          <w:szCs w:val="24"/>
        </w:rPr>
      </w:pPr>
      <w:r w:rsidRPr="002324F1">
        <w:rPr>
          <w:rFonts w:ascii="Calibri" w:hAnsi="Calibri" w:eastAsia="Calibri" w:cs="Calibri"/>
          <w:color w:val="000000" w:themeColor="text1"/>
          <w:sz w:val="24"/>
          <w:szCs w:val="24"/>
        </w:rPr>
        <w:t>Please refer to the following guidelines as you fill out the SF-424 form</w:t>
      </w:r>
      <w:r w:rsidRPr="002324F1" w:rsidR="00805B97">
        <w:rPr>
          <w:rFonts w:ascii="Calibri" w:hAnsi="Calibri" w:eastAsia="Calibri" w:cs="Calibri"/>
          <w:color w:val="000000" w:themeColor="text1"/>
          <w:sz w:val="24"/>
          <w:szCs w:val="24"/>
        </w:rPr>
        <w:t xml:space="preserve"> (available on Grants.gov)</w:t>
      </w:r>
      <w:r w:rsidRPr="002324F1" w:rsidR="00A21AD0">
        <w:rPr>
          <w:rFonts w:ascii="Calibri" w:hAnsi="Calibri" w:eastAsia="Calibri" w:cs="Calibri"/>
          <w:color w:val="000000" w:themeColor="text1"/>
          <w:sz w:val="24"/>
          <w:szCs w:val="24"/>
        </w:rPr>
        <w:t xml:space="preserve">.  </w:t>
      </w:r>
      <w:r w:rsidRPr="002324F1">
        <w:rPr>
          <w:rFonts w:ascii="Calibri" w:hAnsi="Calibri" w:eastAsia="Calibri" w:cs="Calibri"/>
          <w:color w:val="000000" w:themeColor="text1"/>
          <w:sz w:val="24"/>
          <w:szCs w:val="24"/>
        </w:rPr>
        <w:t>Complete all fields except where noted as “Leave Blank” below</w:t>
      </w:r>
      <w:r w:rsidRPr="002324F1" w:rsidR="00A21AD0">
        <w:rPr>
          <w:rFonts w:ascii="Calibri" w:hAnsi="Calibri" w:eastAsia="Calibri" w:cs="Calibri"/>
          <w:color w:val="000000" w:themeColor="text1"/>
          <w:sz w:val="24"/>
          <w:szCs w:val="24"/>
        </w:rPr>
        <w:t xml:space="preserve">.  </w:t>
      </w:r>
    </w:p>
    <w:p w:rsidRPr="008F1542" w:rsidR="00800D0F" w:rsidP="00CD7FBB" w:rsidRDefault="00800D0F" w14:paraId="728DBD9E" w14:textId="22923A4C">
      <w:pPr>
        <w:spacing w:after="240" w:line="360" w:lineRule="auto"/>
        <w:rPr>
          <w:rFonts w:ascii="Calibri" w:hAnsi="Calibri" w:eastAsia="Calibri" w:cs="Calibri"/>
          <w:color w:val="000000" w:themeColor="text1"/>
          <w:sz w:val="24"/>
          <w:szCs w:val="24"/>
        </w:rPr>
      </w:pPr>
      <w:r w:rsidRPr="008F1542">
        <w:rPr>
          <w:rFonts w:ascii="Calibri" w:hAnsi="Calibri" w:eastAsia="Calibri" w:cs="Calibri"/>
          <w:color w:val="000000" w:themeColor="text1"/>
          <w:sz w:val="24"/>
          <w:szCs w:val="24"/>
        </w:rPr>
        <w:t>1</w:t>
      </w:r>
      <w:r w:rsidRPr="008F1542" w:rsidR="00A21AD0">
        <w:rPr>
          <w:rFonts w:ascii="Calibri" w:hAnsi="Calibri" w:eastAsia="Calibri" w:cs="Calibri"/>
          <w:color w:val="000000" w:themeColor="text1"/>
          <w:sz w:val="24"/>
          <w:szCs w:val="24"/>
        </w:rPr>
        <w:t xml:space="preserve">.  </w:t>
      </w:r>
      <w:r w:rsidRPr="008F1542">
        <w:rPr>
          <w:rFonts w:ascii="Calibri" w:hAnsi="Calibri" w:eastAsia="Calibri" w:cs="Calibri"/>
          <w:color w:val="000000" w:themeColor="text1"/>
          <w:sz w:val="24"/>
          <w:szCs w:val="24"/>
        </w:rPr>
        <w:t xml:space="preserve">Type of Submission: </w:t>
      </w:r>
      <w:r w:rsidRPr="008F1542" w:rsidR="002C22D3">
        <w:rPr>
          <w:rFonts w:ascii="Calibri" w:hAnsi="Calibri" w:eastAsia="Calibri" w:cs="Calibri"/>
          <w:color w:val="000000" w:themeColor="text1"/>
          <w:sz w:val="24"/>
          <w:szCs w:val="24"/>
        </w:rPr>
        <w:t xml:space="preserve"> </w:t>
      </w:r>
      <w:r w:rsidRPr="00783CE4">
        <w:rPr>
          <w:rFonts w:ascii="Calibri" w:hAnsi="Calibri" w:eastAsia="Calibri" w:cs="Calibri"/>
          <w:b/>
          <w:bCs/>
          <w:color w:val="000000" w:themeColor="text1"/>
          <w:sz w:val="24"/>
          <w:szCs w:val="24"/>
          <w:shd w:val="clear" w:color="auto" w:fill="D9D9D9" w:themeFill="background1" w:themeFillShade="D9"/>
        </w:rPr>
        <w:t>Application</w:t>
      </w:r>
      <w:r w:rsidRPr="00783CE4">
        <w:rPr>
          <w:rFonts w:ascii="Calibri" w:hAnsi="Calibri" w:eastAsia="Calibri" w:cs="Calibri"/>
          <w:color w:val="000000" w:themeColor="text1"/>
          <w:sz w:val="24"/>
          <w:szCs w:val="24"/>
          <w:shd w:val="clear" w:color="auto" w:fill="D9D9D9" w:themeFill="background1" w:themeFillShade="D9"/>
        </w:rPr>
        <w:t>.</w:t>
      </w:r>
    </w:p>
    <w:p w:rsidRPr="008F1542" w:rsidR="00800D0F" w:rsidP="00CD7FBB" w:rsidRDefault="00800D0F" w14:paraId="42B04212" w14:textId="011A1AA1">
      <w:pPr>
        <w:spacing w:after="240" w:line="360" w:lineRule="auto"/>
        <w:rPr>
          <w:rFonts w:ascii="Calibri" w:hAnsi="Calibri" w:eastAsia="Calibri" w:cs="Calibri"/>
          <w:color w:val="000000" w:themeColor="text1"/>
          <w:sz w:val="24"/>
          <w:szCs w:val="24"/>
        </w:rPr>
      </w:pPr>
      <w:r w:rsidRPr="008F1542">
        <w:rPr>
          <w:rFonts w:ascii="Calibri" w:hAnsi="Calibri" w:eastAsia="Calibri" w:cs="Calibri"/>
          <w:color w:val="000000" w:themeColor="text1"/>
          <w:sz w:val="24"/>
          <w:szCs w:val="24"/>
        </w:rPr>
        <w:t>2</w:t>
      </w:r>
      <w:r w:rsidRPr="008F1542" w:rsidR="00A21AD0">
        <w:rPr>
          <w:rFonts w:ascii="Calibri" w:hAnsi="Calibri" w:eastAsia="Calibri" w:cs="Calibri"/>
          <w:color w:val="000000" w:themeColor="text1"/>
          <w:sz w:val="24"/>
          <w:szCs w:val="24"/>
        </w:rPr>
        <w:t xml:space="preserve">.  </w:t>
      </w:r>
      <w:r w:rsidRPr="008F1542">
        <w:rPr>
          <w:rFonts w:ascii="Calibri" w:hAnsi="Calibri" w:eastAsia="Calibri" w:cs="Calibri"/>
          <w:color w:val="000000" w:themeColor="text1"/>
          <w:sz w:val="24"/>
          <w:szCs w:val="24"/>
        </w:rPr>
        <w:t xml:space="preserve">Type of Application: </w:t>
      </w:r>
      <w:r w:rsidRPr="008F1542" w:rsidR="002C22D3">
        <w:rPr>
          <w:rFonts w:ascii="Calibri" w:hAnsi="Calibri" w:eastAsia="Calibri" w:cs="Calibri"/>
          <w:color w:val="000000" w:themeColor="text1"/>
          <w:sz w:val="24"/>
          <w:szCs w:val="24"/>
        </w:rPr>
        <w:t xml:space="preserve"> </w:t>
      </w:r>
      <w:r w:rsidRPr="00783CE4">
        <w:rPr>
          <w:rFonts w:ascii="Calibri" w:hAnsi="Calibri" w:eastAsia="Calibri" w:cs="Calibri"/>
          <w:b/>
          <w:bCs/>
          <w:color w:val="000000" w:themeColor="text1"/>
          <w:sz w:val="24"/>
          <w:szCs w:val="24"/>
          <w:shd w:val="clear" w:color="auto" w:fill="D9D9D9" w:themeFill="background1" w:themeFillShade="D9"/>
        </w:rPr>
        <w:t>New</w:t>
      </w:r>
      <w:r w:rsidRPr="00783CE4">
        <w:rPr>
          <w:rFonts w:ascii="Calibri" w:hAnsi="Calibri" w:eastAsia="Calibri" w:cs="Calibri"/>
          <w:color w:val="000000" w:themeColor="text1"/>
          <w:sz w:val="24"/>
          <w:szCs w:val="24"/>
          <w:shd w:val="clear" w:color="auto" w:fill="D9D9D9" w:themeFill="background1" w:themeFillShade="D9"/>
        </w:rPr>
        <w:t>.</w:t>
      </w:r>
    </w:p>
    <w:p w:rsidRPr="008F1542" w:rsidR="00800D0F" w:rsidP="00CD7FBB" w:rsidRDefault="00800D0F" w14:paraId="7EE38720" w14:textId="372943EB">
      <w:pPr>
        <w:spacing w:after="240" w:line="360" w:lineRule="auto"/>
        <w:rPr>
          <w:rFonts w:ascii="Calibri" w:hAnsi="Calibri" w:eastAsia="Calibri" w:cs="Calibri"/>
          <w:color w:val="000000" w:themeColor="text1"/>
          <w:sz w:val="24"/>
          <w:szCs w:val="24"/>
        </w:rPr>
      </w:pPr>
      <w:r w:rsidRPr="008F1542">
        <w:rPr>
          <w:rFonts w:ascii="Calibri" w:hAnsi="Calibri" w:eastAsia="Calibri" w:cs="Calibri"/>
          <w:color w:val="000000" w:themeColor="text1"/>
          <w:sz w:val="24"/>
          <w:szCs w:val="24"/>
        </w:rPr>
        <w:t>3</w:t>
      </w:r>
      <w:r w:rsidRPr="008F1542" w:rsidR="00A21AD0">
        <w:rPr>
          <w:rFonts w:ascii="Calibri" w:hAnsi="Calibri" w:eastAsia="Calibri" w:cs="Calibri"/>
          <w:color w:val="000000" w:themeColor="text1"/>
          <w:sz w:val="24"/>
          <w:szCs w:val="24"/>
        </w:rPr>
        <w:t xml:space="preserve">.  </w:t>
      </w:r>
      <w:r w:rsidRPr="008F1542">
        <w:rPr>
          <w:rFonts w:ascii="Calibri" w:hAnsi="Calibri" w:eastAsia="Calibri" w:cs="Calibri"/>
          <w:color w:val="000000" w:themeColor="text1"/>
          <w:sz w:val="24"/>
          <w:szCs w:val="24"/>
        </w:rPr>
        <w:t xml:space="preserve">Date Received: </w:t>
      </w:r>
      <w:r w:rsidRPr="008F1542" w:rsidR="002C22D3">
        <w:rPr>
          <w:rFonts w:ascii="Calibri" w:hAnsi="Calibri" w:eastAsia="Calibri" w:cs="Calibri"/>
          <w:color w:val="000000" w:themeColor="text1"/>
          <w:sz w:val="24"/>
          <w:szCs w:val="24"/>
        </w:rPr>
        <w:t xml:space="preserve"> </w:t>
      </w:r>
      <w:r w:rsidRPr="00783CE4">
        <w:rPr>
          <w:rFonts w:ascii="Calibri" w:hAnsi="Calibri" w:eastAsia="Calibri" w:cs="Calibri"/>
          <w:b/>
          <w:bCs/>
          <w:color w:val="000000" w:themeColor="text1"/>
          <w:sz w:val="24"/>
          <w:szCs w:val="24"/>
          <w:shd w:val="clear" w:color="auto" w:fill="D9D9D9" w:themeFill="background1" w:themeFillShade="D9"/>
        </w:rPr>
        <w:t>Leave blank</w:t>
      </w:r>
      <w:r w:rsidRPr="00783CE4" w:rsidR="00A21AD0">
        <w:rPr>
          <w:rFonts w:ascii="Calibri" w:hAnsi="Calibri" w:eastAsia="Calibri" w:cs="Calibri"/>
          <w:b/>
          <w:bCs/>
          <w:color w:val="000000" w:themeColor="text1"/>
          <w:sz w:val="24"/>
          <w:szCs w:val="24"/>
          <w:shd w:val="clear" w:color="auto" w:fill="D9D9D9" w:themeFill="background1" w:themeFillShade="D9"/>
        </w:rPr>
        <w:t xml:space="preserve">.  </w:t>
      </w:r>
      <w:r w:rsidRPr="00783CE4">
        <w:rPr>
          <w:rFonts w:ascii="Calibri" w:hAnsi="Calibri" w:eastAsia="Calibri" w:cs="Calibri"/>
          <w:b/>
          <w:bCs/>
          <w:color w:val="000000" w:themeColor="text1"/>
          <w:sz w:val="24"/>
          <w:szCs w:val="24"/>
          <w:shd w:val="clear" w:color="auto" w:fill="D9D9D9" w:themeFill="background1" w:themeFillShade="D9"/>
        </w:rPr>
        <w:t>This will be assigned automatically.</w:t>
      </w:r>
    </w:p>
    <w:p w:rsidRPr="008F1542" w:rsidR="00800D0F" w:rsidP="00CD7FBB" w:rsidRDefault="00800D0F" w14:paraId="79C3C79D" w14:textId="515B6B5F">
      <w:pPr>
        <w:spacing w:after="240" w:line="360" w:lineRule="auto"/>
        <w:rPr>
          <w:rFonts w:ascii="Calibri" w:hAnsi="Calibri" w:eastAsia="Calibri" w:cs="Calibri"/>
          <w:color w:val="000000" w:themeColor="text1"/>
          <w:sz w:val="24"/>
          <w:szCs w:val="24"/>
        </w:rPr>
      </w:pPr>
      <w:r w:rsidRPr="008F1542">
        <w:rPr>
          <w:rFonts w:ascii="Calibri" w:hAnsi="Calibri" w:eastAsia="Calibri" w:cs="Calibri"/>
          <w:color w:val="000000" w:themeColor="text1"/>
          <w:sz w:val="24"/>
          <w:szCs w:val="24"/>
        </w:rPr>
        <w:t>4</w:t>
      </w:r>
      <w:r w:rsidRPr="008F1542" w:rsidR="00A21AD0">
        <w:rPr>
          <w:rFonts w:ascii="Calibri" w:hAnsi="Calibri" w:eastAsia="Calibri" w:cs="Calibri"/>
          <w:color w:val="000000" w:themeColor="text1"/>
          <w:sz w:val="24"/>
          <w:szCs w:val="24"/>
        </w:rPr>
        <w:t xml:space="preserve">.  </w:t>
      </w:r>
      <w:r w:rsidRPr="008F1542">
        <w:rPr>
          <w:rFonts w:ascii="Calibri" w:hAnsi="Calibri" w:eastAsia="Calibri" w:cs="Calibri"/>
          <w:color w:val="000000" w:themeColor="text1"/>
          <w:sz w:val="24"/>
          <w:szCs w:val="24"/>
        </w:rPr>
        <w:t xml:space="preserve">Applicant Identifier: </w:t>
      </w:r>
      <w:r w:rsidRPr="008F1542" w:rsidR="002C22D3">
        <w:rPr>
          <w:rFonts w:ascii="Calibri" w:hAnsi="Calibri" w:eastAsia="Calibri" w:cs="Calibri"/>
          <w:color w:val="000000" w:themeColor="text1"/>
          <w:sz w:val="24"/>
          <w:szCs w:val="24"/>
        </w:rPr>
        <w:t xml:space="preserve"> </w:t>
      </w:r>
      <w:r w:rsidRPr="00783CE4">
        <w:rPr>
          <w:rFonts w:ascii="Calibri" w:hAnsi="Calibri" w:eastAsia="Calibri" w:cs="Calibri"/>
          <w:b/>
          <w:bCs/>
          <w:color w:val="000000" w:themeColor="text1"/>
          <w:sz w:val="24"/>
          <w:szCs w:val="24"/>
          <w:shd w:val="clear" w:color="auto" w:fill="D9D9D9" w:themeFill="background1" w:themeFillShade="D9"/>
        </w:rPr>
        <w:t>Leave blank.</w:t>
      </w:r>
    </w:p>
    <w:p w:rsidRPr="008F1542" w:rsidR="00800D0F" w:rsidP="00CD7FBB" w:rsidRDefault="00800D0F" w14:paraId="66CDCEF0" w14:textId="2E009CF5">
      <w:pPr>
        <w:spacing w:after="240" w:line="360" w:lineRule="auto"/>
        <w:rPr>
          <w:rFonts w:ascii="Calibri" w:hAnsi="Calibri" w:eastAsia="Calibri" w:cs="Calibri"/>
          <w:color w:val="000000" w:themeColor="text1"/>
          <w:sz w:val="24"/>
          <w:szCs w:val="24"/>
        </w:rPr>
      </w:pPr>
      <w:r w:rsidRPr="008F1542">
        <w:rPr>
          <w:rFonts w:ascii="Calibri" w:hAnsi="Calibri" w:eastAsia="Calibri" w:cs="Calibri"/>
          <w:color w:val="000000" w:themeColor="text1"/>
          <w:sz w:val="24"/>
          <w:szCs w:val="24"/>
        </w:rPr>
        <w:t>5a</w:t>
      </w:r>
      <w:r w:rsidRPr="008F1542" w:rsidR="00A21AD0">
        <w:rPr>
          <w:rFonts w:ascii="Calibri" w:hAnsi="Calibri" w:eastAsia="Calibri" w:cs="Calibri"/>
          <w:color w:val="000000" w:themeColor="text1"/>
          <w:sz w:val="24"/>
          <w:szCs w:val="24"/>
        </w:rPr>
        <w:t xml:space="preserve">.  </w:t>
      </w:r>
      <w:r w:rsidRPr="008F1542">
        <w:rPr>
          <w:rFonts w:ascii="Calibri" w:hAnsi="Calibri" w:eastAsia="Calibri" w:cs="Calibri"/>
          <w:color w:val="000000" w:themeColor="text1"/>
          <w:sz w:val="24"/>
          <w:szCs w:val="24"/>
        </w:rPr>
        <w:t xml:space="preserve">Federal Entity Identifier: </w:t>
      </w:r>
      <w:r w:rsidRPr="008F1542" w:rsidR="002C22D3">
        <w:rPr>
          <w:rFonts w:ascii="Calibri" w:hAnsi="Calibri" w:eastAsia="Calibri" w:cs="Calibri"/>
          <w:color w:val="000000" w:themeColor="text1"/>
          <w:sz w:val="24"/>
          <w:szCs w:val="24"/>
        </w:rPr>
        <w:t xml:space="preserve"> </w:t>
      </w:r>
      <w:r w:rsidRPr="00783CE4">
        <w:rPr>
          <w:rFonts w:ascii="Calibri" w:hAnsi="Calibri" w:eastAsia="Calibri" w:cs="Calibri"/>
          <w:b/>
          <w:bCs/>
          <w:color w:val="000000" w:themeColor="text1"/>
          <w:sz w:val="24"/>
          <w:szCs w:val="24"/>
          <w:shd w:val="clear" w:color="auto" w:fill="D9D9D9" w:themeFill="background1" w:themeFillShade="D9"/>
        </w:rPr>
        <w:t>Leave blank.</w:t>
      </w:r>
    </w:p>
    <w:p w:rsidRPr="00783CE4" w:rsidR="00800D0F" w:rsidP="00CD7FBB" w:rsidRDefault="00800D0F" w14:paraId="0088C59A" w14:textId="4C8BC3A7">
      <w:pPr>
        <w:spacing w:after="240" w:line="360" w:lineRule="auto"/>
        <w:rPr>
          <w:rFonts w:ascii="Calibri" w:hAnsi="Calibri" w:eastAsia="Calibri" w:cs="Calibri"/>
          <w:color w:val="000000" w:themeColor="text1"/>
          <w:sz w:val="24"/>
          <w:szCs w:val="24"/>
          <w:shd w:val="clear" w:color="auto" w:fill="D9D9D9" w:themeFill="background1" w:themeFillShade="D9"/>
        </w:rPr>
      </w:pPr>
      <w:r w:rsidRPr="008F1542">
        <w:rPr>
          <w:rFonts w:ascii="Calibri" w:hAnsi="Calibri" w:eastAsia="Calibri" w:cs="Calibri"/>
          <w:color w:val="000000" w:themeColor="text1"/>
          <w:sz w:val="24"/>
          <w:szCs w:val="24"/>
        </w:rPr>
        <w:t>5b</w:t>
      </w:r>
      <w:r w:rsidRPr="008F1542" w:rsidR="00A21AD0">
        <w:rPr>
          <w:rFonts w:ascii="Calibri" w:hAnsi="Calibri" w:eastAsia="Calibri" w:cs="Calibri"/>
          <w:color w:val="000000" w:themeColor="text1"/>
          <w:sz w:val="24"/>
          <w:szCs w:val="24"/>
        </w:rPr>
        <w:t xml:space="preserve">.  </w:t>
      </w:r>
      <w:r w:rsidRPr="008F1542">
        <w:rPr>
          <w:rFonts w:ascii="Calibri" w:hAnsi="Calibri" w:eastAsia="Calibri" w:cs="Calibri"/>
          <w:color w:val="000000" w:themeColor="text1"/>
          <w:sz w:val="24"/>
          <w:szCs w:val="24"/>
        </w:rPr>
        <w:t xml:space="preserve">Federal Award Identifier: </w:t>
      </w:r>
      <w:r w:rsidRPr="008F1542" w:rsidR="002C22D3">
        <w:rPr>
          <w:rFonts w:ascii="Calibri" w:hAnsi="Calibri" w:eastAsia="Calibri" w:cs="Calibri"/>
          <w:color w:val="000000" w:themeColor="text1"/>
          <w:sz w:val="24"/>
          <w:szCs w:val="24"/>
        </w:rPr>
        <w:t xml:space="preserve"> </w:t>
      </w:r>
      <w:r w:rsidRPr="00783CE4">
        <w:rPr>
          <w:rFonts w:ascii="Calibri" w:hAnsi="Calibri" w:eastAsia="Calibri" w:cs="Calibri"/>
          <w:b/>
          <w:bCs/>
          <w:color w:val="000000" w:themeColor="text1"/>
          <w:sz w:val="24"/>
          <w:szCs w:val="24"/>
          <w:shd w:val="clear" w:color="auto" w:fill="D9D9D9" w:themeFill="background1" w:themeFillShade="D9"/>
        </w:rPr>
        <w:t>Leave blank.</w:t>
      </w:r>
    </w:p>
    <w:p w:rsidRPr="008F1542" w:rsidR="00800D0F" w:rsidP="00CD7FBB" w:rsidRDefault="00800D0F" w14:paraId="1A115474" w14:textId="4375B0DF">
      <w:pPr>
        <w:spacing w:after="240" w:line="360" w:lineRule="auto"/>
        <w:rPr>
          <w:rFonts w:ascii="Calibri" w:hAnsi="Calibri" w:eastAsia="Calibri" w:cs="Calibri"/>
          <w:b/>
          <w:bCs/>
          <w:color w:val="000000" w:themeColor="text1"/>
          <w:sz w:val="24"/>
          <w:szCs w:val="24"/>
        </w:rPr>
      </w:pPr>
      <w:r w:rsidRPr="008F1542">
        <w:rPr>
          <w:rFonts w:ascii="Calibri" w:hAnsi="Calibri" w:eastAsia="Calibri" w:cs="Calibri"/>
          <w:color w:val="000000" w:themeColor="text1"/>
          <w:sz w:val="24"/>
          <w:szCs w:val="24"/>
        </w:rPr>
        <w:t>6</w:t>
      </w:r>
      <w:r w:rsidRPr="008F1542" w:rsidR="00A21AD0">
        <w:rPr>
          <w:rFonts w:ascii="Calibri" w:hAnsi="Calibri" w:eastAsia="Calibri" w:cs="Calibri"/>
          <w:color w:val="000000" w:themeColor="text1"/>
          <w:sz w:val="24"/>
          <w:szCs w:val="24"/>
        </w:rPr>
        <w:t xml:space="preserve">.  </w:t>
      </w:r>
      <w:r w:rsidRPr="008F1542">
        <w:rPr>
          <w:rFonts w:ascii="Calibri" w:hAnsi="Calibri" w:eastAsia="Calibri" w:cs="Calibri"/>
          <w:color w:val="000000" w:themeColor="text1"/>
          <w:sz w:val="24"/>
          <w:szCs w:val="24"/>
        </w:rPr>
        <w:t xml:space="preserve">Date Received by State: </w:t>
      </w:r>
      <w:r w:rsidRPr="008F1542" w:rsidR="002C22D3">
        <w:rPr>
          <w:rFonts w:ascii="Calibri" w:hAnsi="Calibri" w:eastAsia="Calibri" w:cs="Calibri"/>
          <w:color w:val="000000" w:themeColor="text1"/>
          <w:sz w:val="24"/>
          <w:szCs w:val="24"/>
        </w:rPr>
        <w:t xml:space="preserve"> </w:t>
      </w:r>
      <w:r w:rsidRPr="00783CE4" w:rsidR="002E2CDA">
        <w:rPr>
          <w:rFonts w:ascii="Calibri" w:hAnsi="Calibri" w:cs="Calibri"/>
          <w:b/>
          <w:bCs/>
          <w:color w:val="000000" w:themeColor="text1"/>
          <w:sz w:val="24"/>
          <w:szCs w:val="24"/>
          <w:shd w:val="clear" w:color="auto" w:fill="D9D9D9" w:themeFill="background1" w:themeFillShade="D9"/>
        </w:rPr>
        <w:t xml:space="preserve">Use the calendar </w:t>
      </w:r>
      <w:r w:rsidRPr="00783CE4" w:rsidR="00BB5BA6">
        <w:rPr>
          <w:rFonts w:ascii="Calibri" w:hAnsi="Calibri" w:cs="Calibri"/>
          <w:b/>
          <w:bCs/>
          <w:color w:val="000000" w:themeColor="text1"/>
          <w:sz w:val="24"/>
          <w:szCs w:val="24"/>
          <w:shd w:val="clear" w:color="auto" w:fill="D9D9D9" w:themeFill="background1" w:themeFillShade="D9"/>
        </w:rPr>
        <w:t xml:space="preserve">drop-down </w:t>
      </w:r>
      <w:r w:rsidRPr="00783CE4" w:rsidR="002E2CDA">
        <w:rPr>
          <w:rFonts w:ascii="Calibri" w:hAnsi="Calibri" w:cs="Calibri"/>
          <w:b/>
          <w:bCs/>
          <w:color w:val="000000" w:themeColor="text1"/>
          <w:sz w:val="24"/>
          <w:szCs w:val="24"/>
          <w:shd w:val="clear" w:color="auto" w:fill="D9D9D9" w:themeFill="background1" w:themeFillShade="D9"/>
        </w:rPr>
        <w:t>icon to select the date the application will be submitted (YYYY/MM/DD). This would be the date you are submitting the application.</w:t>
      </w:r>
      <w:r w:rsidRPr="008F1542" w:rsidDel="002E2CDA" w:rsidR="002E2CDA">
        <w:rPr>
          <w:rFonts w:ascii="Calibri" w:hAnsi="Calibri" w:eastAsia="Calibri" w:cs="Calibri"/>
          <w:b/>
          <w:bCs/>
          <w:color w:val="000000" w:themeColor="text1"/>
          <w:sz w:val="24"/>
          <w:szCs w:val="24"/>
        </w:rPr>
        <w:t xml:space="preserve"> </w:t>
      </w:r>
    </w:p>
    <w:p w:rsidRPr="00783CE4" w:rsidR="00800D0F" w:rsidP="00CD7FBB" w:rsidRDefault="00800D0F" w14:paraId="25E19FC3" w14:textId="6C846933">
      <w:pPr>
        <w:spacing w:after="240" w:line="360" w:lineRule="auto"/>
        <w:rPr>
          <w:rFonts w:ascii="Calibri" w:hAnsi="Calibri" w:eastAsia="Calibri" w:cs="Calibri"/>
          <w:color w:val="000000" w:themeColor="text1"/>
          <w:sz w:val="24"/>
          <w:szCs w:val="24"/>
          <w:shd w:val="clear" w:color="auto" w:fill="D9D9D9" w:themeFill="background1" w:themeFillShade="D9"/>
        </w:rPr>
      </w:pPr>
      <w:r w:rsidRPr="008F1542">
        <w:rPr>
          <w:rFonts w:ascii="Calibri" w:hAnsi="Calibri" w:eastAsia="Calibri" w:cs="Calibri"/>
          <w:color w:val="000000" w:themeColor="text1"/>
          <w:sz w:val="24"/>
          <w:szCs w:val="24"/>
        </w:rPr>
        <w:t>7</w:t>
      </w:r>
      <w:r w:rsidRPr="008F1542" w:rsidR="00A21AD0">
        <w:rPr>
          <w:rFonts w:ascii="Calibri" w:hAnsi="Calibri" w:eastAsia="Calibri" w:cs="Calibri"/>
          <w:color w:val="000000" w:themeColor="text1"/>
          <w:sz w:val="24"/>
          <w:szCs w:val="24"/>
        </w:rPr>
        <w:t xml:space="preserve">.  </w:t>
      </w:r>
      <w:r w:rsidRPr="008F1542">
        <w:rPr>
          <w:rFonts w:ascii="Calibri" w:hAnsi="Calibri" w:eastAsia="Calibri" w:cs="Calibri"/>
          <w:color w:val="000000" w:themeColor="text1"/>
          <w:sz w:val="24"/>
          <w:szCs w:val="24"/>
        </w:rPr>
        <w:t xml:space="preserve">State Application Identified: </w:t>
      </w:r>
      <w:r w:rsidRPr="008F1542" w:rsidR="002C22D3">
        <w:rPr>
          <w:rFonts w:ascii="Calibri" w:hAnsi="Calibri" w:eastAsia="Calibri" w:cs="Calibri"/>
          <w:color w:val="000000" w:themeColor="text1"/>
          <w:sz w:val="24"/>
          <w:szCs w:val="24"/>
        </w:rPr>
        <w:t xml:space="preserve"> </w:t>
      </w:r>
      <w:r w:rsidRPr="00783CE4">
        <w:rPr>
          <w:rFonts w:ascii="Calibri" w:hAnsi="Calibri" w:eastAsia="Calibri" w:cs="Calibri"/>
          <w:b/>
          <w:bCs/>
          <w:color w:val="000000" w:themeColor="text1"/>
          <w:sz w:val="24"/>
          <w:szCs w:val="24"/>
          <w:shd w:val="clear" w:color="auto" w:fill="D9D9D9" w:themeFill="background1" w:themeFillShade="D9"/>
        </w:rPr>
        <w:t>Leave blank</w:t>
      </w:r>
      <w:r w:rsidRPr="00783CE4" w:rsidR="00A21AD0">
        <w:rPr>
          <w:rFonts w:ascii="Calibri" w:hAnsi="Calibri" w:eastAsia="Calibri" w:cs="Calibri"/>
          <w:b/>
          <w:bCs/>
          <w:color w:val="000000" w:themeColor="text1"/>
          <w:sz w:val="24"/>
          <w:szCs w:val="24"/>
          <w:shd w:val="clear" w:color="auto" w:fill="D9D9D9" w:themeFill="background1" w:themeFillShade="D9"/>
        </w:rPr>
        <w:t xml:space="preserve">.  </w:t>
      </w:r>
      <w:r w:rsidRPr="00783CE4">
        <w:rPr>
          <w:rFonts w:ascii="Calibri" w:hAnsi="Calibri" w:eastAsia="Calibri" w:cs="Calibri"/>
          <w:b/>
          <w:bCs/>
          <w:color w:val="000000" w:themeColor="text1"/>
          <w:sz w:val="24"/>
          <w:szCs w:val="24"/>
          <w:shd w:val="clear" w:color="auto" w:fill="D9D9D9" w:themeFill="background1" w:themeFillShade="D9"/>
        </w:rPr>
        <w:t>This will be assigned automatically.</w:t>
      </w:r>
    </w:p>
    <w:p w:rsidRPr="008F1542" w:rsidR="00800D0F" w:rsidP="00CD7FBB" w:rsidRDefault="00800D0F" w14:paraId="5BBAD4F7" w14:textId="3E756409">
      <w:pPr>
        <w:spacing w:after="240" w:line="360" w:lineRule="auto"/>
        <w:rPr>
          <w:rFonts w:ascii="Calibri" w:hAnsi="Calibri" w:eastAsia="Calibri" w:cs="Calibri"/>
          <w:color w:val="000000" w:themeColor="text1"/>
          <w:sz w:val="24"/>
          <w:szCs w:val="24"/>
        </w:rPr>
      </w:pPr>
      <w:r w:rsidRPr="008F1542">
        <w:rPr>
          <w:rFonts w:ascii="Calibri" w:hAnsi="Calibri" w:eastAsia="Calibri" w:cs="Calibri"/>
          <w:color w:val="000000" w:themeColor="text1"/>
          <w:sz w:val="24"/>
          <w:szCs w:val="24"/>
        </w:rPr>
        <w:t>8a</w:t>
      </w:r>
      <w:r w:rsidRPr="008F1542" w:rsidR="00A21AD0">
        <w:rPr>
          <w:rFonts w:ascii="Calibri" w:hAnsi="Calibri" w:eastAsia="Calibri" w:cs="Calibri"/>
          <w:color w:val="000000" w:themeColor="text1"/>
          <w:sz w:val="24"/>
          <w:szCs w:val="24"/>
        </w:rPr>
        <w:t xml:space="preserve">.  </w:t>
      </w:r>
      <w:r w:rsidRPr="008F1542">
        <w:rPr>
          <w:rFonts w:ascii="Calibri" w:hAnsi="Calibri" w:eastAsia="Calibri" w:cs="Calibri"/>
          <w:color w:val="000000" w:themeColor="text1"/>
          <w:sz w:val="24"/>
          <w:szCs w:val="24"/>
        </w:rPr>
        <w:t>Enter the legal name of the applicant organization</w:t>
      </w:r>
      <w:r w:rsidRPr="008F1542" w:rsidR="00A21AD0">
        <w:rPr>
          <w:rFonts w:ascii="Calibri" w:hAnsi="Calibri" w:eastAsia="Calibri" w:cs="Calibri"/>
          <w:color w:val="000000" w:themeColor="text1"/>
          <w:sz w:val="24"/>
          <w:szCs w:val="24"/>
        </w:rPr>
        <w:t xml:space="preserve">.  </w:t>
      </w:r>
      <w:r w:rsidRPr="00783CE4">
        <w:rPr>
          <w:rFonts w:ascii="Calibri" w:hAnsi="Calibri" w:eastAsia="Calibri" w:cs="Calibri"/>
          <w:b/>
          <w:bCs/>
          <w:color w:val="000000" w:themeColor="text1"/>
          <w:sz w:val="24"/>
          <w:szCs w:val="24"/>
          <w:shd w:val="clear" w:color="auto" w:fill="D9D9D9" w:themeFill="background1" w:themeFillShade="D9"/>
        </w:rPr>
        <w:t>Do NOT list abbreviations or acronyms unless they are part of the organization’s legal name.</w:t>
      </w:r>
    </w:p>
    <w:p w:rsidRPr="008F1542" w:rsidR="00800D0F" w:rsidP="00CD7FBB" w:rsidRDefault="00800D0F" w14:paraId="2988F71D" w14:textId="6EA41A24">
      <w:pPr>
        <w:spacing w:after="240" w:line="360" w:lineRule="auto"/>
        <w:rPr>
          <w:rFonts w:ascii="Calibri" w:hAnsi="Calibri" w:eastAsia="Calibri" w:cs="Calibri"/>
          <w:b/>
          <w:bCs/>
          <w:color w:val="000000" w:themeColor="text1"/>
          <w:sz w:val="24"/>
          <w:szCs w:val="24"/>
        </w:rPr>
      </w:pPr>
      <w:r w:rsidRPr="008F1542">
        <w:rPr>
          <w:rFonts w:ascii="Calibri" w:hAnsi="Calibri" w:eastAsia="Calibri" w:cs="Calibri"/>
          <w:color w:val="000000" w:themeColor="text1"/>
          <w:sz w:val="24"/>
          <w:szCs w:val="24"/>
        </w:rPr>
        <w:t>8b</w:t>
      </w:r>
      <w:r w:rsidRPr="008F1542" w:rsidR="00A21AD0">
        <w:rPr>
          <w:rFonts w:ascii="Calibri" w:hAnsi="Calibri" w:eastAsia="Calibri" w:cs="Calibri"/>
          <w:color w:val="000000" w:themeColor="text1"/>
          <w:sz w:val="24"/>
          <w:szCs w:val="24"/>
        </w:rPr>
        <w:t xml:space="preserve">.  </w:t>
      </w:r>
      <w:r w:rsidRPr="008F1542">
        <w:rPr>
          <w:rFonts w:ascii="Calibri" w:hAnsi="Calibri" w:eastAsia="Calibri" w:cs="Calibri"/>
          <w:color w:val="000000" w:themeColor="text1"/>
          <w:sz w:val="24"/>
          <w:szCs w:val="24"/>
        </w:rPr>
        <w:t xml:space="preserve">Employer/Taxpayer ID Number: </w:t>
      </w:r>
      <w:r w:rsidRPr="008F1542" w:rsidR="002C22D3">
        <w:rPr>
          <w:rFonts w:ascii="Calibri" w:hAnsi="Calibri" w:eastAsia="Calibri" w:cs="Calibri"/>
          <w:color w:val="000000" w:themeColor="text1"/>
          <w:sz w:val="24"/>
          <w:szCs w:val="24"/>
        </w:rPr>
        <w:t xml:space="preserve"> </w:t>
      </w:r>
      <w:r w:rsidRPr="00783CE4">
        <w:rPr>
          <w:rFonts w:ascii="Calibri" w:hAnsi="Calibri" w:eastAsia="Calibri" w:cs="Calibri"/>
          <w:b/>
          <w:bCs/>
          <w:color w:val="000000" w:themeColor="text1"/>
          <w:sz w:val="24"/>
          <w:szCs w:val="24"/>
          <w:shd w:val="clear" w:color="auto" w:fill="D9D9D9" w:themeFill="background1" w:themeFillShade="D9"/>
        </w:rPr>
        <w:t>Non-</w:t>
      </w:r>
      <w:r w:rsidRPr="00783CE4" w:rsidR="009247D8">
        <w:rPr>
          <w:rFonts w:ascii="Calibri" w:hAnsi="Calibri" w:eastAsia="Calibri" w:cs="Calibri"/>
          <w:b/>
          <w:bCs/>
          <w:color w:val="000000" w:themeColor="text1"/>
          <w:sz w:val="24"/>
          <w:szCs w:val="24"/>
          <w:shd w:val="clear" w:color="auto" w:fill="D9D9D9" w:themeFill="background1" w:themeFillShade="D9"/>
        </w:rPr>
        <w:t xml:space="preserve">U.S. </w:t>
      </w:r>
      <w:r w:rsidRPr="00783CE4">
        <w:rPr>
          <w:rFonts w:ascii="Calibri" w:hAnsi="Calibri" w:eastAsia="Calibri" w:cs="Calibri"/>
          <w:b/>
          <w:bCs/>
          <w:color w:val="000000" w:themeColor="text1"/>
          <w:sz w:val="24"/>
          <w:szCs w:val="24"/>
          <w:shd w:val="clear" w:color="auto" w:fill="D9D9D9" w:themeFill="background1" w:themeFillShade="D9"/>
        </w:rPr>
        <w:t>organizations that do not have an IRS EIN enter 44-4444444.</w:t>
      </w:r>
    </w:p>
    <w:p w:rsidRPr="008F1542" w:rsidR="00800D0F" w:rsidP="00CD7FBB" w:rsidRDefault="00800D0F" w14:paraId="067CDA92" w14:textId="58C081A9">
      <w:pPr>
        <w:spacing w:after="240" w:line="360" w:lineRule="auto"/>
        <w:rPr>
          <w:rFonts w:ascii="Calibri" w:hAnsi="Calibri" w:eastAsia="Calibri" w:cs="Calibri"/>
          <w:color w:val="000000" w:themeColor="text1"/>
          <w:sz w:val="24"/>
          <w:szCs w:val="24"/>
        </w:rPr>
      </w:pPr>
      <w:r w:rsidRPr="008F1542">
        <w:rPr>
          <w:rFonts w:ascii="Calibri" w:hAnsi="Calibri" w:eastAsia="Calibri" w:cs="Calibri"/>
          <w:color w:val="000000" w:themeColor="text1"/>
          <w:sz w:val="24"/>
          <w:szCs w:val="24"/>
        </w:rPr>
        <w:t>8c</w:t>
      </w:r>
      <w:r w:rsidRPr="008F1542" w:rsidR="00A21AD0">
        <w:rPr>
          <w:rFonts w:ascii="Calibri" w:hAnsi="Calibri" w:eastAsia="Calibri" w:cs="Calibri"/>
          <w:color w:val="000000" w:themeColor="text1"/>
          <w:sz w:val="24"/>
          <w:szCs w:val="24"/>
        </w:rPr>
        <w:t xml:space="preserve">.  </w:t>
      </w:r>
      <w:r w:rsidRPr="00783CE4">
        <w:rPr>
          <w:rFonts w:ascii="Calibri" w:hAnsi="Calibri" w:eastAsia="Calibri" w:cs="Calibri"/>
          <w:b/>
          <w:bCs/>
          <w:color w:val="000000" w:themeColor="text1"/>
          <w:sz w:val="24"/>
          <w:szCs w:val="24"/>
          <w:shd w:val="clear" w:color="auto" w:fill="D9D9D9" w:themeFill="background1" w:themeFillShade="D9"/>
        </w:rPr>
        <w:t>Enter organizational Unique Entity Identifier number (UEI) Number.</w:t>
      </w:r>
    </w:p>
    <w:p w:rsidRPr="008F1542" w:rsidR="00800D0F" w:rsidP="00CD7FBB" w:rsidRDefault="001B7CD4" w14:paraId="7ED9CE01" w14:textId="1F347774">
      <w:pPr>
        <w:spacing w:after="240" w:line="360" w:lineRule="auto"/>
        <w:rPr>
          <w:rFonts w:ascii="Calibri" w:hAnsi="Calibri" w:eastAsia="Calibri" w:cs="Calibri"/>
          <w:color w:val="000000" w:themeColor="text1"/>
          <w:sz w:val="24"/>
          <w:szCs w:val="24"/>
        </w:rPr>
      </w:pPr>
      <w:r w:rsidRPr="008F1542">
        <w:rPr>
          <w:rFonts w:ascii="Calibri" w:hAnsi="Calibri" w:eastAsia="Calibri" w:cs="Calibri"/>
          <w:color w:val="000000" w:themeColor="text1"/>
          <w:sz w:val="24"/>
          <w:szCs w:val="24"/>
        </w:rPr>
        <w:t>8d</w:t>
      </w:r>
      <w:r w:rsidRPr="008F1542" w:rsidR="00A21AD0">
        <w:rPr>
          <w:rFonts w:ascii="Calibri" w:hAnsi="Calibri" w:eastAsia="Calibri" w:cs="Calibri"/>
          <w:color w:val="000000" w:themeColor="text1"/>
          <w:sz w:val="24"/>
          <w:szCs w:val="24"/>
        </w:rPr>
        <w:t xml:space="preserve">.  </w:t>
      </w:r>
      <w:r w:rsidRPr="00783CE4" w:rsidR="00800D0F">
        <w:rPr>
          <w:rFonts w:ascii="Calibri" w:hAnsi="Calibri" w:eastAsia="Calibri" w:cs="Calibri"/>
          <w:b/>
          <w:bCs/>
          <w:color w:val="000000" w:themeColor="text1"/>
          <w:sz w:val="24"/>
          <w:szCs w:val="24"/>
          <w:shd w:val="clear" w:color="auto" w:fill="D9D9D9" w:themeFill="background1" w:themeFillShade="D9"/>
        </w:rPr>
        <w:t>Enter the headquarters address of the applicant</w:t>
      </w:r>
      <w:r w:rsidRPr="00783CE4" w:rsidR="00800D0F">
        <w:rPr>
          <w:rFonts w:ascii="Calibri" w:hAnsi="Calibri" w:eastAsia="Calibri" w:cs="Calibri"/>
          <w:color w:val="000000" w:themeColor="text1"/>
          <w:sz w:val="24"/>
          <w:szCs w:val="24"/>
          <w:shd w:val="clear" w:color="auto" w:fill="D9D9D9" w:themeFill="background1" w:themeFillShade="D9"/>
        </w:rPr>
        <w:t>.</w:t>
      </w:r>
    </w:p>
    <w:p w:rsidRPr="008F1542" w:rsidR="00800D0F" w:rsidP="00CD7FBB" w:rsidRDefault="001B7CD4" w14:paraId="517582EE" w14:textId="3AD76A78">
      <w:pPr>
        <w:spacing w:after="240" w:line="360" w:lineRule="auto"/>
        <w:rPr>
          <w:rFonts w:ascii="Calibri" w:hAnsi="Calibri" w:eastAsia="Calibri" w:cs="Calibri"/>
          <w:color w:val="000000" w:themeColor="text1"/>
          <w:sz w:val="24"/>
          <w:szCs w:val="24"/>
        </w:rPr>
      </w:pPr>
      <w:r w:rsidRPr="008F1542">
        <w:rPr>
          <w:rFonts w:ascii="Calibri" w:hAnsi="Calibri" w:eastAsia="Calibri" w:cs="Calibri"/>
          <w:color w:val="000000" w:themeColor="text1"/>
          <w:sz w:val="24"/>
          <w:szCs w:val="24"/>
        </w:rPr>
        <w:t>8e</w:t>
      </w:r>
      <w:r w:rsidRPr="008F1542" w:rsidR="00A21AD0">
        <w:rPr>
          <w:rFonts w:ascii="Calibri" w:hAnsi="Calibri" w:eastAsia="Calibri" w:cs="Calibri"/>
          <w:color w:val="000000" w:themeColor="text1"/>
          <w:sz w:val="24"/>
          <w:szCs w:val="24"/>
        </w:rPr>
        <w:t xml:space="preserve">.  </w:t>
      </w:r>
      <w:r w:rsidRPr="00783CE4" w:rsidR="00800D0F">
        <w:rPr>
          <w:rFonts w:ascii="Calibri" w:hAnsi="Calibri" w:eastAsia="Calibri" w:cs="Calibri"/>
          <w:b/>
          <w:bCs/>
          <w:color w:val="000000" w:themeColor="text1"/>
          <w:sz w:val="24"/>
          <w:szCs w:val="24"/>
          <w:shd w:val="clear" w:color="auto" w:fill="D9D9D9" w:themeFill="background1" w:themeFillShade="D9"/>
        </w:rPr>
        <w:t>Enter the name of the primary organizational unit (and department or division) that will undertake the assistance activity as applicable.</w:t>
      </w:r>
    </w:p>
    <w:p w:rsidRPr="008F1542" w:rsidR="00800D0F" w:rsidP="00CD7FBB" w:rsidRDefault="007C1480" w14:paraId="7A5E3BBA" w14:textId="751C4273">
      <w:pPr>
        <w:spacing w:after="240" w:line="360" w:lineRule="auto"/>
        <w:rPr>
          <w:rFonts w:ascii="Calibri" w:hAnsi="Calibri" w:eastAsia="Calibri" w:cs="Calibri"/>
          <w:color w:val="000000" w:themeColor="text1"/>
          <w:sz w:val="24"/>
          <w:szCs w:val="24"/>
        </w:rPr>
      </w:pPr>
      <w:r w:rsidRPr="008F1542">
        <w:rPr>
          <w:rFonts w:ascii="Calibri" w:hAnsi="Calibri" w:eastAsia="Calibri" w:cs="Calibri"/>
          <w:color w:val="000000" w:themeColor="text1"/>
          <w:sz w:val="24"/>
          <w:szCs w:val="24"/>
        </w:rPr>
        <w:t>8f</w:t>
      </w:r>
      <w:r w:rsidRPr="008F1542" w:rsidR="00A21AD0">
        <w:rPr>
          <w:rFonts w:ascii="Calibri" w:hAnsi="Calibri" w:eastAsia="Calibri" w:cs="Calibri"/>
          <w:color w:val="000000" w:themeColor="text1"/>
          <w:sz w:val="24"/>
          <w:szCs w:val="24"/>
        </w:rPr>
        <w:t xml:space="preserve">.  </w:t>
      </w:r>
      <w:r w:rsidRPr="00783CE4" w:rsidR="00800D0F">
        <w:rPr>
          <w:rFonts w:ascii="Calibri" w:hAnsi="Calibri" w:eastAsia="Calibri" w:cs="Calibri"/>
          <w:b/>
          <w:bCs/>
          <w:color w:val="000000" w:themeColor="text1"/>
          <w:sz w:val="24"/>
          <w:szCs w:val="24"/>
          <w:shd w:val="clear" w:color="auto" w:fill="D9D9D9" w:themeFill="background1" w:themeFillShade="D9"/>
        </w:rPr>
        <w:t>Enter the name, title, and all contact information of the person to be contacted on matters involving this application</w:t>
      </w:r>
      <w:r w:rsidRPr="00783CE4" w:rsidR="00A21AD0">
        <w:rPr>
          <w:rFonts w:ascii="Calibri" w:hAnsi="Calibri" w:eastAsia="Calibri" w:cs="Calibri"/>
          <w:b/>
          <w:bCs/>
          <w:color w:val="000000" w:themeColor="text1"/>
          <w:sz w:val="24"/>
          <w:szCs w:val="24"/>
          <w:shd w:val="clear" w:color="auto" w:fill="D9D9D9" w:themeFill="background1" w:themeFillShade="D9"/>
        </w:rPr>
        <w:t xml:space="preserve">.  </w:t>
      </w:r>
      <w:r w:rsidRPr="00783CE4" w:rsidR="00800D0F">
        <w:rPr>
          <w:rFonts w:ascii="Calibri" w:hAnsi="Calibri" w:eastAsia="Calibri" w:cs="Calibri"/>
          <w:b/>
          <w:bCs/>
          <w:color w:val="000000" w:themeColor="text1"/>
          <w:sz w:val="24"/>
          <w:szCs w:val="24"/>
          <w:shd w:val="clear" w:color="auto" w:fill="D9D9D9" w:themeFill="background1" w:themeFillShade="D9"/>
        </w:rPr>
        <w:t>Please note this is the only person to receive updates on the submitted application.</w:t>
      </w:r>
    </w:p>
    <w:p w:rsidRPr="008F1542" w:rsidR="00800D0F" w:rsidP="00CD7FBB" w:rsidRDefault="00800D0F" w14:paraId="0C265033" w14:textId="68B64E3A">
      <w:pPr>
        <w:spacing w:after="240" w:line="360" w:lineRule="auto"/>
        <w:rPr>
          <w:rFonts w:ascii="Calibri" w:hAnsi="Calibri" w:eastAsia="Calibri" w:cs="Calibri"/>
          <w:color w:val="000000" w:themeColor="text1"/>
          <w:sz w:val="24"/>
          <w:szCs w:val="24"/>
        </w:rPr>
      </w:pPr>
      <w:r w:rsidRPr="008F1542">
        <w:rPr>
          <w:rFonts w:ascii="Calibri" w:hAnsi="Calibri" w:eastAsia="Calibri" w:cs="Calibri"/>
          <w:color w:val="000000" w:themeColor="text1"/>
          <w:sz w:val="24"/>
          <w:szCs w:val="24"/>
        </w:rPr>
        <w:t>9</w:t>
      </w:r>
      <w:r w:rsidRPr="008F1542" w:rsidR="00A21AD0">
        <w:rPr>
          <w:rFonts w:ascii="Calibri" w:hAnsi="Calibri" w:eastAsia="Calibri" w:cs="Calibri"/>
          <w:color w:val="000000" w:themeColor="text1"/>
          <w:sz w:val="24"/>
          <w:szCs w:val="24"/>
        </w:rPr>
        <w:t xml:space="preserve">.  </w:t>
      </w:r>
      <w:r w:rsidRPr="008F1542">
        <w:rPr>
          <w:rFonts w:ascii="Calibri" w:hAnsi="Calibri" w:eastAsia="Calibri" w:cs="Calibri"/>
          <w:color w:val="000000" w:themeColor="text1"/>
          <w:sz w:val="24"/>
          <w:szCs w:val="24"/>
        </w:rPr>
        <w:t xml:space="preserve">Select an applicant type: </w:t>
      </w:r>
      <w:r w:rsidRPr="00783CE4">
        <w:rPr>
          <w:rFonts w:ascii="Calibri" w:hAnsi="Calibri" w:eastAsia="Calibri" w:cs="Calibri"/>
          <w:b/>
          <w:bCs/>
          <w:color w:val="000000" w:themeColor="text1"/>
          <w:sz w:val="24"/>
          <w:szCs w:val="24"/>
          <w:shd w:val="clear" w:color="auto" w:fill="D9D9D9" w:themeFill="background1" w:themeFillShade="D9"/>
        </w:rPr>
        <w:t>Select the type of organization applying.</w:t>
      </w:r>
    </w:p>
    <w:p w:rsidRPr="008F1542" w:rsidR="00800D0F" w:rsidP="00CD7FBB" w:rsidRDefault="00800D0F" w14:paraId="34DF714C" w14:textId="5ED37B85">
      <w:pPr>
        <w:spacing w:after="240" w:line="360" w:lineRule="auto"/>
        <w:rPr>
          <w:rFonts w:ascii="Calibri" w:hAnsi="Calibri" w:eastAsia="Calibri" w:cs="Calibri"/>
          <w:color w:val="000000" w:themeColor="text1"/>
          <w:sz w:val="24"/>
          <w:szCs w:val="24"/>
        </w:rPr>
      </w:pPr>
      <w:r w:rsidRPr="008F1542">
        <w:rPr>
          <w:rFonts w:ascii="Calibri" w:hAnsi="Calibri" w:eastAsia="Calibri" w:cs="Calibri"/>
          <w:color w:val="000000" w:themeColor="text1"/>
          <w:sz w:val="24"/>
          <w:szCs w:val="24"/>
        </w:rPr>
        <w:t>10</w:t>
      </w:r>
      <w:r w:rsidRPr="008F1542" w:rsidR="00A21AD0">
        <w:rPr>
          <w:rFonts w:ascii="Calibri" w:hAnsi="Calibri" w:eastAsia="Calibri" w:cs="Calibri"/>
          <w:color w:val="000000" w:themeColor="text1"/>
          <w:sz w:val="24"/>
          <w:szCs w:val="24"/>
        </w:rPr>
        <w:t xml:space="preserve">.  </w:t>
      </w:r>
      <w:r w:rsidRPr="008F1542">
        <w:rPr>
          <w:rFonts w:ascii="Calibri" w:hAnsi="Calibri" w:eastAsia="Calibri" w:cs="Calibri"/>
          <w:color w:val="000000" w:themeColor="text1"/>
          <w:sz w:val="24"/>
          <w:szCs w:val="24"/>
        </w:rPr>
        <w:t xml:space="preserve">Enter: </w:t>
      </w:r>
      <w:r w:rsidRPr="008F1542" w:rsidR="002C22D3">
        <w:rPr>
          <w:rFonts w:ascii="Calibri" w:hAnsi="Calibri" w:eastAsia="Calibri" w:cs="Calibri"/>
          <w:color w:val="000000" w:themeColor="text1"/>
          <w:sz w:val="24"/>
          <w:szCs w:val="24"/>
        </w:rPr>
        <w:t xml:space="preserve"> </w:t>
      </w:r>
      <w:r w:rsidRPr="00783CE4">
        <w:rPr>
          <w:rFonts w:ascii="Calibri" w:hAnsi="Calibri" w:eastAsia="Calibri" w:cs="Calibri"/>
          <w:b/>
          <w:bCs/>
          <w:color w:val="000000" w:themeColor="text1"/>
          <w:sz w:val="24"/>
          <w:szCs w:val="24"/>
          <w:shd w:val="clear" w:color="auto" w:fill="D9D9D9" w:themeFill="background1" w:themeFillShade="D9"/>
        </w:rPr>
        <w:t>Bureau of Population, Refugees, and Migration</w:t>
      </w:r>
      <w:r w:rsidRPr="00783CE4" w:rsidR="002C22D3">
        <w:rPr>
          <w:rFonts w:ascii="Calibri" w:hAnsi="Calibri" w:eastAsia="Calibri" w:cs="Calibri"/>
          <w:b/>
          <w:bCs/>
          <w:color w:val="000000" w:themeColor="text1"/>
          <w:sz w:val="24"/>
          <w:szCs w:val="24"/>
          <w:shd w:val="clear" w:color="auto" w:fill="D9D9D9" w:themeFill="background1" w:themeFillShade="D9"/>
        </w:rPr>
        <w:t>.</w:t>
      </w:r>
    </w:p>
    <w:p w:rsidRPr="008F1542" w:rsidR="00800D0F" w:rsidP="00CD7FBB" w:rsidRDefault="00800D0F" w14:paraId="7B0A2FFF" w14:textId="04CD4F51">
      <w:pPr>
        <w:spacing w:after="240" w:line="360" w:lineRule="auto"/>
        <w:rPr>
          <w:rFonts w:ascii="Calibri" w:hAnsi="Calibri" w:eastAsia="Calibri" w:cs="Calibri"/>
          <w:b/>
          <w:bCs/>
          <w:color w:val="000000" w:themeColor="text1"/>
          <w:sz w:val="24"/>
          <w:szCs w:val="24"/>
        </w:rPr>
      </w:pPr>
      <w:r w:rsidRPr="008F1542">
        <w:rPr>
          <w:rFonts w:ascii="Calibri" w:hAnsi="Calibri" w:eastAsia="Calibri" w:cs="Calibri"/>
          <w:color w:val="000000" w:themeColor="text1"/>
          <w:sz w:val="24"/>
          <w:szCs w:val="24"/>
        </w:rPr>
        <w:t>11</w:t>
      </w:r>
      <w:r w:rsidRPr="008F1542" w:rsidR="00A21AD0">
        <w:rPr>
          <w:rFonts w:ascii="Calibri" w:hAnsi="Calibri" w:eastAsia="Calibri" w:cs="Calibri"/>
          <w:color w:val="000000" w:themeColor="text1"/>
          <w:sz w:val="24"/>
          <w:szCs w:val="24"/>
        </w:rPr>
        <w:t xml:space="preserve">.  </w:t>
      </w:r>
      <w:r w:rsidRPr="008F1542" w:rsidR="00D86648">
        <w:rPr>
          <w:rFonts w:ascii="Calibri" w:hAnsi="Calibri" w:eastAsia="Calibri" w:cs="Calibri"/>
          <w:color w:val="000000" w:themeColor="text1"/>
          <w:sz w:val="24"/>
          <w:szCs w:val="24"/>
        </w:rPr>
        <w:t>Enter</w:t>
      </w:r>
      <w:r w:rsidRPr="008F1542">
        <w:rPr>
          <w:rFonts w:ascii="Calibri" w:hAnsi="Calibri" w:eastAsia="Calibri" w:cs="Calibri"/>
          <w:color w:val="000000" w:themeColor="text1"/>
          <w:sz w:val="24"/>
          <w:szCs w:val="24"/>
        </w:rPr>
        <w:t xml:space="preserve">: </w:t>
      </w:r>
      <w:r w:rsidRPr="00783CE4">
        <w:rPr>
          <w:rFonts w:ascii="Calibri" w:hAnsi="Calibri" w:eastAsia="Calibri" w:cs="Calibri"/>
          <w:b/>
          <w:bCs/>
          <w:color w:val="000000" w:themeColor="text1"/>
          <w:sz w:val="24"/>
          <w:szCs w:val="24"/>
          <w:shd w:val="clear" w:color="auto" w:fill="D9D9D9" w:themeFill="background1" w:themeFillShade="D9"/>
        </w:rPr>
        <w:t>19</w:t>
      </w:r>
      <w:r w:rsidRPr="00783CE4" w:rsidR="002C22D3">
        <w:rPr>
          <w:rFonts w:ascii="Calibri" w:hAnsi="Calibri" w:eastAsia="Calibri" w:cs="Calibri"/>
          <w:b/>
          <w:bCs/>
          <w:color w:val="000000" w:themeColor="text1"/>
          <w:sz w:val="24"/>
          <w:szCs w:val="24"/>
          <w:shd w:val="clear" w:color="auto" w:fill="D9D9D9" w:themeFill="background1" w:themeFillShade="D9"/>
        </w:rPr>
        <w:t xml:space="preserve"> </w:t>
      </w:r>
      <w:r w:rsidRPr="00783CE4">
        <w:rPr>
          <w:rFonts w:ascii="Calibri" w:hAnsi="Calibri" w:eastAsia="Calibri" w:cs="Calibri"/>
          <w:b/>
          <w:bCs/>
          <w:color w:val="000000" w:themeColor="text1"/>
          <w:sz w:val="24"/>
          <w:szCs w:val="24"/>
          <w:shd w:val="clear" w:color="auto" w:fill="D9D9D9" w:themeFill="background1" w:themeFillShade="D9"/>
        </w:rPr>
        <w:t>(use applicable selection found in NOFO)</w:t>
      </w:r>
      <w:r w:rsidRPr="00783CE4" w:rsidR="002C22D3">
        <w:rPr>
          <w:rFonts w:ascii="Calibri" w:hAnsi="Calibri" w:eastAsia="Calibri" w:cs="Calibri"/>
          <w:b/>
          <w:bCs/>
          <w:color w:val="000000" w:themeColor="text1"/>
          <w:sz w:val="24"/>
          <w:szCs w:val="24"/>
          <w:shd w:val="clear" w:color="auto" w:fill="D9D9D9" w:themeFill="background1" w:themeFillShade="D9"/>
        </w:rPr>
        <w:t>.</w:t>
      </w:r>
      <w:r w:rsidRPr="008F1542">
        <w:rPr>
          <w:rFonts w:ascii="Calibri" w:hAnsi="Calibri" w:eastAsia="Calibri" w:cs="Calibri"/>
          <w:b/>
          <w:bCs/>
          <w:color w:val="000000" w:themeColor="text1"/>
          <w:sz w:val="24"/>
          <w:szCs w:val="24"/>
        </w:rPr>
        <w:t xml:space="preserve"> </w:t>
      </w:r>
    </w:p>
    <w:p w:rsidRPr="008F1542" w:rsidR="00800D0F" w:rsidP="00CD7FBB" w:rsidRDefault="00800D0F" w14:paraId="50E03D1A" w14:textId="15ECF8C1">
      <w:pPr>
        <w:spacing w:after="240" w:line="360" w:lineRule="auto"/>
        <w:rPr>
          <w:rFonts w:ascii="Calibri" w:hAnsi="Calibri" w:eastAsia="Calibri" w:cs="Calibri"/>
          <w:color w:val="000000" w:themeColor="text1"/>
          <w:sz w:val="24"/>
          <w:szCs w:val="24"/>
        </w:rPr>
      </w:pPr>
      <w:r w:rsidRPr="008F1542">
        <w:rPr>
          <w:rFonts w:ascii="Calibri" w:hAnsi="Calibri" w:eastAsia="Calibri" w:cs="Calibri"/>
          <w:color w:val="000000" w:themeColor="text1"/>
          <w:sz w:val="24"/>
          <w:szCs w:val="24"/>
        </w:rPr>
        <w:t>12</w:t>
      </w:r>
      <w:r w:rsidRPr="008F1542" w:rsidR="00A21AD0">
        <w:rPr>
          <w:rFonts w:ascii="Calibri" w:hAnsi="Calibri" w:eastAsia="Calibri" w:cs="Calibri"/>
          <w:color w:val="000000" w:themeColor="text1"/>
          <w:sz w:val="24"/>
          <w:szCs w:val="24"/>
        </w:rPr>
        <w:t xml:space="preserve">.  </w:t>
      </w:r>
      <w:r w:rsidRPr="00783CE4">
        <w:rPr>
          <w:rFonts w:ascii="Calibri" w:hAnsi="Calibri" w:eastAsia="Calibri" w:cs="Calibri"/>
          <w:b/>
          <w:bCs/>
          <w:color w:val="000000" w:themeColor="text1"/>
          <w:sz w:val="24"/>
          <w:szCs w:val="24"/>
          <w:shd w:val="clear" w:color="auto" w:fill="D9D9D9" w:themeFill="background1" w:themeFillShade="D9"/>
        </w:rPr>
        <w:t>Enter the Funding Opportunity Number and title</w:t>
      </w:r>
      <w:r w:rsidRPr="00783CE4" w:rsidR="00A21AD0">
        <w:rPr>
          <w:rFonts w:ascii="Calibri" w:hAnsi="Calibri" w:eastAsia="Calibri" w:cs="Calibri"/>
          <w:b/>
          <w:bCs/>
          <w:color w:val="000000" w:themeColor="text1"/>
          <w:sz w:val="24"/>
          <w:szCs w:val="24"/>
          <w:shd w:val="clear" w:color="auto" w:fill="D9D9D9" w:themeFill="background1" w:themeFillShade="D9"/>
        </w:rPr>
        <w:t xml:space="preserve">.  </w:t>
      </w:r>
      <w:r w:rsidRPr="00783CE4">
        <w:rPr>
          <w:rFonts w:ascii="Calibri" w:hAnsi="Calibri" w:eastAsia="Calibri" w:cs="Calibri"/>
          <w:b/>
          <w:bCs/>
          <w:color w:val="000000" w:themeColor="text1"/>
          <w:sz w:val="24"/>
          <w:szCs w:val="24"/>
          <w:shd w:val="clear" w:color="auto" w:fill="D9D9D9" w:themeFill="background1" w:themeFillShade="D9"/>
        </w:rPr>
        <w:t>This title and number will already be entered on electronic applications.</w:t>
      </w:r>
    </w:p>
    <w:p w:rsidRPr="008F1542" w:rsidR="00800D0F" w:rsidP="00CD7FBB" w:rsidRDefault="00800D0F" w14:paraId="4594E4D6" w14:textId="743903F1">
      <w:pPr>
        <w:spacing w:after="240" w:line="360" w:lineRule="auto"/>
        <w:rPr>
          <w:rFonts w:ascii="Calibri" w:hAnsi="Calibri" w:eastAsia="Calibri" w:cs="Calibri"/>
          <w:color w:val="000000" w:themeColor="text1"/>
          <w:sz w:val="24"/>
          <w:szCs w:val="24"/>
        </w:rPr>
      </w:pPr>
      <w:r w:rsidRPr="008F1542">
        <w:rPr>
          <w:rFonts w:ascii="Calibri" w:hAnsi="Calibri" w:eastAsia="Calibri" w:cs="Calibri"/>
          <w:color w:val="000000" w:themeColor="text1"/>
          <w:sz w:val="24"/>
          <w:szCs w:val="24"/>
        </w:rPr>
        <w:t>13</w:t>
      </w:r>
      <w:r w:rsidRPr="008F1542" w:rsidR="00A21AD0">
        <w:rPr>
          <w:rFonts w:ascii="Calibri" w:hAnsi="Calibri" w:eastAsia="Calibri" w:cs="Calibri"/>
          <w:color w:val="000000" w:themeColor="text1"/>
          <w:sz w:val="24"/>
          <w:szCs w:val="24"/>
        </w:rPr>
        <w:t xml:space="preserve">.  </w:t>
      </w:r>
      <w:r w:rsidRPr="00783CE4">
        <w:rPr>
          <w:rFonts w:ascii="Calibri" w:hAnsi="Calibri" w:eastAsia="Calibri" w:cs="Calibri"/>
          <w:b/>
          <w:bCs/>
          <w:color w:val="000000" w:themeColor="text1"/>
          <w:sz w:val="24"/>
          <w:szCs w:val="24"/>
          <w:shd w:val="clear" w:color="auto" w:fill="D9D9D9" w:themeFill="background1" w:themeFillShade="D9"/>
        </w:rPr>
        <w:t>Enter the Competition Identification Number and title</w:t>
      </w:r>
      <w:r w:rsidRPr="00783CE4" w:rsidR="00A21AD0">
        <w:rPr>
          <w:rFonts w:ascii="Calibri" w:hAnsi="Calibri" w:eastAsia="Calibri" w:cs="Calibri"/>
          <w:b/>
          <w:bCs/>
          <w:color w:val="000000" w:themeColor="text1"/>
          <w:sz w:val="24"/>
          <w:szCs w:val="24"/>
          <w:shd w:val="clear" w:color="auto" w:fill="D9D9D9" w:themeFill="background1" w:themeFillShade="D9"/>
        </w:rPr>
        <w:t xml:space="preserve">.  </w:t>
      </w:r>
      <w:r w:rsidRPr="00783CE4">
        <w:rPr>
          <w:rFonts w:ascii="Calibri" w:hAnsi="Calibri" w:eastAsia="Calibri" w:cs="Calibri"/>
          <w:b/>
          <w:bCs/>
          <w:color w:val="000000" w:themeColor="text1"/>
          <w:sz w:val="24"/>
          <w:szCs w:val="24"/>
          <w:shd w:val="clear" w:color="auto" w:fill="D9D9D9" w:themeFill="background1" w:themeFillShade="D9"/>
        </w:rPr>
        <w:t>This number will already be entered on electronic applications.</w:t>
      </w:r>
    </w:p>
    <w:p w:rsidRPr="008F1542" w:rsidR="00800D0F" w:rsidP="00CD7FBB" w:rsidRDefault="00800D0F" w14:paraId="7C1BD023" w14:textId="2861E3B9">
      <w:pPr>
        <w:shd w:val="clear" w:color="auto" w:fill="FFFFFF" w:themeFill="background1"/>
        <w:spacing w:after="240" w:line="360" w:lineRule="auto"/>
        <w:rPr>
          <w:rFonts w:ascii="Calibri" w:hAnsi="Calibri" w:eastAsia="Calibri" w:cs="Calibri"/>
          <w:color w:val="000000" w:themeColor="text1"/>
          <w:sz w:val="24"/>
          <w:szCs w:val="24"/>
        </w:rPr>
      </w:pPr>
      <w:r w:rsidRPr="008F1542">
        <w:rPr>
          <w:rFonts w:ascii="Calibri" w:hAnsi="Calibri" w:eastAsia="Calibri" w:cs="Calibri"/>
          <w:color w:val="000000" w:themeColor="text1"/>
          <w:sz w:val="24"/>
          <w:szCs w:val="24"/>
        </w:rPr>
        <w:t>14</w:t>
      </w:r>
      <w:r w:rsidRPr="008F1542" w:rsidR="00A21AD0">
        <w:rPr>
          <w:rFonts w:ascii="Calibri" w:hAnsi="Calibri" w:eastAsia="Calibri" w:cs="Calibri"/>
          <w:color w:val="000000" w:themeColor="text1"/>
          <w:sz w:val="24"/>
          <w:szCs w:val="24"/>
        </w:rPr>
        <w:t xml:space="preserve">.  </w:t>
      </w:r>
      <w:r w:rsidRPr="008F1542">
        <w:rPr>
          <w:rFonts w:ascii="Calibri" w:hAnsi="Calibri" w:eastAsia="Calibri" w:cs="Calibri"/>
          <w:color w:val="000000" w:themeColor="text1"/>
          <w:sz w:val="24"/>
          <w:szCs w:val="24"/>
        </w:rPr>
        <w:t xml:space="preserve">Areas Affected by </w:t>
      </w:r>
      <w:r w:rsidRPr="008F1542" w:rsidR="00CA3B96">
        <w:rPr>
          <w:rFonts w:ascii="Calibri" w:hAnsi="Calibri" w:eastAsia="Calibri" w:cs="Calibri"/>
          <w:color w:val="000000" w:themeColor="text1"/>
          <w:sz w:val="24"/>
          <w:szCs w:val="24"/>
        </w:rPr>
        <w:t>Program</w:t>
      </w:r>
      <w:r w:rsidRPr="008F1542">
        <w:rPr>
          <w:rFonts w:ascii="Calibri" w:hAnsi="Calibri" w:eastAsia="Calibri" w:cs="Calibri"/>
          <w:color w:val="000000" w:themeColor="text1"/>
          <w:sz w:val="24"/>
          <w:szCs w:val="24"/>
        </w:rPr>
        <w:t xml:space="preserve">: </w:t>
      </w:r>
      <w:r w:rsidRPr="008F1542" w:rsidR="004421B7">
        <w:rPr>
          <w:rFonts w:ascii="Calibri" w:hAnsi="Calibri" w:eastAsia="Calibri" w:cs="Calibri"/>
          <w:color w:val="000000" w:themeColor="text1"/>
          <w:sz w:val="24"/>
          <w:szCs w:val="24"/>
        </w:rPr>
        <w:t xml:space="preserve"> </w:t>
      </w:r>
      <w:r w:rsidRPr="00783CE4">
        <w:rPr>
          <w:rFonts w:ascii="Calibri" w:hAnsi="Calibri" w:eastAsia="Calibri" w:cs="Calibri"/>
          <w:b/>
          <w:bCs/>
          <w:color w:val="000000" w:themeColor="text1"/>
          <w:sz w:val="24"/>
          <w:szCs w:val="24"/>
          <w:shd w:val="clear" w:color="auto" w:fill="D9D9D9" w:themeFill="background1" w:themeFillShade="D9"/>
        </w:rPr>
        <w:t xml:space="preserve">Enter country or region intended for </w:t>
      </w:r>
      <w:r w:rsidRPr="00783CE4" w:rsidR="00CA3B96">
        <w:rPr>
          <w:rFonts w:ascii="Calibri" w:hAnsi="Calibri" w:eastAsia="Calibri" w:cs="Calibri"/>
          <w:b/>
          <w:bCs/>
          <w:color w:val="000000" w:themeColor="text1"/>
          <w:sz w:val="24"/>
          <w:szCs w:val="24"/>
          <w:shd w:val="clear" w:color="auto" w:fill="D9D9D9" w:themeFill="background1" w:themeFillShade="D9"/>
        </w:rPr>
        <w:t>program</w:t>
      </w:r>
      <w:r w:rsidRPr="00783CE4" w:rsidR="00A21AD0">
        <w:rPr>
          <w:rFonts w:ascii="Calibri" w:hAnsi="Calibri" w:eastAsia="Calibri" w:cs="Calibri"/>
          <w:b/>
          <w:bCs/>
          <w:color w:val="000000" w:themeColor="text1"/>
          <w:sz w:val="24"/>
          <w:szCs w:val="24"/>
          <w:shd w:val="clear" w:color="auto" w:fill="D9D9D9" w:themeFill="background1" w:themeFillShade="D9"/>
        </w:rPr>
        <w:t xml:space="preserve">.  </w:t>
      </w:r>
      <w:r w:rsidRPr="00783CE4">
        <w:rPr>
          <w:rFonts w:ascii="Calibri" w:hAnsi="Calibri" w:eastAsia="Calibri" w:cs="Calibri"/>
          <w:b/>
          <w:bCs/>
          <w:color w:val="000000" w:themeColor="text1"/>
          <w:sz w:val="24"/>
          <w:szCs w:val="24"/>
          <w:shd w:val="clear" w:color="auto" w:fill="D9D9D9" w:themeFill="background1" w:themeFillShade="D9"/>
        </w:rPr>
        <w:t>Multiple countries may be entered for regional programs.</w:t>
      </w:r>
    </w:p>
    <w:p w:rsidRPr="008F1542" w:rsidR="00800D0F" w:rsidP="00CD7FBB" w:rsidRDefault="00800D0F" w14:paraId="520CCC38" w14:textId="77777777">
      <w:pPr>
        <w:spacing w:after="240" w:line="360" w:lineRule="auto"/>
        <w:ind w:left="600"/>
        <w:rPr>
          <w:rFonts w:ascii="Calibri" w:hAnsi="Calibri" w:eastAsia="Calibri" w:cs="Calibri"/>
          <w:color w:val="000000" w:themeColor="text1"/>
          <w:sz w:val="24"/>
          <w:szCs w:val="24"/>
        </w:rPr>
      </w:pPr>
    </w:p>
    <w:p w:rsidRPr="008F1542" w:rsidR="00800D0F" w:rsidP="00CD7FBB" w:rsidRDefault="00800D0F" w14:paraId="500363C6" w14:textId="570E210E">
      <w:pPr>
        <w:spacing w:after="240" w:line="360" w:lineRule="auto"/>
        <w:rPr>
          <w:rFonts w:ascii="Calibri" w:hAnsi="Calibri" w:eastAsia="Calibri" w:cs="Calibri"/>
          <w:color w:val="000000" w:themeColor="text1"/>
          <w:sz w:val="24"/>
          <w:szCs w:val="24"/>
        </w:rPr>
      </w:pPr>
      <w:r w:rsidRPr="008F1542">
        <w:rPr>
          <w:rFonts w:ascii="Calibri" w:hAnsi="Calibri" w:eastAsia="Calibri" w:cs="Calibri"/>
          <w:color w:val="000000" w:themeColor="text1"/>
          <w:sz w:val="24"/>
          <w:szCs w:val="24"/>
        </w:rPr>
        <w:t>15</w:t>
      </w:r>
      <w:r w:rsidRPr="008F1542" w:rsidR="00A21AD0">
        <w:rPr>
          <w:rFonts w:ascii="Calibri" w:hAnsi="Calibri" w:eastAsia="Calibri" w:cs="Calibri"/>
          <w:color w:val="000000" w:themeColor="text1"/>
          <w:sz w:val="24"/>
          <w:szCs w:val="24"/>
        </w:rPr>
        <w:t xml:space="preserve">.  </w:t>
      </w:r>
      <w:r w:rsidRPr="00783CE4">
        <w:rPr>
          <w:rFonts w:ascii="Calibri" w:hAnsi="Calibri" w:eastAsia="Calibri" w:cs="Calibri"/>
          <w:b/>
          <w:bCs/>
          <w:color w:val="000000" w:themeColor="text1"/>
          <w:sz w:val="24"/>
          <w:szCs w:val="24"/>
          <w:shd w:val="clear" w:color="auto" w:fill="D9D9D9" w:themeFill="background1" w:themeFillShade="D9"/>
        </w:rPr>
        <w:t xml:space="preserve">Enter the descriptive title of applicant’s </w:t>
      </w:r>
      <w:r w:rsidRPr="00783CE4" w:rsidR="00CA3B96">
        <w:rPr>
          <w:rFonts w:ascii="Calibri" w:hAnsi="Calibri" w:eastAsia="Calibri" w:cs="Calibri"/>
          <w:b/>
          <w:bCs/>
          <w:color w:val="000000" w:themeColor="text1"/>
          <w:sz w:val="24"/>
          <w:szCs w:val="24"/>
          <w:shd w:val="clear" w:color="auto" w:fill="D9D9D9" w:themeFill="background1" w:themeFillShade="D9"/>
        </w:rPr>
        <w:t>program</w:t>
      </w:r>
      <w:r w:rsidRPr="00783CE4" w:rsidR="00A21AD0">
        <w:rPr>
          <w:rFonts w:ascii="Calibri" w:hAnsi="Calibri" w:eastAsia="Calibri" w:cs="Calibri"/>
          <w:b/>
          <w:bCs/>
          <w:color w:val="000000" w:themeColor="text1"/>
          <w:sz w:val="24"/>
          <w:szCs w:val="24"/>
          <w:shd w:val="clear" w:color="auto" w:fill="D9D9D9" w:themeFill="background1" w:themeFillShade="D9"/>
        </w:rPr>
        <w:t xml:space="preserve">.  </w:t>
      </w:r>
      <w:r w:rsidRPr="00783CE4">
        <w:rPr>
          <w:rFonts w:ascii="Calibri" w:hAnsi="Calibri" w:eastAsia="Calibri" w:cs="Calibri"/>
          <w:b/>
          <w:bCs/>
          <w:color w:val="000000" w:themeColor="text1"/>
          <w:sz w:val="24"/>
          <w:szCs w:val="24"/>
          <w:shd w:val="clear" w:color="auto" w:fill="D9D9D9" w:themeFill="background1" w:themeFillShade="D9"/>
        </w:rPr>
        <w:t>Note, there is a character limit including spaces.</w:t>
      </w:r>
    </w:p>
    <w:p w:rsidRPr="008F1542" w:rsidR="00800D0F" w:rsidP="00CD7FBB" w:rsidRDefault="00800D0F" w14:paraId="2435FA3B" w14:textId="099013BA">
      <w:pPr>
        <w:spacing w:after="240" w:line="360" w:lineRule="auto"/>
        <w:rPr>
          <w:rFonts w:ascii="Calibri" w:hAnsi="Calibri" w:eastAsia="Calibri" w:cs="Calibri"/>
          <w:color w:val="000000" w:themeColor="text1"/>
          <w:sz w:val="24"/>
          <w:szCs w:val="24"/>
        </w:rPr>
      </w:pPr>
      <w:r w:rsidRPr="008F1542">
        <w:rPr>
          <w:rFonts w:ascii="Calibri" w:hAnsi="Calibri" w:eastAsia="Calibri" w:cs="Calibri"/>
          <w:color w:val="000000" w:themeColor="text1"/>
          <w:sz w:val="24"/>
          <w:szCs w:val="24"/>
        </w:rPr>
        <w:t>16a</w:t>
      </w:r>
      <w:r w:rsidRPr="008F1542" w:rsidR="00A21AD0">
        <w:rPr>
          <w:rFonts w:ascii="Calibri" w:hAnsi="Calibri" w:eastAsia="Calibri" w:cs="Calibri"/>
          <w:color w:val="000000" w:themeColor="text1"/>
          <w:sz w:val="24"/>
          <w:szCs w:val="24"/>
        </w:rPr>
        <w:t xml:space="preserve">.  </w:t>
      </w:r>
      <w:r w:rsidRPr="008F1542">
        <w:rPr>
          <w:rFonts w:ascii="Calibri" w:hAnsi="Calibri" w:eastAsia="Calibri" w:cs="Calibri"/>
          <w:color w:val="000000" w:themeColor="text1"/>
          <w:sz w:val="24"/>
          <w:szCs w:val="24"/>
        </w:rPr>
        <w:t xml:space="preserve">Congressional districts of Applicant: </w:t>
      </w:r>
      <w:r w:rsidRPr="008F1542" w:rsidR="004421B7">
        <w:rPr>
          <w:rFonts w:ascii="Calibri" w:hAnsi="Calibri" w:eastAsia="Calibri" w:cs="Calibri"/>
          <w:color w:val="000000" w:themeColor="text1"/>
          <w:sz w:val="24"/>
          <w:szCs w:val="24"/>
        </w:rPr>
        <w:t xml:space="preserve"> </w:t>
      </w:r>
      <w:r w:rsidRPr="00783CE4">
        <w:rPr>
          <w:rFonts w:ascii="Calibri" w:hAnsi="Calibri" w:eastAsia="Calibri" w:cs="Calibri"/>
          <w:b/>
          <w:bCs/>
          <w:color w:val="000000" w:themeColor="text1"/>
          <w:sz w:val="24"/>
          <w:szCs w:val="24"/>
          <w:shd w:val="clear" w:color="auto" w:fill="D9D9D9" w:themeFill="background1" w:themeFillShade="D9"/>
        </w:rPr>
        <w:t xml:space="preserve">Applicants based in the </w:t>
      </w:r>
      <w:r w:rsidRPr="00783CE4" w:rsidR="009247D8">
        <w:rPr>
          <w:rFonts w:ascii="Calibri" w:hAnsi="Calibri" w:eastAsia="Calibri" w:cs="Calibri"/>
          <w:b/>
          <w:bCs/>
          <w:color w:val="000000" w:themeColor="text1"/>
          <w:sz w:val="24"/>
          <w:szCs w:val="24"/>
          <w:shd w:val="clear" w:color="auto" w:fill="D9D9D9" w:themeFill="background1" w:themeFillShade="D9"/>
        </w:rPr>
        <w:t xml:space="preserve">U.S. </w:t>
      </w:r>
      <w:r w:rsidRPr="00783CE4">
        <w:rPr>
          <w:rFonts w:ascii="Calibri" w:hAnsi="Calibri" w:eastAsia="Calibri" w:cs="Calibri"/>
          <w:b/>
          <w:bCs/>
          <w:color w:val="000000" w:themeColor="text1"/>
          <w:sz w:val="24"/>
          <w:szCs w:val="24"/>
          <w:shd w:val="clear" w:color="auto" w:fill="D9D9D9" w:themeFill="background1" w:themeFillShade="D9"/>
        </w:rPr>
        <w:t>should enter congressional district</w:t>
      </w:r>
      <w:r w:rsidRPr="00783CE4" w:rsidR="00A21AD0">
        <w:rPr>
          <w:rFonts w:ascii="Calibri" w:hAnsi="Calibri" w:eastAsia="Calibri" w:cs="Calibri"/>
          <w:b/>
          <w:bCs/>
          <w:color w:val="000000" w:themeColor="text1"/>
          <w:sz w:val="24"/>
          <w:szCs w:val="24"/>
          <w:shd w:val="clear" w:color="auto" w:fill="D9D9D9" w:themeFill="background1" w:themeFillShade="D9"/>
        </w:rPr>
        <w:t xml:space="preserve">.  </w:t>
      </w:r>
      <w:r w:rsidRPr="00783CE4">
        <w:rPr>
          <w:rFonts w:ascii="Calibri" w:hAnsi="Calibri" w:eastAsia="Calibri" w:cs="Calibri"/>
          <w:b/>
          <w:bCs/>
          <w:color w:val="000000" w:themeColor="text1"/>
          <w:sz w:val="24"/>
          <w:szCs w:val="24"/>
          <w:shd w:val="clear" w:color="auto" w:fill="D9D9D9" w:themeFill="background1" w:themeFillShade="D9"/>
        </w:rPr>
        <w:t xml:space="preserve">Applicants not based in the </w:t>
      </w:r>
      <w:r w:rsidRPr="00783CE4" w:rsidR="009247D8">
        <w:rPr>
          <w:rFonts w:ascii="Calibri" w:hAnsi="Calibri" w:eastAsia="Calibri" w:cs="Calibri"/>
          <w:b/>
          <w:bCs/>
          <w:color w:val="000000" w:themeColor="text1"/>
          <w:sz w:val="24"/>
          <w:szCs w:val="24"/>
          <w:shd w:val="clear" w:color="auto" w:fill="D9D9D9" w:themeFill="background1" w:themeFillShade="D9"/>
        </w:rPr>
        <w:t xml:space="preserve">U.S. </w:t>
      </w:r>
      <w:r w:rsidRPr="00783CE4">
        <w:rPr>
          <w:rFonts w:ascii="Calibri" w:hAnsi="Calibri" w:eastAsia="Calibri" w:cs="Calibri"/>
          <w:b/>
          <w:bCs/>
          <w:color w:val="000000" w:themeColor="text1"/>
          <w:sz w:val="24"/>
          <w:szCs w:val="24"/>
          <w:shd w:val="clear" w:color="auto" w:fill="D9D9D9" w:themeFill="background1" w:themeFillShade="D9"/>
        </w:rPr>
        <w:t>should enter “90.”</w:t>
      </w:r>
      <w:r w:rsidRPr="008F1542">
        <w:rPr>
          <w:rFonts w:ascii="Calibri" w:hAnsi="Calibri" w:eastAsia="Calibri" w:cs="Calibri"/>
          <w:b/>
          <w:bCs/>
          <w:color w:val="000000" w:themeColor="text1"/>
          <w:sz w:val="24"/>
          <w:szCs w:val="24"/>
          <w:shd w:val="clear" w:color="auto" w:fill="E6E6E6"/>
        </w:rPr>
        <w:t> </w:t>
      </w:r>
    </w:p>
    <w:p w:rsidRPr="008F1542" w:rsidR="00800D0F" w:rsidP="00CD7FBB" w:rsidRDefault="00800D0F" w14:paraId="2D177E32" w14:textId="7A0D76BF">
      <w:pPr>
        <w:spacing w:after="240" w:line="360" w:lineRule="auto"/>
        <w:rPr>
          <w:rFonts w:ascii="Calibri" w:hAnsi="Calibri" w:eastAsia="Calibri" w:cs="Calibri"/>
          <w:color w:val="000000" w:themeColor="text1"/>
          <w:sz w:val="24"/>
          <w:szCs w:val="24"/>
        </w:rPr>
      </w:pPr>
      <w:r w:rsidRPr="008F1542">
        <w:rPr>
          <w:rFonts w:ascii="Calibri" w:hAnsi="Calibri" w:eastAsia="Calibri" w:cs="Calibri"/>
          <w:color w:val="000000" w:themeColor="text1"/>
          <w:sz w:val="24"/>
          <w:szCs w:val="24"/>
        </w:rPr>
        <w:t>16b</w:t>
      </w:r>
      <w:r w:rsidRPr="008F1542" w:rsidR="00A21AD0">
        <w:rPr>
          <w:rFonts w:ascii="Calibri" w:hAnsi="Calibri" w:eastAsia="Calibri" w:cs="Calibri"/>
          <w:color w:val="000000" w:themeColor="text1"/>
          <w:sz w:val="24"/>
          <w:szCs w:val="24"/>
        </w:rPr>
        <w:t xml:space="preserve">.  </w:t>
      </w:r>
      <w:r w:rsidRPr="00783CE4">
        <w:rPr>
          <w:rFonts w:ascii="Calibri" w:hAnsi="Calibri" w:eastAsia="Calibri" w:cs="Calibri"/>
          <w:b/>
          <w:bCs/>
          <w:color w:val="000000" w:themeColor="text1"/>
          <w:sz w:val="24"/>
          <w:szCs w:val="24"/>
          <w:shd w:val="clear" w:color="auto" w:fill="D9D9D9" w:themeFill="background1" w:themeFillShade="D9"/>
        </w:rPr>
        <w:t>All applicants should enter “70.”</w:t>
      </w:r>
    </w:p>
    <w:p w:rsidRPr="008F1542" w:rsidR="0095566D" w:rsidP="00CD7FBB" w:rsidRDefault="00800D0F" w14:paraId="411E494B" w14:textId="5F9E2C72">
      <w:pPr>
        <w:spacing w:after="240" w:line="360" w:lineRule="auto"/>
        <w:rPr>
          <w:rFonts w:ascii="Calibri" w:hAnsi="Calibri" w:eastAsia="Calibri" w:cs="Calibri"/>
          <w:b/>
          <w:bCs/>
          <w:color w:val="000000" w:themeColor="text1"/>
          <w:sz w:val="24"/>
          <w:szCs w:val="24"/>
        </w:rPr>
      </w:pPr>
      <w:r w:rsidRPr="008F1542">
        <w:rPr>
          <w:rFonts w:ascii="Calibri" w:hAnsi="Calibri" w:eastAsia="Calibri" w:cs="Calibri"/>
          <w:color w:val="000000" w:themeColor="text1"/>
          <w:sz w:val="24"/>
          <w:szCs w:val="24"/>
        </w:rPr>
        <w:t>17</w:t>
      </w:r>
      <w:r w:rsidRPr="008F1542" w:rsidR="00EC7242">
        <w:rPr>
          <w:rFonts w:ascii="Calibri" w:hAnsi="Calibri" w:eastAsia="Calibri" w:cs="Calibri"/>
          <w:color w:val="000000" w:themeColor="text1"/>
          <w:sz w:val="24"/>
          <w:szCs w:val="24"/>
        </w:rPr>
        <w:t>a</w:t>
      </w:r>
      <w:r w:rsidRPr="008F1542" w:rsidR="00207A17">
        <w:rPr>
          <w:rFonts w:ascii="Calibri" w:hAnsi="Calibri" w:eastAsia="Calibri" w:cs="Calibri"/>
          <w:color w:val="000000" w:themeColor="text1"/>
          <w:sz w:val="24"/>
          <w:szCs w:val="24"/>
        </w:rPr>
        <w:t xml:space="preserve">. </w:t>
      </w:r>
      <w:r w:rsidRPr="008F1542" w:rsidR="00207A17">
        <w:rPr>
          <w:rFonts w:ascii="Calibri" w:hAnsi="Calibri" w:eastAsia="Calibri" w:cs="Calibri"/>
          <w:b/>
          <w:bCs/>
          <w:color w:val="000000" w:themeColor="text1"/>
          <w:sz w:val="24"/>
          <w:szCs w:val="24"/>
        </w:rPr>
        <w:t>Enter programed start date.  Refer to the funding opportunity for guidance on programed start dates.</w:t>
      </w:r>
    </w:p>
    <w:p w:rsidRPr="008F1542" w:rsidR="00800D0F" w:rsidP="00CD7FBB" w:rsidRDefault="0095566D" w14:paraId="795100C7" w14:textId="54674666">
      <w:pPr>
        <w:spacing w:after="240" w:line="360" w:lineRule="auto"/>
        <w:rPr>
          <w:rFonts w:ascii="Calibri" w:hAnsi="Calibri" w:eastAsia="Calibri" w:cs="Calibri"/>
          <w:color w:val="000000" w:themeColor="text1"/>
          <w:sz w:val="24"/>
          <w:szCs w:val="24"/>
        </w:rPr>
      </w:pPr>
      <w:r w:rsidRPr="008F1542">
        <w:rPr>
          <w:rFonts w:ascii="Calibri" w:hAnsi="Calibri" w:eastAsia="Calibri" w:cs="Calibri"/>
          <w:color w:val="000000" w:themeColor="text1"/>
          <w:sz w:val="24"/>
          <w:szCs w:val="24"/>
        </w:rPr>
        <w:t>17</w:t>
      </w:r>
      <w:r w:rsidRPr="008F1542" w:rsidR="00EC7242">
        <w:rPr>
          <w:rFonts w:ascii="Calibri" w:hAnsi="Calibri" w:eastAsia="Calibri" w:cs="Calibri"/>
          <w:color w:val="000000" w:themeColor="text1"/>
          <w:sz w:val="24"/>
          <w:szCs w:val="24"/>
        </w:rPr>
        <w:t>b</w:t>
      </w:r>
      <w:r w:rsidRPr="008F1542" w:rsidR="00A21AD0">
        <w:rPr>
          <w:rFonts w:ascii="Calibri" w:hAnsi="Calibri" w:eastAsia="Calibri" w:cs="Calibri"/>
          <w:color w:val="000000" w:themeColor="text1"/>
          <w:sz w:val="24"/>
          <w:szCs w:val="24"/>
        </w:rPr>
        <w:t xml:space="preserve">.  </w:t>
      </w:r>
      <w:r w:rsidRPr="00264F74" w:rsidR="00800D0F">
        <w:rPr>
          <w:rFonts w:ascii="Calibri" w:hAnsi="Calibri" w:eastAsia="Calibri" w:cs="Calibri"/>
          <w:b/>
          <w:bCs/>
          <w:color w:val="000000" w:themeColor="text1"/>
          <w:sz w:val="24"/>
          <w:szCs w:val="24"/>
          <w:shd w:val="clear" w:color="auto" w:fill="D9D9D9" w:themeFill="background1" w:themeFillShade="D9"/>
        </w:rPr>
        <w:t xml:space="preserve">Enter </w:t>
      </w:r>
      <w:r w:rsidRPr="00264F74" w:rsidR="00CA3B96">
        <w:rPr>
          <w:rFonts w:ascii="Calibri" w:hAnsi="Calibri" w:eastAsia="Calibri" w:cs="Calibri"/>
          <w:b/>
          <w:bCs/>
          <w:color w:val="000000" w:themeColor="text1"/>
          <w:sz w:val="24"/>
          <w:szCs w:val="24"/>
          <w:shd w:val="clear" w:color="auto" w:fill="D9D9D9" w:themeFill="background1" w:themeFillShade="D9"/>
        </w:rPr>
        <w:t>program</w:t>
      </w:r>
      <w:r w:rsidRPr="00264F74" w:rsidR="00800D0F">
        <w:rPr>
          <w:rFonts w:ascii="Calibri" w:hAnsi="Calibri" w:eastAsia="Calibri" w:cs="Calibri"/>
          <w:b/>
          <w:bCs/>
          <w:color w:val="000000" w:themeColor="text1"/>
          <w:sz w:val="24"/>
          <w:szCs w:val="24"/>
          <w:shd w:val="clear" w:color="auto" w:fill="D9D9D9" w:themeFill="background1" w:themeFillShade="D9"/>
        </w:rPr>
        <w:t>ed end date</w:t>
      </w:r>
      <w:r w:rsidRPr="00264F74" w:rsidR="00A21AD0">
        <w:rPr>
          <w:rFonts w:ascii="Calibri" w:hAnsi="Calibri" w:eastAsia="Calibri" w:cs="Calibri"/>
          <w:b/>
          <w:bCs/>
          <w:color w:val="000000" w:themeColor="text1"/>
          <w:sz w:val="24"/>
          <w:szCs w:val="24"/>
          <w:shd w:val="clear" w:color="auto" w:fill="D9D9D9" w:themeFill="background1" w:themeFillShade="D9"/>
        </w:rPr>
        <w:t xml:space="preserve">.  </w:t>
      </w:r>
      <w:r w:rsidRPr="00264F74" w:rsidR="00800D0F">
        <w:rPr>
          <w:rFonts w:ascii="Calibri" w:hAnsi="Calibri" w:eastAsia="Calibri" w:cs="Calibri"/>
          <w:b/>
          <w:bCs/>
          <w:color w:val="000000" w:themeColor="text1"/>
          <w:sz w:val="24"/>
          <w:szCs w:val="24"/>
          <w:shd w:val="clear" w:color="auto" w:fill="D9D9D9" w:themeFill="background1" w:themeFillShade="D9"/>
        </w:rPr>
        <w:t xml:space="preserve">Refer to the funding opportunity for guidance on </w:t>
      </w:r>
      <w:r w:rsidRPr="00264F74" w:rsidR="00CA3B96">
        <w:rPr>
          <w:rFonts w:ascii="Calibri" w:hAnsi="Calibri" w:eastAsia="Calibri" w:cs="Calibri"/>
          <w:b/>
          <w:bCs/>
          <w:color w:val="000000" w:themeColor="text1"/>
          <w:sz w:val="24"/>
          <w:szCs w:val="24"/>
          <w:shd w:val="clear" w:color="auto" w:fill="D9D9D9" w:themeFill="background1" w:themeFillShade="D9"/>
        </w:rPr>
        <w:t>program</w:t>
      </w:r>
      <w:r w:rsidRPr="00264F74" w:rsidR="00800D0F">
        <w:rPr>
          <w:rFonts w:ascii="Calibri" w:hAnsi="Calibri" w:eastAsia="Calibri" w:cs="Calibri"/>
          <w:b/>
          <w:bCs/>
          <w:color w:val="000000" w:themeColor="text1"/>
          <w:sz w:val="24"/>
          <w:szCs w:val="24"/>
          <w:shd w:val="clear" w:color="auto" w:fill="D9D9D9" w:themeFill="background1" w:themeFillShade="D9"/>
        </w:rPr>
        <w:t xml:space="preserve">ed </w:t>
      </w:r>
      <w:r w:rsidRPr="00264F74" w:rsidR="00A52E26">
        <w:rPr>
          <w:rFonts w:ascii="Calibri" w:hAnsi="Calibri" w:eastAsia="Calibri" w:cs="Calibri"/>
          <w:b/>
          <w:bCs/>
          <w:color w:val="000000" w:themeColor="text1"/>
          <w:sz w:val="24"/>
          <w:szCs w:val="24"/>
          <w:shd w:val="clear" w:color="auto" w:fill="D9D9D9" w:themeFill="background1" w:themeFillShade="D9"/>
        </w:rPr>
        <w:t xml:space="preserve">end </w:t>
      </w:r>
      <w:r w:rsidRPr="00264F74" w:rsidR="00800D0F">
        <w:rPr>
          <w:rFonts w:ascii="Calibri" w:hAnsi="Calibri" w:eastAsia="Calibri" w:cs="Calibri"/>
          <w:b/>
          <w:bCs/>
          <w:color w:val="000000" w:themeColor="text1"/>
          <w:sz w:val="24"/>
          <w:szCs w:val="24"/>
          <w:shd w:val="clear" w:color="auto" w:fill="D9D9D9" w:themeFill="background1" w:themeFillShade="D9"/>
        </w:rPr>
        <w:t>dates</w:t>
      </w:r>
      <w:r w:rsidRPr="008F1542" w:rsidR="00800D0F">
        <w:rPr>
          <w:rFonts w:ascii="Calibri" w:hAnsi="Calibri" w:eastAsia="Calibri" w:cs="Calibri"/>
          <w:b/>
          <w:bCs/>
          <w:color w:val="000000" w:themeColor="text1"/>
          <w:sz w:val="24"/>
          <w:szCs w:val="24"/>
        </w:rPr>
        <w:t>.</w:t>
      </w:r>
    </w:p>
    <w:p w:rsidRPr="008F1542" w:rsidR="00800D0F" w:rsidP="00CD7FBB" w:rsidRDefault="00800D0F" w14:paraId="7F0DFFAC" w14:textId="665DEE60">
      <w:pPr>
        <w:spacing w:after="240" w:line="360" w:lineRule="auto"/>
        <w:rPr>
          <w:rFonts w:ascii="Calibri" w:hAnsi="Calibri" w:eastAsia="Calibri" w:cs="Calibri"/>
          <w:b/>
          <w:bCs/>
          <w:color w:val="000000" w:themeColor="text1"/>
          <w:sz w:val="24"/>
          <w:szCs w:val="24"/>
        </w:rPr>
      </w:pPr>
      <w:r w:rsidRPr="008F1542">
        <w:rPr>
          <w:rFonts w:ascii="Calibri" w:hAnsi="Calibri" w:eastAsia="Calibri" w:cs="Calibri"/>
          <w:color w:val="000000" w:themeColor="text1"/>
          <w:sz w:val="24"/>
          <w:szCs w:val="24"/>
        </w:rPr>
        <w:t>18a</w:t>
      </w:r>
      <w:r w:rsidRPr="008F1542" w:rsidR="00A21AD0">
        <w:rPr>
          <w:rFonts w:ascii="Calibri" w:hAnsi="Calibri" w:eastAsia="Calibri" w:cs="Calibri"/>
          <w:color w:val="000000" w:themeColor="text1"/>
          <w:sz w:val="24"/>
          <w:szCs w:val="24"/>
        </w:rPr>
        <w:t xml:space="preserve">.  </w:t>
      </w:r>
      <w:r w:rsidRPr="00264F74">
        <w:rPr>
          <w:rFonts w:ascii="Calibri" w:hAnsi="Calibri" w:eastAsia="Calibri" w:cs="Calibri"/>
          <w:b/>
          <w:bCs/>
          <w:color w:val="000000" w:themeColor="text1"/>
          <w:sz w:val="24"/>
          <w:szCs w:val="24"/>
          <w:shd w:val="clear" w:color="auto" w:fill="D9D9D9" w:themeFill="background1" w:themeFillShade="D9"/>
        </w:rPr>
        <w:t xml:space="preserve">Enter the amount requested for the </w:t>
      </w:r>
      <w:r w:rsidRPr="00264F74" w:rsidR="00CA3B96">
        <w:rPr>
          <w:rFonts w:ascii="Calibri" w:hAnsi="Calibri" w:eastAsia="Calibri" w:cs="Calibri"/>
          <w:b/>
          <w:bCs/>
          <w:color w:val="000000" w:themeColor="text1"/>
          <w:sz w:val="24"/>
          <w:szCs w:val="24"/>
          <w:shd w:val="clear" w:color="auto" w:fill="D9D9D9" w:themeFill="background1" w:themeFillShade="D9"/>
        </w:rPr>
        <w:t>program</w:t>
      </w:r>
      <w:r w:rsidRPr="00264F74">
        <w:rPr>
          <w:rFonts w:ascii="Calibri" w:hAnsi="Calibri" w:eastAsia="Calibri" w:cs="Calibri"/>
          <w:b/>
          <w:bCs/>
          <w:color w:val="000000" w:themeColor="text1"/>
          <w:sz w:val="24"/>
          <w:szCs w:val="24"/>
          <w:shd w:val="clear" w:color="auto" w:fill="D9D9D9" w:themeFill="background1" w:themeFillShade="D9"/>
        </w:rPr>
        <w:t xml:space="preserve"> </w:t>
      </w:r>
      <w:r w:rsidRPr="00264F74" w:rsidR="00E47476">
        <w:rPr>
          <w:rFonts w:ascii="Calibri" w:hAnsi="Calibri" w:eastAsia="Calibri" w:cs="Calibri"/>
          <w:b/>
          <w:bCs/>
          <w:color w:val="000000" w:themeColor="text1"/>
          <w:sz w:val="24"/>
          <w:szCs w:val="24"/>
          <w:shd w:val="clear" w:color="auto" w:fill="D9D9D9" w:themeFill="background1" w:themeFillShade="D9"/>
        </w:rPr>
        <w:t xml:space="preserve">during the first funding/budget period </w:t>
      </w:r>
      <w:r w:rsidRPr="00264F74">
        <w:rPr>
          <w:rFonts w:ascii="Calibri" w:hAnsi="Calibri" w:eastAsia="Calibri" w:cs="Calibri"/>
          <w:b/>
          <w:bCs/>
          <w:color w:val="000000" w:themeColor="text1"/>
          <w:sz w:val="24"/>
          <w:szCs w:val="24"/>
          <w:shd w:val="clear" w:color="auto" w:fill="D9D9D9" w:themeFill="background1" w:themeFillShade="D9"/>
        </w:rPr>
        <w:t>described in the full proposal under “Federal”;</w:t>
      </w:r>
      <w:r w:rsidRPr="008F1542">
        <w:rPr>
          <w:rFonts w:ascii="Calibri" w:hAnsi="Calibri" w:eastAsia="Calibri" w:cs="Calibri"/>
          <w:b/>
          <w:bCs/>
          <w:color w:val="000000" w:themeColor="text1"/>
          <w:sz w:val="24"/>
          <w:szCs w:val="24"/>
        </w:rPr>
        <w:t xml:space="preserve"> </w:t>
      </w:r>
    </w:p>
    <w:p w:rsidRPr="008F1542" w:rsidR="00725019" w:rsidP="00CD7FBB" w:rsidRDefault="00800D0F" w14:paraId="724BB935" w14:textId="77777777">
      <w:pPr>
        <w:spacing w:after="240" w:line="360" w:lineRule="auto"/>
        <w:rPr>
          <w:rFonts w:ascii="Calibri" w:hAnsi="Calibri" w:eastAsia="Calibri" w:cs="Calibri"/>
          <w:b/>
          <w:bCs/>
          <w:color w:val="000000" w:themeColor="text1"/>
          <w:sz w:val="24"/>
          <w:szCs w:val="24"/>
        </w:rPr>
      </w:pPr>
      <w:r w:rsidRPr="008F1542">
        <w:rPr>
          <w:rFonts w:ascii="Calibri" w:hAnsi="Calibri" w:eastAsia="Calibri" w:cs="Calibri"/>
          <w:color w:val="000000" w:themeColor="text1"/>
          <w:sz w:val="24"/>
          <w:szCs w:val="24"/>
        </w:rPr>
        <w:t>18b</w:t>
      </w:r>
      <w:r w:rsidRPr="008F1542" w:rsidR="00A21AD0">
        <w:rPr>
          <w:rFonts w:ascii="Calibri" w:hAnsi="Calibri" w:eastAsia="Calibri" w:cs="Calibri"/>
          <w:color w:val="000000" w:themeColor="text1"/>
          <w:sz w:val="24"/>
          <w:szCs w:val="24"/>
        </w:rPr>
        <w:t xml:space="preserve">.  </w:t>
      </w:r>
      <w:r w:rsidRPr="008F1542" w:rsidR="004421B7">
        <w:rPr>
          <w:rFonts w:ascii="Calibri" w:hAnsi="Calibri" w:eastAsia="Calibri" w:cs="Calibri"/>
          <w:b/>
          <w:bCs/>
          <w:color w:val="000000" w:themeColor="text1"/>
          <w:sz w:val="24"/>
          <w:szCs w:val="24"/>
        </w:rPr>
        <w:t>E</w:t>
      </w:r>
      <w:r w:rsidRPr="008F1542">
        <w:rPr>
          <w:rFonts w:ascii="Calibri" w:hAnsi="Calibri" w:eastAsia="Calibri" w:cs="Calibri"/>
          <w:b/>
          <w:bCs/>
          <w:color w:val="000000" w:themeColor="text1"/>
          <w:sz w:val="24"/>
          <w:szCs w:val="24"/>
        </w:rPr>
        <w:t xml:space="preserve">nter any cost-share under “Applicant.” </w:t>
      </w:r>
      <w:r w:rsidRPr="008F1542" w:rsidR="004421B7">
        <w:rPr>
          <w:rFonts w:ascii="Calibri" w:hAnsi="Calibri" w:eastAsia="Calibri" w:cs="Calibri"/>
          <w:b/>
          <w:bCs/>
          <w:color w:val="000000" w:themeColor="text1"/>
          <w:sz w:val="24"/>
          <w:szCs w:val="24"/>
        </w:rPr>
        <w:t xml:space="preserve"> </w:t>
      </w:r>
      <w:r w:rsidRPr="008F1542">
        <w:rPr>
          <w:rFonts w:ascii="Calibri" w:hAnsi="Calibri" w:eastAsia="Calibri" w:cs="Calibri"/>
          <w:b/>
          <w:bCs/>
          <w:color w:val="000000" w:themeColor="text1"/>
          <w:sz w:val="24"/>
          <w:szCs w:val="24"/>
        </w:rPr>
        <w:t>If not proposing cost-share, enter zeros</w:t>
      </w:r>
      <w:r w:rsidRPr="008F1542" w:rsidR="00A21AD0">
        <w:rPr>
          <w:rFonts w:ascii="Calibri" w:hAnsi="Calibri" w:eastAsia="Calibri" w:cs="Calibri"/>
          <w:b/>
          <w:bCs/>
          <w:color w:val="000000" w:themeColor="text1"/>
          <w:sz w:val="24"/>
          <w:szCs w:val="24"/>
        </w:rPr>
        <w:t xml:space="preserve">.  </w:t>
      </w:r>
    </w:p>
    <w:p w:rsidRPr="008F1542" w:rsidR="00725019" w:rsidP="00CD7FBB" w:rsidRDefault="00800D0F" w14:paraId="34A37BF7" w14:textId="2344BB39">
      <w:pPr>
        <w:spacing w:after="240" w:line="360" w:lineRule="auto"/>
        <w:rPr>
          <w:rFonts w:ascii="Calibri" w:hAnsi="Calibri" w:eastAsia="Calibri" w:cs="Calibri"/>
          <w:color w:val="000000" w:themeColor="text1"/>
          <w:sz w:val="24"/>
          <w:szCs w:val="24"/>
        </w:rPr>
      </w:pPr>
      <w:r w:rsidRPr="008F1542">
        <w:rPr>
          <w:rFonts w:ascii="Calibri" w:hAnsi="Calibri" w:eastAsia="Calibri" w:cs="Calibri"/>
          <w:color w:val="000000" w:themeColor="text1"/>
          <w:sz w:val="24"/>
          <w:szCs w:val="24"/>
        </w:rPr>
        <w:t>18c-f</w:t>
      </w:r>
      <w:r w:rsidRPr="008F1542" w:rsidR="00725019">
        <w:rPr>
          <w:rFonts w:ascii="Calibri" w:hAnsi="Calibri" w:eastAsia="Calibri" w:cs="Calibri"/>
          <w:color w:val="000000" w:themeColor="text1"/>
          <w:sz w:val="24"/>
          <w:szCs w:val="24"/>
        </w:rPr>
        <w:t xml:space="preserve">. </w:t>
      </w:r>
      <w:r w:rsidRPr="00264F74" w:rsidR="00725019">
        <w:rPr>
          <w:rFonts w:ascii="Calibri" w:hAnsi="Calibri" w:eastAsia="Calibri" w:cs="Calibri"/>
          <w:b/>
          <w:bCs/>
          <w:color w:val="000000" w:themeColor="text1"/>
          <w:sz w:val="24"/>
          <w:szCs w:val="24"/>
          <w:shd w:val="clear" w:color="auto" w:fill="D9D9D9" w:themeFill="background1" w:themeFillShade="D9"/>
        </w:rPr>
        <w:t>P</w:t>
      </w:r>
      <w:r w:rsidRPr="00264F74">
        <w:rPr>
          <w:rFonts w:ascii="Calibri" w:hAnsi="Calibri" w:eastAsia="Calibri" w:cs="Calibri"/>
          <w:b/>
          <w:bCs/>
          <w:color w:val="000000" w:themeColor="text1"/>
          <w:sz w:val="24"/>
          <w:szCs w:val="24"/>
          <w:shd w:val="clear" w:color="auto" w:fill="D9D9D9" w:themeFill="background1" w:themeFillShade="D9"/>
        </w:rPr>
        <w:t>lease enter zeros</w:t>
      </w:r>
      <w:r w:rsidRPr="008F1542" w:rsidR="00A21AD0">
        <w:rPr>
          <w:rFonts w:ascii="Calibri" w:hAnsi="Calibri" w:eastAsia="Calibri" w:cs="Calibri"/>
          <w:b/>
          <w:bCs/>
          <w:color w:val="000000" w:themeColor="text1"/>
          <w:sz w:val="24"/>
          <w:szCs w:val="24"/>
        </w:rPr>
        <w:t xml:space="preserve">.  </w:t>
      </w:r>
    </w:p>
    <w:p w:rsidRPr="008F1542" w:rsidR="00800D0F" w:rsidP="00CD7FBB" w:rsidRDefault="00800D0F" w14:paraId="3397D079" w14:textId="0CF3F687">
      <w:pPr>
        <w:spacing w:after="240" w:line="360" w:lineRule="auto"/>
        <w:rPr>
          <w:rFonts w:ascii="Calibri" w:hAnsi="Calibri" w:eastAsia="Calibri" w:cs="Calibri"/>
          <w:color w:val="000000" w:themeColor="text1"/>
          <w:sz w:val="24"/>
          <w:szCs w:val="24"/>
        </w:rPr>
      </w:pPr>
      <w:r w:rsidRPr="008F1542">
        <w:rPr>
          <w:rFonts w:ascii="Calibri" w:hAnsi="Calibri" w:eastAsia="Calibri" w:cs="Calibri"/>
          <w:color w:val="000000" w:themeColor="text1"/>
          <w:sz w:val="24"/>
          <w:szCs w:val="24"/>
        </w:rPr>
        <w:t>18g</w:t>
      </w:r>
      <w:r w:rsidRPr="008F1542" w:rsidR="00725019">
        <w:rPr>
          <w:rFonts w:ascii="Calibri" w:hAnsi="Calibri" w:eastAsia="Calibri" w:cs="Calibri"/>
          <w:color w:val="000000" w:themeColor="text1"/>
          <w:sz w:val="24"/>
          <w:szCs w:val="24"/>
        </w:rPr>
        <w:t>.</w:t>
      </w:r>
      <w:r w:rsidRPr="008F1542">
        <w:rPr>
          <w:rFonts w:ascii="Calibri" w:hAnsi="Calibri" w:eastAsia="Calibri" w:cs="Calibri"/>
          <w:color w:val="000000" w:themeColor="text1"/>
          <w:sz w:val="24"/>
          <w:szCs w:val="24"/>
        </w:rPr>
        <w:t xml:space="preserve"> </w:t>
      </w:r>
      <w:r w:rsidRPr="008F1542" w:rsidR="00A97854">
        <w:rPr>
          <w:rFonts w:ascii="Calibri" w:hAnsi="Calibri" w:eastAsia="Calibri" w:cs="Calibri"/>
          <w:color w:val="000000" w:themeColor="text1"/>
          <w:sz w:val="24"/>
          <w:szCs w:val="24"/>
        </w:rPr>
        <w:t xml:space="preserve">The </w:t>
      </w:r>
      <w:r w:rsidRPr="008F1542">
        <w:rPr>
          <w:rFonts w:ascii="Calibri" w:hAnsi="Calibri" w:eastAsia="Calibri" w:cs="Calibri"/>
          <w:color w:val="000000" w:themeColor="text1"/>
          <w:sz w:val="24"/>
          <w:szCs w:val="24"/>
        </w:rPr>
        <w:t>total should automatically populate.</w:t>
      </w:r>
    </w:p>
    <w:p w:rsidRPr="008F1542" w:rsidR="00800D0F" w:rsidP="00CD7FBB" w:rsidRDefault="00800D0F" w14:paraId="6225874C" w14:textId="79C42932">
      <w:pPr>
        <w:spacing w:after="240" w:line="360" w:lineRule="auto"/>
        <w:rPr>
          <w:rFonts w:ascii="Calibri" w:hAnsi="Calibri" w:eastAsia="Calibri" w:cs="Calibri"/>
          <w:b/>
          <w:bCs/>
          <w:color w:val="000000" w:themeColor="text1"/>
          <w:sz w:val="24"/>
          <w:szCs w:val="24"/>
        </w:rPr>
      </w:pPr>
      <w:r w:rsidRPr="008F1542">
        <w:rPr>
          <w:rFonts w:ascii="Calibri" w:hAnsi="Calibri" w:eastAsia="Calibri" w:cs="Calibri"/>
          <w:color w:val="000000" w:themeColor="text1"/>
          <w:sz w:val="24"/>
          <w:szCs w:val="24"/>
        </w:rPr>
        <w:t>19</w:t>
      </w:r>
      <w:r w:rsidRPr="008F1542" w:rsidR="00A21AD0">
        <w:rPr>
          <w:rFonts w:ascii="Calibri" w:hAnsi="Calibri" w:eastAsia="Calibri" w:cs="Calibri"/>
          <w:color w:val="000000" w:themeColor="text1"/>
          <w:sz w:val="24"/>
          <w:szCs w:val="24"/>
        </w:rPr>
        <w:t xml:space="preserve">.  </w:t>
      </w:r>
      <w:r w:rsidRPr="008F1542">
        <w:rPr>
          <w:rFonts w:ascii="Calibri" w:hAnsi="Calibri" w:eastAsia="Calibri" w:cs="Calibri"/>
          <w:color w:val="000000" w:themeColor="text1"/>
          <w:sz w:val="24"/>
          <w:szCs w:val="24"/>
        </w:rPr>
        <w:t xml:space="preserve">Select </w:t>
      </w:r>
      <w:r w:rsidRPr="00264F74">
        <w:rPr>
          <w:rFonts w:ascii="Calibri" w:hAnsi="Calibri" w:eastAsia="Calibri" w:cs="Calibri"/>
          <w:b/>
          <w:bCs/>
          <w:color w:val="000000" w:themeColor="text1"/>
          <w:sz w:val="24"/>
          <w:szCs w:val="24"/>
          <w:shd w:val="clear" w:color="auto" w:fill="D9D9D9" w:themeFill="background1" w:themeFillShade="D9"/>
        </w:rPr>
        <w:t>c</w:t>
      </w:r>
      <w:r w:rsidRPr="00264F74" w:rsidR="00A21AD0">
        <w:rPr>
          <w:rFonts w:ascii="Calibri" w:hAnsi="Calibri" w:eastAsia="Calibri" w:cs="Calibri"/>
          <w:b/>
          <w:bCs/>
          <w:color w:val="000000" w:themeColor="text1"/>
          <w:sz w:val="24"/>
          <w:szCs w:val="24"/>
          <w:shd w:val="clear" w:color="auto" w:fill="D9D9D9" w:themeFill="background1" w:themeFillShade="D9"/>
        </w:rPr>
        <w:t xml:space="preserve">. </w:t>
      </w:r>
      <w:r w:rsidRPr="00264F74">
        <w:rPr>
          <w:rFonts w:ascii="Calibri" w:hAnsi="Calibri" w:eastAsia="Calibri" w:cs="Calibri"/>
          <w:b/>
          <w:bCs/>
          <w:color w:val="000000" w:themeColor="text1"/>
          <w:sz w:val="24"/>
          <w:szCs w:val="24"/>
          <w:shd w:val="clear" w:color="auto" w:fill="D9D9D9" w:themeFill="background1" w:themeFillShade="D9"/>
        </w:rPr>
        <w:t>Program is not covered by E.O 12372.</w:t>
      </w:r>
    </w:p>
    <w:p w:rsidRPr="008F1542" w:rsidR="00800D0F" w:rsidP="00CD7FBB" w:rsidRDefault="00800D0F" w14:paraId="54C46A8A" w14:textId="4A74CF11">
      <w:pPr>
        <w:spacing w:after="240" w:line="360" w:lineRule="auto"/>
        <w:rPr>
          <w:rFonts w:ascii="Calibri" w:hAnsi="Calibri" w:eastAsia="Calibri" w:cs="Calibri"/>
          <w:color w:val="000000" w:themeColor="text1"/>
          <w:sz w:val="24"/>
          <w:szCs w:val="24"/>
        </w:rPr>
      </w:pPr>
      <w:r w:rsidRPr="008F1542">
        <w:rPr>
          <w:rFonts w:ascii="Calibri" w:hAnsi="Calibri" w:eastAsia="Calibri" w:cs="Calibri"/>
          <w:color w:val="000000" w:themeColor="text1"/>
          <w:sz w:val="24"/>
          <w:szCs w:val="24"/>
        </w:rPr>
        <w:t>20</w:t>
      </w:r>
      <w:r w:rsidRPr="008F1542" w:rsidR="00A21AD0">
        <w:rPr>
          <w:rFonts w:ascii="Calibri" w:hAnsi="Calibri" w:eastAsia="Calibri" w:cs="Calibri"/>
          <w:color w:val="000000" w:themeColor="text1"/>
          <w:sz w:val="24"/>
          <w:szCs w:val="24"/>
        </w:rPr>
        <w:t xml:space="preserve">.  </w:t>
      </w:r>
      <w:r w:rsidRPr="008F1542">
        <w:rPr>
          <w:rFonts w:ascii="Calibri" w:hAnsi="Calibri" w:eastAsia="Calibri" w:cs="Calibri"/>
          <w:b/>
          <w:bCs/>
          <w:color w:val="000000" w:themeColor="text1"/>
          <w:sz w:val="24"/>
          <w:szCs w:val="24"/>
        </w:rPr>
        <w:t>Select the appropriate box</w:t>
      </w:r>
      <w:r w:rsidRPr="008F1542" w:rsidR="00A21AD0">
        <w:rPr>
          <w:rFonts w:ascii="Calibri" w:hAnsi="Calibri" w:eastAsia="Calibri" w:cs="Calibri"/>
          <w:b/>
          <w:bCs/>
          <w:color w:val="000000" w:themeColor="text1"/>
          <w:sz w:val="24"/>
          <w:szCs w:val="24"/>
        </w:rPr>
        <w:t xml:space="preserve">.  </w:t>
      </w:r>
      <w:r w:rsidRPr="008F1542">
        <w:rPr>
          <w:rFonts w:ascii="Calibri" w:hAnsi="Calibri" w:eastAsia="Calibri" w:cs="Calibri"/>
          <w:b/>
          <w:bCs/>
          <w:color w:val="000000" w:themeColor="text1"/>
          <w:sz w:val="24"/>
          <w:szCs w:val="24"/>
        </w:rPr>
        <w:t>If the answer is “yes” to this question, provide an explanation.</w:t>
      </w:r>
    </w:p>
    <w:p w:rsidRPr="008F1542" w:rsidR="000E1407" w:rsidP="00CD7FBB" w:rsidRDefault="00800D0F" w14:paraId="68E6A85F" w14:textId="3CBF4459">
      <w:pPr>
        <w:spacing w:after="240" w:line="360" w:lineRule="auto"/>
        <w:rPr>
          <w:rFonts w:ascii="Calibri" w:hAnsi="Calibri" w:cs="Calibri" w:eastAsiaTheme="minorEastAsia"/>
          <w:b/>
          <w:bCs/>
          <w:color w:val="000000" w:themeColor="text1"/>
          <w:sz w:val="24"/>
          <w:szCs w:val="24"/>
        </w:rPr>
      </w:pPr>
      <w:r w:rsidRPr="008F1542">
        <w:rPr>
          <w:rFonts w:ascii="Calibri" w:hAnsi="Calibri" w:eastAsia="Calibri" w:cs="Calibri"/>
          <w:color w:val="000000" w:themeColor="text1"/>
          <w:sz w:val="24"/>
          <w:szCs w:val="24"/>
        </w:rPr>
        <w:t>21</w:t>
      </w:r>
      <w:r w:rsidRPr="008F1542" w:rsidR="00A21AD0">
        <w:rPr>
          <w:rFonts w:ascii="Calibri" w:hAnsi="Calibri" w:eastAsia="Calibri" w:cs="Calibri"/>
          <w:color w:val="000000" w:themeColor="text1"/>
          <w:sz w:val="24"/>
          <w:szCs w:val="24"/>
        </w:rPr>
        <w:t xml:space="preserve">.  </w:t>
      </w:r>
      <w:r w:rsidRPr="00264F74">
        <w:rPr>
          <w:rFonts w:ascii="Calibri" w:hAnsi="Calibri" w:eastAsia="Calibri" w:cs="Calibri"/>
          <w:b/>
          <w:bCs/>
          <w:color w:val="000000" w:themeColor="text1"/>
          <w:sz w:val="24"/>
          <w:szCs w:val="24"/>
          <w:shd w:val="clear" w:color="auto" w:fill="D9D9D9" w:themeFill="background1" w:themeFillShade="D9"/>
        </w:rPr>
        <w:t>Enter the name, title, and all contact information of the individual authoriz</w:t>
      </w:r>
      <w:r w:rsidRPr="00264F74">
        <w:rPr>
          <w:rFonts w:ascii="Calibri" w:hAnsi="Calibri" w:cs="Calibri" w:eastAsiaTheme="minorEastAsia"/>
          <w:b/>
          <w:bCs/>
          <w:color w:val="000000" w:themeColor="text1"/>
          <w:sz w:val="24"/>
          <w:szCs w:val="24"/>
          <w:shd w:val="clear" w:color="auto" w:fill="D9D9D9" w:themeFill="background1" w:themeFillShade="D9"/>
        </w:rPr>
        <w:t>ed to sign for the application on behalf of the applicant organization</w:t>
      </w:r>
      <w:r w:rsidRPr="00264F74" w:rsidR="00A21AD0">
        <w:rPr>
          <w:rFonts w:ascii="Calibri" w:hAnsi="Calibri" w:cs="Calibri" w:eastAsiaTheme="minorEastAsia"/>
          <w:b/>
          <w:bCs/>
          <w:color w:val="000000" w:themeColor="text1"/>
          <w:sz w:val="24"/>
          <w:szCs w:val="24"/>
          <w:shd w:val="clear" w:color="auto" w:fill="D9D9D9" w:themeFill="background1" w:themeFillShade="D9"/>
        </w:rPr>
        <w:t xml:space="preserve">. </w:t>
      </w:r>
    </w:p>
    <w:p w:rsidRPr="002324F1" w:rsidR="00800D0F" w:rsidP="00CD7FBB" w:rsidRDefault="000E1407" w14:paraId="0E381A9C" w14:textId="09C725BC">
      <w:pPr>
        <w:spacing w:after="240" w:line="360" w:lineRule="auto"/>
        <w:rPr>
          <w:rFonts w:ascii="Calibri" w:hAnsi="Calibri" w:eastAsia="Calibri" w:cs="Calibri"/>
          <w:color w:val="000000" w:themeColor="text1"/>
          <w:sz w:val="24"/>
          <w:szCs w:val="24"/>
        </w:rPr>
      </w:pPr>
      <w:r w:rsidRPr="00367FC9">
        <w:rPr>
          <w:rFonts w:ascii="Calibri" w:hAnsi="Calibri" w:cs="Calibri" w:eastAsiaTheme="minorEastAsia"/>
          <w:color w:val="000000" w:themeColor="text1"/>
          <w:sz w:val="24"/>
          <w:szCs w:val="24"/>
        </w:rPr>
        <w:t>22.</w:t>
      </w:r>
      <w:r w:rsidRPr="008F1542">
        <w:rPr>
          <w:rFonts w:ascii="Calibri" w:hAnsi="Calibri" w:cs="Calibri" w:eastAsiaTheme="minorEastAsia"/>
          <w:b/>
          <w:bCs/>
          <w:color w:val="000000" w:themeColor="text1"/>
          <w:sz w:val="24"/>
          <w:szCs w:val="24"/>
        </w:rPr>
        <w:t xml:space="preserve"> </w:t>
      </w:r>
      <w:r w:rsidRPr="00264F74">
        <w:rPr>
          <w:rFonts w:ascii="Calibri" w:hAnsi="Calibri" w:cs="Calibri" w:eastAsiaTheme="minorEastAsia"/>
          <w:b/>
          <w:bCs/>
          <w:color w:val="000000" w:themeColor="text1"/>
          <w:sz w:val="24"/>
          <w:szCs w:val="24"/>
          <w:shd w:val="clear" w:color="auto" w:fill="D9D9D9" w:themeFill="background1" w:themeFillShade="D9"/>
        </w:rPr>
        <w:t xml:space="preserve">Authorized Representative </w:t>
      </w:r>
      <w:r w:rsidRPr="00264F74" w:rsidR="64AB7E20">
        <w:rPr>
          <w:rFonts w:ascii="Calibri" w:hAnsi="Calibri" w:cs="Calibri" w:eastAsiaTheme="minorEastAsia"/>
          <w:b/>
          <w:bCs/>
          <w:color w:val="000000" w:themeColor="text1"/>
          <w:sz w:val="24"/>
          <w:szCs w:val="24"/>
          <w:shd w:val="clear" w:color="auto" w:fill="D9D9D9" w:themeFill="background1" w:themeFillShade="D9"/>
        </w:rPr>
        <w:t>Sign</w:t>
      </w:r>
      <w:r w:rsidRPr="00264F74">
        <w:rPr>
          <w:rFonts w:ascii="Calibri" w:hAnsi="Calibri" w:cs="Calibri" w:eastAsiaTheme="minorEastAsia"/>
          <w:b/>
          <w:bCs/>
          <w:color w:val="000000" w:themeColor="text1"/>
          <w:sz w:val="24"/>
          <w:szCs w:val="24"/>
          <w:shd w:val="clear" w:color="auto" w:fill="D9D9D9" w:themeFill="background1" w:themeFillShade="D9"/>
        </w:rPr>
        <w:t>s</w:t>
      </w:r>
      <w:r w:rsidRPr="00264F74" w:rsidR="64AB7E20">
        <w:rPr>
          <w:rFonts w:ascii="Calibri" w:hAnsi="Calibri" w:cs="Calibri" w:eastAsiaTheme="minorEastAsia"/>
          <w:b/>
          <w:bCs/>
          <w:color w:val="000000" w:themeColor="text1"/>
          <w:sz w:val="24"/>
          <w:szCs w:val="24"/>
          <w:shd w:val="clear" w:color="auto" w:fill="D9D9D9" w:themeFill="background1" w:themeFillShade="D9"/>
        </w:rPr>
        <w:t xml:space="preserve"> and date</w:t>
      </w:r>
      <w:r w:rsidRPr="00264F74" w:rsidR="00DA06F5">
        <w:rPr>
          <w:rFonts w:ascii="Calibri" w:hAnsi="Calibri" w:cs="Calibri" w:eastAsiaTheme="minorEastAsia"/>
          <w:b/>
          <w:bCs/>
          <w:color w:val="000000" w:themeColor="text1"/>
          <w:sz w:val="24"/>
          <w:szCs w:val="24"/>
          <w:shd w:val="clear" w:color="auto" w:fill="D9D9D9" w:themeFill="background1" w:themeFillShade="D9"/>
        </w:rPr>
        <w:t>s</w:t>
      </w:r>
      <w:r w:rsidRPr="00264F74" w:rsidR="64AB7E20">
        <w:rPr>
          <w:rFonts w:ascii="Calibri" w:hAnsi="Calibri" w:cs="Calibri" w:eastAsiaTheme="minorEastAsia"/>
          <w:b/>
          <w:bCs/>
          <w:color w:val="000000" w:themeColor="text1"/>
          <w:sz w:val="24"/>
          <w:szCs w:val="24"/>
          <w:shd w:val="clear" w:color="auto" w:fill="D9D9D9" w:themeFill="background1" w:themeFillShade="D9"/>
        </w:rPr>
        <w:t>.</w:t>
      </w:r>
    </w:p>
    <w:p w:rsidRPr="002324F1" w:rsidR="00800D0F" w:rsidP="00800D0F" w:rsidRDefault="00800D0F" w14:paraId="19618A6C" w14:textId="77777777">
      <w:pPr>
        <w:rPr>
          <w:rFonts w:ascii="Calibri" w:hAnsi="Calibri" w:eastAsia="Calibri" w:cs="Calibri"/>
          <w:sz w:val="28"/>
          <w:szCs w:val="28"/>
        </w:rPr>
      </w:pPr>
    </w:p>
    <w:p w:rsidRPr="002324F1" w:rsidR="00800D0F" w:rsidP="00632DCA" w:rsidRDefault="00800D0F" w14:paraId="7354D645" w14:textId="6194F2AF">
      <w:pPr>
        <w:tabs>
          <w:tab w:val="left" w:pos="720"/>
        </w:tabs>
        <w:jc w:val="center"/>
        <w:rPr>
          <w:rFonts w:ascii="Calibri" w:hAnsi="Calibri" w:cs="Calibri"/>
          <w:b/>
          <w:sz w:val="28"/>
          <w:szCs w:val="28"/>
        </w:rPr>
      </w:pPr>
    </w:p>
    <w:p w:rsidRPr="002324F1" w:rsidR="00782DCF" w:rsidP="00632DCA" w:rsidRDefault="00782DCF" w14:paraId="2A2F1AB6" w14:textId="2932988F">
      <w:pPr>
        <w:tabs>
          <w:tab w:val="left" w:pos="720"/>
        </w:tabs>
        <w:jc w:val="center"/>
        <w:rPr>
          <w:rFonts w:ascii="Calibri" w:hAnsi="Calibri" w:cs="Calibri"/>
          <w:b/>
          <w:sz w:val="28"/>
          <w:szCs w:val="28"/>
        </w:rPr>
      </w:pPr>
    </w:p>
    <w:p w:rsidRPr="002324F1" w:rsidR="00782DCF" w:rsidP="00632DCA" w:rsidRDefault="00782DCF" w14:paraId="151363FE" w14:textId="6B5AA4B8">
      <w:pPr>
        <w:tabs>
          <w:tab w:val="left" w:pos="720"/>
        </w:tabs>
        <w:jc w:val="center"/>
        <w:rPr>
          <w:rFonts w:ascii="Calibri" w:hAnsi="Calibri" w:cs="Calibri"/>
          <w:b/>
          <w:sz w:val="28"/>
          <w:szCs w:val="28"/>
        </w:rPr>
      </w:pPr>
    </w:p>
    <w:p w:rsidRPr="002324F1" w:rsidR="00782DCF" w:rsidP="00632DCA" w:rsidRDefault="00782DCF" w14:paraId="0F6E29AC" w14:textId="1467BF95">
      <w:pPr>
        <w:tabs>
          <w:tab w:val="left" w:pos="720"/>
        </w:tabs>
        <w:jc w:val="center"/>
        <w:rPr>
          <w:rFonts w:ascii="Calibri" w:hAnsi="Calibri" w:cs="Calibri"/>
          <w:b/>
          <w:sz w:val="28"/>
          <w:szCs w:val="28"/>
        </w:rPr>
      </w:pPr>
    </w:p>
    <w:p w:rsidRPr="002324F1" w:rsidR="00782DCF" w:rsidP="00632DCA" w:rsidRDefault="00782DCF" w14:paraId="6B2D63A3" w14:textId="3248C7B9">
      <w:pPr>
        <w:tabs>
          <w:tab w:val="left" w:pos="720"/>
        </w:tabs>
        <w:jc w:val="center"/>
        <w:rPr>
          <w:rFonts w:ascii="Calibri" w:hAnsi="Calibri" w:cs="Calibri"/>
          <w:b/>
          <w:sz w:val="28"/>
          <w:szCs w:val="28"/>
        </w:rPr>
      </w:pPr>
    </w:p>
    <w:p w:rsidRPr="002324F1" w:rsidR="00782DCF" w:rsidP="00632DCA" w:rsidRDefault="00782DCF" w14:paraId="2D22D415" w14:textId="1CBB938F">
      <w:pPr>
        <w:tabs>
          <w:tab w:val="left" w:pos="720"/>
        </w:tabs>
        <w:jc w:val="center"/>
        <w:rPr>
          <w:rFonts w:ascii="Calibri" w:hAnsi="Calibri" w:cs="Calibri"/>
          <w:b/>
          <w:sz w:val="28"/>
          <w:szCs w:val="28"/>
        </w:rPr>
      </w:pPr>
    </w:p>
    <w:p w:rsidRPr="002324F1" w:rsidR="00782DCF" w:rsidP="00632DCA" w:rsidRDefault="00782DCF" w14:paraId="6318A2F3" w14:textId="23C0D2CC">
      <w:pPr>
        <w:tabs>
          <w:tab w:val="left" w:pos="720"/>
        </w:tabs>
        <w:jc w:val="center"/>
        <w:rPr>
          <w:rFonts w:ascii="Calibri" w:hAnsi="Calibri" w:cs="Calibri"/>
          <w:b/>
          <w:sz w:val="28"/>
          <w:szCs w:val="28"/>
        </w:rPr>
      </w:pPr>
    </w:p>
    <w:p w:rsidRPr="002324F1" w:rsidR="00B51B67" w:rsidP="00264F74" w:rsidRDefault="00B51B67" w14:paraId="601B6F43" w14:textId="77777777">
      <w:pPr>
        <w:tabs>
          <w:tab w:val="left" w:pos="720"/>
        </w:tabs>
        <w:rPr>
          <w:rFonts w:ascii="Calibri" w:hAnsi="Calibri" w:cs="Calibri"/>
          <w:b/>
          <w:sz w:val="32"/>
          <w:szCs w:val="32"/>
        </w:rPr>
      </w:pPr>
      <w:bookmarkStart w:name="AppendixJ" w:id="135"/>
    </w:p>
    <w:p w:rsidRPr="002324F1" w:rsidR="0057492F" w:rsidP="00367FC9" w:rsidRDefault="440EA353" w14:paraId="5B22AAA7" w14:textId="2A6F5A2F">
      <w:pPr>
        <w:pStyle w:val="Heading2"/>
        <w:jc w:val="center"/>
        <w:rPr>
          <w:rFonts w:ascii="Calibri" w:hAnsi="Calibri" w:cs="Calibri"/>
          <w:sz w:val="36"/>
          <w:szCs w:val="36"/>
        </w:rPr>
      </w:pPr>
      <w:bookmarkStart w:name="_APPENDIX_I" w:id="136"/>
      <w:bookmarkStart w:name="_Toc119506061" w:id="137"/>
      <w:bookmarkEnd w:id="136"/>
      <w:r w:rsidRPr="002324F1">
        <w:rPr>
          <w:rFonts w:ascii="Calibri" w:hAnsi="Calibri" w:cs="Calibri"/>
          <w:sz w:val="36"/>
          <w:szCs w:val="36"/>
        </w:rPr>
        <w:t>A</w:t>
      </w:r>
      <w:r w:rsidRPr="002324F1" w:rsidR="78261445">
        <w:rPr>
          <w:rFonts w:ascii="Calibri" w:hAnsi="Calibri" w:cs="Calibri"/>
          <w:sz w:val="36"/>
          <w:szCs w:val="36"/>
        </w:rPr>
        <w:t xml:space="preserve">PPENDIX </w:t>
      </w:r>
      <w:bookmarkEnd w:id="135"/>
      <w:r w:rsidR="0043371B">
        <w:rPr>
          <w:rFonts w:ascii="Calibri" w:hAnsi="Calibri" w:cs="Calibri"/>
          <w:sz w:val="36"/>
          <w:szCs w:val="36"/>
        </w:rPr>
        <w:t>J</w:t>
      </w:r>
      <w:r w:rsidRPr="002324F1" w:rsidR="00513646">
        <w:rPr>
          <w:rFonts w:ascii="Calibri" w:hAnsi="Calibri" w:cs="Calibri"/>
          <w:sz w:val="36"/>
          <w:szCs w:val="36"/>
        </w:rPr>
        <w:t xml:space="preserve">: </w:t>
      </w:r>
      <w:r w:rsidRPr="002324F1" w:rsidR="42919EDD">
        <w:rPr>
          <w:rFonts w:ascii="Calibri" w:hAnsi="Calibri" w:cs="Calibri"/>
          <w:sz w:val="36"/>
          <w:szCs w:val="36"/>
        </w:rPr>
        <w:t>FORM</w:t>
      </w:r>
      <w:r w:rsidRPr="002324F1" w:rsidR="5F905575">
        <w:rPr>
          <w:rFonts w:ascii="Calibri" w:hAnsi="Calibri" w:cs="Calibri"/>
          <w:sz w:val="36"/>
          <w:szCs w:val="36"/>
        </w:rPr>
        <w:t xml:space="preserve"> 424A</w:t>
      </w:r>
      <w:r w:rsidRPr="002324F1" w:rsidR="42919EDD">
        <w:rPr>
          <w:rFonts w:ascii="Calibri" w:hAnsi="Calibri" w:cs="Calibri"/>
          <w:sz w:val="36"/>
          <w:szCs w:val="36"/>
        </w:rPr>
        <w:t xml:space="preserve"> INSTRUCTIONS</w:t>
      </w:r>
      <w:bookmarkEnd w:id="137"/>
    </w:p>
    <w:p w:rsidRPr="002324F1" w:rsidR="00931738" w:rsidP="00DE590E" w:rsidRDefault="00931738" w14:paraId="172F177B" w14:textId="77777777">
      <w:pPr>
        <w:rPr>
          <w:rFonts w:ascii="Calibri" w:hAnsi="Calibri" w:cs="Calibri"/>
        </w:rPr>
      </w:pPr>
    </w:p>
    <w:p w:rsidRPr="005761ED" w:rsidR="00215B6E" w:rsidP="005761ED" w:rsidRDefault="00931738" w14:paraId="4C06C314" w14:textId="3799FFD1">
      <w:pPr>
        <w:pStyle w:val="Heading3"/>
        <w:spacing w:after="240" w:line="360" w:lineRule="auto"/>
        <w:rPr>
          <w:rFonts w:ascii="Calibri" w:hAnsi="Calibri" w:cs="Calibri"/>
          <w:sz w:val="36"/>
          <w:szCs w:val="36"/>
          <w:u w:val="none"/>
        </w:rPr>
      </w:pPr>
      <w:bookmarkStart w:name="_Toc119506062" w:id="138"/>
      <w:r w:rsidRPr="002324F1">
        <w:rPr>
          <w:rFonts w:ascii="Calibri" w:hAnsi="Calibri" w:cs="Calibri"/>
          <w:sz w:val="36"/>
          <w:szCs w:val="36"/>
          <w:u w:val="none"/>
        </w:rPr>
        <w:t>SF-424A Budget Information – Non-Construction Programs:</w:t>
      </w:r>
      <w:bookmarkEnd w:id="138"/>
    </w:p>
    <w:p w:rsidRPr="005761ED" w:rsidR="00215B6E" w:rsidP="005761ED" w:rsidRDefault="00931738" w14:paraId="14F62B88" w14:textId="5B5A9C47">
      <w:pPr>
        <w:spacing w:after="240" w:line="360" w:lineRule="auto"/>
        <w:rPr>
          <w:rFonts w:ascii="Calibri" w:hAnsi="Calibri" w:cs="Calibri"/>
          <w:sz w:val="24"/>
          <w:szCs w:val="24"/>
        </w:rPr>
      </w:pPr>
      <w:r w:rsidRPr="002324F1">
        <w:rPr>
          <w:rFonts w:ascii="Calibri" w:hAnsi="Calibri" w:cs="Calibri"/>
          <w:sz w:val="24"/>
          <w:szCs w:val="24"/>
        </w:rPr>
        <w:t xml:space="preserve">Please review the detailed instructions below </w:t>
      </w:r>
      <w:r w:rsidR="008F1542">
        <w:rPr>
          <w:rFonts w:ascii="Calibri" w:hAnsi="Calibri" w:cs="Calibri"/>
          <w:b/>
          <w:bCs/>
          <w:sz w:val="24"/>
          <w:szCs w:val="24"/>
        </w:rPr>
        <w:t>before</w:t>
      </w:r>
      <w:r w:rsidRPr="002324F1">
        <w:rPr>
          <w:rFonts w:ascii="Calibri" w:hAnsi="Calibri" w:cs="Calibri"/>
          <w:sz w:val="24"/>
          <w:szCs w:val="24"/>
        </w:rPr>
        <w:t xml:space="preserve"> completing this form online</w:t>
      </w:r>
      <w:r w:rsidRPr="002324F1" w:rsidR="00A21AD0">
        <w:rPr>
          <w:rFonts w:ascii="Calibri" w:hAnsi="Calibri" w:cs="Calibri"/>
          <w:sz w:val="24"/>
          <w:szCs w:val="24"/>
        </w:rPr>
        <w:t xml:space="preserve">.  </w:t>
      </w:r>
    </w:p>
    <w:p w:rsidRPr="002324F1" w:rsidR="00931738" w:rsidP="005761ED" w:rsidRDefault="00215B6E" w14:paraId="5B79E062" w14:textId="3E246816">
      <w:pPr>
        <w:spacing w:after="240" w:line="360" w:lineRule="auto"/>
        <w:rPr>
          <w:rFonts w:ascii="Calibri" w:hAnsi="Calibri" w:cs="Calibri"/>
          <w:sz w:val="24"/>
          <w:szCs w:val="24"/>
        </w:rPr>
      </w:pPr>
      <w:r w:rsidRPr="002324F1">
        <w:rPr>
          <w:rFonts w:ascii="Calibri" w:hAnsi="Calibri" w:cs="Calibri"/>
          <w:i/>
          <w:iCs/>
          <w:sz w:val="24"/>
          <w:szCs w:val="24"/>
        </w:rPr>
        <w:t>N</w:t>
      </w:r>
      <w:r w:rsidRPr="002324F1" w:rsidR="00931738">
        <w:rPr>
          <w:rFonts w:ascii="Calibri" w:hAnsi="Calibri" w:cs="Calibri"/>
          <w:i/>
          <w:iCs/>
          <w:sz w:val="24"/>
          <w:szCs w:val="24"/>
        </w:rPr>
        <w:t xml:space="preserve">ote: </w:t>
      </w:r>
      <w:r w:rsidRPr="002324F1" w:rsidR="004421B7">
        <w:rPr>
          <w:rFonts w:ascii="Calibri" w:hAnsi="Calibri" w:cs="Calibri"/>
          <w:i/>
          <w:iCs/>
          <w:sz w:val="24"/>
          <w:szCs w:val="24"/>
        </w:rPr>
        <w:t xml:space="preserve"> </w:t>
      </w:r>
      <w:r w:rsidRPr="002324F1" w:rsidR="00931738">
        <w:rPr>
          <w:rFonts w:ascii="Calibri" w:hAnsi="Calibri" w:cs="Calibri"/>
          <w:i/>
          <w:iCs/>
          <w:sz w:val="24"/>
          <w:szCs w:val="24"/>
        </w:rPr>
        <w:t>The person who signs the SF-424A must have legal authority to do so on behalf of the organization</w:t>
      </w:r>
      <w:r w:rsidRPr="002324F1" w:rsidR="00A21AD0">
        <w:rPr>
          <w:rFonts w:ascii="Calibri" w:hAnsi="Calibri" w:cs="Calibri"/>
          <w:sz w:val="24"/>
          <w:szCs w:val="24"/>
        </w:rPr>
        <w:t xml:space="preserve">.  </w:t>
      </w:r>
    </w:p>
    <w:p w:rsidRPr="002324F1" w:rsidR="00DE590E" w:rsidP="005761ED" w:rsidRDefault="33E9635F" w14:paraId="735DD459" w14:textId="77777777">
      <w:pPr>
        <w:pStyle w:val="Heading4"/>
        <w:spacing w:after="240" w:line="360" w:lineRule="auto"/>
        <w:ind w:left="0"/>
        <w:rPr>
          <w:rFonts w:ascii="Calibri" w:hAnsi="Calibri" w:cs="Calibri"/>
          <w:sz w:val="36"/>
          <w:szCs w:val="36"/>
        </w:rPr>
      </w:pPr>
      <w:r w:rsidRPr="002324F1">
        <w:rPr>
          <w:rFonts w:ascii="Calibri" w:hAnsi="Calibri" w:cs="Calibri"/>
          <w:b/>
          <w:bCs/>
          <w:sz w:val="32"/>
          <w:szCs w:val="32"/>
        </w:rPr>
        <w:t xml:space="preserve">Section A - </w:t>
      </w:r>
      <w:r w:rsidRPr="002324F1" w:rsidR="788ECB3C">
        <w:rPr>
          <w:rFonts w:ascii="Calibri" w:hAnsi="Calibri" w:cs="Calibri"/>
          <w:b/>
          <w:bCs/>
          <w:sz w:val="32"/>
          <w:szCs w:val="32"/>
        </w:rPr>
        <w:t>Budget Summary</w:t>
      </w:r>
    </w:p>
    <w:p w:rsidRPr="005761ED" w:rsidR="0006187A" w:rsidP="005761ED" w:rsidRDefault="1304B715" w14:paraId="565451A9" w14:textId="61BE63EA">
      <w:pPr>
        <w:shd w:val="clear" w:color="auto" w:fill="FFFFFF" w:themeFill="background1"/>
        <w:spacing w:after="240" w:line="360" w:lineRule="auto"/>
        <w:rPr>
          <w:rFonts w:ascii="Calibri" w:hAnsi="Calibri" w:cs="Calibri"/>
          <w:b/>
          <w:bCs/>
          <w:sz w:val="24"/>
          <w:szCs w:val="24"/>
        </w:rPr>
      </w:pPr>
      <w:r w:rsidRPr="002324F1">
        <w:rPr>
          <w:rFonts w:ascii="Calibri" w:hAnsi="Calibri" w:cs="Calibri"/>
          <w:sz w:val="24"/>
          <w:szCs w:val="24"/>
        </w:rPr>
        <w:t>(</w:t>
      </w:r>
      <w:r w:rsidRPr="002324F1" w:rsidR="003C12FD">
        <w:rPr>
          <w:rFonts w:ascii="Calibri" w:hAnsi="Calibri" w:cs="Calibri"/>
          <w:sz w:val="24"/>
          <w:szCs w:val="24"/>
        </w:rPr>
        <w:t>Note:</w:t>
      </w:r>
      <w:r w:rsidRPr="002324F1" w:rsidR="0006187A">
        <w:rPr>
          <w:rFonts w:ascii="Calibri" w:hAnsi="Calibri" w:cs="Calibri"/>
          <w:color w:val="000000"/>
          <w:sz w:val="24"/>
          <w:szCs w:val="24"/>
          <w:bdr w:val="none" w:color="auto" w:sz="0" w:space="0" w:frame="1"/>
          <w:shd w:val="clear" w:color="auto" w:fill="FFFFFF"/>
        </w:rPr>
        <w:t> For each line entry in Columns (a) and (b), enter in Columns (e), (f), and (g) the appropriate amounts of funds needed to support the project for the </w:t>
      </w:r>
      <w:r w:rsidRPr="005761ED" w:rsidR="0006187A">
        <w:rPr>
          <w:rFonts w:ascii="Calibri" w:hAnsi="Calibri" w:cs="Calibri"/>
          <w:b/>
          <w:bCs/>
          <w:color w:val="000000"/>
          <w:sz w:val="24"/>
          <w:szCs w:val="24"/>
          <w:bdr w:val="none" w:color="auto" w:sz="0" w:space="0" w:frame="1"/>
          <w:shd w:val="clear" w:color="auto" w:fill="FFFFFF"/>
        </w:rPr>
        <w:t xml:space="preserve">first funding period (usually </w:t>
      </w:r>
      <w:r w:rsidRPr="005761ED" w:rsidR="00943768">
        <w:rPr>
          <w:rFonts w:ascii="Calibri" w:hAnsi="Calibri" w:cs="Calibri"/>
          <w:b/>
          <w:bCs/>
          <w:color w:val="000000"/>
          <w:sz w:val="24"/>
          <w:szCs w:val="24"/>
          <w:bdr w:val="none" w:color="auto" w:sz="0" w:space="0" w:frame="1"/>
          <w:shd w:val="clear" w:color="auto" w:fill="FFFFFF"/>
        </w:rPr>
        <w:t>the first</w:t>
      </w:r>
      <w:r w:rsidRPr="005761ED" w:rsidR="0006187A">
        <w:rPr>
          <w:rFonts w:ascii="Calibri" w:hAnsi="Calibri" w:cs="Calibri"/>
          <w:b/>
          <w:bCs/>
          <w:color w:val="000000"/>
          <w:sz w:val="24"/>
          <w:szCs w:val="24"/>
          <w:bdr w:val="none" w:color="auto" w:sz="0" w:space="0" w:frame="1"/>
          <w:shd w:val="clear" w:color="auto" w:fill="FFFFFF"/>
        </w:rPr>
        <w:t xml:space="preserve"> year</w:t>
      </w:r>
      <w:r w:rsidRPr="005761ED" w:rsidR="00943768">
        <w:rPr>
          <w:rFonts w:ascii="Calibri" w:hAnsi="Calibri" w:cs="Calibri"/>
          <w:b/>
          <w:bCs/>
          <w:color w:val="000000"/>
          <w:sz w:val="24"/>
          <w:szCs w:val="24"/>
          <w:bdr w:val="none" w:color="auto" w:sz="0" w:space="0" w:frame="1"/>
          <w:shd w:val="clear" w:color="auto" w:fill="FFFFFF"/>
        </w:rPr>
        <w:t xml:space="preserve"> of funding</w:t>
      </w:r>
      <w:r w:rsidRPr="005761ED" w:rsidR="0006187A">
        <w:rPr>
          <w:rFonts w:ascii="Calibri" w:hAnsi="Calibri" w:cs="Calibri"/>
          <w:b/>
          <w:bCs/>
          <w:color w:val="000000"/>
          <w:sz w:val="24"/>
          <w:szCs w:val="24"/>
          <w:bdr w:val="none" w:color="auto" w:sz="0" w:space="0" w:frame="1"/>
          <w:shd w:val="clear" w:color="auto" w:fill="FFFFFF"/>
        </w:rPr>
        <w:t>)</w:t>
      </w:r>
      <w:r w:rsidRPr="005761ED" w:rsidR="0006187A">
        <w:rPr>
          <w:rFonts w:ascii="Calibri" w:hAnsi="Calibri" w:cs="Calibri"/>
          <w:color w:val="000000"/>
          <w:sz w:val="24"/>
          <w:szCs w:val="24"/>
          <w:bdr w:val="none" w:color="auto" w:sz="0" w:space="0" w:frame="1"/>
          <w:shd w:val="clear" w:color="auto" w:fill="FFFFFF"/>
        </w:rPr>
        <w:t>.</w:t>
      </w:r>
      <w:r w:rsidRPr="002324F1" w:rsidR="0006187A">
        <w:rPr>
          <w:rFonts w:ascii="Calibri" w:hAnsi="Calibri" w:cs="Calibri"/>
          <w:color w:val="000000"/>
          <w:sz w:val="24"/>
          <w:szCs w:val="24"/>
          <w:bdr w:val="none" w:color="auto" w:sz="0" w:space="0" w:frame="1"/>
          <w:shd w:val="clear" w:color="auto" w:fill="FFFFFF"/>
        </w:rPr>
        <w:t xml:space="preserve"> For continuing program applications, submit these forms before the end of each funding period as required by the grants officer.</w:t>
      </w:r>
      <w:r w:rsidRPr="002324F1">
        <w:rPr>
          <w:rFonts w:ascii="Calibri" w:hAnsi="Calibri" w:cs="Calibri"/>
          <w:color w:val="000000"/>
          <w:sz w:val="24"/>
          <w:szCs w:val="24"/>
        </w:rPr>
        <w:t>)</w:t>
      </w:r>
      <w:r w:rsidRPr="002324F1" w:rsidR="116887A2">
        <w:rPr>
          <w:rFonts w:ascii="Calibri" w:hAnsi="Calibri" w:cs="Calibri"/>
          <w:b/>
          <w:bCs/>
          <w:sz w:val="24"/>
          <w:szCs w:val="24"/>
        </w:rPr>
        <w:t>:</w:t>
      </w:r>
    </w:p>
    <w:p w:rsidRPr="002324F1" w:rsidR="00931738" w:rsidP="005761ED" w:rsidRDefault="00931738" w14:paraId="292BA5DD" w14:textId="292BA45D">
      <w:pPr>
        <w:pStyle w:val="ListParagraph"/>
        <w:numPr>
          <w:ilvl w:val="5"/>
          <w:numId w:val="29"/>
        </w:numPr>
        <w:spacing w:after="240" w:line="360" w:lineRule="auto"/>
        <w:rPr>
          <w:rFonts w:ascii="Calibri" w:hAnsi="Calibri" w:cs="Calibri"/>
          <w:sz w:val="24"/>
          <w:szCs w:val="24"/>
        </w:rPr>
      </w:pPr>
      <w:r w:rsidRPr="002324F1">
        <w:rPr>
          <w:rFonts w:ascii="Calibri" w:hAnsi="Calibri" w:cs="Calibri"/>
          <w:sz w:val="24"/>
          <w:szCs w:val="24"/>
        </w:rPr>
        <w:t xml:space="preserve">Grant Program Function or Activity: </w:t>
      </w:r>
      <w:r w:rsidRPr="002324F1" w:rsidR="004421B7">
        <w:rPr>
          <w:rFonts w:ascii="Calibri" w:hAnsi="Calibri" w:cs="Calibri"/>
          <w:sz w:val="24"/>
          <w:szCs w:val="24"/>
        </w:rPr>
        <w:t xml:space="preserve"> </w:t>
      </w:r>
      <w:r w:rsidRPr="002324F1">
        <w:rPr>
          <w:rFonts w:ascii="Calibri" w:hAnsi="Calibri" w:cs="Calibri"/>
          <w:b/>
          <w:sz w:val="24"/>
          <w:szCs w:val="24"/>
        </w:rPr>
        <w:t xml:space="preserve">If not pre-populated, enter </w:t>
      </w:r>
      <w:r w:rsidRPr="002324F1" w:rsidR="00215B6E">
        <w:rPr>
          <w:rFonts w:ascii="Calibri" w:hAnsi="Calibri" w:cs="Calibri"/>
          <w:b/>
          <w:sz w:val="24"/>
          <w:szCs w:val="24"/>
        </w:rPr>
        <w:t>Population, Refugees, and Migration</w:t>
      </w:r>
      <w:r w:rsidRPr="002324F1" w:rsidR="00A21AD0">
        <w:rPr>
          <w:rFonts w:ascii="Calibri" w:hAnsi="Calibri" w:cs="Calibri"/>
          <w:b/>
          <w:sz w:val="24"/>
          <w:szCs w:val="24"/>
        </w:rPr>
        <w:t xml:space="preserve">.  </w:t>
      </w:r>
      <w:r w:rsidRPr="002324F1">
        <w:rPr>
          <w:rFonts w:ascii="Calibri" w:hAnsi="Calibri" w:cs="Calibri"/>
          <w:sz w:val="24"/>
          <w:szCs w:val="24"/>
        </w:rPr>
        <w:t>Click Save</w:t>
      </w:r>
      <w:r w:rsidRPr="002324F1" w:rsidR="00A21AD0">
        <w:rPr>
          <w:rFonts w:ascii="Calibri" w:hAnsi="Calibri" w:cs="Calibri"/>
          <w:sz w:val="24"/>
          <w:szCs w:val="24"/>
        </w:rPr>
        <w:t xml:space="preserve">. </w:t>
      </w:r>
      <w:r w:rsidRPr="002324F1">
        <w:rPr>
          <w:rFonts w:ascii="Calibri" w:hAnsi="Calibri" w:cs="Calibri"/>
          <w:sz w:val="24"/>
          <w:szCs w:val="24"/>
        </w:rPr>
        <w:t>Then click on the hyperlink under either “Grant Program Function or Activity” or the blue (i).</w:t>
      </w:r>
    </w:p>
    <w:p w:rsidRPr="002324F1" w:rsidR="00931738" w:rsidP="005761ED" w:rsidRDefault="00931738" w14:paraId="68BAA4F8" w14:textId="5DD3D30F">
      <w:pPr>
        <w:pStyle w:val="ListParagraph"/>
        <w:numPr>
          <w:ilvl w:val="5"/>
          <w:numId w:val="29"/>
        </w:numPr>
        <w:spacing w:after="240" w:line="360" w:lineRule="auto"/>
        <w:rPr>
          <w:rFonts w:ascii="Calibri" w:hAnsi="Calibri" w:cs="Calibri"/>
          <w:sz w:val="24"/>
          <w:szCs w:val="24"/>
        </w:rPr>
      </w:pPr>
      <w:r w:rsidRPr="002324F1">
        <w:rPr>
          <w:rFonts w:ascii="Calibri" w:hAnsi="Calibri" w:cs="Calibri"/>
          <w:sz w:val="24"/>
          <w:szCs w:val="24"/>
        </w:rPr>
        <w:t>Catalog of Federal Domestic Assistance Number:</w:t>
      </w:r>
      <w:r w:rsidRPr="002324F1" w:rsidR="004421B7">
        <w:rPr>
          <w:rFonts w:ascii="Calibri" w:hAnsi="Calibri" w:cs="Calibri"/>
          <w:sz w:val="24"/>
          <w:szCs w:val="24"/>
        </w:rPr>
        <w:t xml:space="preserve"> </w:t>
      </w:r>
      <w:r w:rsidRPr="002324F1">
        <w:rPr>
          <w:rFonts w:ascii="Calibri" w:hAnsi="Calibri" w:cs="Calibri"/>
          <w:sz w:val="24"/>
          <w:szCs w:val="24"/>
        </w:rPr>
        <w:t xml:space="preserve"> </w:t>
      </w:r>
      <w:r w:rsidRPr="002324F1">
        <w:rPr>
          <w:rFonts w:ascii="Calibri" w:hAnsi="Calibri" w:cs="Calibri"/>
          <w:b/>
          <w:sz w:val="24"/>
          <w:szCs w:val="24"/>
        </w:rPr>
        <w:t>If not pre-populated, enter 19.345</w:t>
      </w:r>
      <w:r w:rsidRPr="002324F1">
        <w:rPr>
          <w:rFonts w:ascii="Calibri" w:hAnsi="Calibri" w:cs="Calibri"/>
          <w:sz w:val="24"/>
          <w:szCs w:val="24"/>
        </w:rPr>
        <w:t>.</w:t>
      </w:r>
    </w:p>
    <w:p w:rsidRPr="002324F1" w:rsidR="00931738" w:rsidP="005761ED" w:rsidRDefault="00931738" w14:paraId="5BB0F63D" w14:textId="34583253">
      <w:pPr>
        <w:pStyle w:val="ListParagraph"/>
        <w:numPr>
          <w:ilvl w:val="5"/>
          <w:numId w:val="29"/>
        </w:numPr>
        <w:spacing w:after="240" w:line="360" w:lineRule="auto"/>
        <w:rPr>
          <w:rFonts w:ascii="Calibri" w:hAnsi="Calibri" w:cs="Calibri"/>
          <w:sz w:val="24"/>
          <w:szCs w:val="24"/>
        </w:rPr>
      </w:pPr>
      <w:r w:rsidRPr="002324F1">
        <w:rPr>
          <w:rFonts w:ascii="Calibri" w:hAnsi="Calibri" w:cs="Calibri"/>
          <w:sz w:val="24"/>
          <w:szCs w:val="24"/>
        </w:rPr>
        <w:t xml:space="preserve">Federal (Unobligated): </w:t>
      </w:r>
      <w:r w:rsidRPr="002324F1" w:rsidR="004421B7">
        <w:rPr>
          <w:rFonts w:ascii="Calibri" w:hAnsi="Calibri" w:cs="Calibri"/>
          <w:sz w:val="24"/>
          <w:szCs w:val="24"/>
        </w:rPr>
        <w:t xml:space="preserve"> </w:t>
      </w:r>
      <w:r w:rsidRPr="002324F1">
        <w:rPr>
          <w:rFonts w:ascii="Calibri" w:hAnsi="Calibri" w:cs="Calibri"/>
          <w:b/>
          <w:sz w:val="24"/>
          <w:szCs w:val="24"/>
        </w:rPr>
        <w:t>Leave these fields blank.</w:t>
      </w:r>
    </w:p>
    <w:p w:rsidRPr="002324F1" w:rsidR="00931738" w:rsidP="005761ED" w:rsidRDefault="00931738" w14:paraId="0FB77657" w14:textId="1AE0B7AD">
      <w:pPr>
        <w:pStyle w:val="ListParagraph"/>
        <w:numPr>
          <w:ilvl w:val="5"/>
          <w:numId w:val="29"/>
        </w:numPr>
        <w:spacing w:after="240" w:line="360" w:lineRule="auto"/>
        <w:rPr>
          <w:rFonts w:ascii="Calibri" w:hAnsi="Calibri" w:cs="Calibri"/>
          <w:sz w:val="24"/>
          <w:szCs w:val="24"/>
        </w:rPr>
      </w:pPr>
      <w:r w:rsidRPr="002324F1">
        <w:rPr>
          <w:rFonts w:ascii="Calibri" w:hAnsi="Calibri" w:cs="Calibri"/>
          <w:sz w:val="24"/>
          <w:szCs w:val="24"/>
        </w:rPr>
        <w:t xml:space="preserve">Non-Federal (Unobligated): </w:t>
      </w:r>
      <w:r w:rsidRPr="002324F1" w:rsidR="004421B7">
        <w:rPr>
          <w:rFonts w:ascii="Calibri" w:hAnsi="Calibri" w:cs="Calibri"/>
          <w:sz w:val="24"/>
          <w:szCs w:val="24"/>
        </w:rPr>
        <w:t xml:space="preserve"> </w:t>
      </w:r>
      <w:r w:rsidRPr="002324F1">
        <w:rPr>
          <w:rFonts w:ascii="Calibri" w:hAnsi="Calibri" w:cs="Calibri"/>
          <w:b/>
          <w:sz w:val="24"/>
          <w:szCs w:val="24"/>
        </w:rPr>
        <w:t>Leave these fields blank.</w:t>
      </w:r>
    </w:p>
    <w:p w:rsidRPr="002324F1" w:rsidR="00931738" w:rsidP="005761ED" w:rsidRDefault="00931738" w14:paraId="2599FA4B" w14:textId="2846FF19">
      <w:pPr>
        <w:pStyle w:val="ListParagraph"/>
        <w:numPr>
          <w:ilvl w:val="5"/>
          <w:numId w:val="29"/>
        </w:numPr>
        <w:spacing w:after="240" w:line="360" w:lineRule="auto"/>
        <w:rPr>
          <w:rFonts w:ascii="Calibri" w:hAnsi="Calibri" w:cs="Calibri"/>
          <w:b/>
          <w:sz w:val="24"/>
          <w:szCs w:val="24"/>
        </w:rPr>
      </w:pPr>
      <w:r w:rsidRPr="002324F1">
        <w:rPr>
          <w:rFonts w:ascii="Calibri" w:hAnsi="Calibri" w:cs="Calibri"/>
          <w:sz w:val="24"/>
          <w:szCs w:val="24"/>
        </w:rPr>
        <w:t xml:space="preserve">Federal (New/Revised): </w:t>
      </w:r>
      <w:r w:rsidRPr="002324F1" w:rsidR="004421B7">
        <w:rPr>
          <w:rFonts w:ascii="Calibri" w:hAnsi="Calibri" w:cs="Calibri"/>
          <w:sz w:val="24"/>
          <w:szCs w:val="24"/>
        </w:rPr>
        <w:t xml:space="preserve"> </w:t>
      </w:r>
      <w:r w:rsidRPr="002324F1">
        <w:rPr>
          <w:rFonts w:ascii="Calibri" w:hAnsi="Calibri" w:cs="Calibri"/>
          <w:b/>
          <w:sz w:val="24"/>
          <w:szCs w:val="24"/>
        </w:rPr>
        <w:t>Enter the amount of federal funds requested for this program.</w:t>
      </w:r>
    </w:p>
    <w:p w:rsidRPr="002324F1" w:rsidR="00931738" w:rsidP="005761ED" w:rsidRDefault="00931738" w14:paraId="36AE400E" w14:textId="23055ED7">
      <w:pPr>
        <w:pStyle w:val="ListParagraph"/>
        <w:numPr>
          <w:ilvl w:val="5"/>
          <w:numId w:val="29"/>
        </w:numPr>
        <w:spacing w:after="240" w:line="360" w:lineRule="auto"/>
        <w:rPr>
          <w:rFonts w:ascii="Calibri" w:hAnsi="Calibri" w:cs="Calibri"/>
          <w:sz w:val="24"/>
          <w:szCs w:val="24"/>
        </w:rPr>
      </w:pPr>
      <w:r w:rsidRPr="002324F1">
        <w:rPr>
          <w:rFonts w:ascii="Calibri" w:hAnsi="Calibri" w:cs="Calibri"/>
          <w:sz w:val="24"/>
          <w:szCs w:val="24"/>
        </w:rPr>
        <w:t xml:space="preserve">Non-Federal (New/Revised): </w:t>
      </w:r>
      <w:r w:rsidRPr="002324F1" w:rsidR="004421B7">
        <w:rPr>
          <w:rFonts w:ascii="Calibri" w:hAnsi="Calibri" w:cs="Calibri"/>
          <w:b/>
          <w:sz w:val="24"/>
          <w:szCs w:val="24"/>
        </w:rPr>
        <w:t xml:space="preserve"> </w:t>
      </w:r>
      <w:r w:rsidRPr="002324F1">
        <w:rPr>
          <w:rFonts w:ascii="Calibri" w:hAnsi="Calibri" w:cs="Calibri"/>
          <w:b/>
          <w:sz w:val="24"/>
          <w:szCs w:val="24"/>
        </w:rPr>
        <w:t>If voluntary cost-share is applicable, enter the amount of any other funds the applicant will use towards this program</w:t>
      </w:r>
      <w:r w:rsidRPr="002324F1">
        <w:rPr>
          <w:rFonts w:ascii="Calibri" w:hAnsi="Calibri" w:cs="Calibri"/>
          <w:sz w:val="24"/>
          <w:szCs w:val="24"/>
        </w:rPr>
        <w:t>.</w:t>
      </w:r>
    </w:p>
    <w:p w:rsidRPr="005761ED" w:rsidR="00931738" w:rsidP="005761ED" w:rsidRDefault="00931738" w14:paraId="2D608133" w14:textId="7F392AA6">
      <w:pPr>
        <w:pStyle w:val="ListParagraph"/>
        <w:numPr>
          <w:ilvl w:val="5"/>
          <w:numId w:val="29"/>
        </w:numPr>
        <w:spacing w:after="240" w:line="360" w:lineRule="auto"/>
        <w:rPr>
          <w:rFonts w:ascii="Calibri" w:hAnsi="Calibri" w:cs="Calibri"/>
          <w:sz w:val="24"/>
          <w:szCs w:val="24"/>
        </w:rPr>
      </w:pPr>
      <w:r w:rsidRPr="002324F1">
        <w:rPr>
          <w:rFonts w:ascii="Calibri" w:hAnsi="Calibri" w:cs="Calibri"/>
          <w:sz w:val="24"/>
          <w:szCs w:val="24"/>
        </w:rPr>
        <w:t xml:space="preserve">Total: </w:t>
      </w:r>
      <w:r w:rsidRPr="002324F1" w:rsidR="004421B7">
        <w:rPr>
          <w:rFonts w:ascii="Calibri" w:hAnsi="Calibri" w:cs="Calibri"/>
          <w:sz w:val="24"/>
          <w:szCs w:val="24"/>
        </w:rPr>
        <w:t xml:space="preserve"> </w:t>
      </w:r>
      <w:r w:rsidRPr="002324F1">
        <w:rPr>
          <w:rFonts w:ascii="Calibri" w:hAnsi="Calibri" w:cs="Calibri"/>
          <w:b/>
          <w:sz w:val="24"/>
          <w:szCs w:val="24"/>
        </w:rPr>
        <w:t>If not pre-populated, enter the total cost of this program</w:t>
      </w:r>
      <w:r w:rsidRPr="002324F1" w:rsidR="00A21AD0">
        <w:rPr>
          <w:rFonts w:ascii="Calibri" w:hAnsi="Calibri" w:cs="Calibri"/>
          <w:sz w:val="24"/>
          <w:szCs w:val="24"/>
        </w:rPr>
        <w:t xml:space="preserve">.  </w:t>
      </w:r>
    </w:p>
    <w:p w:rsidRPr="005761ED" w:rsidR="00931738" w:rsidP="005761ED" w:rsidRDefault="00931738" w14:paraId="5DADFD37" w14:textId="2AC98136">
      <w:pPr>
        <w:spacing w:after="240" w:line="360" w:lineRule="auto"/>
        <w:rPr>
          <w:rFonts w:ascii="Calibri" w:hAnsi="Calibri" w:cs="Calibri"/>
          <w:b/>
          <w:sz w:val="24"/>
          <w:szCs w:val="24"/>
        </w:rPr>
      </w:pPr>
      <w:r w:rsidRPr="002324F1">
        <w:rPr>
          <w:rFonts w:ascii="Calibri" w:hAnsi="Calibri" w:cs="Calibri"/>
          <w:b/>
          <w:sz w:val="24"/>
          <w:szCs w:val="24"/>
        </w:rPr>
        <w:t xml:space="preserve">Click Save </w:t>
      </w:r>
    </w:p>
    <w:p w:rsidRPr="002324F1" w:rsidR="00931738" w:rsidP="005761ED" w:rsidRDefault="00053CD2" w14:paraId="27AD2B0A" w14:textId="61BE2CF3">
      <w:pPr>
        <w:pStyle w:val="Heading4"/>
        <w:spacing w:after="240" w:line="360" w:lineRule="auto"/>
        <w:ind w:left="0"/>
        <w:rPr>
          <w:rFonts w:ascii="Calibri" w:hAnsi="Calibri" w:cs="Calibri"/>
          <w:b/>
          <w:bCs/>
          <w:sz w:val="32"/>
          <w:szCs w:val="32"/>
        </w:rPr>
      </w:pPr>
      <w:r w:rsidRPr="002324F1">
        <w:rPr>
          <w:rFonts w:ascii="Calibri" w:hAnsi="Calibri" w:cs="Calibri"/>
          <w:b/>
          <w:bCs/>
          <w:sz w:val="32"/>
          <w:szCs w:val="32"/>
        </w:rPr>
        <w:t xml:space="preserve">Section B - </w:t>
      </w:r>
      <w:r w:rsidRPr="002324F1" w:rsidR="00931738">
        <w:rPr>
          <w:rFonts w:ascii="Calibri" w:hAnsi="Calibri" w:cs="Calibri"/>
          <w:b/>
          <w:bCs/>
          <w:sz w:val="32"/>
          <w:szCs w:val="32"/>
        </w:rPr>
        <w:t>Budget Categories</w:t>
      </w:r>
      <w:r w:rsidRPr="002324F1" w:rsidR="00215B6E">
        <w:rPr>
          <w:rFonts w:ascii="Calibri" w:hAnsi="Calibri" w:cs="Calibri"/>
          <w:b/>
          <w:bCs/>
          <w:sz w:val="32"/>
          <w:szCs w:val="32"/>
        </w:rPr>
        <w:t>:</w:t>
      </w:r>
      <w:r w:rsidRPr="002324F1" w:rsidR="00931738">
        <w:rPr>
          <w:rFonts w:ascii="Calibri" w:hAnsi="Calibri" w:cs="Calibri"/>
          <w:b/>
          <w:bCs/>
          <w:sz w:val="32"/>
          <w:szCs w:val="32"/>
        </w:rPr>
        <w:t xml:space="preserve"> </w:t>
      </w:r>
    </w:p>
    <w:p w:rsidRPr="002324F1" w:rsidR="00931738" w:rsidP="005761ED" w:rsidRDefault="00931738" w14:paraId="3958EC8F" w14:textId="225EDDCD">
      <w:pPr>
        <w:pStyle w:val="ListParagraph"/>
        <w:numPr>
          <w:ilvl w:val="0"/>
          <w:numId w:val="35"/>
        </w:numPr>
        <w:spacing w:after="240" w:line="360" w:lineRule="auto"/>
        <w:rPr>
          <w:rFonts w:ascii="Calibri" w:hAnsi="Calibri" w:cs="Calibri"/>
          <w:b/>
          <w:sz w:val="24"/>
          <w:szCs w:val="24"/>
        </w:rPr>
      </w:pPr>
      <w:r w:rsidRPr="002324F1">
        <w:rPr>
          <w:rFonts w:ascii="Calibri" w:hAnsi="Calibri" w:cs="Calibri"/>
          <w:sz w:val="24"/>
          <w:szCs w:val="24"/>
        </w:rPr>
        <w:t xml:space="preserve">Object Class Categories </w:t>
      </w:r>
      <w:r w:rsidRPr="002324F1" w:rsidR="00053CD2">
        <w:rPr>
          <w:rFonts w:ascii="Calibri" w:hAnsi="Calibri" w:cs="Calibri"/>
          <w:sz w:val="24"/>
          <w:szCs w:val="24"/>
        </w:rPr>
        <w:t>a</w:t>
      </w:r>
      <w:r w:rsidRPr="002324F1">
        <w:rPr>
          <w:rFonts w:ascii="Calibri" w:hAnsi="Calibri" w:cs="Calibri"/>
          <w:sz w:val="24"/>
          <w:szCs w:val="24"/>
        </w:rPr>
        <w:t>-</w:t>
      </w:r>
      <w:r w:rsidRPr="002324F1" w:rsidR="00053CD2">
        <w:rPr>
          <w:rFonts w:ascii="Calibri" w:hAnsi="Calibri" w:cs="Calibri"/>
          <w:sz w:val="24"/>
          <w:szCs w:val="24"/>
        </w:rPr>
        <w:t>k</w:t>
      </w:r>
      <w:r w:rsidRPr="002324F1">
        <w:rPr>
          <w:rFonts w:ascii="Calibri" w:hAnsi="Calibri" w:cs="Calibri"/>
          <w:sz w:val="24"/>
          <w:szCs w:val="24"/>
        </w:rPr>
        <w:t xml:space="preserve">: </w:t>
      </w:r>
      <w:r w:rsidRPr="002324F1">
        <w:rPr>
          <w:rFonts w:ascii="Calibri" w:hAnsi="Calibri" w:cs="Calibri"/>
          <w:b/>
          <w:sz w:val="24"/>
          <w:szCs w:val="24"/>
        </w:rPr>
        <w:t>Under the first column “Object Class Categories” click on each of the hyperlinked cost categories to enter the total cost for each class category for ‘Program (1)’</w:t>
      </w:r>
      <w:r w:rsidRPr="002324F1" w:rsidR="00A21AD0">
        <w:rPr>
          <w:rFonts w:ascii="Calibri" w:hAnsi="Calibri" w:cs="Calibri"/>
          <w:b/>
          <w:sz w:val="24"/>
          <w:szCs w:val="24"/>
        </w:rPr>
        <w:t xml:space="preserve">.  </w:t>
      </w:r>
      <w:r w:rsidRPr="002324F1">
        <w:rPr>
          <w:rFonts w:ascii="Calibri" w:hAnsi="Calibri" w:cs="Calibri"/>
          <w:b/>
          <w:sz w:val="24"/>
          <w:szCs w:val="24"/>
        </w:rPr>
        <w:t>In the total column, to the far right, the form should automatically show the sum</w:t>
      </w:r>
      <w:r w:rsidRPr="002324F1" w:rsidR="00A21AD0">
        <w:rPr>
          <w:rFonts w:ascii="Calibri" w:hAnsi="Calibri" w:cs="Calibri"/>
          <w:b/>
          <w:sz w:val="24"/>
          <w:szCs w:val="24"/>
        </w:rPr>
        <w:t xml:space="preserve">.  </w:t>
      </w:r>
      <w:r w:rsidRPr="002324F1">
        <w:rPr>
          <w:rFonts w:ascii="Calibri" w:hAnsi="Calibri" w:cs="Calibri"/>
          <w:b/>
          <w:sz w:val="24"/>
          <w:szCs w:val="24"/>
        </w:rPr>
        <w:t>Columns indicated for Program 2, 3, and 4 should be left blank</w:t>
      </w:r>
      <w:r w:rsidRPr="002324F1" w:rsidR="00A21AD0">
        <w:rPr>
          <w:rFonts w:ascii="Calibri" w:hAnsi="Calibri" w:cs="Calibri"/>
          <w:b/>
          <w:sz w:val="24"/>
          <w:szCs w:val="24"/>
        </w:rPr>
        <w:t xml:space="preserve">.  </w:t>
      </w:r>
    </w:p>
    <w:p w:rsidRPr="005761ED" w:rsidR="00215B6E" w:rsidP="005761ED" w:rsidRDefault="00931738" w14:paraId="26542E07" w14:textId="4851174E">
      <w:pPr>
        <w:pStyle w:val="ListParagraph"/>
        <w:numPr>
          <w:ilvl w:val="0"/>
          <w:numId w:val="35"/>
        </w:numPr>
        <w:spacing w:after="240" w:line="360" w:lineRule="auto"/>
        <w:rPr>
          <w:rFonts w:ascii="Calibri" w:hAnsi="Calibri" w:cs="Calibri"/>
          <w:sz w:val="24"/>
          <w:szCs w:val="24"/>
        </w:rPr>
      </w:pPr>
      <w:r w:rsidRPr="002324F1">
        <w:rPr>
          <w:rFonts w:ascii="Calibri" w:hAnsi="Calibri" w:cs="Calibri"/>
          <w:sz w:val="24"/>
          <w:szCs w:val="24"/>
        </w:rPr>
        <w:t xml:space="preserve">Program Income: </w:t>
      </w:r>
      <w:r w:rsidRPr="002324F1" w:rsidR="004421B7">
        <w:rPr>
          <w:rFonts w:ascii="Calibri" w:hAnsi="Calibri" w:cs="Calibri"/>
          <w:sz w:val="24"/>
          <w:szCs w:val="24"/>
        </w:rPr>
        <w:t xml:space="preserve"> </w:t>
      </w:r>
      <w:r w:rsidRPr="002324F1">
        <w:rPr>
          <w:rFonts w:ascii="Calibri" w:hAnsi="Calibri" w:cs="Calibri"/>
          <w:b/>
          <w:sz w:val="24"/>
          <w:szCs w:val="24"/>
        </w:rPr>
        <w:t>Enter 0</w:t>
      </w:r>
      <w:r w:rsidRPr="002324F1" w:rsidR="00A21AD0">
        <w:rPr>
          <w:rFonts w:ascii="Calibri" w:hAnsi="Calibri" w:cs="Calibri"/>
          <w:b/>
          <w:sz w:val="24"/>
          <w:szCs w:val="24"/>
        </w:rPr>
        <w:t>.</w:t>
      </w:r>
      <w:r w:rsidRPr="002324F1" w:rsidR="00A21AD0">
        <w:rPr>
          <w:rFonts w:ascii="Calibri" w:hAnsi="Calibri" w:cs="Calibri"/>
          <w:sz w:val="24"/>
          <w:szCs w:val="24"/>
        </w:rPr>
        <w:t xml:space="preserve">  </w:t>
      </w:r>
    </w:p>
    <w:p w:rsidRPr="002324F1" w:rsidR="00931738" w:rsidP="005761ED" w:rsidRDefault="00931738" w14:paraId="4DAC3443" w14:textId="52A530F6">
      <w:pPr>
        <w:spacing w:after="240" w:line="360" w:lineRule="auto"/>
        <w:rPr>
          <w:rFonts w:ascii="Calibri" w:hAnsi="Calibri" w:cs="Calibri"/>
          <w:b/>
          <w:sz w:val="24"/>
          <w:szCs w:val="24"/>
        </w:rPr>
      </w:pPr>
      <w:r w:rsidRPr="002324F1">
        <w:rPr>
          <w:rFonts w:ascii="Calibri" w:hAnsi="Calibri" w:cs="Calibri"/>
          <w:b/>
          <w:sz w:val="24"/>
          <w:szCs w:val="24"/>
        </w:rPr>
        <w:t xml:space="preserve">Click Save </w:t>
      </w:r>
    </w:p>
    <w:p w:rsidRPr="002324F1" w:rsidR="00931738" w:rsidP="005761ED" w:rsidRDefault="00931738" w14:paraId="322CF2EB" w14:textId="77777777">
      <w:pPr>
        <w:spacing w:after="240" w:line="360" w:lineRule="auto"/>
        <w:rPr>
          <w:rFonts w:ascii="Calibri" w:hAnsi="Calibri" w:cs="Calibri"/>
          <w:sz w:val="24"/>
          <w:szCs w:val="24"/>
        </w:rPr>
      </w:pPr>
    </w:p>
    <w:p w:rsidRPr="002324F1" w:rsidR="00DE590E" w:rsidP="005761ED" w:rsidRDefault="00053CD2" w14:paraId="03577657" w14:textId="77777777">
      <w:pPr>
        <w:pStyle w:val="Heading4"/>
        <w:spacing w:after="240" w:line="360" w:lineRule="auto"/>
        <w:ind w:left="0"/>
        <w:rPr>
          <w:rFonts w:ascii="Calibri" w:hAnsi="Calibri" w:cs="Calibri"/>
          <w:b/>
          <w:bCs/>
          <w:sz w:val="32"/>
          <w:szCs w:val="32"/>
        </w:rPr>
      </w:pPr>
      <w:r w:rsidRPr="002324F1">
        <w:rPr>
          <w:rFonts w:ascii="Calibri" w:hAnsi="Calibri" w:cs="Calibri"/>
          <w:b/>
          <w:bCs/>
          <w:sz w:val="32"/>
          <w:szCs w:val="32"/>
        </w:rPr>
        <w:t xml:space="preserve">Section C - </w:t>
      </w:r>
      <w:r w:rsidRPr="002324F1" w:rsidR="00931738">
        <w:rPr>
          <w:rFonts w:ascii="Calibri" w:hAnsi="Calibri" w:cs="Calibri"/>
          <w:b/>
          <w:bCs/>
          <w:sz w:val="32"/>
          <w:szCs w:val="32"/>
        </w:rPr>
        <w:t>Non-Federal Resources</w:t>
      </w:r>
      <w:r w:rsidRPr="002324F1" w:rsidR="00215B6E">
        <w:rPr>
          <w:rFonts w:ascii="Calibri" w:hAnsi="Calibri" w:cs="Calibri"/>
          <w:b/>
          <w:bCs/>
          <w:sz w:val="32"/>
          <w:szCs w:val="32"/>
        </w:rPr>
        <w:t>:</w:t>
      </w:r>
    </w:p>
    <w:p w:rsidRPr="002324F1" w:rsidR="00931738" w:rsidP="005761ED" w:rsidRDefault="00931738" w14:paraId="625DCDB9" w14:textId="4D63AB44">
      <w:pPr>
        <w:spacing w:after="240" w:line="360" w:lineRule="auto"/>
        <w:rPr>
          <w:rFonts w:ascii="Calibri" w:hAnsi="Calibri" w:cs="Calibri"/>
          <w:b/>
          <w:sz w:val="24"/>
          <w:szCs w:val="24"/>
        </w:rPr>
      </w:pPr>
      <w:r w:rsidRPr="002324F1">
        <w:rPr>
          <w:rFonts w:ascii="Calibri" w:hAnsi="Calibri" w:cs="Calibri"/>
          <w:i/>
          <w:iCs/>
          <w:sz w:val="24"/>
          <w:szCs w:val="24"/>
        </w:rPr>
        <w:t xml:space="preserve">(Only complete this section if the proposal includes voluntary cost-share) </w:t>
      </w:r>
    </w:p>
    <w:p w:rsidRPr="002324F1" w:rsidR="00215B6E" w:rsidP="005761ED" w:rsidRDefault="00931738" w14:paraId="282D7BE5" w14:textId="68CBF768">
      <w:pPr>
        <w:pStyle w:val="ListParagraph"/>
        <w:numPr>
          <w:ilvl w:val="0"/>
          <w:numId w:val="36"/>
        </w:numPr>
        <w:spacing w:after="240" w:line="360" w:lineRule="auto"/>
        <w:rPr>
          <w:rFonts w:ascii="Calibri" w:hAnsi="Calibri" w:cs="Calibri"/>
          <w:sz w:val="24"/>
          <w:szCs w:val="24"/>
        </w:rPr>
      </w:pPr>
      <w:r w:rsidRPr="002324F1">
        <w:rPr>
          <w:rFonts w:ascii="Calibri" w:hAnsi="Calibri" w:cs="Calibri"/>
          <w:sz w:val="24"/>
          <w:szCs w:val="24"/>
        </w:rPr>
        <w:t>Click th</w:t>
      </w:r>
      <w:r w:rsidRPr="002324F1" w:rsidR="00215B6E">
        <w:rPr>
          <w:rFonts w:ascii="Calibri" w:hAnsi="Calibri" w:cs="Calibri"/>
          <w:sz w:val="24"/>
          <w:szCs w:val="24"/>
        </w:rPr>
        <w:t>e title under the Grant Program</w:t>
      </w:r>
    </w:p>
    <w:p w:rsidRPr="002324F1" w:rsidR="00215B6E" w:rsidP="005761ED" w:rsidRDefault="00D5645B" w14:paraId="2B193259" w14:textId="7BEAFB23">
      <w:pPr>
        <w:pStyle w:val="ListParagraph"/>
        <w:numPr>
          <w:ilvl w:val="0"/>
          <w:numId w:val="36"/>
        </w:numPr>
        <w:spacing w:after="240" w:line="360" w:lineRule="auto"/>
        <w:rPr>
          <w:rFonts w:ascii="Calibri" w:hAnsi="Calibri" w:cs="Calibri"/>
          <w:sz w:val="24"/>
          <w:szCs w:val="24"/>
        </w:rPr>
      </w:pPr>
      <w:r w:rsidRPr="002324F1">
        <w:rPr>
          <w:rFonts w:ascii="Calibri" w:hAnsi="Calibri" w:cs="Calibri"/>
          <w:sz w:val="24"/>
          <w:szCs w:val="24"/>
        </w:rPr>
        <w:t xml:space="preserve">(a) </w:t>
      </w:r>
      <w:r w:rsidRPr="002324F1" w:rsidR="00931738">
        <w:rPr>
          <w:rFonts w:ascii="Calibri" w:hAnsi="Calibri" w:cs="Calibri"/>
          <w:sz w:val="24"/>
          <w:szCs w:val="24"/>
        </w:rPr>
        <w:t>Grant Program</w:t>
      </w:r>
      <w:r w:rsidRPr="002324F1" w:rsidR="00931738">
        <w:rPr>
          <w:rFonts w:ascii="Calibri" w:hAnsi="Calibri" w:cs="Calibri"/>
          <w:b/>
          <w:sz w:val="24"/>
          <w:szCs w:val="24"/>
        </w:rPr>
        <w:t xml:space="preserve">: </w:t>
      </w:r>
      <w:r w:rsidRPr="002324F1" w:rsidR="004421B7">
        <w:rPr>
          <w:rFonts w:ascii="Calibri" w:hAnsi="Calibri" w:cs="Calibri"/>
          <w:b/>
          <w:sz w:val="24"/>
          <w:szCs w:val="24"/>
        </w:rPr>
        <w:t xml:space="preserve"> </w:t>
      </w:r>
      <w:r w:rsidRPr="002324F1" w:rsidR="00931738">
        <w:rPr>
          <w:rFonts w:ascii="Calibri" w:hAnsi="Calibri" w:cs="Calibri"/>
          <w:b/>
          <w:sz w:val="24"/>
          <w:szCs w:val="24"/>
        </w:rPr>
        <w:t xml:space="preserve">If not pre-populated, enter </w:t>
      </w:r>
      <w:r w:rsidRPr="002324F1" w:rsidR="00215B6E">
        <w:rPr>
          <w:rFonts w:ascii="Calibri" w:hAnsi="Calibri" w:cs="Calibri"/>
          <w:b/>
          <w:sz w:val="24"/>
          <w:szCs w:val="24"/>
        </w:rPr>
        <w:t>Population, Refugees, and Migration.</w:t>
      </w:r>
    </w:p>
    <w:p w:rsidRPr="002324F1" w:rsidR="00215B6E" w:rsidP="005761ED" w:rsidRDefault="00D5645B" w14:paraId="2C66C76C" w14:textId="5EA67F23">
      <w:pPr>
        <w:pStyle w:val="ListParagraph"/>
        <w:numPr>
          <w:ilvl w:val="0"/>
          <w:numId w:val="36"/>
        </w:numPr>
        <w:spacing w:after="240" w:line="360" w:lineRule="auto"/>
        <w:rPr>
          <w:rFonts w:ascii="Calibri" w:hAnsi="Calibri" w:cs="Calibri"/>
          <w:b/>
          <w:sz w:val="24"/>
          <w:szCs w:val="24"/>
        </w:rPr>
      </w:pPr>
      <w:r w:rsidRPr="002324F1">
        <w:rPr>
          <w:rFonts w:ascii="Calibri" w:hAnsi="Calibri" w:cs="Calibri"/>
          <w:sz w:val="24"/>
          <w:szCs w:val="24"/>
        </w:rPr>
        <w:t xml:space="preserve">(b) </w:t>
      </w:r>
      <w:r w:rsidRPr="002324F1" w:rsidR="00931738">
        <w:rPr>
          <w:rFonts w:ascii="Calibri" w:hAnsi="Calibri" w:cs="Calibri"/>
          <w:sz w:val="24"/>
          <w:szCs w:val="24"/>
        </w:rPr>
        <w:t xml:space="preserve">Applicant Column: </w:t>
      </w:r>
      <w:r w:rsidRPr="002324F1" w:rsidR="004421B7">
        <w:rPr>
          <w:rFonts w:ascii="Calibri" w:hAnsi="Calibri" w:cs="Calibri"/>
          <w:sz w:val="24"/>
          <w:szCs w:val="24"/>
        </w:rPr>
        <w:t xml:space="preserve"> </w:t>
      </w:r>
      <w:r w:rsidRPr="002324F1" w:rsidR="00931738">
        <w:rPr>
          <w:rFonts w:ascii="Calibri" w:hAnsi="Calibri" w:cs="Calibri"/>
          <w:b/>
          <w:sz w:val="24"/>
          <w:szCs w:val="24"/>
        </w:rPr>
        <w:t>If applicable, enter cost-share am</w:t>
      </w:r>
      <w:r w:rsidRPr="002324F1" w:rsidR="00215B6E">
        <w:rPr>
          <w:rFonts w:ascii="Calibri" w:hAnsi="Calibri" w:cs="Calibri"/>
          <w:b/>
          <w:sz w:val="24"/>
          <w:szCs w:val="24"/>
        </w:rPr>
        <w:t>ount provided by the applicant.</w:t>
      </w:r>
    </w:p>
    <w:p w:rsidRPr="002324F1" w:rsidR="00215B6E" w:rsidP="005761ED" w:rsidRDefault="00D5645B" w14:paraId="212687F5" w14:textId="2FF70B37">
      <w:pPr>
        <w:pStyle w:val="ListParagraph"/>
        <w:numPr>
          <w:ilvl w:val="0"/>
          <w:numId w:val="36"/>
        </w:numPr>
        <w:spacing w:after="240" w:line="360" w:lineRule="auto"/>
        <w:rPr>
          <w:rFonts w:ascii="Calibri" w:hAnsi="Calibri" w:cs="Calibri"/>
          <w:sz w:val="24"/>
          <w:szCs w:val="24"/>
        </w:rPr>
      </w:pPr>
      <w:r w:rsidRPr="002324F1">
        <w:rPr>
          <w:rFonts w:ascii="Calibri" w:hAnsi="Calibri" w:cs="Calibri"/>
          <w:sz w:val="24"/>
          <w:szCs w:val="24"/>
        </w:rPr>
        <w:t xml:space="preserve">(c) </w:t>
      </w:r>
      <w:r w:rsidRPr="002324F1" w:rsidR="00215B6E">
        <w:rPr>
          <w:rFonts w:ascii="Calibri" w:hAnsi="Calibri" w:cs="Calibri"/>
          <w:sz w:val="24"/>
          <w:szCs w:val="24"/>
        </w:rPr>
        <w:t xml:space="preserve">State Column: </w:t>
      </w:r>
      <w:r w:rsidRPr="002324F1" w:rsidR="004421B7">
        <w:rPr>
          <w:rFonts w:ascii="Calibri" w:hAnsi="Calibri" w:cs="Calibri"/>
          <w:sz w:val="24"/>
          <w:szCs w:val="24"/>
        </w:rPr>
        <w:t xml:space="preserve"> </w:t>
      </w:r>
      <w:r w:rsidRPr="002324F1" w:rsidR="00215B6E">
        <w:rPr>
          <w:rFonts w:ascii="Calibri" w:hAnsi="Calibri" w:cs="Calibri"/>
          <w:b/>
          <w:sz w:val="24"/>
          <w:szCs w:val="24"/>
        </w:rPr>
        <w:t>Leave blank.</w:t>
      </w:r>
    </w:p>
    <w:p w:rsidRPr="002324F1" w:rsidR="00215B6E" w:rsidP="005761ED" w:rsidRDefault="009610B0" w14:paraId="7DF3BE69" w14:textId="4D2990B8">
      <w:pPr>
        <w:pStyle w:val="ListParagraph"/>
        <w:numPr>
          <w:ilvl w:val="0"/>
          <w:numId w:val="36"/>
        </w:numPr>
        <w:spacing w:after="240" w:line="360" w:lineRule="auto"/>
        <w:rPr>
          <w:rFonts w:ascii="Calibri" w:hAnsi="Calibri" w:cs="Calibri"/>
          <w:sz w:val="24"/>
          <w:szCs w:val="24"/>
        </w:rPr>
      </w:pPr>
      <w:r w:rsidRPr="002324F1">
        <w:rPr>
          <w:rFonts w:ascii="Calibri" w:hAnsi="Calibri" w:cs="Calibri"/>
          <w:sz w:val="24"/>
          <w:szCs w:val="24"/>
        </w:rPr>
        <w:t xml:space="preserve">(d) </w:t>
      </w:r>
      <w:r w:rsidRPr="002324F1" w:rsidR="00931738">
        <w:rPr>
          <w:rFonts w:ascii="Calibri" w:hAnsi="Calibri" w:cs="Calibri"/>
          <w:sz w:val="24"/>
          <w:szCs w:val="24"/>
        </w:rPr>
        <w:t xml:space="preserve">Other Sources Column: </w:t>
      </w:r>
      <w:r w:rsidRPr="002324F1" w:rsidR="004421B7">
        <w:rPr>
          <w:rFonts w:ascii="Calibri" w:hAnsi="Calibri" w:cs="Calibri"/>
          <w:sz w:val="24"/>
          <w:szCs w:val="24"/>
        </w:rPr>
        <w:t xml:space="preserve"> </w:t>
      </w:r>
      <w:r w:rsidRPr="002324F1" w:rsidR="00931738">
        <w:rPr>
          <w:rFonts w:ascii="Calibri" w:hAnsi="Calibri" w:cs="Calibri"/>
          <w:b/>
          <w:sz w:val="24"/>
          <w:szCs w:val="24"/>
        </w:rPr>
        <w:t>If applicable, enter the cost-share a</w:t>
      </w:r>
      <w:r w:rsidRPr="002324F1" w:rsidR="00215B6E">
        <w:rPr>
          <w:rFonts w:ascii="Calibri" w:hAnsi="Calibri" w:cs="Calibri"/>
          <w:b/>
          <w:sz w:val="24"/>
          <w:szCs w:val="24"/>
        </w:rPr>
        <w:t>mount provided by other donors.</w:t>
      </w:r>
    </w:p>
    <w:p w:rsidRPr="005761ED" w:rsidR="00931738" w:rsidP="005761ED" w:rsidRDefault="009610B0" w14:paraId="313E98DD" w14:textId="5FFCD311">
      <w:pPr>
        <w:pStyle w:val="ListParagraph"/>
        <w:numPr>
          <w:ilvl w:val="0"/>
          <w:numId w:val="36"/>
        </w:numPr>
        <w:spacing w:after="240" w:line="360" w:lineRule="auto"/>
        <w:rPr>
          <w:rFonts w:ascii="Calibri" w:hAnsi="Calibri" w:cs="Calibri"/>
          <w:sz w:val="24"/>
          <w:szCs w:val="24"/>
        </w:rPr>
      </w:pPr>
      <w:r w:rsidRPr="002324F1">
        <w:rPr>
          <w:rFonts w:ascii="Calibri" w:hAnsi="Calibri" w:cs="Calibri"/>
          <w:sz w:val="24"/>
          <w:szCs w:val="24"/>
        </w:rPr>
        <w:t xml:space="preserve">(e) </w:t>
      </w:r>
      <w:r w:rsidRPr="002324F1" w:rsidR="00931738">
        <w:rPr>
          <w:rFonts w:ascii="Calibri" w:hAnsi="Calibri" w:cs="Calibri"/>
          <w:sz w:val="24"/>
          <w:szCs w:val="24"/>
        </w:rPr>
        <w:t xml:space="preserve">Total Column: </w:t>
      </w:r>
      <w:r w:rsidRPr="002324F1" w:rsidR="004421B7">
        <w:rPr>
          <w:rFonts w:ascii="Calibri" w:hAnsi="Calibri" w:cs="Calibri"/>
          <w:sz w:val="24"/>
          <w:szCs w:val="24"/>
        </w:rPr>
        <w:t xml:space="preserve"> </w:t>
      </w:r>
      <w:r w:rsidRPr="002324F1" w:rsidR="00931738">
        <w:rPr>
          <w:rFonts w:ascii="Calibri" w:hAnsi="Calibri" w:cs="Calibri"/>
          <w:b/>
          <w:sz w:val="24"/>
          <w:szCs w:val="24"/>
        </w:rPr>
        <w:t>In the total column, to the far right, the form should automatically show the sum for total amount for all non-federal resources</w:t>
      </w:r>
      <w:r w:rsidRPr="002324F1" w:rsidR="00A21AD0">
        <w:rPr>
          <w:rFonts w:ascii="Calibri" w:hAnsi="Calibri" w:cs="Calibri"/>
          <w:b/>
          <w:sz w:val="24"/>
          <w:szCs w:val="24"/>
        </w:rPr>
        <w:t>.</w:t>
      </w:r>
      <w:r w:rsidRPr="002324F1" w:rsidR="00A21AD0">
        <w:rPr>
          <w:rFonts w:ascii="Calibri" w:hAnsi="Calibri" w:cs="Calibri"/>
          <w:sz w:val="24"/>
          <w:szCs w:val="24"/>
        </w:rPr>
        <w:t xml:space="preserve">  </w:t>
      </w:r>
    </w:p>
    <w:p w:rsidRPr="002324F1" w:rsidR="00931738" w:rsidP="005761ED" w:rsidRDefault="00053CD2" w14:paraId="6EED4AE6" w14:textId="7C91E6DE">
      <w:pPr>
        <w:pStyle w:val="Heading4"/>
        <w:spacing w:after="240" w:line="360" w:lineRule="auto"/>
        <w:ind w:left="0"/>
        <w:rPr>
          <w:rFonts w:ascii="Calibri" w:hAnsi="Calibri" w:cs="Calibri"/>
          <w:b/>
          <w:bCs/>
          <w:sz w:val="32"/>
          <w:szCs w:val="32"/>
        </w:rPr>
      </w:pPr>
      <w:r w:rsidRPr="002324F1">
        <w:rPr>
          <w:rFonts w:ascii="Calibri" w:hAnsi="Calibri" w:cs="Calibri"/>
          <w:b/>
          <w:bCs/>
          <w:sz w:val="32"/>
          <w:szCs w:val="32"/>
        </w:rPr>
        <w:t xml:space="preserve">Section D - </w:t>
      </w:r>
      <w:r w:rsidRPr="002324F1" w:rsidR="00931738">
        <w:rPr>
          <w:rFonts w:ascii="Calibri" w:hAnsi="Calibri" w:cs="Calibri"/>
          <w:b/>
          <w:bCs/>
          <w:sz w:val="32"/>
          <w:szCs w:val="32"/>
        </w:rPr>
        <w:t>Forecasted Cash Needs</w:t>
      </w:r>
      <w:r w:rsidRPr="002324F1" w:rsidR="00215B6E">
        <w:rPr>
          <w:rFonts w:ascii="Calibri" w:hAnsi="Calibri" w:cs="Calibri"/>
          <w:b/>
          <w:bCs/>
          <w:sz w:val="32"/>
          <w:szCs w:val="32"/>
        </w:rPr>
        <w:t>:</w:t>
      </w:r>
      <w:r w:rsidRPr="002324F1" w:rsidR="00931738">
        <w:rPr>
          <w:rFonts w:ascii="Calibri" w:hAnsi="Calibri" w:cs="Calibri"/>
          <w:b/>
          <w:bCs/>
          <w:sz w:val="32"/>
          <w:szCs w:val="32"/>
        </w:rPr>
        <w:t xml:space="preserve"> </w:t>
      </w:r>
    </w:p>
    <w:p w:rsidRPr="00C82352" w:rsidR="00215B6E" w:rsidP="005761ED" w:rsidRDefault="00931738" w14:paraId="377B4AF9" w14:textId="12431419">
      <w:pPr>
        <w:pStyle w:val="ListParagraph"/>
        <w:numPr>
          <w:ilvl w:val="0"/>
          <w:numId w:val="33"/>
        </w:numPr>
        <w:spacing w:after="240" w:line="360" w:lineRule="auto"/>
      </w:pPr>
      <w:r w:rsidRPr="002324F1">
        <w:rPr>
          <w:rFonts w:ascii="Calibri" w:hAnsi="Calibri" w:cs="Calibri"/>
          <w:sz w:val="24"/>
          <w:szCs w:val="24"/>
        </w:rPr>
        <w:t xml:space="preserve">Forecasted Cash needs are the funds award recipients will withdraw from the Payment Management System (PMS) on an as needed </w:t>
      </w:r>
      <w:r w:rsidRPr="002324F1">
        <w:rPr>
          <w:rFonts w:ascii="Calibri" w:hAnsi="Calibri" w:cs="Calibri"/>
          <w:color w:val="000000" w:themeColor="text1"/>
          <w:sz w:val="24"/>
          <w:szCs w:val="24"/>
        </w:rPr>
        <w:t>basis</w:t>
      </w:r>
      <w:r w:rsidRPr="00C82352" w:rsidR="00A21AD0">
        <w:rPr>
          <w:rFonts w:ascii="Calibri" w:hAnsi="Calibri" w:cs="Calibri"/>
          <w:sz w:val="24"/>
          <w:szCs w:val="24"/>
        </w:rPr>
        <w:t xml:space="preserve">. </w:t>
      </w:r>
      <w:r w:rsidRPr="00CD7FBB" w:rsidR="00A21AD0">
        <w:rPr>
          <w:rFonts w:ascii="Calibri" w:hAnsi="Calibri" w:cs="Calibri"/>
          <w:sz w:val="24"/>
          <w:szCs w:val="24"/>
        </w:rPr>
        <w:t xml:space="preserve"> </w:t>
      </w:r>
      <w:r w:rsidRPr="00CD7FBB">
        <w:rPr>
          <w:rFonts w:ascii="Calibri" w:hAnsi="Calibri" w:cs="Calibri"/>
          <w:sz w:val="24"/>
          <w:szCs w:val="24"/>
        </w:rPr>
        <w:t>Applicants may list their forecasted cash needs by year or leave it blank.</w:t>
      </w:r>
      <w:r w:rsidRPr="00CD7FBB" w:rsidR="009E7A28">
        <w:rPr>
          <w:rFonts w:ascii="Calibri" w:hAnsi="Calibri" w:cs="Calibri"/>
          <w:sz w:val="24"/>
          <w:szCs w:val="24"/>
        </w:rPr>
        <w:t xml:space="preserve"> </w:t>
      </w:r>
      <w:r w:rsidRPr="00CD7FBB">
        <w:rPr>
          <w:rFonts w:ascii="Calibri" w:hAnsi="Calibri" w:cs="Calibri"/>
          <w:sz w:val="24"/>
          <w:szCs w:val="24"/>
        </w:rPr>
        <w:t>(Forecasted cash needs by quarter are not required, only the total sum is necessary)</w:t>
      </w:r>
    </w:p>
    <w:p w:rsidRPr="002324F1" w:rsidR="00215B6E" w:rsidP="005761ED" w:rsidRDefault="00AE7E12" w14:paraId="216DC87E" w14:textId="2A5BA56E">
      <w:pPr>
        <w:pStyle w:val="ListParagraph"/>
        <w:numPr>
          <w:ilvl w:val="0"/>
          <w:numId w:val="33"/>
        </w:numPr>
        <w:spacing w:after="240" w:line="360" w:lineRule="auto"/>
        <w:rPr>
          <w:rFonts w:ascii="Calibri" w:hAnsi="Calibri" w:cs="Calibri"/>
          <w:b/>
          <w:color w:val="000000" w:themeColor="text1"/>
          <w:sz w:val="24"/>
          <w:szCs w:val="24"/>
        </w:rPr>
      </w:pPr>
      <w:r w:rsidRPr="00950EA8">
        <w:rPr>
          <w:rFonts w:ascii="Calibri" w:hAnsi="Calibri" w:cs="Calibri"/>
          <w:color w:val="000000" w:themeColor="text1"/>
          <w:sz w:val="24"/>
          <w:szCs w:val="24"/>
        </w:rPr>
        <w:t xml:space="preserve">(13.) </w:t>
      </w:r>
      <w:r w:rsidRPr="00950EA8" w:rsidR="00931738">
        <w:rPr>
          <w:rFonts w:ascii="Calibri" w:hAnsi="Calibri" w:cs="Calibri"/>
          <w:color w:val="000000" w:themeColor="text1"/>
          <w:sz w:val="24"/>
          <w:szCs w:val="24"/>
        </w:rPr>
        <w:t>Federal Row:</w:t>
      </w:r>
      <w:r w:rsidRPr="00950EA8" w:rsidR="004421B7">
        <w:rPr>
          <w:rFonts w:ascii="Calibri" w:hAnsi="Calibri" w:cs="Calibri"/>
          <w:color w:val="000000" w:themeColor="text1"/>
          <w:sz w:val="24"/>
          <w:szCs w:val="24"/>
        </w:rPr>
        <w:t xml:space="preserve"> </w:t>
      </w:r>
      <w:r w:rsidRPr="00950EA8" w:rsidR="00931738">
        <w:rPr>
          <w:rFonts w:ascii="Calibri" w:hAnsi="Calibri" w:cs="Calibri"/>
          <w:color w:val="000000" w:themeColor="text1"/>
          <w:sz w:val="24"/>
          <w:szCs w:val="24"/>
        </w:rPr>
        <w:t xml:space="preserve"> </w:t>
      </w:r>
      <w:r w:rsidRPr="00950EA8" w:rsidR="00931738">
        <w:rPr>
          <w:rFonts w:ascii="Calibri" w:hAnsi="Calibri" w:cs="Calibri"/>
          <w:b/>
          <w:color w:val="000000" w:themeColor="text1"/>
          <w:sz w:val="24"/>
          <w:szCs w:val="24"/>
        </w:rPr>
        <w:t>Click on “Federal”</w:t>
      </w:r>
      <w:r w:rsidRPr="00950EA8" w:rsidR="00A21AD0">
        <w:rPr>
          <w:rFonts w:ascii="Calibri" w:hAnsi="Calibri" w:cs="Calibri"/>
          <w:b/>
          <w:color w:val="000000" w:themeColor="text1"/>
          <w:sz w:val="24"/>
          <w:szCs w:val="24"/>
        </w:rPr>
        <w:t xml:space="preserve">.  </w:t>
      </w:r>
      <w:r w:rsidRPr="00950EA8" w:rsidR="00931738">
        <w:rPr>
          <w:rFonts w:ascii="Calibri" w:hAnsi="Calibri" w:cs="Calibri"/>
          <w:b/>
          <w:color w:val="000000" w:themeColor="text1"/>
          <w:sz w:val="24"/>
          <w:szCs w:val="24"/>
        </w:rPr>
        <w:t>Enter the total amount of federal funds requested for t</w:t>
      </w:r>
      <w:r w:rsidRPr="00950EA8" w:rsidR="00215B6E">
        <w:rPr>
          <w:rFonts w:ascii="Calibri" w:hAnsi="Calibri" w:cs="Calibri"/>
          <w:b/>
          <w:color w:val="000000" w:themeColor="text1"/>
          <w:sz w:val="24"/>
          <w:szCs w:val="24"/>
        </w:rPr>
        <w:t>he program</w:t>
      </w:r>
      <w:r w:rsidRPr="00950EA8" w:rsidR="00FA39BF">
        <w:rPr>
          <w:rFonts w:ascii="Calibri" w:hAnsi="Calibri" w:cs="Calibri"/>
          <w:b/>
          <w:color w:val="000000" w:themeColor="text1"/>
          <w:sz w:val="24"/>
          <w:szCs w:val="24"/>
        </w:rPr>
        <w:t>’s first year</w:t>
      </w:r>
      <w:r w:rsidRPr="00950EA8" w:rsidR="00215B6E">
        <w:rPr>
          <w:rFonts w:ascii="Calibri" w:hAnsi="Calibri" w:cs="Calibri"/>
          <w:b/>
          <w:color w:val="000000" w:themeColor="text1"/>
          <w:sz w:val="24"/>
          <w:szCs w:val="24"/>
        </w:rPr>
        <w:t xml:space="preserve"> in the </w:t>
      </w:r>
      <w:r w:rsidRPr="00950EA8" w:rsidR="00FA39BF">
        <w:rPr>
          <w:rFonts w:ascii="Calibri" w:hAnsi="Calibri" w:cs="Calibri"/>
          <w:b/>
          <w:color w:val="000000" w:themeColor="text1"/>
          <w:sz w:val="24"/>
          <w:szCs w:val="24"/>
        </w:rPr>
        <w:t>“</w:t>
      </w:r>
      <w:r w:rsidRPr="00950EA8" w:rsidR="00215B6E">
        <w:rPr>
          <w:rFonts w:ascii="Calibri" w:hAnsi="Calibri" w:cs="Calibri"/>
          <w:b/>
          <w:color w:val="000000" w:themeColor="text1"/>
          <w:sz w:val="24"/>
          <w:szCs w:val="24"/>
        </w:rPr>
        <w:t>total</w:t>
      </w:r>
      <w:r w:rsidRPr="00950EA8" w:rsidR="00FA39BF">
        <w:rPr>
          <w:rFonts w:ascii="Calibri" w:hAnsi="Calibri" w:cs="Calibri"/>
          <w:b/>
          <w:color w:val="000000" w:themeColor="text1"/>
          <w:sz w:val="24"/>
          <w:szCs w:val="24"/>
        </w:rPr>
        <w:t xml:space="preserve"> for 1</w:t>
      </w:r>
      <w:r w:rsidRPr="00950EA8" w:rsidR="00FA39BF">
        <w:rPr>
          <w:rFonts w:ascii="Calibri" w:hAnsi="Calibri" w:cs="Calibri"/>
          <w:b/>
          <w:color w:val="000000" w:themeColor="text1"/>
          <w:sz w:val="24"/>
          <w:szCs w:val="24"/>
          <w:vertAlign w:val="superscript"/>
        </w:rPr>
        <w:t>st</w:t>
      </w:r>
      <w:r w:rsidR="00FA39BF">
        <w:rPr>
          <w:rFonts w:ascii="Calibri" w:hAnsi="Calibri" w:cs="Calibri"/>
          <w:b/>
          <w:color w:val="000000" w:themeColor="text1"/>
          <w:sz w:val="24"/>
          <w:szCs w:val="24"/>
        </w:rPr>
        <w:t xml:space="preserve"> year”</w:t>
      </w:r>
      <w:r w:rsidRPr="002324F1" w:rsidR="00215B6E">
        <w:rPr>
          <w:rFonts w:ascii="Calibri" w:hAnsi="Calibri" w:cs="Calibri"/>
          <w:b/>
          <w:color w:val="000000" w:themeColor="text1"/>
          <w:sz w:val="24"/>
          <w:szCs w:val="24"/>
        </w:rPr>
        <w:t xml:space="preserve"> column.</w:t>
      </w:r>
    </w:p>
    <w:p w:rsidRPr="005761ED" w:rsidR="00215B6E" w:rsidP="005761ED" w:rsidRDefault="00AE7E12" w14:paraId="79D363BD" w14:textId="77B23C02">
      <w:pPr>
        <w:pStyle w:val="ListParagraph"/>
        <w:numPr>
          <w:ilvl w:val="0"/>
          <w:numId w:val="33"/>
        </w:numPr>
        <w:spacing w:after="240" w:line="360" w:lineRule="auto"/>
        <w:rPr>
          <w:rFonts w:ascii="Calibri" w:hAnsi="Calibri" w:cs="Calibri"/>
          <w:b/>
          <w:sz w:val="24"/>
          <w:szCs w:val="24"/>
        </w:rPr>
      </w:pPr>
      <w:r w:rsidRPr="002324F1">
        <w:rPr>
          <w:rFonts w:ascii="Calibri" w:hAnsi="Calibri" w:cs="Calibri"/>
          <w:sz w:val="24"/>
          <w:szCs w:val="24"/>
        </w:rPr>
        <w:t xml:space="preserve">(14.) </w:t>
      </w:r>
      <w:r w:rsidRPr="002324F1" w:rsidR="00931738">
        <w:rPr>
          <w:rFonts w:ascii="Calibri" w:hAnsi="Calibri" w:cs="Calibri"/>
          <w:sz w:val="24"/>
          <w:szCs w:val="24"/>
        </w:rPr>
        <w:t xml:space="preserve">Non-Federal Row: </w:t>
      </w:r>
      <w:r w:rsidRPr="002324F1" w:rsidR="00931738">
        <w:rPr>
          <w:rFonts w:ascii="Calibri" w:hAnsi="Calibri" w:cs="Calibri"/>
          <w:b/>
          <w:sz w:val="24"/>
          <w:szCs w:val="24"/>
        </w:rPr>
        <w:t>Click on “Non-Federal”</w:t>
      </w:r>
      <w:r w:rsidRPr="002324F1" w:rsidR="00A21AD0">
        <w:rPr>
          <w:rFonts w:ascii="Calibri" w:hAnsi="Calibri" w:cs="Calibri"/>
          <w:b/>
          <w:sz w:val="24"/>
          <w:szCs w:val="24"/>
        </w:rPr>
        <w:t xml:space="preserve">.  </w:t>
      </w:r>
      <w:r w:rsidRPr="002324F1" w:rsidR="00931738">
        <w:rPr>
          <w:rFonts w:ascii="Calibri" w:hAnsi="Calibri" w:cs="Calibri"/>
          <w:b/>
          <w:sz w:val="24"/>
          <w:szCs w:val="24"/>
        </w:rPr>
        <w:t>Enter the total amount of non-federal funds, also known as cost-share, you expect to expend during the program</w:t>
      </w:r>
      <w:r w:rsidR="00FA39BF">
        <w:rPr>
          <w:rFonts w:ascii="Calibri" w:hAnsi="Calibri" w:cs="Calibri"/>
          <w:b/>
          <w:sz w:val="24"/>
          <w:szCs w:val="24"/>
        </w:rPr>
        <w:t>’s first year</w:t>
      </w:r>
      <w:r w:rsidRPr="002324F1" w:rsidR="00931738">
        <w:rPr>
          <w:rFonts w:ascii="Calibri" w:hAnsi="Calibri" w:cs="Calibri"/>
          <w:b/>
          <w:sz w:val="24"/>
          <w:szCs w:val="24"/>
        </w:rPr>
        <w:t xml:space="preserve"> in the </w:t>
      </w:r>
      <w:r w:rsidR="00FA39BF">
        <w:rPr>
          <w:rFonts w:ascii="Calibri" w:hAnsi="Calibri" w:cs="Calibri"/>
          <w:b/>
          <w:sz w:val="24"/>
          <w:szCs w:val="24"/>
        </w:rPr>
        <w:t>“</w:t>
      </w:r>
      <w:r w:rsidRPr="002324F1" w:rsidR="00931738">
        <w:rPr>
          <w:rFonts w:ascii="Calibri" w:hAnsi="Calibri" w:cs="Calibri"/>
          <w:b/>
          <w:sz w:val="24"/>
          <w:szCs w:val="24"/>
        </w:rPr>
        <w:t>total</w:t>
      </w:r>
      <w:r w:rsidR="00FA39BF">
        <w:rPr>
          <w:rFonts w:ascii="Calibri" w:hAnsi="Calibri" w:cs="Calibri"/>
          <w:b/>
          <w:sz w:val="24"/>
          <w:szCs w:val="24"/>
        </w:rPr>
        <w:t xml:space="preserve"> for 1</w:t>
      </w:r>
      <w:r w:rsidRPr="00367FC9" w:rsidR="00FA39BF">
        <w:rPr>
          <w:rFonts w:ascii="Calibri" w:hAnsi="Calibri" w:cs="Calibri"/>
          <w:b/>
          <w:sz w:val="24"/>
          <w:szCs w:val="24"/>
          <w:vertAlign w:val="superscript"/>
        </w:rPr>
        <w:t>st</w:t>
      </w:r>
      <w:r w:rsidR="00FA39BF">
        <w:rPr>
          <w:rFonts w:ascii="Calibri" w:hAnsi="Calibri" w:cs="Calibri"/>
          <w:b/>
          <w:sz w:val="24"/>
          <w:szCs w:val="24"/>
        </w:rPr>
        <w:t xml:space="preserve"> year”</w:t>
      </w:r>
      <w:r w:rsidRPr="002324F1" w:rsidR="00931738">
        <w:rPr>
          <w:rFonts w:ascii="Calibri" w:hAnsi="Calibri" w:cs="Calibri"/>
          <w:b/>
          <w:sz w:val="24"/>
          <w:szCs w:val="24"/>
        </w:rPr>
        <w:t xml:space="preserve"> column</w:t>
      </w:r>
      <w:r w:rsidRPr="002324F1" w:rsidR="00A21AD0">
        <w:rPr>
          <w:rFonts w:ascii="Calibri" w:hAnsi="Calibri" w:cs="Calibri"/>
          <w:b/>
          <w:sz w:val="24"/>
          <w:szCs w:val="24"/>
        </w:rPr>
        <w:t xml:space="preserve">.  </w:t>
      </w:r>
    </w:p>
    <w:p w:rsidRPr="002324F1" w:rsidR="00215B6E" w:rsidP="005761ED" w:rsidRDefault="00CC2926" w14:paraId="3E0FCFF4" w14:textId="2A72CC3E">
      <w:pPr>
        <w:pStyle w:val="Heading4"/>
        <w:spacing w:after="240" w:line="360" w:lineRule="auto"/>
        <w:ind w:left="0"/>
        <w:rPr>
          <w:rFonts w:ascii="Calibri" w:hAnsi="Calibri" w:cs="Calibri"/>
          <w:b/>
          <w:bCs/>
          <w:sz w:val="32"/>
          <w:szCs w:val="32"/>
        </w:rPr>
      </w:pPr>
      <w:r w:rsidRPr="002324F1">
        <w:rPr>
          <w:rFonts w:ascii="Calibri" w:hAnsi="Calibri" w:cs="Calibri"/>
          <w:b/>
          <w:bCs/>
          <w:sz w:val="32"/>
          <w:szCs w:val="32"/>
        </w:rPr>
        <w:t xml:space="preserve">Section E - </w:t>
      </w:r>
      <w:r w:rsidRPr="002324F1" w:rsidR="00931738">
        <w:rPr>
          <w:rFonts w:ascii="Calibri" w:hAnsi="Calibri" w:cs="Calibri"/>
          <w:b/>
          <w:bCs/>
          <w:sz w:val="32"/>
          <w:szCs w:val="32"/>
        </w:rPr>
        <w:t>Budget Estimates of Federal Funds Needed for Balance</w:t>
      </w:r>
      <w:r w:rsidRPr="002324F1" w:rsidR="00215B6E">
        <w:rPr>
          <w:rFonts w:ascii="Calibri" w:hAnsi="Calibri" w:cs="Calibri"/>
          <w:b/>
          <w:bCs/>
          <w:sz w:val="32"/>
          <w:szCs w:val="32"/>
        </w:rPr>
        <w:t xml:space="preserve"> of the Program and/or Projects:</w:t>
      </w:r>
    </w:p>
    <w:p w:rsidRPr="002324F1" w:rsidR="0097497D" w:rsidP="005761ED" w:rsidRDefault="00AF3579" w14:paraId="0A1DE0F2" w14:textId="7987A601">
      <w:pPr>
        <w:pStyle w:val="ListParagraph"/>
        <w:spacing w:after="240" w:line="360" w:lineRule="auto"/>
        <w:rPr>
          <w:rFonts w:ascii="Calibri" w:hAnsi="Calibri" w:cs="Calibri"/>
          <w:sz w:val="24"/>
          <w:szCs w:val="24"/>
        </w:rPr>
      </w:pPr>
      <w:r w:rsidRPr="002324F1">
        <w:rPr>
          <w:rFonts w:ascii="Calibri" w:hAnsi="Calibri" w:cs="Calibri"/>
          <w:sz w:val="24"/>
          <w:szCs w:val="24"/>
        </w:rPr>
        <w:t xml:space="preserve">(a) </w:t>
      </w:r>
      <w:r w:rsidRPr="002324F1" w:rsidR="00931738">
        <w:rPr>
          <w:rFonts w:ascii="Calibri" w:hAnsi="Calibri" w:cs="Calibri"/>
          <w:sz w:val="24"/>
          <w:szCs w:val="24"/>
        </w:rPr>
        <w:t xml:space="preserve">Grant Program enter: </w:t>
      </w:r>
      <w:r w:rsidRPr="002324F1" w:rsidR="004421B7">
        <w:rPr>
          <w:rFonts w:ascii="Calibri" w:hAnsi="Calibri" w:cs="Calibri"/>
          <w:sz w:val="24"/>
          <w:szCs w:val="24"/>
        </w:rPr>
        <w:t xml:space="preserve"> </w:t>
      </w:r>
      <w:r w:rsidRPr="002324F1" w:rsidR="00931738">
        <w:rPr>
          <w:rFonts w:ascii="Calibri" w:hAnsi="Calibri" w:cs="Calibri"/>
          <w:b/>
          <w:sz w:val="24"/>
          <w:szCs w:val="24"/>
        </w:rPr>
        <w:t>Click the title entered</w:t>
      </w:r>
      <w:r w:rsidRPr="002324F1" w:rsidR="00A21AD0">
        <w:rPr>
          <w:rFonts w:ascii="Calibri" w:hAnsi="Calibri" w:cs="Calibri"/>
          <w:b/>
          <w:sz w:val="24"/>
          <w:szCs w:val="24"/>
        </w:rPr>
        <w:t xml:space="preserve">.  </w:t>
      </w:r>
      <w:r w:rsidRPr="002324F1" w:rsidR="00931738">
        <w:rPr>
          <w:rFonts w:ascii="Calibri" w:hAnsi="Calibri" w:cs="Calibri"/>
          <w:b/>
          <w:sz w:val="24"/>
          <w:szCs w:val="24"/>
        </w:rPr>
        <w:t xml:space="preserve">If not pre-populated, enter </w:t>
      </w:r>
      <w:r w:rsidRPr="002324F1" w:rsidR="00215B6E">
        <w:rPr>
          <w:rFonts w:ascii="Calibri" w:hAnsi="Calibri" w:cs="Calibri"/>
          <w:b/>
          <w:sz w:val="24"/>
          <w:szCs w:val="24"/>
        </w:rPr>
        <w:t>Population, Refugees, and Migration.</w:t>
      </w:r>
    </w:p>
    <w:p w:rsidRPr="005761ED" w:rsidR="00931738" w:rsidP="005761ED" w:rsidRDefault="00AF3579" w14:paraId="78092668" w14:textId="7238B17F">
      <w:pPr>
        <w:pStyle w:val="ListParagraph"/>
        <w:numPr>
          <w:ilvl w:val="0"/>
          <w:numId w:val="34"/>
        </w:numPr>
        <w:spacing w:after="240" w:line="360" w:lineRule="auto"/>
        <w:rPr>
          <w:rFonts w:ascii="Calibri" w:hAnsi="Calibri" w:cs="Calibri"/>
          <w:sz w:val="23"/>
          <w:szCs w:val="23"/>
        </w:rPr>
      </w:pPr>
      <w:r w:rsidRPr="00367FC9">
        <w:rPr>
          <w:rFonts w:ascii="Calibri" w:hAnsi="Calibri" w:cs="Calibri"/>
          <w:sz w:val="24"/>
          <w:szCs w:val="24"/>
        </w:rPr>
        <w:t>(b-</w:t>
      </w:r>
      <w:r w:rsidRPr="00367FC9" w:rsidR="006B583C">
        <w:rPr>
          <w:rFonts w:ascii="Calibri" w:hAnsi="Calibri" w:cs="Calibri"/>
          <w:sz w:val="24"/>
          <w:szCs w:val="24"/>
        </w:rPr>
        <w:t xml:space="preserve">e) </w:t>
      </w:r>
      <w:r w:rsidRPr="00367FC9" w:rsidR="00931738">
        <w:rPr>
          <w:rFonts w:ascii="Calibri" w:hAnsi="Calibri" w:cs="Calibri"/>
          <w:sz w:val="24"/>
          <w:szCs w:val="24"/>
        </w:rPr>
        <w:t xml:space="preserve">First Year – Fourth Year </w:t>
      </w:r>
      <w:r w:rsidR="00103AC5">
        <w:rPr>
          <w:rFonts w:ascii="Calibri" w:hAnsi="Calibri" w:cs="Calibri"/>
          <w:sz w:val="24"/>
          <w:szCs w:val="24"/>
        </w:rPr>
        <w:t xml:space="preserve">Future Funding Periods </w:t>
      </w:r>
      <w:r w:rsidRPr="00367FC9" w:rsidR="00931738">
        <w:rPr>
          <w:rFonts w:ascii="Calibri" w:hAnsi="Calibri" w:cs="Calibri"/>
          <w:sz w:val="24"/>
          <w:szCs w:val="24"/>
        </w:rPr>
        <w:t xml:space="preserve">Columns: </w:t>
      </w:r>
      <w:r w:rsidRPr="00367FC9" w:rsidR="004421B7">
        <w:rPr>
          <w:rFonts w:ascii="Calibri" w:hAnsi="Calibri" w:cs="Calibri"/>
          <w:sz w:val="24"/>
          <w:szCs w:val="24"/>
        </w:rPr>
        <w:t xml:space="preserve"> </w:t>
      </w:r>
      <w:r w:rsidRPr="00367FC9" w:rsidR="00931738">
        <w:rPr>
          <w:rFonts w:ascii="Calibri" w:hAnsi="Calibri" w:cs="Calibri"/>
          <w:b/>
          <w:sz w:val="24"/>
          <w:szCs w:val="24"/>
        </w:rPr>
        <w:t>Complete the estimated amounts for each year</w:t>
      </w:r>
      <w:r w:rsidRPr="00367FC9" w:rsidR="0097497D">
        <w:rPr>
          <w:rFonts w:ascii="Calibri" w:hAnsi="Calibri" w:cs="Calibri"/>
          <w:b/>
          <w:sz w:val="24"/>
          <w:szCs w:val="24"/>
        </w:rPr>
        <w:t xml:space="preserve">. </w:t>
      </w:r>
      <w:r w:rsidRPr="00367FC9" w:rsidR="00DA7294">
        <w:rPr>
          <w:rFonts w:ascii="Calibri" w:hAnsi="Calibri" w:cs="Calibri"/>
          <w:bCs/>
          <w:sz w:val="24"/>
          <w:szCs w:val="24"/>
        </w:rPr>
        <w:t xml:space="preserve">For column (b), </w:t>
      </w:r>
      <w:r w:rsidR="00DA7294">
        <w:rPr>
          <w:rFonts w:ascii="Calibri" w:hAnsi="Calibri" w:cs="Calibri"/>
          <w:sz w:val="23"/>
          <w:szCs w:val="23"/>
        </w:rPr>
        <w:t>e</w:t>
      </w:r>
      <w:r w:rsidRPr="00367FC9" w:rsidR="0097497D">
        <w:rPr>
          <w:rFonts w:ascii="Calibri" w:hAnsi="Calibri" w:cs="Calibri"/>
          <w:sz w:val="23"/>
          <w:szCs w:val="23"/>
        </w:rPr>
        <w:t xml:space="preserve">nter the estimated federal funds that will be required in the first future funding period (the period following the period for which the report is prepared) for the selected program. </w:t>
      </w:r>
    </w:p>
    <w:p w:rsidRPr="002324F1" w:rsidR="00215B6E" w:rsidP="005761ED" w:rsidRDefault="00215B6E" w14:paraId="39566CA8" w14:textId="77777777">
      <w:pPr>
        <w:spacing w:after="240" w:line="360" w:lineRule="auto"/>
        <w:rPr>
          <w:rFonts w:ascii="Calibri" w:hAnsi="Calibri" w:cs="Calibri"/>
          <w:sz w:val="24"/>
          <w:szCs w:val="24"/>
        </w:rPr>
      </w:pPr>
    </w:p>
    <w:p w:rsidRPr="002324F1" w:rsidR="00931738" w:rsidP="005761ED" w:rsidRDefault="00931738" w14:paraId="0C050091" w14:textId="47866C2F">
      <w:pPr>
        <w:spacing w:after="240" w:line="360" w:lineRule="auto"/>
        <w:rPr>
          <w:rFonts w:ascii="Calibri" w:hAnsi="Calibri" w:cs="Calibri"/>
          <w:b/>
          <w:sz w:val="24"/>
          <w:szCs w:val="24"/>
        </w:rPr>
      </w:pPr>
      <w:r w:rsidRPr="002324F1">
        <w:rPr>
          <w:rFonts w:ascii="Calibri" w:hAnsi="Calibri" w:cs="Calibri"/>
          <w:b/>
          <w:sz w:val="24"/>
          <w:szCs w:val="24"/>
        </w:rPr>
        <w:t>Click Save &amp; Return</w:t>
      </w:r>
      <w:r w:rsidRPr="002324F1">
        <w:rPr>
          <w:rFonts w:ascii="Calibri" w:hAnsi="Calibri" w:cs="Calibri"/>
          <w:sz w:val="24"/>
          <w:szCs w:val="24"/>
        </w:rPr>
        <w:t xml:space="preserve"> </w:t>
      </w:r>
    </w:p>
    <w:p w:rsidRPr="002324F1" w:rsidR="00782DCF" w:rsidP="005761ED" w:rsidRDefault="00782DCF" w14:paraId="709492F6" w14:textId="73EF7DD7">
      <w:pPr>
        <w:pBdr>
          <w:bottom w:val="single" w:color="auto" w:sz="6" w:space="1"/>
        </w:pBdr>
        <w:tabs>
          <w:tab w:val="left" w:pos="720"/>
        </w:tabs>
        <w:spacing w:after="240" w:line="360" w:lineRule="auto"/>
        <w:jc w:val="center"/>
        <w:rPr>
          <w:rFonts w:ascii="Calibri" w:hAnsi="Calibri" w:cs="Calibri"/>
          <w:b/>
          <w:sz w:val="28"/>
          <w:szCs w:val="28"/>
        </w:rPr>
      </w:pPr>
    </w:p>
    <w:p w:rsidRPr="002324F1" w:rsidR="005728F2" w:rsidP="005761ED" w:rsidRDefault="005728F2" w14:paraId="7FC6185F" w14:textId="3292C8CF">
      <w:pPr>
        <w:tabs>
          <w:tab w:val="left" w:pos="720"/>
        </w:tabs>
        <w:spacing w:after="240" w:line="360" w:lineRule="auto"/>
        <w:rPr>
          <w:rFonts w:ascii="Calibri" w:hAnsi="Calibri" w:cs="Calibri"/>
          <w:b/>
          <w:sz w:val="28"/>
          <w:szCs w:val="28"/>
        </w:rPr>
      </w:pPr>
    </w:p>
    <w:p w:rsidRPr="002324F1" w:rsidR="005728F2" w:rsidP="005761ED" w:rsidRDefault="005728F2" w14:paraId="4719FE7D" w14:textId="6295CF80">
      <w:pPr>
        <w:tabs>
          <w:tab w:val="left" w:pos="720"/>
        </w:tabs>
        <w:spacing w:after="240" w:line="360" w:lineRule="auto"/>
        <w:rPr>
          <w:rFonts w:ascii="Calibri" w:hAnsi="Calibri" w:cs="Calibri"/>
          <w:sz w:val="24"/>
          <w:szCs w:val="24"/>
        </w:rPr>
      </w:pPr>
      <w:r w:rsidRPr="002324F1">
        <w:rPr>
          <w:rFonts w:ascii="Calibri" w:hAnsi="Calibri" w:cs="Calibri"/>
          <w:b/>
          <w:sz w:val="24"/>
          <w:szCs w:val="24"/>
        </w:rPr>
        <w:t>Disclaimer</w:t>
      </w:r>
      <w:r w:rsidRPr="002324F1">
        <w:rPr>
          <w:rFonts w:ascii="Calibri" w:hAnsi="Calibri" w:cs="Calibri"/>
          <w:sz w:val="24"/>
          <w:szCs w:val="24"/>
        </w:rPr>
        <w:t>: External websites linked in this document may not be supported or accessible by all web browsers</w:t>
      </w:r>
      <w:r w:rsidRPr="002324F1" w:rsidR="00A21AD0">
        <w:rPr>
          <w:rFonts w:ascii="Calibri" w:hAnsi="Calibri" w:cs="Calibri"/>
          <w:sz w:val="24"/>
          <w:szCs w:val="24"/>
        </w:rPr>
        <w:t xml:space="preserve">.  </w:t>
      </w:r>
      <w:r w:rsidRPr="002324F1">
        <w:rPr>
          <w:rFonts w:ascii="Calibri" w:hAnsi="Calibri" w:cs="Calibri"/>
          <w:sz w:val="24"/>
          <w:szCs w:val="24"/>
        </w:rPr>
        <w:t>If you are unable to link to a referenced website, please try using a different browser or update to a more recent one</w:t>
      </w:r>
      <w:r w:rsidRPr="002324F1" w:rsidR="00A21AD0">
        <w:rPr>
          <w:rFonts w:ascii="Calibri" w:hAnsi="Calibri" w:cs="Calibri"/>
          <w:sz w:val="24"/>
          <w:szCs w:val="24"/>
        </w:rPr>
        <w:t xml:space="preserve">.  </w:t>
      </w:r>
      <w:r w:rsidRPr="002324F1">
        <w:rPr>
          <w:rFonts w:ascii="Calibri" w:hAnsi="Calibri" w:cs="Calibri"/>
          <w:sz w:val="24"/>
          <w:szCs w:val="24"/>
        </w:rPr>
        <w:t xml:space="preserve">If you continue to experience difficulties to reach external resources, please contact the </w:t>
      </w:r>
      <w:hyperlink w:tooltip="This is an email address link" w:history="1" r:id="rId169">
        <w:r w:rsidRPr="002324F1">
          <w:rPr>
            <w:rStyle w:val="Hyperlink"/>
            <w:rFonts w:ascii="Calibri" w:hAnsi="Calibri" w:cs="Calibri"/>
            <w:sz w:val="24"/>
            <w:szCs w:val="24"/>
          </w:rPr>
          <w:t>PRM</w:t>
        </w:r>
        <w:r w:rsidRPr="002324F1" w:rsidR="00CC2926">
          <w:rPr>
            <w:rStyle w:val="Hyperlink"/>
            <w:rFonts w:ascii="Calibri" w:hAnsi="Calibri" w:cs="Calibri"/>
            <w:sz w:val="24"/>
            <w:szCs w:val="24"/>
          </w:rPr>
          <w:t xml:space="preserve"> </w:t>
        </w:r>
        <w:r w:rsidRPr="002324F1">
          <w:rPr>
            <w:rStyle w:val="Hyperlink"/>
            <w:rFonts w:ascii="Calibri" w:hAnsi="Calibri" w:cs="Calibri"/>
            <w:sz w:val="24"/>
            <w:szCs w:val="24"/>
          </w:rPr>
          <w:t>NGO</w:t>
        </w:r>
        <w:r w:rsidRPr="002324F1" w:rsidR="00CC2926">
          <w:rPr>
            <w:rStyle w:val="Hyperlink"/>
            <w:rFonts w:ascii="Calibri" w:hAnsi="Calibri" w:cs="Calibri"/>
            <w:sz w:val="24"/>
            <w:szCs w:val="24"/>
          </w:rPr>
          <w:t xml:space="preserve"> </w:t>
        </w:r>
        <w:r w:rsidRPr="002324F1">
          <w:rPr>
            <w:rStyle w:val="Hyperlink"/>
            <w:rFonts w:ascii="Calibri" w:hAnsi="Calibri" w:cs="Calibri"/>
            <w:sz w:val="24"/>
            <w:szCs w:val="24"/>
          </w:rPr>
          <w:t>Coordinator</w:t>
        </w:r>
      </w:hyperlink>
      <w:r w:rsidRPr="002324F1" w:rsidR="00A21AD0">
        <w:rPr>
          <w:rFonts w:ascii="Calibri" w:hAnsi="Calibri" w:cs="Calibri"/>
          <w:sz w:val="24"/>
          <w:szCs w:val="24"/>
        </w:rPr>
        <w:t xml:space="preserve">.  </w:t>
      </w:r>
    </w:p>
    <w:p w:rsidRPr="002324F1" w:rsidR="005728F2" w:rsidP="005728F2" w:rsidRDefault="005728F2" w14:paraId="4B44E537" w14:textId="77777777">
      <w:pPr>
        <w:tabs>
          <w:tab w:val="left" w:pos="720"/>
        </w:tabs>
        <w:rPr>
          <w:rFonts w:ascii="Calibri" w:hAnsi="Calibri" w:cs="Calibri"/>
          <w:sz w:val="24"/>
          <w:szCs w:val="24"/>
        </w:rPr>
      </w:pPr>
    </w:p>
    <w:p w:rsidRPr="002324F1" w:rsidR="005728F2" w:rsidP="00632DCA" w:rsidRDefault="005728F2" w14:paraId="442E720F" w14:textId="77777777">
      <w:pPr>
        <w:tabs>
          <w:tab w:val="left" w:pos="720"/>
        </w:tabs>
        <w:jc w:val="center"/>
        <w:rPr>
          <w:rFonts w:ascii="Calibri" w:hAnsi="Calibri" w:cs="Calibri"/>
          <w:b/>
          <w:sz w:val="28"/>
          <w:szCs w:val="28"/>
        </w:rPr>
      </w:pPr>
    </w:p>
    <w:sectPr w:rsidRPr="002324F1" w:rsidR="005728F2" w:rsidSect="00FE080C">
      <w:headerReference w:type="default" r:id="rId170"/>
      <w:footerReference w:type="even" r:id="rId171"/>
      <w:footerReference w:type="default" r:id="rId172"/>
      <w:headerReference w:type="first" r:id="rId173"/>
      <w:pgSz w:w="12240" w:h="15840" w:orient="portrait" w:code="1"/>
      <w:pgMar w:top="720" w:right="720" w:bottom="720" w:left="720" w:header="720" w:footer="720" w:gutter="0"/>
      <w:pgBorders w:offsetFrom="page">
        <w:top w:val="triple" w:color="auto" w:sz="4" w:space="24"/>
        <w:left w:val="triple" w:color="auto" w:sz="4" w:space="24"/>
        <w:bottom w:val="triple" w:color="auto" w:sz="4" w:space="24"/>
        <w:right w:val="triple" w:color="auto" w:sz="4" w:space="24"/>
      </w:pgBorders>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F543C" w:rsidRDefault="00DF543C" w14:paraId="44CFA728" w14:textId="77777777">
      <w:r>
        <w:separator/>
      </w:r>
    </w:p>
    <w:p w:rsidR="00DF543C" w:rsidRDefault="00DF543C" w14:paraId="6D4C9055" w14:textId="77777777"/>
  </w:endnote>
  <w:endnote w:type="continuationSeparator" w:id="0">
    <w:p w:rsidR="00DF543C" w:rsidRDefault="00DF543C" w14:paraId="085B64A1" w14:textId="77777777">
      <w:r>
        <w:continuationSeparator/>
      </w:r>
    </w:p>
    <w:p w:rsidR="00DF543C" w:rsidRDefault="00DF543C" w14:paraId="35301768" w14:textId="77777777"/>
  </w:endnote>
  <w:endnote w:type="continuationNotice" w:id="1">
    <w:p w:rsidR="00DF543C" w:rsidRDefault="00DF543C" w14:paraId="17A4DEF9"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Bookman Old Style">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Times New Roman Bold">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Garamond">
    <w:charset w:val="00"/>
    <w:family w:val="roman"/>
    <w:pitch w:val="variable"/>
    <w:sig w:usb0="00000287" w:usb1="00000000" w:usb2="00000000" w:usb3="00000000" w:csb0="0000009F" w:csb1="00000000"/>
  </w:font>
  <w:font w:name="MS PMincho">
    <w:altName w:val="ＭＳ Ｐ明朝"/>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91A07" w:rsidP="001475D7" w:rsidRDefault="00D91A07" w14:paraId="7B348FD8"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91A07" w:rsidP="00487FB7" w:rsidRDefault="00D91A07" w14:paraId="2A7F5BDD" w14:textId="77777777">
    <w:pPr>
      <w:pStyle w:val="Footer"/>
      <w:ind w:right="360"/>
    </w:pPr>
  </w:p>
  <w:p w:rsidR="00D91A07" w:rsidRDefault="00D91A07" w14:paraId="72F3F3A4"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91A07" w:rsidRDefault="00D91A07" w14:paraId="320D3994" w14:textId="279D6F7C">
    <w:pPr>
      <w:pStyle w:val="Footer"/>
      <w:jc w:val="center"/>
    </w:pPr>
  </w:p>
  <w:p w:rsidR="00D91A07" w:rsidRDefault="00D91A07" w14:paraId="4066AA3F" w14:textId="4E4C661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F543C" w:rsidRDefault="00DF543C" w14:paraId="3DBDDB13" w14:textId="77777777">
      <w:r>
        <w:separator/>
      </w:r>
    </w:p>
    <w:p w:rsidR="00DF543C" w:rsidRDefault="00DF543C" w14:paraId="378A415E" w14:textId="77777777"/>
  </w:footnote>
  <w:footnote w:type="continuationSeparator" w:id="0">
    <w:p w:rsidR="00DF543C" w:rsidRDefault="00DF543C" w14:paraId="1F4D5F9A" w14:textId="77777777">
      <w:r>
        <w:continuationSeparator/>
      </w:r>
    </w:p>
    <w:p w:rsidR="00DF543C" w:rsidRDefault="00DF543C" w14:paraId="7659634B" w14:textId="77777777"/>
  </w:footnote>
  <w:footnote w:type="continuationNotice" w:id="1">
    <w:p w:rsidR="00DF543C" w:rsidRDefault="00DF543C" w14:paraId="53C70B85" w14:textId="77777777"/>
  </w:footnote>
  <w:footnote w:id="2">
    <w:p w:rsidRPr="00AF604B" w:rsidR="00B867CF" w:rsidRDefault="00B867CF" w14:paraId="71B1C021" w14:textId="6EFEC78E">
      <w:pPr>
        <w:pStyle w:val="FootnoteText"/>
        <w:rPr>
          <w:rFonts w:ascii="Calibri" w:hAnsi="Calibri" w:cs="Calibri"/>
          <w:sz w:val="24"/>
          <w:szCs w:val="24"/>
        </w:rPr>
      </w:pPr>
      <w:r w:rsidRPr="00AF604B">
        <w:rPr>
          <w:rStyle w:val="FootnoteReference"/>
          <w:rFonts w:ascii="Calibri" w:hAnsi="Calibri" w:cs="Calibri"/>
          <w:color w:val="000000" w:themeColor="text1"/>
          <w:sz w:val="24"/>
          <w:szCs w:val="24"/>
        </w:rPr>
        <w:footnoteRef/>
      </w:r>
      <w:r w:rsidRPr="00AF604B">
        <w:rPr>
          <w:rFonts w:ascii="Calibri" w:hAnsi="Calibri" w:cs="Calibri"/>
          <w:color w:val="000000" w:themeColor="text1"/>
          <w:sz w:val="24"/>
          <w:szCs w:val="24"/>
        </w:rPr>
        <w:t xml:space="preserve"> "Program Participants" in these guidelines refers to crisis-affected individuals and communities impacted by humanitarian aid programming.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hAnsi="Calibri" w:cs="Calibri"/>
        <w:sz w:val="24"/>
        <w:szCs w:val="24"/>
      </w:rPr>
      <w:id w:val="-1318336367"/>
      <w:docPartObj>
        <w:docPartGallery w:val="Page Numbers (Top of Page)"/>
        <w:docPartUnique/>
      </w:docPartObj>
    </w:sdtPr>
    <w:sdtContent>
      <w:p w:rsidRPr="00367FC9" w:rsidR="00367FC9" w:rsidRDefault="00367FC9" w14:paraId="5E3E80CF" w14:textId="77777777">
        <w:pPr>
          <w:pStyle w:val="Header"/>
          <w:jc w:val="right"/>
          <w:rPr>
            <w:rFonts w:ascii="Calibri" w:hAnsi="Calibri" w:cs="Calibri"/>
            <w:sz w:val="24"/>
            <w:szCs w:val="24"/>
          </w:rPr>
        </w:pPr>
        <w:r w:rsidRPr="00367FC9">
          <w:rPr>
            <w:rFonts w:ascii="Calibri" w:hAnsi="Calibri" w:cs="Calibri"/>
            <w:sz w:val="24"/>
            <w:szCs w:val="24"/>
          </w:rPr>
          <w:t xml:space="preserve">Page </w:t>
        </w:r>
        <w:r w:rsidRPr="00367FC9">
          <w:rPr>
            <w:rFonts w:ascii="Calibri" w:hAnsi="Calibri" w:cs="Calibri"/>
            <w:b/>
            <w:bCs/>
            <w:sz w:val="24"/>
            <w:szCs w:val="24"/>
          </w:rPr>
          <w:fldChar w:fldCharType="begin"/>
        </w:r>
        <w:r w:rsidRPr="00367FC9">
          <w:rPr>
            <w:rFonts w:ascii="Calibri" w:hAnsi="Calibri" w:cs="Calibri"/>
            <w:b/>
            <w:bCs/>
            <w:sz w:val="24"/>
            <w:szCs w:val="24"/>
          </w:rPr>
          <w:instrText xml:space="preserve"> PAGE </w:instrText>
        </w:r>
        <w:r w:rsidRPr="00367FC9">
          <w:rPr>
            <w:rFonts w:ascii="Calibri" w:hAnsi="Calibri" w:cs="Calibri"/>
            <w:b/>
            <w:bCs/>
            <w:sz w:val="24"/>
            <w:szCs w:val="24"/>
          </w:rPr>
          <w:fldChar w:fldCharType="separate"/>
        </w:r>
        <w:r w:rsidRPr="00367FC9">
          <w:rPr>
            <w:rFonts w:ascii="Calibri" w:hAnsi="Calibri" w:cs="Calibri"/>
            <w:b/>
            <w:bCs/>
            <w:noProof/>
            <w:sz w:val="24"/>
            <w:szCs w:val="24"/>
          </w:rPr>
          <w:t>2</w:t>
        </w:r>
        <w:r w:rsidRPr="00367FC9">
          <w:rPr>
            <w:rFonts w:ascii="Calibri" w:hAnsi="Calibri" w:cs="Calibri"/>
            <w:b/>
            <w:bCs/>
            <w:sz w:val="24"/>
            <w:szCs w:val="24"/>
          </w:rPr>
          <w:fldChar w:fldCharType="end"/>
        </w:r>
        <w:r w:rsidRPr="00367FC9">
          <w:rPr>
            <w:rFonts w:ascii="Calibri" w:hAnsi="Calibri" w:cs="Calibri"/>
            <w:sz w:val="24"/>
            <w:szCs w:val="24"/>
          </w:rPr>
          <w:t xml:space="preserve"> of </w:t>
        </w:r>
        <w:r w:rsidRPr="00367FC9">
          <w:rPr>
            <w:rFonts w:ascii="Calibri" w:hAnsi="Calibri" w:cs="Calibri"/>
            <w:b/>
            <w:bCs/>
            <w:sz w:val="24"/>
            <w:szCs w:val="24"/>
          </w:rPr>
          <w:fldChar w:fldCharType="begin"/>
        </w:r>
        <w:r w:rsidRPr="00367FC9">
          <w:rPr>
            <w:rFonts w:ascii="Calibri" w:hAnsi="Calibri" w:cs="Calibri"/>
            <w:b/>
            <w:bCs/>
            <w:sz w:val="24"/>
            <w:szCs w:val="24"/>
          </w:rPr>
          <w:instrText xml:space="preserve"> NUMPAGES  </w:instrText>
        </w:r>
        <w:r w:rsidRPr="00367FC9">
          <w:rPr>
            <w:rFonts w:ascii="Calibri" w:hAnsi="Calibri" w:cs="Calibri"/>
            <w:b/>
            <w:bCs/>
            <w:sz w:val="24"/>
            <w:szCs w:val="24"/>
          </w:rPr>
          <w:fldChar w:fldCharType="separate"/>
        </w:r>
        <w:r w:rsidRPr="00367FC9">
          <w:rPr>
            <w:rFonts w:ascii="Calibri" w:hAnsi="Calibri" w:cs="Calibri"/>
            <w:b/>
            <w:bCs/>
            <w:noProof/>
            <w:sz w:val="24"/>
            <w:szCs w:val="24"/>
          </w:rPr>
          <w:t>2</w:t>
        </w:r>
        <w:r w:rsidRPr="00367FC9">
          <w:rPr>
            <w:rFonts w:ascii="Calibri" w:hAnsi="Calibri" w:cs="Calibri"/>
            <w:b/>
            <w:bCs/>
            <w:sz w:val="24"/>
            <w:szCs w:val="24"/>
          </w:rPr>
          <w:fldChar w:fldCharType="end"/>
        </w:r>
      </w:p>
    </w:sdtContent>
  </w:sdt>
  <w:p w:rsidR="00D91A07" w:rsidRDefault="00D91A07" w14:paraId="2A2F33A2"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C96B8B" w:rsidR="00D91A07" w:rsidP="00162A9C" w:rsidRDefault="00D91A07" w14:paraId="74FEBA5C" w14:textId="77777777">
    <w:pPr>
      <w:pStyle w:val="odv"/>
      <w:framePr w:hSpace="180" w:wrap="auto" w:hAnchor="page" w:vAnchor="text" w:x="1761" w:y="-399"/>
      <w:pBdr>
        <w:bottom w:val="none" w:color="auto" w:sz="0" w:space="0"/>
      </w:pBdr>
      <w:jc w:val="left"/>
      <w:rPr>
        <w:rFonts w:ascii="Times New Roman" w:hAnsi="Times New Roman"/>
        <w:sz w:val="24"/>
        <w:szCs w:val="24"/>
      </w:rPr>
    </w:pPr>
    <w:r w:rsidRPr="00800D0F">
      <w:rPr>
        <w:color w:val="2B579A"/>
        <w:shd w:val="clear" w:color="auto" w:fill="E6E6E6"/>
      </w:rPr>
      <w:fldChar w:fldCharType="begin"/>
    </w:r>
    <w:r w:rsidRPr="00800D0F">
      <w:rPr>
        <w:rFonts w:ascii="Times New Roman" w:hAnsi="Times New Roman"/>
        <w:color w:val="2B579A"/>
        <w:sz w:val="24"/>
        <w:szCs w:val="24"/>
        <w:shd w:val="clear" w:color="auto" w:fill="E6E6E6"/>
      </w:rPr>
      <w:fldChar w:fldCharType="separate"/>
    </w:r>
    <w:r>
      <w:rPr>
        <w:rFonts w:ascii="Times New Roman" w:hAnsi="Times New Roman"/>
        <w:noProof/>
        <w:color w:val="2B579A"/>
        <w:sz w:val="24"/>
        <w:szCs w:val="24"/>
        <w:shd w:val="clear" w:color="auto" w:fill="E6E6E6"/>
      </w:rPr>
      <w:drawing>
        <wp:inline distT="0" distB="0" distL="0" distR="0" wp14:anchorId="70D2AB8C" wp14:editId="5D0C0202">
          <wp:extent cx="847725" cy="8286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7725" cy="828675"/>
                  </a:xfrm>
                  <a:prstGeom prst="rect">
                    <a:avLst/>
                  </a:prstGeom>
                  <a:noFill/>
                  <a:ln>
                    <a:noFill/>
                  </a:ln>
                </pic:spPr>
              </pic:pic>
            </a:graphicData>
          </a:graphic>
        </wp:inline>
      </w:drawing>
    </w:r>
    <w:r w:rsidRPr="00800D0F">
      <w:rPr>
        <w:color w:val="2B579A"/>
        <w:shd w:val="clear" w:color="auto" w:fill="E6E6E6"/>
      </w:rPr>
      <w:fldChar w:fldCharType="end"/>
    </w:r>
  </w:p>
  <w:p w:rsidRPr="00C96B8B" w:rsidR="00D91A07" w:rsidP="00162A9C" w:rsidRDefault="00D91A07" w14:paraId="6B4040F3" w14:textId="37FD904B">
    <w:pPr>
      <w:pStyle w:val="odv"/>
      <w:framePr w:hSpace="180" w:wrap="auto" w:hAnchor="page" w:vAnchor="text" w:x="1761" w:y="-399"/>
      <w:pBdr>
        <w:bottom w:val="none" w:color="auto" w:sz="0" w:space="0"/>
      </w:pBdr>
      <w:jc w:val="left"/>
      <w:rPr>
        <w:rFonts w:ascii="Times New Roman" w:hAnsi="Times New Roman"/>
        <w:sz w:val="24"/>
        <w:szCs w:val="24"/>
      </w:rPr>
    </w:pPr>
  </w:p>
  <w:p w:rsidR="00D91A07" w:rsidP="00162A9C" w:rsidRDefault="00D91A07" w14:paraId="130DC74E" w14:textId="77777777">
    <w:pPr>
      <w:rPr>
        <w:b/>
        <w:bCs/>
        <w:sz w:val="32"/>
        <w:szCs w:val="32"/>
      </w:rPr>
    </w:pPr>
  </w:p>
  <w:p w:rsidR="00D91A07" w:rsidRDefault="00D91A07" w14:paraId="12A3B70F" w14:textId="77777777">
    <w:pPr>
      <w:pStyle w:val="Header"/>
    </w:pPr>
    <w:bookmarkStart w:name="_top" w:id="139"/>
    <w:bookmarkEnd w:id="139"/>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E49FC"/>
    <w:multiLevelType w:val="hybridMultilevel"/>
    <w:tmpl w:val="13CA7356"/>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B74032A"/>
    <w:multiLevelType w:val="hybridMultilevel"/>
    <w:tmpl w:val="42BEF30C"/>
    <w:lvl w:ilvl="0" w:tplc="B2E0AF96">
      <w:start w:val="1"/>
      <w:numFmt w:val="bullet"/>
      <w:lvlText w:val=""/>
      <w:lvlJc w:val="left"/>
      <w:pPr>
        <w:ind w:left="720" w:hanging="360"/>
      </w:pPr>
      <w:rPr>
        <w:rFonts w:hint="default" w:ascii="Symbol" w:hAnsi="Symbol"/>
        <w:sz w:val="24"/>
        <w:szCs w:val="24"/>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10611179"/>
    <w:multiLevelType w:val="hybridMultilevel"/>
    <w:tmpl w:val="1D7A44BC"/>
    <w:lvl w:ilvl="0" w:tplc="68D6417C">
      <w:start w:val="1"/>
      <w:numFmt w:val="bullet"/>
      <w:lvlText w:val=""/>
      <w:lvlJc w:val="left"/>
      <w:pPr>
        <w:ind w:left="720" w:hanging="360"/>
      </w:pPr>
      <w:rPr>
        <w:rFonts w:hint="default" w:ascii="Symbol" w:hAnsi="Symbol"/>
      </w:rPr>
    </w:lvl>
    <w:lvl w:ilvl="1" w:tplc="AE9C30C6">
      <w:start w:val="1"/>
      <w:numFmt w:val="bullet"/>
      <w:lvlText w:val="o"/>
      <w:lvlJc w:val="left"/>
      <w:pPr>
        <w:ind w:left="1440" w:hanging="360"/>
      </w:pPr>
      <w:rPr>
        <w:rFonts w:hint="default" w:ascii="Courier New" w:hAnsi="Courier New"/>
      </w:rPr>
    </w:lvl>
    <w:lvl w:ilvl="2" w:tplc="775A3D10">
      <w:start w:val="1"/>
      <w:numFmt w:val="bullet"/>
      <w:lvlText w:val=""/>
      <w:lvlJc w:val="left"/>
      <w:pPr>
        <w:ind w:left="2160" w:hanging="360"/>
      </w:pPr>
      <w:rPr>
        <w:rFonts w:hint="default" w:ascii="Wingdings" w:hAnsi="Wingdings"/>
      </w:rPr>
    </w:lvl>
    <w:lvl w:ilvl="3" w:tplc="E1AE8DE2">
      <w:start w:val="1"/>
      <w:numFmt w:val="bullet"/>
      <w:lvlText w:val=""/>
      <w:lvlJc w:val="left"/>
      <w:pPr>
        <w:ind w:left="2880" w:hanging="360"/>
      </w:pPr>
      <w:rPr>
        <w:rFonts w:hint="default" w:ascii="Symbol" w:hAnsi="Symbol"/>
      </w:rPr>
    </w:lvl>
    <w:lvl w:ilvl="4" w:tplc="8C5C4E42">
      <w:start w:val="1"/>
      <w:numFmt w:val="bullet"/>
      <w:lvlText w:val="o"/>
      <w:lvlJc w:val="left"/>
      <w:pPr>
        <w:ind w:left="3600" w:hanging="360"/>
      </w:pPr>
      <w:rPr>
        <w:rFonts w:hint="default" w:ascii="Courier New" w:hAnsi="Courier New"/>
      </w:rPr>
    </w:lvl>
    <w:lvl w:ilvl="5" w:tplc="C35C41B4">
      <w:start w:val="1"/>
      <w:numFmt w:val="bullet"/>
      <w:lvlText w:val=""/>
      <w:lvlJc w:val="left"/>
      <w:pPr>
        <w:ind w:left="4320" w:hanging="360"/>
      </w:pPr>
      <w:rPr>
        <w:rFonts w:hint="default" w:ascii="Wingdings" w:hAnsi="Wingdings"/>
      </w:rPr>
    </w:lvl>
    <w:lvl w:ilvl="6" w:tplc="0D10835E">
      <w:start w:val="1"/>
      <w:numFmt w:val="bullet"/>
      <w:lvlText w:val=""/>
      <w:lvlJc w:val="left"/>
      <w:pPr>
        <w:ind w:left="5040" w:hanging="360"/>
      </w:pPr>
      <w:rPr>
        <w:rFonts w:hint="default" w:ascii="Symbol" w:hAnsi="Symbol"/>
      </w:rPr>
    </w:lvl>
    <w:lvl w:ilvl="7" w:tplc="1A3844B0">
      <w:start w:val="1"/>
      <w:numFmt w:val="bullet"/>
      <w:lvlText w:val="o"/>
      <w:lvlJc w:val="left"/>
      <w:pPr>
        <w:ind w:left="5760" w:hanging="360"/>
      </w:pPr>
      <w:rPr>
        <w:rFonts w:hint="default" w:ascii="Courier New" w:hAnsi="Courier New"/>
      </w:rPr>
    </w:lvl>
    <w:lvl w:ilvl="8" w:tplc="6FFA5B86">
      <w:start w:val="1"/>
      <w:numFmt w:val="bullet"/>
      <w:lvlText w:val=""/>
      <w:lvlJc w:val="left"/>
      <w:pPr>
        <w:ind w:left="6480" w:hanging="360"/>
      </w:pPr>
      <w:rPr>
        <w:rFonts w:hint="default" w:ascii="Wingdings" w:hAnsi="Wingdings"/>
      </w:rPr>
    </w:lvl>
  </w:abstractNum>
  <w:abstractNum w:abstractNumId="3" w15:restartNumberingAfterBreak="0">
    <w:nsid w:val="12DC2DD8"/>
    <w:multiLevelType w:val="hybridMultilevel"/>
    <w:tmpl w:val="31B41AEE"/>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3420" w:hanging="360"/>
      </w:pPr>
      <w:rPr>
        <w:rFonts w:hint="default" w:ascii="Wingdings" w:hAnsi="Wingdings"/>
      </w:rPr>
    </w:lvl>
    <w:lvl w:ilvl="3" w:tplc="04090001" w:tentative="1">
      <w:start w:val="1"/>
      <w:numFmt w:val="bullet"/>
      <w:lvlText w:val=""/>
      <w:lvlJc w:val="left"/>
      <w:pPr>
        <w:ind w:left="4140" w:hanging="360"/>
      </w:pPr>
      <w:rPr>
        <w:rFonts w:hint="default" w:ascii="Symbol" w:hAnsi="Symbol"/>
      </w:rPr>
    </w:lvl>
    <w:lvl w:ilvl="4" w:tplc="04090003" w:tentative="1">
      <w:start w:val="1"/>
      <w:numFmt w:val="bullet"/>
      <w:lvlText w:val="o"/>
      <w:lvlJc w:val="left"/>
      <w:pPr>
        <w:ind w:left="4860" w:hanging="360"/>
      </w:pPr>
      <w:rPr>
        <w:rFonts w:hint="default" w:ascii="Courier New" w:hAnsi="Courier New" w:cs="Courier New"/>
      </w:rPr>
    </w:lvl>
    <w:lvl w:ilvl="5" w:tplc="04090005" w:tentative="1">
      <w:start w:val="1"/>
      <w:numFmt w:val="bullet"/>
      <w:lvlText w:val=""/>
      <w:lvlJc w:val="left"/>
      <w:pPr>
        <w:ind w:left="5580" w:hanging="360"/>
      </w:pPr>
      <w:rPr>
        <w:rFonts w:hint="default" w:ascii="Wingdings" w:hAnsi="Wingdings"/>
      </w:rPr>
    </w:lvl>
    <w:lvl w:ilvl="6" w:tplc="04090001" w:tentative="1">
      <w:start w:val="1"/>
      <w:numFmt w:val="bullet"/>
      <w:lvlText w:val=""/>
      <w:lvlJc w:val="left"/>
      <w:pPr>
        <w:ind w:left="6300" w:hanging="360"/>
      </w:pPr>
      <w:rPr>
        <w:rFonts w:hint="default" w:ascii="Symbol" w:hAnsi="Symbol"/>
      </w:rPr>
    </w:lvl>
    <w:lvl w:ilvl="7" w:tplc="04090003" w:tentative="1">
      <w:start w:val="1"/>
      <w:numFmt w:val="bullet"/>
      <w:lvlText w:val="o"/>
      <w:lvlJc w:val="left"/>
      <w:pPr>
        <w:ind w:left="7020" w:hanging="360"/>
      </w:pPr>
      <w:rPr>
        <w:rFonts w:hint="default" w:ascii="Courier New" w:hAnsi="Courier New" w:cs="Courier New"/>
      </w:rPr>
    </w:lvl>
    <w:lvl w:ilvl="8" w:tplc="04090005" w:tentative="1">
      <w:start w:val="1"/>
      <w:numFmt w:val="bullet"/>
      <w:lvlText w:val=""/>
      <w:lvlJc w:val="left"/>
      <w:pPr>
        <w:ind w:left="7740" w:hanging="360"/>
      </w:pPr>
      <w:rPr>
        <w:rFonts w:hint="default" w:ascii="Wingdings" w:hAnsi="Wingdings"/>
      </w:rPr>
    </w:lvl>
  </w:abstractNum>
  <w:abstractNum w:abstractNumId="4" w15:restartNumberingAfterBreak="0">
    <w:nsid w:val="147212F1"/>
    <w:multiLevelType w:val="hybridMultilevel"/>
    <w:tmpl w:val="F46A2ADC"/>
    <w:lvl w:ilvl="0" w:tplc="4C3AD80C">
      <w:start w:val="1"/>
      <w:numFmt w:val="decimal"/>
      <w:lvlText w:val="%1."/>
      <w:lvlJc w:val="left"/>
      <w:pPr>
        <w:ind w:left="720" w:hanging="360"/>
      </w:pPr>
      <w:rPr>
        <w:rFonts w:hint="default" w:ascii="Calibri" w:hAnsi="Calibri" w:cs="Calibri"/>
        <w:sz w:val="28"/>
        <w:szCs w:val="28"/>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B006A6"/>
    <w:multiLevelType w:val="hybridMultilevel"/>
    <w:tmpl w:val="A0D6B85E"/>
    <w:lvl w:ilvl="0" w:tplc="37B8DCBC">
      <w:start w:val="1"/>
      <w:numFmt w:val="bullet"/>
      <w:lvlText w:val=""/>
      <w:lvlJc w:val="left"/>
      <w:pPr>
        <w:tabs>
          <w:tab w:val="num" w:pos="1590"/>
        </w:tabs>
        <w:ind w:left="1590" w:hanging="360"/>
      </w:pPr>
      <w:rPr>
        <w:rFonts w:hint="default" w:ascii="Symbol" w:hAnsi="Symbol"/>
      </w:rPr>
    </w:lvl>
    <w:lvl w:ilvl="1" w:tplc="04090003">
      <w:start w:val="1"/>
      <w:numFmt w:val="bullet"/>
      <w:lvlText w:val="o"/>
      <w:lvlJc w:val="left"/>
      <w:pPr>
        <w:tabs>
          <w:tab w:val="num" w:pos="1440"/>
        </w:tabs>
        <w:ind w:left="1440" w:hanging="360"/>
      </w:pPr>
      <w:rPr>
        <w:rFonts w:hint="default" w:ascii="Courier New" w:hAnsi="Courier New"/>
      </w:rPr>
    </w:lvl>
    <w:lvl w:ilvl="2" w:tplc="04090005">
      <w:start w:val="1"/>
      <w:numFmt w:val="bullet"/>
      <w:lvlText w:val=""/>
      <w:lvlJc w:val="left"/>
      <w:pPr>
        <w:tabs>
          <w:tab w:val="num" w:pos="3030"/>
        </w:tabs>
        <w:ind w:left="3030" w:hanging="360"/>
      </w:pPr>
      <w:rPr>
        <w:rFonts w:hint="default" w:ascii="Wingdings" w:hAnsi="Wingdings"/>
      </w:rPr>
    </w:lvl>
    <w:lvl w:ilvl="3" w:tplc="04090001" w:tentative="1">
      <w:start w:val="1"/>
      <w:numFmt w:val="bullet"/>
      <w:lvlText w:val=""/>
      <w:lvlJc w:val="left"/>
      <w:pPr>
        <w:tabs>
          <w:tab w:val="num" w:pos="3750"/>
        </w:tabs>
        <w:ind w:left="3750" w:hanging="360"/>
      </w:pPr>
      <w:rPr>
        <w:rFonts w:hint="default" w:ascii="Symbol" w:hAnsi="Symbol"/>
      </w:rPr>
    </w:lvl>
    <w:lvl w:ilvl="4" w:tplc="04090003" w:tentative="1">
      <w:start w:val="1"/>
      <w:numFmt w:val="bullet"/>
      <w:lvlText w:val="o"/>
      <w:lvlJc w:val="left"/>
      <w:pPr>
        <w:tabs>
          <w:tab w:val="num" w:pos="4470"/>
        </w:tabs>
        <w:ind w:left="4470" w:hanging="360"/>
      </w:pPr>
      <w:rPr>
        <w:rFonts w:hint="default" w:ascii="Courier New" w:hAnsi="Courier New"/>
      </w:rPr>
    </w:lvl>
    <w:lvl w:ilvl="5" w:tplc="04090005" w:tentative="1">
      <w:start w:val="1"/>
      <w:numFmt w:val="bullet"/>
      <w:lvlText w:val=""/>
      <w:lvlJc w:val="left"/>
      <w:pPr>
        <w:tabs>
          <w:tab w:val="num" w:pos="5190"/>
        </w:tabs>
        <w:ind w:left="5190" w:hanging="360"/>
      </w:pPr>
      <w:rPr>
        <w:rFonts w:hint="default" w:ascii="Wingdings" w:hAnsi="Wingdings"/>
      </w:rPr>
    </w:lvl>
    <w:lvl w:ilvl="6" w:tplc="04090001" w:tentative="1">
      <w:start w:val="1"/>
      <w:numFmt w:val="bullet"/>
      <w:lvlText w:val=""/>
      <w:lvlJc w:val="left"/>
      <w:pPr>
        <w:tabs>
          <w:tab w:val="num" w:pos="5910"/>
        </w:tabs>
        <w:ind w:left="5910" w:hanging="360"/>
      </w:pPr>
      <w:rPr>
        <w:rFonts w:hint="default" w:ascii="Symbol" w:hAnsi="Symbol"/>
      </w:rPr>
    </w:lvl>
    <w:lvl w:ilvl="7" w:tplc="04090003" w:tentative="1">
      <w:start w:val="1"/>
      <w:numFmt w:val="bullet"/>
      <w:lvlText w:val="o"/>
      <w:lvlJc w:val="left"/>
      <w:pPr>
        <w:tabs>
          <w:tab w:val="num" w:pos="6630"/>
        </w:tabs>
        <w:ind w:left="6630" w:hanging="360"/>
      </w:pPr>
      <w:rPr>
        <w:rFonts w:hint="default" w:ascii="Courier New" w:hAnsi="Courier New"/>
      </w:rPr>
    </w:lvl>
    <w:lvl w:ilvl="8" w:tplc="04090005" w:tentative="1">
      <w:start w:val="1"/>
      <w:numFmt w:val="bullet"/>
      <w:lvlText w:val=""/>
      <w:lvlJc w:val="left"/>
      <w:pPr>
        <w:tabs>
          <w:tab w:val="num" w:pos="7350"/>
        </w:tabs>
        <w:ind w:left="7350" w:hanging="360"/>
      </w:pPr>
      <w:rPr>
        <w:rFonts w:hint="default" w:ascii="Wingdings" w:hAnsi="Wingdings"/>
      </w:rPr>
    </w:lvl>
  </w:abstractNum>
  <w:abstractNum w:abstractNumId="6" w15:restartNumberingAfterBreak="0">
    <w:nsid w:val="185C44F8"/>
    <w:multiLevelType w:val="hybridMultilevel"/>
    <w:tmpl w:val="1DFC9E60"/>
    <w:lvl w:ilvl="0" w:tplc="384E6F98">
      <w:start w:val="1"/>
      <w:numFmt w:val="bullet"/>
      <w:lvlText w:val=""/>
      <w:lvlJc w:val="left"/>
      <w:pPr>
        <w:ind w:left="720" w:hanging="360"/>
      </w:pPr>
      <w:rPr>
        <w:rFonts w:hint="default" w:ascii="Symbol" w:hAnsi="Symbol"/>
      </w:rPr>
    </w:lvl>
    <w:lvl w:ilvl="1" w:tplc="A8CC32CA">
      <w:start w:val="1"/>
      <w:numFmt w:val="bullet"/>
      <w:lvlText w:val="o"/>
      <w:lvlJc w:val="left"/>
      <w:pPr>
        <w:ind w:left="1440" w:hanging="360"/>
      </w:pPr>
      <w:rPr>
        <w:rFonts w:hint="default" w:ascii="Courier New" w:hAnsi="Courier New"/>
      </w:rPr>
    </w:lvl>
    <w:lvl w:ilvl="2" w:tplc="B888B86A">
      <w:start w:val="1"/>
      <w:numFmt w:val="bullet"/>
      <w:lvlText w:val=""/>
      <w:lvlJc w:val="left"/>
      <w:pPr>
        <w:ind w:left="2160" w:hanging="360"/>
      </w:pPr>
      <w:rPr>
        <w:rFonts w:hint="default" w:ascii="Wingdings" w:hAnsi="Wingdings"/>
      </w:rPr>
    </w:lvl>
    <w:lvl w:ilvl="3" w:tplc="63623648">
      <w:start w:val="1"/>
      <w:numFmt w:val="bullet"/>
      <w:lvlText w:val=""/>
      <w:lvlJc w:val="left"/>
      <w:pPr>
        <w:ind w:left="2880" w:hanging="360"/>
      </w:pPr>
      <w:rPr>
        <w:rFonts w:hint="default" w:ascii="Symbol" w:hAnsi="Symbol"/>
      </w:rPr>
    </w:lvl>
    <w:lvl w:ilvl="4" w:tplc="B17A0846">
      <w:start w:val="1"/>
      <w:numFmt w:val="bullet"/>
      <w:lvlText w:val="o"/>
      <w:lvlJc w:val="left"/>
      <w:pPr>
        <w:ind w:left="3600" w:hanging="360"/>
      </w:pPr>
      <w:rPr>
        <w:rFonts w:hint="default" w:ascii="Courier New" w:hAnsi="Courier New"/>
      </w:rPr>
    </w:lvl>
    <w:lvl w:ilvl="5" w:tplc="B232A72C">
      <w:start w:val="1"/>
      <w:numFmt w:val="bullet"/>
      <w:lvlText w:val=""/>
      <w:lvlJc w:val="left"/>
      <w:pPr>
        <w:ind w:left="4320" w:hanging="360"/>
      </w:pPr>
      <w:rPr>
        <w:rFonts w:hint="default" w:ascii="Wingdings" w:hAnsi="Wingdings"/>
      </w:rPr>
    </w:lvl>
    <w:lvl w:ilvl="6" w:tplc="F49EE522">
      <w:start w:val="1"/>
      <w:numFmt w:val="bullet"/>
      <w:lvlText w:val=""/>
      <w:lvlJc w:val="left"/>
      <w:pPr>
        <w:ind w:left="5040" w:hanging="360"/>
      </w:pPr>
      <w:rPr>
        <w:rFonts w:hint="default" w:ascii="Symbol" w:hAnsi="Symbol"/>
      </w:rPr>
    </w:lvl>
    <w:lvl w:ilvl="7" w:tplc="F7C834C2">
      <w:start w:val="1"/>
      <w:numFmt w:val="bullet"/>
      <w:lvlText w:val="o"/>
      <w:lvlJc w:val="left"/>
      <w:pPr>
        <w:ind w:left="5760" w:hanging="360"/>
      </w:pPr>
      <w:rPr>
        <w:rFonts w:hint="default" w:ascii="Courier New" w:hAnsi="Courier New"/>
      </w:rPr>
    </w:lvl>
    <w:lvl w:ilvl="8" w:tplc="8480851C">
      <w:start w:val="1"/>
      <w:numFmt w:val="bullet"/>
      <w:lvlText w:val=""/>
      <w:lvlJc w:val="left"/>
      <w:pPr>
        <w:ind w:left="6480" w:hanging="360"/>
      </w:pPr>
      <w:rPr>
        <w:rFonts w:hint="default" w:ascii="Wingdings" w:hAnsi="Wingdings"/>
      </w:rPr>
    </w:lvl>
  </w:abstractNum>
  <w:abstractNum w:abstractNumId="7" w15:restartNumberingAfterBreak="0">
    <w:nsid w:val="187A3B7A"/>
    <w:multiLevelType w:val="hybridMultilevel"/>
    <w:tmpl w:val="EC4A6C8C"/>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8" w15:restartNumberingAfterBreak="0">
    <w:nsid w:val="18E00A50"/>
    <w:multiLevelType w:val="hybridMultilevel"/>
    <w:tmpl w:val="98EAADD2"/>
    <w:lvl w:ilvl="0" w:tplc="E09C3A44">
      <w:start w:val="1"/>
      <w:numFmt w:val="bullet"/>
      <w:lvlText w:val=""/>
      <w:lvlJc w:val="left"/>
      <w:pPr>
        <w:ind w:left="720" w:hanging="360"/>
      </w:pPr>
      <w:rPr>
        <w:rFonts w:hint="default" w:ascii="Symbol" w:hAnsi="Symbol"/>
      </w:rPr>
    </w:lvl>
    <w:lvl w:ilvl="1" w:tplc="BA3E60AE">
      <w:start w:val="1"/>
      <w:numFmt w:val="bullet"/>
      <w:lvlText w:val="o"/>
      <w:lvlJc w:val="left"/>
      <w:pPr>
        <w:ind w:left="1440" w:hanging="360"/>
      </w:pPr>
      <w:rPr>
        <w:rFonts w:hint="default" w:ascii="Courier New" w:hAnsi="Courier New"/>
      </w:rPr>
    </w:lvl>
    <w:lvl w:ilvl="2" w:tplc="83141CDE">
      <w:start w:val="1"/>
      <w:numFmt w:val="bullet"/>
      <w:lvlText w:val=""/>
      <w:lvlJc w:val="left"/>
      <w:pPr>
        <w:ind w:left="2160" w:hanging="360"/>
      </w:pPr>
      <w:rPr>
        <w:rFonts w:hint="default" w:ascii="Wingdings" w:hAnsi="Wingdings"/>
      </w:rPr>
    </w:lvl>
    <w:lvl w:ilvl="3" w:tplc="AFA02D48">
      <w:start w:val="1"/>
      <w:numFmt w:val="bullet"/>
      <w:lvlText w:val=""/>
      <w:lvlJc w:val="left"/>
      <w:pPr>
        <w:ind w:left="2880" w:hanging="360"/>
      </w:pPr>
      <w:rPr>
        <w:rFonts w:hint="default" w:ascii="Symbol" w:hAnsi="Symbol"/>
      </w:rPr>
    </w:lvl>
    <w:lvl w:ilvl="4" w:tplc="6C28CADE">
      <w:start w:val="1"/>
      <w:numFmt w:val="bullet"/>
      <w:lvlText w:val="o"/>
      <w:lvlJc w:val="left"/>
      <w:pPr>
        <w:ind w:left="3600" w:hanging="360"/>
      </w:pPr>
      <w:rPr>
        <w:rFonts w:hint="default" w:ascii="Courier New" w:hAnsi="Courier New"/>
      </w:rPr>
    </w:lvl>
    <w:lvl w:ilvl="5" w:tplc="21D0A6A4">
      <w:start w:val="1"/>
      <w:numFmt w:val="bullet"/>
      <w:lvlText w:val=""/>
      <w:lvlJc w:val="left"/>
      <w:pPr>
        <w:ind w:left="4320" w:hanging="360"/>
      </w:pPr>
      <w:rPr>
        <w:rFonts w:hint="default" w:ascii="Wingdings" w:hAnsi="Wingdings"/>
      </w:rPr>
    </w:lvl>
    <w:lvl w:ilvl="6" w:tplc="8688B0DA">
      <w:start w:val="1"/>
      <w:numFmt w:val="bullet"/>
      <w:lvlText w:val=""/>
      <w:lvlJc w:val="left"/>
      <w:pPr>
        <w:ind w:left="5040" w:hanging="360"/>
      </w:pPr>
      <w:rPr>
        <w:rFonts w:hint="default" w:ascii="Symbol" w:hAnsi="Symbol"/>
      </w:rPr>
    </w:lvl>
    <w:lvl w:ilvl="7" w:tplc="21E4710C">
      <w:start w:val="1"/>
      <w:numFmt w:val="bullet"/>
      <w:lvlText w:val="o"/>
      <w:lvlJc w:val="left"/>
      <w:pPr>
        <w:ind w:left="5760" w:hanging="360"/>
      </w:pPr>
      <w:rPr>
        <w:rFonts w:hint="default" w:ascii="Courier New" w:hAnsi="Courier New"/>
      </w:rPr>
    </w:lvl>
    <w:lvl w:ilvl="8" w:tplc="3AD09A2E">
      <w:start w:val="1"/>
      <w:numFmt w:val="bullet"/>
      <w:lvlText w:val=""/>
      <w:lvlJc w:val="left"/>
      <w:pPr>
        <w:ind w:left="6480" w:hanging="360"/>
      </w:pPr>
      <w:rPr>
        <w:rFonts w:hint="default" w:ascii="Wingdings" w:hAnsi="Wingdings"/>
      </w:rPr>
    </w:lvl>
  </w:abstractNum>
  <w:abstractNum w:abstractNumId="9" w15:restartNumberingAfterBreak="0">
    <w:nsid w:val="1A7D5BA9"/>
    <w:multiLevelType w:val="hybridMultilevel"/>
    <w:tmpl w:val="69929A94"/>
    <w:lvl w:ilvl="0" w:tplc="94368518">
      <w:start w:val="1"/>
      <w:numFmt w:val="bullet"/>
      <w:lvlText w:val=""/>
      <w:lvlJc w:val="left"/>
      <w:pPr>
        <w:ind w:left="720" w:hanging="360"/>
      </w:pPr>
      <w:rPr>
        <w:rFonts w:hint="default" w:ascii="Symbol" w:hAnsi="Symbol"/>
      </w:rPr>
    </w:lvl>
    <w:lvl w:ilvl="1" w:tplc="FFFFFFFF">
      <w:start w:val="1"/>
      <w:numFmt w:val="bullet"/>
      <w:lvlText w:val=""/>
      <w:lvlJc w:val="left"/>
      <w:pPr>
        <w:ind w:left="1440" w:hanging="360"/>
      </w:pPr>
      <w:rPr>
        <w:rFonts w:hint="default" w:ascii="Symbol" w:hAnsi="Symbol"/>
      </w:rPr>
    </w:lvl>
    <w:lvl w:ilvl="2" w:tplc="F4227332">
      <w:start w:val="1"/>
      <w:numFmt w:val="bullet"/>
      <w:lvlText w:val=""/>
      <w:lvlJc w:val="left"/>
      <w:pPr>
        <w:ind w:left="2160" w:hanging="360"/>
      </w:pPr>
      <w:rPr>
        <w:rFonts w:hint="default" w:ascii="Wingdings" w:hAnsi="Wingdings"/>
      </w:rPr>
    </w:lvl>
    <w:lvl w:ilvl="3" w:tplc="E8000D2C">
      <w:start w:val="1"/>
      <w:numFmt w:val="bullet"/>
      <w:lvlText w:val=""/>
      <w:lvlJc w:val="left"/>
      <w:pPr>
        <w:ind w:left="2880" w:hanging="360"/>
      </w:pPr>
      <w:rPr>
        <w:rFonts w:hint="default" w:ascii="Symbol" w:hAnsi="Symbol"/>
      </w:rPr>
    </w:lvl>
    <w:lvl w:ilvl="4" w:tplc="ACCC7CD0">
      <w:start w:val="1"/>
      <w:numFmt w:val="bullet"/>
      <w:lvlText w:val="o"/>
      <w:lvlJc w:val="left"/>
      <w:pPr>
        <w:ind w:left="3600" w:hanging="360"/>
      </w:pPr>
      <w:rPr>
        <w:rFonts w:hint="default" w:ascii="Courier New" w:hAnsi="Courier New"/>
      </w:rPr>
    </w:lvl>
    <w:lvl w:ilvl="5" w:tplc="B7523408">
      <w:start w:val="1"/>
      <w:numFmt w:val="bullet"/>
      <w:lvlText w:val=""/>
      <w:lvlJc w:val="left"/>
      <w:pPr>
        <w:ind w:left="4320" w:hanging="360"/>
      </w:pPr>
      <w:rPr>
        <w:rFonts w:hint="default" w:ascii="Wingdings" w:hAnsi="Wingdings"/>
      </w:rPr>
    </w:lvl>
    <w:lvl w:ilvl="6" w:tplc="6B32FD0C">
      <w:start w:val="1"/>
      <w:numFmt w:val="bullet"/>
      <w:lvlText w:val=""/>
      <w:lvlJc w:val="left"/>
      <w:pPr>
        <w:ind w:left="5040" w:hanging="360"/>
      </w:pPr>
      <w:rPr>
        <w:rFonts w:hint="default" w:ascii="Symbol" w:hAnsi="Symbol"/>
      </w:rPr>
    </w:lvl>
    <w:lvl w:ilvl="7" w:tplc="5D8EA254">
      <w:start w:val="1"/>
      <w:numFmt w:val="bullet"/>
      <w:lvlText w:val="o"/>
      <w:lvlJc w:val="left"/>
      <w:pPr>
        <w:ind w:left="5760" w:hanging="360"/>
      </w:pPr>
      <w:rPr>
        <w:rFonts w:hint="default" w:ascii="Courier New" w:hAnsi="Courier New"/>
      </w:rPr>
    </w:lvl>
    <w:lvl w:ilvl="8" w:tplc="0F6A91C4">
      <w:start w:val="1"/>
      <w:numFmt w:val="bullet"/>
      <w:lvlText w:val=""/>
      <w:lvlJc w:val="left"/>
      <w:pPr>
        <w:ind w:left="6480" w:hanging="360"/>
      </w:pPr>
      <w:rPr>
        <w:rFonts w:hint="default" w:ascii="Wingdings" w:hAnsi="Wingdings"/>
      </w:rPr>
    </w:lvl>
  </w:abstractNum>
  <w:abstractNum w:abstractNumId="10" w15:restartNumberingAfterBreak="0">
    <w:nsid w:val="1C052B5C"/>
    <w:multiLevelType w:val="hybridMultilevel"/>
    <w:tmpl w:val="796478B2"/>
    <w:lvl w:ilvl="0" w:tplc="A56CAAB6">
      <w:start w:val="1"/>
      <w:numFmt w:val="bullet"/>
      <w:lvlText w:val=""/>
      <w:lvlJc w:val="left"/>
      <w:pPr>
        <w:ind w:left="720" w:hanging="360"/>
      </w:pPr>
      <w:rPr>
        <w:rFonts w:hint="default" w:ascii="Symbol" w:hAnsi="Symbol"/>
        <w:sz w:val="28"/>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1D0F77C7"/>
    <w:multiLevelType w:val="hybridMultilevel"/>
    <w:tmpl w:val="B8DC794E"/>
    <w:lvl w:ilvl="0" w:tplc="04090003">
      <w:start w:val="1"/>
      <w:numFmt w:val="bullet"/>
      <w:lvlText w:val="o"/>
      <w:lvlJc w:val="left"/>
      <w:pPr>
        <w:ind w:left="1080" w:hanging="360"/>
      </w:pPr>
      <w:rPr>
        <w:rFonts w:hint="default" w:ascii="Courier New" w:hAnsi="Courier New" w:cs="Courier New"/>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2" w15:restartNumberingAfterBreak="0">
    <w:nsid w:val="1EB30024"/>
    <w:multiLevelType w:val="hybridMultilevel"/>
    <w:tmpl w:val="05BA1796"/>
    <w:lvl w:ilvl="0" w:tplc="4A2CF764">
      <w:start w:val="1"/>
      <w:numFmt w:val="bullet"/>
      <w:lvlText w:val=""/>
      <w:lvlJc w:val="left"/>
      <w:pPr>
        <w:ind w:left="720" w:hanging="360"/>
      </w:pPr>
      <w:rPr>
        <w:rFonts w:hint="default" w:ascii="Symbol" w:hAnsi="Symbol"/>
      </w:rPr>
    </w:lvl>
    <w:lvl w:ilvl="1" w:tplc="672ECB06">
      <w:start w:val="1"/>
      <w:numFmt w:val="bullet"/>
      <w:lvlText w:val="o"/>
      <w:lvlJc w:val="left"/>
      <w:pPr>
        <w:ind w:left="1440" w:hanging="360"/>
      </w:pPr>
      <w:rPr>
        <w:rFonts w:hint="default" w:ascii="Courier New" w:hAnsi="Courier New"/>
      </w:rPr>
    </w:lvl>
    <w:lvl w:ilvl="2" w:tplc="37F05CEA">
      <w:start w:val="1"/>
      <w:numFmt w:val="bullet"/>
      <w:lvlText w:val=""/>
      <w:lvlJc w:val="left"/>
      <w:pPr>
        <w:ind w:left="2160" w:hanging="360"/>
      </w:pPr>
      <w:rPr>
        <w:rFonts w:hint="default" w:ascii="Wingdings" w:hAnsi="Wingdings"/>
      </w:rPr>
    </w:lvl>
    <w:lvl w:ilvl="3" w:tplc="D96ECFA8">
      <w:start w:val="1"/>
      <w:numFmt w:val="bullet"/>
      <w:lvlText w:val=""/>
      <w:lvlJc w:val="left"/>
      <w:pPr>
        <w:ind w:left="2880" w:hanging="360"/>
      </w:pPr>
      <w:rPr>
        <w:rFonts w:hint="default" w:ascii="Symbol" w:hAnsi="Symbol"/>
      </w:rPr>
    </w:lvl>
    <w:lvl w:ilvl="4" w:tplc="EA58B656">
      <w:start w:val="1"/>
      <w:numFmt w:val="bullet"/>
      <w:lvlText w:val="o"/>
      <w:lvlJc w:val="left"/>
      <w:pPr>
        <w:ind w:left="3600" w:hanging="360"/>
      </w:pPr>
      <w:rPr>
        <w:rFonts w:hint="default" w:ascii="Courier New" w:hAnsi="Courier New"/>
      </w:rPr>
    </w:lvl>
    <w:lvl w:ilvl="5" w:tplc="8BA00160">
      <w:start w:val="1"/>
      <w:numFmt w:val="bullet"/>
      <w:lvlText w:val=""/>
      <w:lvlJc w:val="left"/>
      <w:pPr>
        <w:ind w:left="4320" w:hanging="360"/>
      </w:pPr>
      <w:rPr>
        <w:rFonts w:hint="default" w:ascii="Wingdings" w:hAnsi="Wingdings"/>
      </w:rPr>
    </w:lvl>
    <w:lvl w:ilvl="6" w:tplc="076C170C">
      <w:start w:val="1"/>
      <w:numFmt w:val="bullet"/>
      <w:lvlText w:val=""/>
      <w:lvlJc w:val="left"/>
      <w:pPr>
        <w:ind w:left="5040" w:hanging="360"/>
      </w:pPr>
      <w:rPr>
        <w:rFonts w:hint="default" w:ascii="Symbol" w:hAnsi="Symbol"/>
      </w:rPr>
    </w:lvl>
    <w:lvl w:ilvl="7" w:tplc="9E3E2198">
      <w:start w:val="1"/>
      <w:numFmt w:val="bullet"/>
      <w:lvlText w:val="o"/>
      <w:lvlJc w:val="left"/>
      <w:pPr>
        <w:ind w:left="5760" w:hanging="360"/>
      </w:pPr>
      <w:rPr>
        <w:rFonts w:hint="default" w:ascii="Courier New" w:hAnsi="Courier New"/>
      </w:rPr>
    </w:lvl>
    <w:lvl w:ilvl="8" w:tplc="1E12DA52">
      <w:start w:val="1"/>
      <w:numFmt w:val="bullet"/>
      <w:lvlText w:val=""/>
      <w:lvlJc w:val="left"/>
      <w:pPr>
        <w:ind w:left="6480" w:hanging="360"/>
      </w:pPr>
      <w:rPr>
        <w:rFonts w:hint="default" w:ascii="Wingdings" w:hAnsi="Wingdings"/>
      </w:rPr>
    </w:lvl>
  </w:abstractNum>
  <w:abstractNum w:abstractNumId="13" w15:restartNumberingAfterBreak="0">
    <w:nsid w:val="1F4A7F55"/>
    <w:multiLevelType w:val="hybridMultilevel"/>
    <w:tmpl w:val="8396B6D4"/>
    <w:lvl w:ilvl="0" w:tplc="924E5D04">
      <w:start w:val="1"/>
      <w:numFmt w:val="bullet"/>
      <w:lvlText w:val=""/>
      <w:lvlJc w:val="left"/>
      <w:pPr>
        <w:ind w:left="720" w:hanging="360"/>
      </w:pPr>
      <w:rPr>
        <w:rFonts w:hint="default" w:ascii="Symbol" w:hAnsi="Symbol"/>
      </w:rPr>
    </w:lvl>
    <w:lvl w:ilvl="1" w:tplc="B7B2ACBA">
      <w:start w:val="1"/>
      <w:numFmt w:val="bullet"/>
      <w:lvlText w:val="o"/>
      <w:lvlJc w:val="left"/>
      <w:pPr>
        <w:ind w:left="1440" w:hanging="360"/>
      </w:pPr>
      <w:rPr>
        <w:rFonts w:hint="default" w:ascii="Courier New" w:hAnsi="Courier New"/>
      </w:rPr>
    </w:lvl>
    <w:lvl w:ilvl="2" w:tplc="0FCECC44">
      <w:start w:val="1"/>
      <w:numFmt w:val="bullet"/>
      <w:lvlText w:val=""/>
      <w:lvlJc w:val="left"/>
      <w:pPr>
        <w:ind w:left="2160" w:hanging="360"/>
      </w:pPr>
      <w:rPr>
        <w:rFonts w:hint="default" w:ascii="Wingdings" w:hAnsi="Wingdings"/>
      </w:rPr>
    </w:lvl>
    <w:lvl w:ilvl="3" w:tplc="E32EFC6C">
      <w:start w:val="1"/>
      <w:numFmt w:val="bullet"/>
      <w:lvlText w:val=""/>
      <w:lvlJc w:val="left"/>
      <w:pPr>
        <w:ind w:left="2880" w:hanging="360"/>
      </w:pPr>
      <w:rPr>
        <w:rFonts w:hint="default" w:ascii="Symbol" w:hAnsi="Symbol"/>
      </w:rPr>
    </w:lvl>
    <w:lvl w:ilvl="4" w:tplc="6172A7E4">
      <w:start w:val="1"/>
      <w:numFmt w:val="bullet"/>
      <w:lvlText w:val="o"/>
      <w:lvlJc w:val="left"/>
      <w:pPr>
        <w:ind w:left="3600" w:hanging="360"/>
      </w:pPr>
      <w:rPr>
        <w:rFonts w:hint="default" w:ascii="Courier New" w:hAnsi="Courier New"/>
      </w:rPr>
    </w:lvl>
    <w:lvl w:ilvl="5" w:tplc="888C0924">
      <w:start w:val="1"/>
      <w:numFmt w:val="bullet"/>
      <w:lvlText w:val=""/>
      <w:lvlJc w:val="left"/>
      <w:pPr>
        <w:ind w:left="4320" w:hanging="360"/>
      </w:pPr>
      <w:rPr>
        <w:rFonts w:hint="default" w:ascii="Wingdings" w:hAnsi="Wingdings"/>
      </w:rPr>
    </w:lvl>
    <w:lvl w:ilvl="6" w:tplc="0F34BFCE">
      <w:start w:val="1"/>
      <w:numFmt w:val="bullet"/>
      <w:lvlText w:val=""/>
      <w:lvlJc w:val="left"/>
      <w:pPr>
        <w:ind w:left="5040" w:hanging="360"/>
      </w:pPr>
      <w:rPr>
        <w:rFonts w:hint="default" w:ascii="Symbol" w:hAnsi="Symbol"/>
      </w:rPr>
    </w:lvl>
    <w:lvl w:ilvl="7" w:tplc="B2BEA46A">
      <w:start w:val="1"/>
      <w:numFmt w:val="bullet"/>
      <w:lvlText w:val="o"/>
      <w:lvlJc w:val="left"/>
      <w:pPr>
        <w:ind w:left="5760" w:hanging="360"/>
      </w:pPr>
      <w:rPr>
        <w:rFonts w:hint="default" w:ascii="Courier New" w:hAnsi="Courier New"/>
      </w:rPr>
    </w:lvl>
    <w:lvl w:ilvl="8" w:tplc="E4680E6A">
      <w:start w:val="1"/>
      <w:numFmt w:val="bullet"/>
      <w:lvlText w:val=""/>
      <w:lvlJc w:val="left"/>
      <w:pPr>
        <w:ind w:left="6480" w:hanging="360"/>
      </w:pPr>
      <w:rPr>
        <w:rFonts w:hint="default" w:ascii="Wingdings" w:hAnsi="Wingdings"/>
      </w:rPr>
    </w:lvl>
  </w:abstractNum>
  <w:abstractNum w:abstractNumId="14" w15:restartNumberingAfterBreak="0">
    <w:nsid w:val="213224A0"/>
    <w:multiLevelType w:val="hybridMultilevel"/>
    <w:tmpl w:val="6C543ED6"/>
    <w:lvl w:ilvl="0" w:tplc="F10845B2">
      <w:start w:val="1"/>
      <w:numFmt w:val="bullet"/>
      <w:lvlText w:val=""/>
      <w:lvlJc w:val="left"/>
      <w:pPr>
        <w:ind w:left="720" w:hanging="360"/>
      </w:pPr>
      <w:rPr>
        <w:rFonts w:hint="default" w:ascii="Symbol" w:hAnsi="Symbol"/>
      </w:rPr>
    </w:lvl>
    <w:lvl w:ilvl="1" w:tplc="287ED1B2">
      <w:start w:val="1"/>
      <w:numFmt w:val="bullet"/>
      <w:lvlText w:val="o"/>
      <w:lvlJc w:val="left"/>
      <w:pPr>
        <w:ind w:left="1440" w:hanging="360"/>
      </w:pPr>
      <w:rPr>
        <w:rFonts w:hint="default" w:ascii="Courier New" w:hAnsi="Courier New"/>
      </w:rPr>
    </w:lvl>
    <w:lvl w:ilvl="2" w:tplc="2FA2D5B0">
      <w:start w:val="1"/>
      <w:numFmt w:val="bullet"/>
      <w:lvlText w:val=""/>
      <w:lvlJc w:val="left"/>
      <w:pPr>
        <w:ind w:left="2160" w:hanging="360"/>
      </w:pPr>
      <w:rPr>
        <w:rFonts w:hint="default" w:ascii="Wingdings" w:hAnsi="Wingdings"/>
      </w:rPr>
    </w:lvl>
    <w:lvl w:ilvl="3" w:tplc="7236DCC0">
      <w:start w:val="1"/>
      <w:numFmt w:val="bullet"/>
      <w:lvlText w:val=""/>
      <w:lvlJc w:val="left"/>
      <w:pPr>
        <w:ind w:left="2880" w:hanging="360"/>
      </w:pPr>
      <w:rPr>
        <w:rFonts w:hint="default" w:ascii="Symbol" w:hAnsi="Symbol"/>
      </w:rPr>
    </w:lvl>
    <w:lvl w:ilvl="4" w:tplc="6D2CABD0">
      <w:start w:val="1"/>
      <w:numFmt w:val="bullet"/>
      <w:lvlText w:val="o"/>
      <w:lvlJc w:val="left"/>
      <w:pPr>
        <w:ind w:left="3600" w:hanging="360"/>
      </w:pPr>
      <w:rPr>
        <w:rFonts w:hint="default" w:ascii="Courier New" w:hAnsi="Courier New"/>
      </w:rPr>
    </w:lvl>
    <w:lvl w:ilvl="5" w:tplc="D3B0965C">
      <w:start w:val="1"/>
      <w:numFmt w:val="bullet"/>
      <w:lvlText w:val=""/>
      <w:lvlJc w:val="left"/>
      <w:pPr>
        <w:ind w:left="4320" w:hanging="360"/>
      </w:pPr>
      <w:rPr>
        <w:rFonts w:hint="default" w:ascii="Wingdings" w:hAnsi="Wingdings"/>
      </w:rPr>
    </w:lvl>
    <w:lvl w:ilvl="6" w:tplc="D0166E3C">
      <w:start w:val="1"/>
      <w:numFmt w:val="bullet"/>
      <w:lvlText w:val=""/>
      <w:lvlJc w:val="left"/>
      <w:pPr>
        <w:ind w:left="5040" w:hanging="360"/>
      </w:pPr>
      <w:rPr>
        <w:rFonts w:hint="default" w:ascii="Symbol" w:hAnsi="Symbol"/>
      </w:rPr>
    </w:lvl>
    <w:lvl w:ilvl="7" w:tplc="57AA8024">
      <w:start w:val="1"/>
      <w:numFmt w:val="bullet"/>
      <w:lvlText w:val="o"/>
      <w:lvlJc w:val="left"/>
      <w:pPr>
        <w:ind w:left="5760" w:hanging="360"/>
      </w:pPr>
      <w:rPr>
        <w:rFonts w:hint="default" w:ascii="Courier New" w:hAnsi="Courier New"/>
      </w:rPr>
    </w:lvl>
    <w:lvl w:ilvl="8" w:tplc="4DB696D2">
      <w:start w:val="1"/>
      <w:numFmt w:val="bullet"/>
      <w:lvlText w:val=""/>
      <w:lvlJc w:val="left"/>
      <w:pPr>
        <w:ind w:left="6480" w:hanging="360"/>
      </w:pPr>
      <w:rPr>
        <w:rFonts w:hint="default" w:ascii="Wingdings" w:hAnsi="Wingdings"/>
      </w:rPr>
    </w:lvl>
  </w:abstractNum>
  <w:abstractNum w:abstractNumId="15" w15:restartNumberingAfterBreak="0">
    <w:nsid w:val="21806F95"/>
    <w:multiLevelType w:val="hybridMultilevel"/>
    <w:tmpl w:val="6A36F678"/>
    <w:lvl w:ilvl="0" w:tplc="04090003">
      <w:start w:val="1"/>
      <w:numFmt w:val="bullet"/>
      <w:lvlText w:val="o"/>
      <w:lvlJc w:val="left"/>
      <w:pPr>
        <w:ind w:left="720" w:hanging="360"/>
      </w:pPr>
      <w:rPr>
        <w:rFonts w:hint="default" w:ascii="Courier New" w:hAnsi="Courier New" w:cs="Courier New"/>
      </w:rPr>
    </w:lvl>
    <w:lvl w:ilvl="1" w:tplc="04090001">
      <w:start w:val="1"/>
      <w:numFmt w:val="bullet"/>
      <w:lvlText w:val=""/>
      <w:lvlJc w:val="left"/>
      <w:pPr>
        <w:ind w:left="1440" w:hanging="360"/>
      </w:pPr>
      <w:rPr>
        <w:rFonts w:hint="default" w:ascii="Symbol" w:hAnsi="Symbol"/>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227E6DCF"/>
    <w:multiLevelType w:val="hybridMultilevel"/>
    <w:tmpl w:val="70E8163C"/>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7" w15:restartNumberingAfterBreak="0">
    <w:nsid w:val="284E5F9A"/>
    <w:multiLevelType w:val="hybridMultilevel"/>
    <w:tmpl w:val="46FCC054"/>
    <w:lvl w:ilvl="0" w:tplc="1AF208E2">
      <w:start w:val="1"/>
      <w:numFmt w:val="bullet"/>
      <w:lvlText w:val=""/>
      <w:lvlJc w:val="left"/>
      <w:pPr>
        <w:tabs>
          <w:tab w:val="num" w:pos="360"/>
        </w:tabs>
        <w:ind w:left="360" w:hanging="360"/>
      </w:pPr>
      <w:rPr>
        <w:rFonts w:hint="default" w:ascii="Symbol" w:hAnsi="Symbol"/>
        <w:sz w:val="28"/>
      </w:rPr>
    </w:lvl>
    <w:lvl w:ilvl="1" w:tplc="04090001">
      <w:start w:val="1"/>
      <w:numFmt w:val="bullet"/>
      <w:lvlText w:val=""/>
      <w:lvlJc w:val="left"/>
      <w:pPr>
        <w:ind w:left="1080" w:hanging="360"/>
      </w:pPr>
      <w:rPr>
        <w:rFonts w:hint="default" w:ascii="Symbol" w:hAnsi="Symbol"/>
      </w:rPr>
    </w:lvl>
    <w:lvl w:ilvl="2" w:tplc="04090001">
      <w:start w:val="1"/>
      <w:numFmt w:val="bullet"/>
      <w:lvlText w:val=""/>
      <w:lvlJc w:val="left"/>
      <w:pPr>
        <w:tabs>
          <w:tab w:val="num" w:pos="2160"/>
        </w:tabs>
        <w:ind w:left="2160" w:hanging="360"/>
      </w:pPr>
      <w:rPr>
        <w:rFonts w:hint="default" w:ascii="Symbol" w:hAnsi="Symbol"/>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8" w15:restartNumberingAfterBreak="0">
    <w:nsid w:val="2A5657FB"/>
    <w:multiLevelType w:val="hybridMultilevel"/>
    <w:tmpl w:val="809EAED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2EDC7309"/>
    <w:multiLevelType w:val="hybridMultilevel"/>
    <w:tmpl w:val="6D9A5066"/>
    <w:lvl w:ilvl="0" w:tplc="AC107470">
      <w:start w:val="1"/>
      <w:numFmt w:val="decimal"/>
      <w:lvlText w:val="%1."/>
      <w:lvlJc w:val="left"/>
      <w:pPr>
        <w:ind w:left="720" w:hanging="360"/>
      </w:pPr>
      <w:rPr>
        <w:rFonts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EF7083C"/>
    <w:multiLevelType w:val="multilevel"/>
    <w:tmpl w:val="3C3C25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2F8707EE"/>
    <w:multiLevelType w:val="hybridMultilevel"/>
    <w:tmpl w:val="1F7C48EE"/>
    <w:lvl w:ilvl="0" w:tplc="04090001">
      <w:start w:val="1"/>
      <w:numFmt w:val="bullet"/>
      <w:lvlText w:val=""/>
      <w:lvlJc w:val="left"/>
      <w:pPr>
        <w:ind w:left="720" w:hanging="360"/>
      </w:pPr>
      <w:rPr>
        <w:rFonts w:hint="default" w:ascii="Symbol" w:hAnsi="Symbol"/>
      </w:rPr>
    </w:lvl>
    <w:lvl w:ilvl="1" w:tplc="04090001">
      <w:start w:val="1"/>
      <w:numFmt w:val="bullet"/>
      <w:lvlText w:val=""/>
      <w:lvlJc w:val="left"/>
      <w:pPr>
        <w:ind w:left="1800" w:hanging="360"/>
      </w:pPr>
      <w:rPr>
        <w:rFonts w:hint="default" w:ascii="Symbol" w:hAnsi="Symbol"/>
      </w:rPr>
    </w:lvl>
    <w:lvl w:ilvl="2" w:tplc="04090003">
      <w:start w:val="1"/>
      <w:numFmt w:val="bullet"/>
      <w:lvlText w:val="o"/>
      <w:lvlJc w:val="left"/>
      <w:pPr>
        <w:ind w:left="2160" w:hanging="360"/>
      </w:pPr>
      <w:rPr>
        <w:rFonts w:hint="default" w:ascii="Courier New" w:hAnsi="Courier New" w:cs="Courier New"/>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302B1AA2"/>
    <w:multiLevelType w:val="hybridMultilevel"/>
    <w:tmpl w:val="8E46B99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3F2E1343"/>
    <w:multiLevelType w:val="hybridMultilevel"/>
    <w:tmpl w:val="5880B0B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3F816CB4"/>
    <w:multiLevelType w:val="hybridMultilevel"/>
    <w:tmpl w:val="09B0135C"/>
    <w:lvl w:ilvl="0" w:tplc="FFFFFFFF">
      <w:start w:val="1"/>
      <w:numFmt w:val="bullet"/>
      <w:lvlText w:val=""/>
      <w:lvlJc w:val="left"/>
      <w:pPr>
        <w:tabs>
          <w:tab w:val="num" w:pos="720"/>
        </w:tabs>
        <w:ind w:left="720" w:hanging="360"/>
      </w:pPr>
      <w:rPr>
        <w:rFonts w:hint="default" w:ascii="Symbol" w:hAnsi="Symbol"/>
      </w:rPr>
    </w:lvl>
    <w:lvl w:ilvl="1" w:tplc="04090003">
      <w:start w:val="1"/>
      <w:numFmt w:val="bullet"/>
      <w:lvlText w:val="o"/>
      <w:lvlJc w:val="left"/>
      <w:pPr>
        <w:tabs>
          <w:tab w:val="num" w:pos="1440"/>
        </w:tabs>
        <w:ind w:left="1440" w:hanging="360"/>
      </w:pPr>
      <w:rPr>
        <w:rFonts w:hint="default" w:ascii="Courier New" w:hAnsi="Courier New"/>
      </w:rPr>
    </w:lvl>
    <w:lvl w:ilvl="2" w:tplc="37B8DCBC">
      <w:start w:val="1"/>
      <w:numFmt w:val="bullet"/>
      <w:lvlText w:val=""/>
      <w:lvlJc w:val="left"/>
      <w:pPr>
        <w:tabs>
          <w:tab w:val="num" w:pos="2160"/>
        </w:tabs>
        <w:ind w:left="2160" w:hanging="360"/>
      </w:pPr>
      <w:rPr>
        <w:rFonts w:hint="default" w:ascii="Symbol" w:hAnsi="Symbol"/>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5" w15:restartNumberingAfterBreak="0">
    <w:nsid w:val="3FD635C5"/>
    <w:multiLevelType w:val="hybridMultilevel"/>
    <w:tmpl w:val="27B0EB7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405F3D54"/>
    <w:multiLevelType w:val="hybridMultilevel"/>
    <w:tmpl w:val="DE96DD6C"/>
    <w:lvl w:ilvl="0" w:tplc="00B44534">
      <w:start w:val="1"/>
      <w:numFmt w:val="bullet"/>
      <w:lvlText w:val=""/>
      <w:lvlJc w:val="left"/>
      <w:pPr>
        <w:ind w:left="720" w:hanging="360"/>
      </w:pPr>
      <w:rPr>
        <w:rFonts w:hint="default" w:ascii="Symbol" w:hAnsi="Symbol"/>
      </w:rPr>
    </w:lvl>
    <w:lvl w:ilvl="1" w:tplc="6E842CDC">
      <w:start w:val="1"/>
      <w:numFmt w:val="bullet"/>
      <w:lvlText w:val=""/>
      <w:lvlJc w:val="left"/>
      <w:pPr>
        <w:ind w:left="1440" w:hanging="360"/>
      </w:pPr>
      <w:rPr>
        <w:rFonts w:hint="default" w:ascii="Symbol" w:hAnsi="Symbol"/>
      </w:rPr>
    </w:lvl>
    <w:lvl w:ilvl="2" w:tplc="67ACB560">
      <w:start w:val="1"/>
      <w:numFmt w:val="bullet"/>
      <w:lvlText w:val=""/>
      <w:lvlJc w:val="left"/>
      <w:pPr>
        <w:ind w:left="2160" w:hanging="360"/>
      </w:pPr>
      <w:rPr>
        <w:rFonts w:hint="default" w:ascii="Wingdings" w:hAnsi="Wingdings"/>
      </w:rPr>
    </w:lvl>
    <w:lvl w:ilvl="3" w:tplc="B2E0C7FA">
      <w:start w:val="1"/>
      <w:numFmt w:val="bullet"/>
      <w:lvlText w:val=""/>
      <w:lvlJc w:val="left"/>
      <w:pPr>
        <w:ind w:left="2880" w:hanging="360"/>
      </w:pPr>
      <w:rPr>
        <w:rFonts w:hint="default" w:ascii="Symbol" w:hAnsi="Symbol"/>
      </w:rPr>
    </w:lvl>
    <w:lvl w:ilvl="4" w:tplc="667C1E9E">
      <w:start w:val="1"/>
      <w:numFmt w:val="bullet"/>
      <w:lvlText w:val="o"/>
      <w:lvlJc w:val="left"/>
      <w:pPr>
        <w:ind w:left="3600" w:hanging="360"/>
      </w:pPr>
      <w:rPr>
        <w:rFonts w:hint="default" w:ascii="Courier New" w:hAnsi="Courier New"/>
      </w:rPr>
    </w:lvl>
    <w:lvl w:ilvl="5" w:tplc="E75E8EBE">
      <w:start w:val="1"/>
      <w:numFmt w:val="bullet"/>
      <w:lvlText w:val=""/>
      <w:lvlJc w:val="left"/>
      <w:pPr>
        <w:ind w:left="4320" w:hanging="360"/>
      </w:pPr>
      <w:rPr>
        <w:rFonts w:hint="default" w:ascii="Wingdings" w:hAnsi="Wingdings"/>
      </w:rPr>
    </w:lvl>
    <w:lvl w:ilvl="6" w:tplc="BB3A258E">
      <w:start w:val="1"/>
      <w:numFmt w:val="bullet"/>
      <w:lvlText w:val=""/>
      <w:lvlJc w:val="left"/>
      <w:pPr>
        <w:ind w:left="5040" w:hanging="360"/>
      </w:pPr>
      <w:rPr>
        <w:rFonts w:hint="default" w:ascii="Symbol" w:hAnsi="Symbol"/>
      </w:rPr>
    </w:lvl>
    <w:lvl w:ilvl="7" w:tplc="38046114">
      <w:start w:val="1"/>
      <w:numFmt w:val="bullet"/>
      <w:lvlText w:val="o"/>
      <w:lvlJc w:val="left"/>
      <w:pPr>
        <w:ind w:left="5760" w:hanging="360"/>
      </w:pPr>
      <w:rPr>
        <w:rFonts w:hint="default" w:ascii="Courier New" w:hAnsi="Courier New"/>
      </w:rPr>
    </w:lvl>
    <w:lvl w:ilvl="8" w:tplc="B5A03BBE">
      <w:start w:val="1"/>
      <w:numFmt w:val="bullet"/>
      <w:lvlText w:val=""/>
      <w:lvlJc w:val="left"/>
      <w:pPr>
        <w:ind w:left="6480" w:hanging="360"/>
      </w:pPr>
      <w:rPr>
        <w:rFonts w:hint="default" w:ascii="Wingdings" w:hAnsi="Wingdings"/>
      </w:rPr>
    </w:lvl>
  </w:abstractNum>
  <w:abstractNum w:abstractNumId="27" w15:restartNumberingAfterBreak="0">
    <w:nsid w:val="41B75B13"/>
    <w:multiLevelType w:val="hybridMultilevel"/>
    <w:tmpl w:val="F3A482C8"/>
    <w:lvl w:ilvl="0" w:tplc="0409000F">
      <w:start w:val="1"/>
      <w:numFmt w:val="decimal"/>
      <w:lvlText w:val="%1."/>
      <w:lvlJc w:val="left"/>
      <w:pPr>
        <w:ind w:left="1800" w:hanging="360"/>
      </w:pPr>
      <w:rPr>
        <w:rFonts w:hint="default"/>
      </w:rPr>
    </w:lvl>
    <w:lvl w:ilvl="1" w:tplc="FFFFFFFF" w:tentative="1">
      <w:start w:val="1"/>
      <w:numFmt w:val="bullet"/>
      <w:lvlText w:val="o"/>
      <w:lvlJc w:val="left"/>
      <w:pPr>
        <w:ind w:left="2520" w:hanging="360"/>
      </w:pPr>
      <w:rPr>
        <w:rFonts w:hint="default" w:ascii="Courier New" w:hAnsi="Courier New" w:cs="Courier New"/>
      </w:rPr>
    </w:lvl>
    <w:lvl w:ilvl="2" w:tplc="FFFFFFFF" w:tentative="1">
      <w:start w:val="1"/>
      <w:numFmt w:val="bullet"/>
      <w:lvlText w:val=""/>
      <w:lvlJc w:val="left"/>
      <w:pPr>
        <w:ind w:left="3240" w:hanging="360"/>
      </w:pPr>
      <w:rPr>
        <w:rFonts w:hint="default" w:ascii="Wingdings" w:hAnsi="Wingdings"/>
      </w:rPr>
    </w:lvl>
    <w:lvl w:ilvl="3" w:tplc="FFFFFFFF" w:tentative="1">
      <w:start w:val="1"/>
      <w:numFmt w:val="bullet"/>
      <w:lvlText w:val=""/>
      <w:lvlJc w:val="left"/>
      <w:pPr>
        <w:ind w:left="3960" w:hanging="360"/>
      </w:pPr>
      <w:rPr>
        <w:rFonts w:hint="default" w:ascii="Symbol" w:hAnsi="Symbol"/>
      </w:rPr>
    </w:lvl>
    <w:lvl w:ilvl="4" w:tplc="FFFFFFFF" w:tentative="1">
      <w:start w:val="1"/>
      <w:numFmt w:val="bullet"/>
      <w:lvlText w:val="o"/>
      <w:lvlJc w:val="left"/>
      <w:pPr>
        <w:ind w:left="4680" w:hanging="360"/>
      </w:pPr>
      <w:rPr>
        <w:rFonts w:hint="default" w:ascii="Courier New" w:hAnsi="Courier New" w:cs="Courier New"/>
      </w:rPr>
    </w:lvl>
    <w:lvl w:ilvl="5" w:tplc="FFFFFFFF" w:tentative="1">
      <w:start w:val="1"/>
      <w:numFmt w:val="bullet"/>
      <w:lvlText w:val=""/>
      <w:lvlJc w:val="left"/>
      <w:pPr>
        <w:ind w:left="5400" w:hanging="360"/>
      </w:pPr>
      <w:rPr>
        <w:rFonts w:hint="default" w:ascii="Wingdings" w:hAnsi="Wingdings"/>
      </w:rPr>
    </w:lvl>
    <w:lvl w:ilvl="6" w:tplc="FFFFFFFF" w:tentative="1">
      <w:start w:val="1"/>
      <w:numFmt w:val="bullet"/>
      <w:lvlText w:val=""/>
      <w:lvlJc w:val="left"/>
      <w:pPr>
        <w:ind w:left="6120" w:hanging="360"/>
      </w:pPr>
      <w:rPr>
        <w:rFonts w:hint="default" w:ascii="Symbol" w:hAnsi="Symbol"/>
      </w:rPr>
    </w:lvl>
    <w:lvl w:ilvl="7" w:tplc="FFFFFFFF" w:tentative="1">
      <w:start w:val="1"/>
      <w:numFmt w:val="bullet"/>
      <w:lvlText w:val="o"/>
      <w:lvlJc w:val="left"/>
      <w:pPr>
        <w:ind w:left="6840" w:hanging="360"/>
      </w:pPr>
      <w:rPr>
        <w:rFonts w:hint="default" w:ascii="Courier New" w:hAnsi="Courier New" w:cs="Courier New"/>
      </w:rPr>
    </w:lvl>
    <w:lvl w:ilvl="8" w:tplc="FFFFFFFF" w:tentative="1">
      <w:start w:val="1"/>
      <w:numFmt w:val="bullet"/>
      <w:lvlText w:val=""/>
      <w:lvlJc w:val="left"/>
      <w:pPr>
        <w:ind w:left="7560" w:hanging="360"/>
      </w:pPr>
      <w:rPr>
        <w:rFonts w:hint="default" w:ascii="Wingdings" w:hAnsi="Wingdings"/>
      </w:rPr>
    </w:lvl>
  </w:abstractNum>
  <w:abstractNum w:abstractNumId="28" w15:restartNumberingAfterBreak="0">
    <w:nsid w:val="42A85A59"/>
    <w:multiLevelType w:val="hybridMultilevel"/>
    <w:tmpl w:val="2F6CBBA4"/>
    <w:lvl w:ilvl="0" w:tplc="4510E17E">
      <w:start w:val="1"/>
      <w:numFmt w:val="upperRoman"/>
      <w:pStyle w:val="RFPHeading1B"/>
      <w:lvlText w:val="%1."/>
      <w:lvlJc w:val="righ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3387C74"/>
    <w:multiLevelType w:val="hybridMultilevel"/>
    <w:tmpl w:val="86FE42E8"/>
    <w:lvl w:ilvl="0" w:tplc="1AF208E2">
      <w:start w:val="1"/>
      <w:numFmt w:val="bullet"/>
      <w:lvlText w:val=""/>
      <w:lvlJc w:val="left"/>
      <w:pPr>
        <w:ind w:left="720" w:hanging="360"/>
      </w:pPr>
      <w:rPr>
        <w:rFonts w:hint="default" w:ascii="Symbol" w:hAnsi="Symbol"/>
        <w:sz w:val="28"/>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0" w15:restartNumberingAfterBreak="0">
    <w:nsid w:val="4379422D"/>
    <w:multiLevelType w:val="hybridMultilevel"/>
    <w:tmpl w:val="AF9681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86061586">
      <w:start w:val="1"/>
      <w:numFmt w:val="bullet"/>
      <w:lvlText w:val="o"/>
      <w:lvlJc w:val="left"/>
      <w:pPr>
        <w:ind w:left="2160" w:hanging="180"/>
      </w:pPr>
      <w:rPr>
        <w:rFonts w:hint="default" w:ascii="Courier New" w:hAnsi="Courier New" w:cs="Courier New"/>
        <w:sz w:val="28"/>
      </w:rPr>
    </w:lvl>
    <w:lvl w:ilvl="3" w:tplc="BBC4F282">
      <w:start w:val="4"/>
      <w:numFmt w:val="bullet"/>
      <w:lvlText w:val="-"/>
      <w:lvlJc w:val="left"/>
      <w:pPr>
        <w:ind w:left="2880" w:hanging="360"/>
      </w:pPr>
      <w:rPr>
        <w:rFonts w:hint="default" w:ascii="Calibri" w:hAnsi="Calibri" w:eastAsia="Times New Roman" w:cs="Calibri"/>
        <w:b/>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3FD0A60"/>
    <w:multiLevelType w:val="hybridMultilevel"/>
    <w:tmpl w:val="86ECA56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2" w15:restartNumberingAfterBreak="0">
    <w:nsid w:val="460B65E5"/>
    <w:multiLevelType w:val="hybridMultilevel"/>
    <w:tmpl w:val="B3126876"/>
    <w:lvl w:ilvl="0" w:tplc="DF623C06">
      <w:start w:val="1"/>
      <w:numFmt w:val="bullet"/>
      <w:lvlText w:val=""/>
      <w:lvlJc w:val="left"/>
      <w:pPr>
        <w:ind w:left="720" w:hanging="360"/>
      </w:pPr>
      <w:rPr>
        <w:rFonts w:hint="default" w:ascii="Symbol" w:hAnsi="Symbol"/>
      </w:rPr>
    </w:lvl>
    <w:lvl w:ilvl="1" w:tplc="3FCA9A42">
      <w:start w:val="1"/>
      <w:numFmt w:val="bullet"/>
      <w:lvlText w:val=""/>
      <w:lvlJc w:val="left"/>
      <w:pPr>
        <w:ind w:left="1440" w:hanging="360"/>
      </w:pPr>
      <w:rPr>
        <w:rFonts w:hint="default" w:ascii="Symbol" w:hAnsi="Symbol"/>
      </w:rPr>
    </w:lvl>
    <w:lvl w:ilvl="2" w:tplc="7710361E">
      <w:start w:val="1"/>
      <w:numFmt w:val="bullet"/>
      <w:lvlText w:val=""/>
      <w:lvlJc w:val="left"/>
      <w:pPr>
        <w:ind w:left="2160" w:hanging="360"/>
      </w:pPr>
      <w:rPr>
        <w:rFonts w:hint="default" w:ascii="Wingdings" w:hAnsi="Wingdings"/>
      </w:rPr>
    </w:lvl>
    <w:lvl w:ilvl="3" w:tplc="74DA64FC">
      <w:start w:val="1"/>
      <w:numFmt w:val="bullet"/>
      <w:lvlText w:val=""/>
      <w:lvlJc w:val="left"/>
      <w:pPr>
        <w:ind w:left="2880" w:hanging="360"/>
      </w:pPr>
      <w:rPr>
        <w:rFonts w:hint="default" w:ascii="Symbol" w:hAnsi="Symbol"/>
      </w:rPr>
    </w:lvl>
    <w:lvl w:ilvl="4" w:tplc="AB6E4EAE">
      <w:start w:val="1"/>
      <w:numFmt w:val="bullet"/>
      <w:lvlText w:val="o"/>
      <w:lvlJc w:val="left"/>
      <w:pPr>
        <w:ind w:left="3600" w:hanging="360"/>
      </w:pPr>
      <w:rPr>
        <w:rFonts w:hint="default" w:ascii="Courier New" w:hAnsi="Courier New"/>
      </w:rPr>
    </w:lvl>
    <w:lvl w:ilvl="5" w:tplc="FA8A0EFE">
      <w:start w:val="1"/>
      <w:numFmt w:val="bullet"/>
      <w:lvlText w:val=""/>
      <w:lvlJc w:val="left"/>
      <w:pPr>
        <w:ind w:left="4320" w:hanging="360"/>
      </w:pPr>
      <w:rPr>
        <w:rFonts w:hint="default" w:ascii="Wingdings" w:hAnsi="Wingdings"/>
      </w:rPr>
    </w:lvl>
    <w:lvl w:ilvl="6" w:tplc="695437C0">
      <w:start w:val="1"/>
      <w:numFmt w:val="bullet"/>
      <w:lvlText w:val=""/>
      <w:lvlJc w:val="left"/>
      <w:pPr>
        <w:ind w:left="5040" w:hanging="360"/>
      </w:pPr>
      <w:rPr>
        <w:rFonts w:hint="default" w:ascii="Symbol" w:hAnsi="Symbol"/>
      </w:rPr>
    </w:lvl>
    <w:lvl w:ilvl="7" w:tplc="36E69B36">
      <w:start w:val="1"/>
      <w:numFmt w:val="bullet"/>
      <w:lvlText w:val="o"/>
      <w:lvlJc w:val="left"/>
      <w:pPr>
        <w:ind w:left="5760" w:hanging="360"/>
      </w:pPr>
      <w:rPr>
        <w:rFonts w:hint="default" w:ascii="Courier New" w:hAnsi="Courier New"/>
      </w:rPr>
    </w:lvl>
    <w:lvl w:ilvl="8" w:tplc="0554B67E">
      <w:start w:val="1"/>
      <w:numFmt w:val="bullet"/>
      <w:lvlText w:val=""/>
      <w:lvlJc w:val="left"/>
      <w:pPr>
        <w:ind w:left="6480" w:hanging="360"/>
      </w:pPr>
      <w:rPr>
        <w:rFonts w:hint="default" w:ascii="Wingdings" w:hAnsi="Wingdings"/>
      </w:rPr>
    </w:lvl>
  </w:abstractNum>
  <w:abstractNum w:abstractNumId="33" w15:restartNumberingAfterBreak="0">
    <w:nsid w:val="465C6D2F"/>
    <w:multiLevelType w:val="hybridMultilevel"/>
    <w:tmpl w:val="EC6CA02E"/>
    <w:lvl w:ilvl="0" w:tplc="B2E0AF96">
      <w:start w:val="1"/>
      <w:numFmt w:val="bullet"/>
      <w:lvlText w:val=""/>
      <w:lvlJc w:val="left"/>
      <w:pPr>
        <w:ind w:left="720" w:hanging="360"/>
      </w:pPr>
      <w:rPr>
        <w:rFonts w:hint="default" w:ascii="Symbol" w:hAnsi="Symbol"/>
        <w:sz w:val="24"/>
        <w:szCs w:val="24"/>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4" w15:restartNumberingAfterBreak="0">
    <w:nsid w:val="476F26D7"/>
    <w:multiLevelType w:val="hybridMultilevel"/>
    <w:tmpl w:val="6452FEDE"/>
    <w:lvl w:ilvl="0" w:tplc="04090015">
      <w:start w:val="1"/>
      <w:numFmt w:val="upp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47D577E4"/>
    <w:multiLevelType w:val="hybridMultilevel"/>
    <w:tmpl w:val="9160A48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6" w15:restartNumberingAfterBreak="0">
    <w:nsid w:val="47D75919"/>
    <w:multiLevelType w:val="hybridMultilevel"/>
    <w:tmpl w:val="75886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7DB63F0"/>
    <w:multiLevelType w:val="hybridMultilevel"/>
    <w:tmpl w:val="BA527E7C"/>
    <w:lvl w:ilvl="0" w:tplc="04090003">
      <w:start w:val="1"/>
      <w:numFmt w:val="bullet"/>
      <w:lvlText w:val="o"/>
      <w:lvlJc w:val="left"/>
      <w:pPr>
        <w:ind w:left="1080" w:hanging="360"/>
      </w:pPr>
      <w:rPr>
        <w:rFonts w:hint="default" w:ascii="Courier New" w:hAnsi="Courier New" w:cs="Courier New"/>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38" w15:restartNumberingAfterBreak="0">
    <w:nsid w:val="4AB5450A"/>
    <w:multiLevelType w:val="hybridMultilevel"/>
    <w:tmpl w:val="BCC0C11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9" w15:restartNumberingAfterBreak="0">
    <w:nsid w:val="4BD577E9"/>
    <w:multiLevelType w:val="hybridMultilevel"/>
    <w:tmpl w:val="F6FE2ED4"/>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0" w15:restartNumberingAfterBreak="0">
    <w:nsid w:val="4D9D52CF"/>
    <w:multiLevelType w:val="hybridMultilevel"/>
    <w:tmpl w:val="2A5EA020"/>
    <w:lvl w:ilvl="0" w:tplc="04090015">
      <w:start w:val="1"/>
      <w:numFmt w:val="upperLetter"/>
      <w:lvlText w:val="%1."/>
      <w:lvlJc w:val="left"/>
      <w:pPr>
        <w:ind w:left="1800" w:hanging="360"/>
      </w:pPr>
      <w:rPr>
        <w:rFonts w:hint="default"/>
      </w:rPr>
    </w:lvl>
    <w:lvl w:ilvl="1" w:tplc="04090003">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41" w15:restartNumberingAfterBreak="0">
    <w:nsid w:val="511A2BC6"/>
    <w:multiLevelType w:val="hybridMultilevel"/>
    <w:tmpl w:val="F1E8149A"/>
    <w:lvl w:ilvl="0" w:tplc="DCD0A3F0">
      <w:start w:val="1"/>
      <w:numFmt w:val="bullet"/>
      <w:lvlText w:val=""/>
      <w:lvlJc w:val="left"/>
      <w:pPr>
        <w:ind w:left="720" w:hanging="360"/>
      </w:pPr>
      <w:rPr>
        <w:rFonts w:hint="default" w:ascii="Symbol" w:hAnsi="Symbol"/>
      </w:rPr>
    </w:lvl>
    <w:lvl w:ilvl="1" w:tplc="9902822A">
      <w:start w:val="1"/>
      <w:numFmt w:val="bullet"/>
      <w:lvlText w:val="o"/>
      <w:lvlJc w:val="left"/>
      <w:pPr>
        <w:ind w:left="1440" w:hanging="360"/>
      </w:pPr>
      <w:rPr>
        <w:rFonts w:hint="default" w:ascii="Courier New" w:hAnsi="Courier New"/>
      </w:rPr>
    </w:lvl>
    <w:lvl w:ilvl="2" w:tplc="17C087BC">
      <w:start w:val="1"/>
      <w:numFmt w:val="bullet"/>
      <w:lvlText w:val=""/>
      <w:lvlJc w:val="left"/>
      <w:pPr>
        <w:ind w:left="2160" w:hanging="360"/>
      </w:pPr>
      <w:rPr>
        <w:rFonts w:hint="default" w:ascii="Wingdings" w:hAnsi="Wingdings"/>
      </w:rPr>
    </w:lvl>
    <w:lvl w:ilvl="3" w:tplc="9EB061CA">
      <w:start w:val="1"/>
      <w:numFmt w:val="bullet"/>
      <w:lvlText w:val=""/>
      <w:lvlJc w:val="left"/>
      <w:pPr>
        <w:ind w:left="2880" w:hanging="360"/>
      </w:pPr>
      <w:rPr>
        <w:rFonts w:hint="default" w:ascii="Symbol" w:hAnsi="Symbol"/>
      </w:rPr>
    </w:lvl>
    <w:lvl w:ilvl="4" w:tplc="E0549E0A">
      <w:start w:val="1"/>
      <w:numFmt w:val="bullet"/>
      <w:lvlText w:val="o"/>
      <w:lvlJc w:val="left"/>
      <w:pPr>
        <w:ind w:left="3600" w:hanging="360"/>
      </w:pPr>
      <w:rPr>
        <w:rFonts w:hint="default" w:ascii="Courier New" w:hAnsi="Courier New"/>
      </w:rPr>
    </w:lvl>
    <w:lvl w:ilvl="5" w:tplc="54222FFA">
      <w:start w:val="1"/>
      <w:numFmt w:val="bullet"/>
      <w:lvlText w:val=""/>
      <w:lvlJc w:val="left"/>
      <w:pPr>
        <w:ind w:left="4320" w:hanging="360"/>
      </w:pPr>
      <w:rPr>
        <w:rFonts w:hint="default" w:ascii="Wingdings" w:hAnsi="Wingdings"/>
      </w:rPr>
    </w:lvl>
    <w:lvl w:ilvl="6" w:tplc="EA043D08">
      <w:start w:val="1"/>
      <w:numFmt w:val="bullet"/>
      <w:lvlText w:val=""/>
      <w:lvlJc w:val="left"/>
      <w:pPr>
        <w:ind w:left="5040" w:hanging="360"/>
      </w:pPr>
      <w:rPr>
        <w:rFonts w:hint="default" w:ascii="Symbol" w:hAnsi="Symbol"/>
      </w:rPr>
    </w:lvl>
    <w:lvl w:ilvl="7" w:tplc="A7AAA646">
      <w:start w:val="1"/>
      <w:numFmt w:val="bullet"/>
      <w:lvlText w:val="o"/>
      <w:lvlJc w:val="left"/>
      <w:pPr>
        <w:ind w:left="5760" w:hanging="360"/>
      </w:pPr>
      <w:rPr>
        <w:rFonts w:hint="default" w:ascii="Courier New" w:hAnsi="Courier New"/>
      </w:rPr>
    </w:lvl>
    <w:lvl w:ilvl="8" w:tplc="4AF892FA">
      <w:start w:val="1"/>
      <w:numFmt w:val="bullet"/>
      <w:lvlText w:val=""/>
      <w:lvlJc w:val="left"/>
      <w:pPr>
        <w:ind w:left="6480" w:hanging="360"/>
      </w:pPr>
      <w:rPr>
        <w:rFonts w:hint="default" w:ascii="Wingdings" w:hAnsi="Wingdings"/>
      </w:rPr>
    </w:lvl>
  </w:abstractNum>
  <w:abstractNum w:abstractNumId="42" w15:restartNumberingAfterBreak="0">
    <w:nsid w:val="520969B7"/>
    <w:multiLevelType w:val="hybridMultilevel"/>
    <w:tmpl w:val="66B0DD22"/>
    <w:lvl w:ilvl="0" w:tplc="0409000F">
      <w:start w:val="1"/>
      <w:numFmt w:val="decimal"/>
      <w:lvlText w:val="%1."/>
      <w:lvlJc w:val="left"/>
      <w:pPr>
        <w:ind w:left="720" w:hanging="360"/>
      </w:pPr>
      <w:rPr>
        <w:rFonts w:hint="default"/>
      </w:rPr>
    </w:lvl>
    <w:lvl w:ilvl="1" w:tplc="18F831B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4AA56B6"/>
    <w:multiLevelType w:val="hybridMultilevel"/>
    <w:tmpl w:val="BA4A3380"/>
    <w:lvl w:ilvl="0" w:tplc="042664FA">
      <w:start w:val="1"/>
      <w:numFmt w:val="bullet"/>
      <w:lvlText w:val=""/>
      <w:lvlJc w:val="left"/>
      <w:pPr>
        <w:ind w:left="720" w:hanging="360"/>
      </w:pPr>
      <w:rPr>
        <w:rFonts w:hint="default" w:ascii="Symbol" w:hAnsi="Symbol"/>
      </w:rPr>
    </w:lvl>
    <w:lvl w:ilvl="1" w:tplc="67105832">
      <w:start w:val="1"/>
      <w:numFmt w:val="bullet"/>
      <w:lvlText w:val="o"/>
      <w:lvlJc w:val="left"/>
      <w:pPr>
        <w:ind w:left="1440" w:hanging="360"/>
      </w:pPr>
      <w:rPr>
        <w:rFonts w:hint="default" w:ascii="Courier New" w:hAnsi="Courier New"/>
      </w:rPr>
    </w:lvl>
    <w:lvl w:ilvl="2" w:tplc="F604AFDA">
      <w:start w:val="1"/>
      <w:numFmt w:val="bullet"/>
      <w:lvlText w:val=""/>
      <w:lvlJc w:val="left"/>
      <w:pPr>
        <w:ind w:left="2160" w:hanging="360"/>
      </w:pPr>
      <w:rPr>
        <w:rFonts w:hint="default" w:ascii="Wingdings" w:hAnsi="Wingdings"/>
      </w:rPr>
    </w:lvl>
    <w:lvl w:ilvl="3" w:tplc="BA2CDDFE">
      <w:start w:val="1"/>
      <w:numFmt w:val="bullet"/>
      <w:lvlText w:val=""/>
      <w:lvlJc w:val="left"/>
      <w:pPr>
        <w:ind w:left="2880" w:hanging="360"/>
      </w:pPr>
      <w:rPr>
        <w:rFonts w:hint="default" w:ascii="Symbol" w:hAnsi="Symbol"/>
      </w:rPr>
    </w:lvl>
    <w:lvl w:ilvl="4" w:tplc="13F8632A">
      <w:start w:val="1"/>
      <w:numFmt w:val="bullet"/>
      <w:lvlText w:val="o"/>
      <w:lvlJc w:val="left"/>
      <w:pPr>
        <w:ind w:left="3600" w:hanging="360"/>
      </w:pPr>
      <w:rPr>
        <w:rFonts w:hint="default" w:ascii="Courier New" w:hAnsi="Courier New"/>
      </w:rPr>
    </w:lvl>
    <w:lvl w:ilvl="5" w:tplc="9662CD1E">
      <w:start w:val="1"/>
      <w:numFmt w:val="bullet"/>
      <w:lvlText w:val=""/>
      <w:lvlJc w:val="left"/>
      <w:pPr>
        <w:ind w:left="4320" w:hanging="360"/>
      </w:pPr>
      <w:rPr>
        <w:rFonts w:hint="default" w:ascii="Wingdings" w:hAnsi="Wingdings"/>
      </w:rPr>
    </w:lvl>
    <w:lvl w:ilvl="6" w:tplc="96D4AAF8">
      <w:start w:val="1"/>
      <w:numFmt w:val="bullet"/>
      <w:lvlText w:val=""/>
      <w:lvlJc w:val="left"/>
      <w:pPr>
        <w:ind w:left="5040" w:hanging="360"/>
      </w:pPr>
      <w:rPr>
        <w:rFonts w:hint="default" w:ascii="Symbol" w:hAnsi="Symbol"/>
      </w:rPr>
    </w:lvl>
    <w:lvl w:ilvl="7" w:tplc="6BEE2946">
      <w:start w:val="1"/>
      <w:numFmt w:val="bullet"/>
      <w:lvlText w:val="o"/>
      <w:lvlJc w:val="left"/>
      <w:pPr>
        <w:ind w:left="5760" w:hanging="360"/>
      </w:pPr>
      <w:rPr>
        <w:rFonts w:hint="default" w:ascii="Courier New" w:hAnsi="Courier New"/>
      </w:rPr>
    </w:lvl>
    <w:lvl w:ilvl="8" w:tplc="DECCD4F8">
      <w:start w:val="1"/>
      <w:numFmt w:val="bullet"/>
      <w:lvlText w:val=""/>
      <w:lvlJc w:val="left"/>
      <w:pPr>
        <w:ind w:left="6480" w:hanging="360"/>
      </w:pPr>
      <w:rPr>
        <w:rFonts w:hint="default" w:ascii="Wingdings" w:hAnsi="Wingdings"/>
      </w:rPr>
    </w:lvl>
  </w:abstractNum>
  <w:abstractNum w:abstractNumId="44" w15:restartNumberingAfterBreak="0">
    <w:nsid w:val="54DD5843"/>
    <w:multiLevelType w:val="hybridMultilevel"/>
    <w:tmpl w:val="782E0E8E"/>
    <w:lvl w:ilvl="0" w:tplc="D31C9B20">
      <w:start w:val="1"/>
      <w:numFmt w:val="bullet"/>
      <w:lvlText w:val=""/>
      <w:lvlJc w:val="left"/>
      <w:pPr>
        <w:ind w:left="720" w:hanging="360"/>
      </w:pPr>
      <w:rPr>
        <w:rFonts w:hint="default" w:ascii="Symbol" w:hAnsi="Symbol"/>
      </w:rPr>
    </w:lvl>
    <w:lvl w:ilvl="1" w:tplc="C0DE77F8">
      <w:start w:val="1"/>
      <w:numFmt w:val="bullet"/>
      <w:lvlText w:val="o"/>
      <w:lvlJc w:val="left"/>
      <w:pPr>
        <w:ind w:left="1440" w:hanging="360"/>
      </w:pPr>
      <w:rPr>
        <w:rFonts w:hint="default" w:ascii="Courier New" w:hAnsi="Courier New"/>
      </w:rPr>
    </w:lvl>
    <w:lvl w:ilvl="2" w:tplc="CEE48786">
      <w:start w:val="1"/>
      <w:numFmt w:val="bullet"/>
      <w:lvlText w:val=""/>
      <w:lvlJc w:val="left"/>
      <w:pPr>
        <w:ind w:left="2160" w:hanging="360"/>
      </w:pPr>
      <w:rPr>
        <w:rFonts w:hint="default" w:ascii="Wingdings" w:hAnsi="Wingdings"/>
      </w:rPr>
    </w:lvl>
    <w:lvl w:ilvl="3" w:tplc="A38EEDE0">
      <w:start w:val="1"/>
      <w:numFmt w:val="bullet"/>
      <w:lvlText w:val=""/>
      <w:lvlJc w:val="left"/>
      <w:pPr>
        <w:ind w:left="2880" w:hanging="360"/>
      </w:pPr>
      <w:rPr>
        <w:rFonts w:hint="default" w:ascii="Symbol" w:hAnsi="Symbol"/>
      </w:rPr>
    </w:lvl>
    <w:lvl w:ilvl="4" w:tplc="739CABD0">
      <w:start w:val="1"/>
      <w:numFmt w:val="bullet"/>
      <w:lvlText w:val="o"/>
      <w:lvlJc w:val="left"/>
      <w:pPr>
        <w:ind w:left="3600" w:hanging="360"/>
      </w:pPr>
      <w:rPr>
        <w:rFonts w:hint="default" w:ascii="Courier New" w:hAnsi="Courier New"/>
      </w:rPr>
    </w:lvl>
    <w:lvl w:ilvl="5" w:tplc="BF0851B0">
      <w:start w:val="1"/>
      <w:numFmt w:val="bullet"/>
      <w:lvlText w:val=""/>
      <w:lvlJc w:val="left"/>
      <w:pPr>
        <w:ind w:left="4320" w:hanging="360"/>
      </w:pPr>
      <w:rPr>
        <w:rFonts w:hint="default" w:ascii="Wingdings" w:hAnsi="Wingdings"/>
      </w:rPr>
    </w:lvl>
    <w:lvl w:ilvl="6" w:tplc="5832CE1E">
      <w:start w:val="1"/>
      <w:numFmt w:val="bullet"/>
      <w:lvlText w:val=""/>
      <w:lvlJc w:val="left"/>
      <w:pPr>
        <w:ind w:left="5040" w:hanging="360"/>
      </w:pPr>
      <w:rPr>
        <w:rFonts w:hint="default" w:ascii="Symbol" w:hAnsi="Symbol"/>
      </w:rPr>
    </w:lvl>
    <w:lvl w:ilvl="7" w:tplc="F4A87A12">
      <w:start w:val="1"/>
      <w:numFmt w:val="bullet"/>
      <w:lvlText w:val="o"/>
      <w:lvlJc w:val="left"/>
      <w:pPr>
        <w:ind w:left="5760" w:hanging="360"/>
      </w:pPr>
      <w:rPr>
        <w:rFonts w:hint="default" w:ascii="Courier New" w:hAnsi="Courier New"/>
      </w:rPr>
    </w:lvl>
    <w:lvl w:ilvl="8" w:tplc="9DB83500">
      <w:start w:val="1"/>
      <w:numFmt w:val="bullet"/>
      <w:lvlText w:val=""/>
      <w:lvlJc w:val="left"/>
      <w:pPr>
        <w:ind w:left="6480" w:hanging="360"/>
      </w:pPr>
      <w:rPr>
        <w:rFonts w:hint="default" w:ascii="Wingdings" w:hAnsi="Wingdings"/>
      </w:rPr>
    </w:lvl>
  </w:abstractNum>
  <w:abstractNum w:abstractNumId="45" w15:restartNumberingAfterBreak="0">
    <w:nsid w:val="56E736E4"/>
    <w:multiLevelType w:val="hybridMultilevel"/>
    <w:tmpl w:val="F29CDD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7CF620F"/>
    <w:multiLevelType w:val="hybridMultilevel"/>
    <w:tmpl w:val="3DDEBBEE"/>
    <w:lvl w:ilvl="0" w:tplc="228CD130">
      <w:start w:val="1"/>
      <w:numFmt w:val="bullet"/>
      <w:lvlText w:val=""/>
      <w:lvlJc w:val="left"/>
      <w:pPr>
        <w:ind w:left="720" w:hanging="360"/>
      </w:pPr>
      <w:rPr>
        <w:rFonts w:hint="default" w:ascii="Symbol" w:hAnsi="Symbol"/>
      </w:rPr>
    </w:lvl>
    <w:lvl w:ilvl="1" w:tplc="DB9C971C">
      <w:start w:val="1"/>
      <w:numFmt w:val="bullet"/>
      <w:lvlText w:val="o"/>
      <w:lvlJc w:val="left"/>
      <w:pPr>
        <w:ind w:left="1440" w:hanging="360"/>
      </w:pPr>
      <w:rPr>
        <w:rFonts w:hint="default" w:ascii="Courier New" w:hAnsi="Courier New"/>
      </w:rPr>
    </w:lvl>
    <w:lvl w:ilvl="2" w:tplc="A9522C24">
      <w:start w:val="1"/>
      <w:numFmt w:val="bullet"/>
      <w:lvlText w:val=""/>
      <w:lvlJc w:val="left"/>
      <w:pPr>
        <w:ind w:left="2160" w:hanging="360"/>
      </w:pPr>
      <w:rPr>
        <w:rFonts w:hint="default" w:ascii="Wingdings" w:hAnsi="Wingdings"/>
      </w:rPr>
    </w:lvl>
    <w:lvl w:ilvl="3" w:tplc="C212E4B8">
      <w:start w:val="1"/>
      <w:numFmt w:val="bullet"/>
      <w:lvlText w:val=""/>
      <w:lvlJc w:val="left"/>
      <w:pPr>
        <w:ind w:left="2880" w:hanging="360"/>
      </w:pPr>
      <w:rPr>
        <w:rFonts w:hint="default" w:ascii="Symbol" w:hAnsi="Symbol"/>
      </w:rPr>
    </w:lvl>
    <w:lvl w:ilvl="4" w:tplc="FAB6C59E">
      <w:start w:val="1"/>
      <w:numFmt w:val="bullet"/>
      <w:lvlText w:val="o"/>
      <w:lvlJc w:val="left"/>
      <w:pPr>
        <w:ind w:left="3600" w:hanging="360"/>
      </w:pPr>
      <w:rPr>
        <w:rFonts w:hint="default" w:ascii="Courier New" w:hAnsi="Courier New"/>
      </w:rPr>
    </w:lvl>
    <w:lvl w:ilvl="5" w:tplc="E9FAA514">
      <w:start w:val="1"/>
      <w:numFmt w:val="bullet"/>
      <w:lvlText w:val=""/>
      <w:lvlJc w:val="left"/>
      <w:pPr>
        <w:ind w:left="4320" w:hanging="360"/>
      </w:pPr>
      <w:rPr>
        <w:rFonts w:hint="default" w:ascii="Wingdings" w:hAnsi="Wingdings"/>
      </w:rPr>
    </w:lvl>
    <w:lvl w:ilvl="6" w:tplc="6F4AF4A8">
      <w:start w:val="1"/>
      <w:numFmt w:val="bullet"/>
      <w:lvlText w:val=""/>
      <w:lvlJc w:val="left"/>
      <w:pPr>
        <w:ind w:left="5040" w:hanging="360"/>
      </w:pPr>
      <w:rPr>
        <w:rFonts w:hint="default" w:ascii="Symbol" w:hAnsi="Symbol"/>
      </w:rPr>
    </w:lvl>
    <w:lvl w:ilvl="7" w:tplc="8EBEACB0">
      <w:start w:val="1"/>
      <w:numFmt w:val="bullet"/>
      <w:lvlText w:val="o"/>
      <w:lvlJc w:val="left"/>
      <w:pPr>
        <w:ind w:left="5760" w:hanging="360"/>
      </w:pPr>
      <w:rPr>
        <w:rFonts w:hint="default" w:ascii="Courier New" w:hAnsi="Courier New"/>
      </w:rPr>
    </w:lvl>
    <w:lvl w:ilvl="8" w:tplc="48425CDE">
      <w:start w:val="1"/>
      <w:numFmt w:val="bullet"/>
      <w:lvlText w:val=""/>
      <w:lvlJc w:val="left"/>
      <w:pPr>
        <w:ind w:left="6480" w:hanging="360"/>
      </w:pPr>
      <w:rPr>
        <w:rFonts w:hint="default" w:ascii="Wingdings" w:hAnsi="Wingdings"/>
      </w:rPr>
    </w:lvl>
  </w:abstractNum>
  <w:abstractNum w:abstractNumId="47" w15:restartNumberingAfterBreak="0">
    <w:nsid w:val="582C5C36"/>
    <w:multiLevelType w:val="hybridMultilevel"/>
    <w:tmpl w:val="7B5AB166"/>
    <w:lvl w:ilvl="0" w:tplc="355A503E">
      <w:start w:val="1"/>
      <w:numFmt w:val="bullet"/>
      <w:lvlText w:val=""/>
      <w:lvlJc w:val="left"/>
      <w:pPr>
        <w:ind w:left="720" w:hanging="360"/>
      </w:pPr>
      <w:rPr>
        <w:rFonts w:hint="default" w:ascii="Symbol" w:hAnsi="Symbol"/>
      </w:rPr>
    </w:lvl>
    <w:lvl w:ilvl="1" w:tplc="F0FEF272">
      <w:start w:val="1"/>
      <w:numFmt w:val="bullet"/>
      <w:lvlText w:val="o"/>
      <w:lvlJc w:val="left"/>
      <w:pPr>
        <w:ind w:left="1440" w:hanging="360"/>
      </w:pPr>
      <w:rPr>
        <w:rFonts w:hint="default" w:ascii="Courier New" w:hAnsi="Courier New"/>
      </w:rPr>
    </w:lvl>
    <w:lvl w:ilvl="2" w:tplc="B598FDA6">
      <w:start w:val="1"/>
      <w:numFmt w:val="bullet"/>
      <w:lvlText w:val=""/>
      <w:lvlJc w:val="left"/>
      <w:pPr>
        <w:ind w:left="2160" w:hanging="360"/>
      </w:pPr>
      <w:rPr>
        <w:rFonts w:hint="default" w:ascii="Wingdings" w:hAnsi="Wingdings"/>
      </w:rPr>
    </w:lvl>
    <w:lvl w:ilvl="3" w:tplc="837466CE">
      <w:start w:val="1"/>
      <w:numFmt w:val="bullet"/>
      <w:lvlText w:val=""/>
      <w:lvlJc w:val="left"/>
      <w:pPr>
        <w:ind w:left="2880" w:hanging="360"/>
      </w:pPr>
      <w:rPr>
        <w:rFonts w:hint="default" w:ascii="Symbol" w:hAnsi="Symbol"/>
      </w:rPr>
    </w:lvl>
    <w:lvl w:ilvl="4" w:tplc="80326CBE">
      <w:start w:val="1"/>
      <w:numFmt w:val="bullet"/>
      <w:lvlText w:val="o"/>
      <w:lvlJc w:val="left"/>
      <w:pPr>
        <w:ind w:left="3600" w:hanging="360"/>
      </w:pPr>
      <w:rPr>
        <w:rFonts w:hint="default" w:ascii="Courier New" w:hAnsi="Courier New"/>
      </w:rPr>
    </w:lvl>
    <w:lvl w:ilvl="5" w:tplc="4BE276F4">
      <w:start w:val="1"/>
      <w:numFmt w:val="bullet"/>
      <w:lvlText w:val=""/>
      <w:lvlJc w:val="left"/>
      <w:pPr>
        <w:ind w:left="4320" w:hanging="360"/>
      </w:pPr>
      <w:rPr>
        <w:rFonts w:hint="default" w:ascii="Wingdings" w:hAnsi="Wingdings"/>
      </w:rPr>
    </w:lvl>
    <w:lvl w:ilvl="6" w:tplc="033A17B4">
      <w:start w:val="1"/>
      <w:numFmt w:val="bullet"/>
      <w:lvlText w:val=""/>
      <w:lvlJc w:val="left"/>
      <w:pPr>
        <w:ind w:left="5040" w:hanging="360"/>
      </w:pPr>
      <w:rPr>
        <w:rFonts w:hint="default" w:ascii="Symbol" w:hAnsi="Symbol"/>
      </w:rPr>
    </w:lvl>
    <w:lvl w:ilvl="7" w:tplc="AF04AE62">
      <w:start w:val="1"/>
      <w:numFmt w:val="bullet"/>
      <w:lvlText w:val="o"/>
      <w:lvlJc w:val="left"/>
      <w:pPr>
        <w:ind w:left="5760" w:hanging="360"/>
      </w:pPr>
      <w:rPr>
        <w:rFonts w:hint="default" w:ascii="Courier New" w:hAnsi="Courier New"/>
      </w:rPr>
    </w:lvl>
    <w:lvl w:ilvl="8" w:tplc="7F58BCBA">
      <w:start w:val="1"/>
      <w:numFmt w:val="bullet"/>
      <w:lvlText w:val=""/>
      <w:lvlJc w:val="left"/>
      <w:pPr>
        <w:ind w:left="6480" w:hanging="360"/>
      </w:pPr>
      <w:rPr>
        <w:rFonts w:hint="default" w:ascii="Wingdings" w:hAnsi="Wingdings"/>
      </w:rPr>
    </w:lvl>
  </w:abstractNum>
  <w:abstractNum w:abstractNumId="48" w15:restartNumberingAfterBreak="0">
    <w:nsid w:val="5A362522"/>
    <w:multiLevelType w:val="multilevel"/>
    <w:tmpl w:val="71508B06"/>
    <w:lvl w:ilvl="0">
      <w:start w:val="1"/>
      <w:numFmt w:val="bullet"/>
      <w:lvlText w:val="o"/>
      <w:lvlJc w:val="left"/>
      <w:pPr>
        <w:tabs>
          <w:tab w:val="num" w:pos="720"/>
        </w:tabs>
        <w:ind w:left="720" w:hanging="360"/>
      </w:pPr>
      <w:rPr>
        <w:rFonts w:hint="default" w:ascii="Courier New" w:hAnsi="Courier New"/>
        <w:sz w:val="20"/>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o"/>
      <w:lvlJc w:val="left"/>
      <w:pPr>
        <w:tabs>
          <w:tab w:val="num" w:pos="2160"/>
        </w:tabs>
        <w:ind w:left="2160" w:hanging="360"/>
      </w:pPr>
      <w:rPr>
        <w:rFonts w:hint="default" w:ascii="Courier New" w:hAnsi="Courier New"/>
        <w:sz w:val="20"/>
      </w:rPr>
    </w:lvl>
    <w:lvl w:ilvl="3">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49" w15:restartNumberingAfterBreak="0">
    <w:nsid w:val="5CE21A05"/>
    <w:multiLevelType w:val="hybridMultilevel"/>
    <w:tmpl w:val="2ADECD20"/>
    <w:lvl w:ilvl="0" w:tplc="C5643FDC">
      <w:start w:val="1"/>
      <w:numFmt w:val="bullet"/>
      <w:lvlText w:val=""/>
      <w:lvlJc w:val="left"/>
      <w:pPr>
        <w:ind w:left="720" w:hanging="360"/>
      </w:pPr>
      <w:rPr>
        <w:rFonts w:hint="default" w:ascii="Symbol" w:hAnsi="Symbol"/>
        <w:color w:val="000000" w:themeColor="text1"/>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0" w15:restartNumberingAfterBreak="0">
    <w:nsid w:val="5E4E322D"/>
    <w:multiLevelType w:val="hybridMultilevel"/>
    <w:tmpl w:val="3FE2380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1" w15:restartNumberingAfterBreak="0">
    <w:nsid w:val="6B2E0A96"/>
    <w:multiLevelType w:val="hybridMultilevel"/>
    <w:tmpl w:val="9EACB70E"/>
    <w:lvl w:ilvl="0" w:tplc="4AB208B4">
      <w:numFmt w:val="decimal"/>
      <w:lvlText w:val=""/>
      <w:lvlJc w:val="left"/>
    </w:lvl>
    <w:lvl w:ilvl="1" w:tplc="5F6AF11C">
      <w:numFmt w:val="decimal"/>
      <w:lvlText w:val=""/>
      <w:lvlJc w:val="left"/>
    </w:lvl>
    <w:lvl w:ilvl="2" w:tplc="75E40C42">
      <w:numFmt w:val="decimal"/>
      <w:lvlText w:val=""/>
      <w:lvlJc w:val="left"/>
    </w:lvl>
    <w:lvl w:ilvl="3" w:tplc="B748EAC0">
      <w:numFmt w:val="decimal"/>
      <w:lvlText w:val=""/>
      <w:lvlJc w:val="left"/>
    </w:lvl>
    <w:lvl w:ilvl="4" w:tplc="63541BE8">
      <w:numFmt w:val="decimal"/>
      <w:lvlText w:val=""/>
      <w:lvlJc w:val="left"/>
    </w:lvl>
    <w:lvl w:ilvl="5" w:tplc="06B0FE64">
      <w:numFmt w:val="decimal"/>
      <w:lvlText w:val=""/>
      <w:lvlJc w:val="left"/>
    </w:lvl>
    <w:lvl w:ilvl="6" w:tplc="C834FE14">
      <w:numFmt w:val="decimal"/>
      <w:lvlText w:val=""/>
      <w:lvlJc w:val="left"/>
    </w:lvl>
    <w:lvl w:ilvl="7" w:tplc="0FDA9DC2">
      <w:numFmt w:val="decimal"/>
      <w:lvlText w:val=""/>
      <w:lvlJc w:val="left"/>
    </w:lvl>
    <w:lvl w:ilvl="8" w:tplc="9066023A">
      <w:numFmt w:val="decimal"/>
      <w:lvlText w:val=""/>
      <w:lvlJc w:val="left"/>
    </w:lvl>
  </w:abstractNum>
  <w:abstractNum w:abstractNumId="52" w15:restartNumberingAfterBreak="0">
    <w:nsid w:val="6B573715"/>
    <w:multiLevelType w:val="hybridMultilevel"/>
    <w:tmpl w:val="1BCCB432"/>
    <w:lvl w:ilvl="0" w:tplc="04090001">
      <w:start w:val="1"/>
      <w:numFmt w:val="bullet"/>
      <w:lvlText w:val=""/>
      <w:lvlJc w:val="left"/>
      <w:rPr>
        <w:rFonts w:hint="default" w:ascii="Symbol" w:hAnsi="Symbol"/>
      </w:rPr>
    </w:lvl>
    <w:lvl w:ilvl="1" w:tplc="04090003">
      <w:start w:val="1"/>
      <w:numFmt w:val="bullet"/>
      <w:lvlText w:val="o"/>
      <w:lvlJc w:val="left"/>
      <w:pPr>
        <w:ind w:left="360" w:hanging="360"/>
      </w:pPr>
      <w:rPr>
        <w:rFonts w:hint="default" w:ascii="Courier New" w:hAnsi="Courier New" w:cs="Courier New"/>
      </w:rPr>
    </w:lvl>
    <w:lvl w:ilvl="2" w:tplc="04090005">
      <w:numFmt w:val="decimal"/>
      <w:lvlText w:val=""/>
      <w:lvlJc w:val="left"/>
    </w:lvl>
    <w:lvl w:ilvl="3" w:tplc="04090003">
      <w:start w:val="1"/>
      <w:numFmt w:val="bullet"/>
      <w:lvlText w:val="o"/>
      <w:lvlJc w:val="left"/>
      <w:pPr>
        <w:ind w:left="1800" w:hanging="360"/>
      </w:pPr>
      <w:rPr>
        <w:rFonts w:hint="default" w:ascii="Courier New" w:hAnsi="Courier New" w:cs="Courier New"/>
      </w:rPr>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53" w15:restartNumberingAfterBreak="0">
    <w:nsid w:val="71AB71D3"/>
    <w:multiLevelType w:val="hybridMultilevel"/>
    <w:tmpl w:val="798A1C3E"/>
    <w:lvl w:ilvl="0" w:tplc="B2E0AF96">
      <w:numFmt w:val="decimal"/>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54" w15:restartNumberingAfterBreak="0">
    <w:nsid w:val="727D0376"/>
    <w:multiLevelType w:val="hybridMultilevel"/>
    <w:tmpl w:val="A776022C"/>
    <w:lvl w:ilvl="0" w:tplc="04090003">
      <w:start w:val="1"/>
      <w:numFmt w:val="bullet"/>
      <w:lvlText w:val="o"/>
      <w:lvlJc w:val="left"/>
      <w:pPr>
        <w:ind w:left="1080" w:hanging="360"/>
      </w:pPr>
      <w:rPr>
        <w:rFonts w:hint="default" w:ascii="Courier New" w:hAnsi="Courier New" w:cs="Courier New"/>
      </w:rPr>
    </w:lvl>
    <w:lvl w:ilvl="1" w:tplc="04090003">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55" w15:restartNumberingAfterBreak="0">
    <w:nsid w:val="746B70B7"/>
    <w:multiLevelType w:val="hybridMultilevel"/>
    <w:tmpl w:val="3992F33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56" w15:restartNumberingAfterBreak="0">
    <w:nsid w:val="75394B4A"/>
    <w:multiLevelType w:val="hybridMultilevel"/>
    <w:tmpl w:val="231643AA"/>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57" w15:restartNumberingAfterBreak="0">
    <w:nsid w:val="75FF0A45"/>
    <w:multiLevelType w:val="hybridMultilevel"/>
    <w:tmpl w:val="76B80990"/>
    <w:lvl w:ilvl="0" w:tplc="B2E0AF96">
      <w:numFmt w:val="decimal"/>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58" w15:restartNumberingAfterBreak="0">
    <w:nsid w:val="7B861EB7"/>
    <w:multiLevelType w:val="multilevel"/>
    <w:tmpl w:val="24228B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9" w15:restartNumberingAfterBreak="0">
    <w:nsid w:val="7D2B40DE"/>
    <w:multiLevelType w:val="hybridMultilevel"/>
    <w:tmpl w:val="F0BE3A5A"/>
    <w:lvl w:ilvl="0" w:tplc="04090001">
      <w:start w:val="1"/>
      <w:numFmt w:val="bullet"/>
      <w:lvlText w:val=""/>
      <w:lvlJc w:val="left"/>
      <w:pPr>
        <w:ind w:left="1296" w:hanging="360"/>
      </w:pPr>
      <w:rPr>
        <w:rFonts w:hint="default" w:ascii="Symbol" w:hAnsi="Symbol"/>
      </w:rPr>
    </w:lvl>
    <w:lvl w:ilvl="1" w:tplc="04090003" w:tentative="1">
      <w:start w:val="1"/>
      <w:numFmt w:val="bullet"/>
      <w:lvlText w:val="o"/>
      <w:lvlJc w:val="left"/>
      <w:pPr>
        <w:ind w:left="2016" w:hanging="360"/>
      </w:pPr>
      <w:rPr>
        <w:rFonts w:hint="default" w:ascii="Courier New" w:hAnsi="Courier New" w:cs="Courier New"/>
      </w:rPr>
    </w:lvl>
    <w:lvl w:ilvl="2" w:tplc="04090005" w:tentative="1">
      <w:start w:val="1"/>
      <w:numFmt w:val="bullet"/>
      <w:lvlText w:val=""/>
      <w:lvlJc w:val="left"/>
      <w:pPr>
        <w:ind w:left="2736" w:hanging="360"/>
      </w:pPr>
      <w:rPr>
        <w:rFonts w:hint="default" w:ascii="Wingdings" w:hAnsi="Wingdings"/>
      </w:rPr>
    </w:lvl>
    <w:lvl w:ilvl="3" w:tplc="04090001" w:tentative="1">
      <w:start w:val="1"/>
      <w:numFmt w:val="bullet"/>
      <w:lvlText w:val=""/>
      <w:lvlJc w:val="left"/>
      <w:pPr>
        <w:ind w:left="3456" w:hanging="360"/>
      </w:pPr>
      <w:rPr>
        <w:rFonts w:hint="default" w:ascii="Symbol" w:hAnsi="Symbol"/>
      </w:rPr>
    </w:lvl>
    <w:lvl w:ilvl="4" w:tplc="04090003" w:tentative="1">
      <w:start w:val="1"/>
      <w:numFmt w:val="bullet"/>
      <w:lvlText w:val="o"/>
      <w:lvlJc w:val="left"/>
      <w:pPr>
        <w:ind w:left="4176" w:hanging="360"/>
      </w:pPr>
      <w:rPr>
        <w:rFonts w:hint="default" w:ascii="Courier New" w:hAnsi="Courier New" w:cs="Courier New"/>
      </w:rPr>
    </w:lvl>
    <w:lvl w:ilvl="5" w:tplc="04090005" w:tentative="1">
      <w:start w:val="1"/>
      <w:numFmt w:val="bullet"/>
      <w:lvlText w:val=""/>
      <w:lvlJc w:val="left"/>
      <w:pPr>
        <w:ind w:left="4896" w:hanging="360"/>
      </w:pPr>
      <w:rPr>
        <w:rFonts w:hint="default" w:ascii="Wingdings" w:hAnsi="Wingdings"/>
      </w:rPr>
    </w:lvl>
    <w:lvl w:ilvl="6" w:tplc="04090001" w:tentative="1">
      <w:start w:val="1"/>
      <w:numFmt w:val="bullet"/>
      <w:lvlText w:val=""/>
      <w:lvlJc w:val="left"/>
      <w:pPr>
        <w:ind w:left="5616" w:hanging="360"/>
      </w:pPr>
      <w:rPr>
        <w:rFonts w:hint="default" w:ascii="Symbol" w:hAnsi="Symbol"/>
      </w:rPr>
    </w:lvl>
    <w:lvl w:ilvl="7" w:tplc="04090003" w:tentative="1">
      <w:start w:val="1"/>
      <w:numFmt w:val="bullet"/>
      <w:lvlText w:val="o"/>
      <w:lvlJc w:val="left"/>
      <w:pPr>
        <w:ind w:left="6336" w:hanging="360"/>
      </w:pPr>
      <w:rPr>
        <w:rFonts w:hint="default" w:ascii="Courier New" w:hAnsi="Courier New" w:cs="Courier New"/>
      </w:rPr>
    </w:lvl>
    <w:lvl w:ilvl="8" w:tplc="04090005" w:tentative="1">
      <w:start w:val="1"/>
      <w:numFmt w:val="bullet"/>
      <w:lvlText w:val=""/>
      <w:lvlJc w:val="left"/>
      <w:pPr>
        <w:ind w:left="7056" w:hanging="360"/>
      </w:pPr>
      <w:rPr>
        <w:rFonts w:hint="default" w:ascii="Wingdings" w:hAnsi="Wingdings"/>
      </w:rPr>
    </w:lvl>
  </w:abstractNum>
  <w:abstractNum w:abstractNumId="60" w15:restartNumberingAfterBreak="0">
    <w:nsid w:val="7D9D3928"/>
    <w:multiLevelType w:val="hybridMultilevel"/>
    <w:tmpl w:val="9126F09C"/>
    <w:lvl w:ilvl="0" w:tplc="04090001">
      <w:start w:val="1"/>
      <w:numFmt w:val="bullet"/>
      <w:lvlText w:val=""/>
      <w:lvlJc w:val="left"/>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61" w15:restartNumberingAfterBreak="0">
    <w:nsid w:val="7F134746"/>
    <w:multiLevelType w:val="hybridMultilevel"/>
    <w:tmpl w:val="47BA035A"/>
    <w:lvl w:ilvl="0" w:tplc="C3F6689C">
      <w:numFmt w:val="decimal"/>
      <w:lvlText w:val=""/>
      <w:lvlJc w:val="left"/>
    </w:lvl>
    <w:lvl w:ilvl="1" w:tplc="04090003">
      <w:numFmt w:val="decimal"/>
      <w:lvlText w:val=""/>
      <w:lvlJc w:val="left"/>
    </w:lvl>
    <w:lvl w:ilvl="2" w:tplc="04090003">
      <w:numFmt w:val="decimal"/>
      <w:lvlText w:val=""/>
      <w:lvlJc w:val="left"/>
    </w:lvl>
    <w:lvl w:ilvl="3" w:tplc="C192B342">
      <w:numFmt w:val="decimal"/>
      <w:lvlText w:val=""/>
      <w:lvlJc w:val="left"/>
    </w:lvl>
    <w:lvl w:ilvl="4" w:tplc="1FCE8C3E">
      <w:numFmt w:val="decimal"/>
      <w:lvlText w:val=""/>
      <w:lvlJc w:val="left"/>
    </w:lvl>
    <w:lvl w:ilvl="5" w:tplc="EB54AB5E">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num w:numId="1" w16cid:durableId="1320380695">
    <w:abstractNumId w:val="32"/>
  </w:num>
  <w:num w:numId="2" w16cid:durableId="628127287">
    <w:abstractNumId w:val="26"/>
  </w:num>
  <w:num w:numId="3" w16cid:durableId="1992828538">
    <w:abstractNumId w:val="47"/>
  </w:num>
  <w:num w:numId="4" w16cid:durableId="1312977063">
    <w:abstractNumId w:val="9"/>
  </w:num>
  <w:num w:numId="5" w16cid:durableId="1254775151">
    <w:abstractNumId w:val="44"/>
  </w:num>
  <w:num w:numId="6" w16cid:durableId="1404723030">
    <w:abstractNumId w:val="41"/>
  </w:num>
  <w:num w:numId="7" w16cid:durableId="2001929066">
    <w:abstractNumId w:val="13"/>
  </w:num>
  <w:num w:numId="8" w16cid:durableId="101191782">
    <w:abstractNumId w:val="12"/>
  </w:num>
  <w:num w:numId="9" w16cid:durableId="546926">
    <w:abstractNumId w:val="6"/>
  </w:num>
  <w:num w:numId="10" w16cid:durableId="1206216049">
    <w:abstractNumId w:val="2"/>
  </w:num>
  <w:num w:numId="11" w16cid:durableId="1312438709">
    <w:abstractNumId w:val="46"/>
  </w:num>
  <w:num w:numId="12" w16cid:durableId="1710110561">
    <w:abstractNumId w:val="8"/>
  </w:num>
  <w:num w:numId="13" w16cid:durableId="1135682779">
    <w:abstractNumId w:val="14"/>
  </w:num>
  <w:num w:numId="14" w16cid:durableId="1932161285">
    <w:abstractNumId w:val="43"/>
  </w:num>
  <w:num w:numId="15" w16cid:durableId="1578052818">
    <w:abstractNumId w:val="51"/>
  </w:num>
  <w:num w:numId="16" w16cid:durableId="305087924">
    <w:abstractNumId w:val="5"/>
  </w:num>
  <w:num w:numId="17" w16cid:durableId="633557624">
    <w:abstractNumId w:val="17"/>
  </w:num>
  <w:num w:numId="18" w16cid:durableId="1811946149">
    <w:abstractNumId w:val="16"/>
  </w:num>
  <w:num w:numId="19" w16cid:durableId="1853643747">
    <w:abstractNumId w:val="60"/>
  </w:num>
  <w:num w:numId="20" w16cid:durableId="1119179885">
    <w:abstractNumId w:val="3"/>
  </w:num>
  <w:num w:numId="21" w16cid:durableId="1809935579">
    <w:abstractNumId w:val="21"/>
  </w:num>
  <w:num w:numId="22" w16cid:durableId="1259748726">
    <w:abstractNumId w:val="24"/>
  </w:num>
  <w:num w:numId="23" w16cid:durableId="1684436678">
    <w:abstractNumId w:val="40"/>
  </w:num>
  <w:num w:numId="24" w16cid:durableId="815102918">
    <w:abstractNumId w:val="34"/>
  </w:num>
  <w:num w:numId="25" w16cid:durableId="551769394">
    <w:abstractNumId w:val="29"/>
  </w:num>
  <w:num w:numId="26" w16cid:durableId="1042556137">
    <w:abstractNumId w:val="10"/>
  </w:num>
  <w:num w:numId="27" w16cid:durableId="2115319411">
    <w:abstractNumId w:val="45"/>
  </w:num>
  <w:num w:numId="28" w16cid:durableId="961424885">
    <w:abstractNumId w:val="30"/>
  </w:num>
  <w:num w:numId="29" w16cid:durableId="2104916110">
    <w:abstractNumId w:val="61"/>
  </w:num>
  <w:num w:numId="30" w16cid:durableId="554700320">
    <w:abstractNumId w:val="15"/>
  </w:num>
  <w:num w:numId="31" w16cid:durableId="1656569807">
    <w:abstractNumId w:val="28"/>
  </w:num>
  <w:num w:numId="32" w16cid:durableId="1366368438">
    <w:abstractNumId w:val="36"/>
  </w:num>
  <w:num w:numId="33" w16cid:durableId="369038123">
    <w:abstractNumId w:val="33"/>
  </w:num>
  <w:num w:numId="34" w16cid:durableId="1512452160">
    <w:abstractNumId w:val="1"/>
  </w:num>
  <w:num w:numId="35" w16cid:durableId="113058263">
    <w:abstractNumId w:val="53"/>
  </w:num>
  <w:num w:numId="36" w16cid:durableId="1599681525">
    <w:abstractNumId w:val="57"/>
  </w:num>
  <w:num w:numId="37" w16cid:durableId="468479849">
    <w:abstractNumId w:val="22"/>
  </w:num>
  <w:num w:numId="38" w16cid:durableId="890462975">
    <w:abstractNumId w:val="52"/>
  </w:num>
  <w:num w:numId="39" w16cid:durableId="1684697185">
    <w:abstractNumId w:val="7"/>
  </w:num>
  <w:num w:numId="40" w16cid:durableId="1378116314">
    <w:abstractNumId w:val="19"/>
  </w:num>
  <w:num w:numId="41" w16cid:durableId="443888978">
    <w:abstractNumId w:val="37"/>
  </w:num>
  <w:num w:numId="42" w16cid:durableId="844637834">
    <w:abstractNumId w:val="35"/>
  </w:num>
  <w:num w:numId="43" w16cid:durableId="1749960448">
    <w:abstractNumId w:val="23"/>
  </w:num>
  <w:num w:numId="44" w16cid:durableId="897320078">
    <w:abstractNumId w:val="4"/>
  </w:num>
  <w:num w:numId="45" w16cid:durableId="1639187030">
    <w:abstractNumId w:val="25"/>
  </w:num>
  <w:num w:numId="46" w16cid:durableId="736248529">
    <w:abstractNumId w:val="11"/>
  </w:num>
  <w:num w:numId="47" w16cid:durableId="1056396132">
    <w:abstractNumId w:val="27"/>
  </w:num>
  <w:num w:numId="48" w16cid:durableId="649483595">
    <w:abstractNumId w:val="56"/>
  </w:num>
  <w:num w:numId="49" w16cid:durableId="1770855547">
    <w:abstractNumId w:val="55"/>
  </w:num>
  <w:num w:numId="50" w16cid:durableId="396173928">
    <w:abstractNumId w:val="54"/>
  </w:num>
  <w:num w:numId="51" w16cid:durableId="459346760">
    <w:abstractNumId w:val="18"/>
  </w:num>
  <w:num w:numId="52" w16cid:durableId="1654262927">
    <w:abstractNumId w:val="59"/>
  </w:num>
  <w:num w:numId="53" w16cid:durableId="1962419709">
    <w:abstractNumId w:val="0"/>
  </w:num>
  <w:num w:numId="54" w16cid:durableId="758790289">
    <w:abstractNumId w:val="39"/>
  </w:num>
  <w:num w:numId="55" w16cid:durableId="487551502">
    <w:abstractNumId w:val="38"/>
  </w:num>
  <w:num w:numId="56" w16cid:durableId="1662269923">
    <w:abstractNumId w:val="58"/>
  </w:num>
  <w:num w:numId="57" w16cid:durableId="1897934264">
    <w:abstractNumId w:val="48"/>
  </w:num>
  <w:num w:numId="58" w16cid:durableId="219174942">
    <w:abstractNumId w:val="20"/>
  </w:num>
  <w:num w:numId="59" w16cid:durableId="1292396379">
    <w:abstractNumId w:val="49"/>
  </w:num>
  <w:num w:numId="60" w16cid:durableId="458183625">
    <w:abstractNumId w:val="42"/>
  </w:num>
  <w:num w:numId="61" w16cid:durableId="369457708">
    <w:abstractNumId w:val="31"/>
  </w:num>
  <w:num w:numId="62" w16cid:durableId="46615332">
    <w:abstractNumId w:val="50"/>
  </w:num>
  <w:numIdMacAtCleanup w:val="6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10"/>
  <w:activeWritingStyle w:lang="fr-FR" w:vendorID="64" w:dllVersion="0" w:nlCheck="1" w:checkStyle="0" w:appName="MSWord"/>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FB7"/>
    <w:rsid w:val="00000259"/>
    <w:rsid w:val="00000567"/>
    <w:rsid w:val="000011F5"/>
    <w:rsid w:val="00001857"/>
    <w:rsid w:val="00001879"/>
    <w:rsid w:val="00001F6E"/>
    <w:rsid w:val="00003057"/>
    <w:rsid w:val="00003B76"/>
    <w:rsid w:val="00003C43"/>
    <w:rsid w:val="000043BB"/>
    <w:rsid w:val="00004455"/>
    <w:rsid w:val="00004C59"/>
    <w:rsid w:val="00004DBC"/>
    <w:rsid w:val="00005213"/>
    <w:rsid w:val="00005B98"/>
    <w:rsid w:val="00005E4E"/>
    <w:rsid w:val="00006D79"/>
    <w:rsid w:val="00007780"/>
    <w:rsid w:val="00007993"/>
    <w:rsid w:val="00007E24"/>
    <w:rsid w:val="0001023C"/>
    <w:rsid w:val="000102C0"/>
    <w:rsid w:val="0001030D"/>
    <w:rsid w:val="0001030E"/>
    <w:rsid w:val="00010327"/>
    <w:rsid w:val="00010B3B"/>
    <w:rsid w:val="00010FE9"/>
    <w:rsid w:val="00011B97"/>
    <w:rsid w:val="000130AB"/>
    <w:rsid w:val="0001358A"/>
    <w:rsid w:val="00013BBC"/>
    <w:rsid w:val="00013CB6"/>
    <w:rsid w:val="0001421A"/>
    <w:rsid w:val="00015322"/>
    <w:rsid w:val="00015958"/>
    <w:rsid w:val="00016DB6"/>
    <w:rsid w:val="00016F88"/>
    <w:rsid w:val="0001BDE3"/>
    <w:rsid w:val="000202BD"/>
    <w:rsid w:val="000204B4"/>
    <w:rsid w:val="000206FC"/>
    <w:rsid w:val="00020736"/>
    <w:rsid w:val="00020B35"/>
    <w:rsid w:val="000218F2"/>
    <w:rsid w:val="0002194A"/>
    <w:rsid w:val="00021A8D"/>
    <w:rsid w:val="00021C31"/>
    <w:rsid w:val="00021C69"/>
    <w:rsid w:val="0002223D"/>
    <w:rsid w:val="000232D8"/>
    <w:rsid w:val="00023EAA"/>
    <w:rsid w:val="000241BA"/>
    <w:rsid w:val="00024302"/>
    <w:rsid w:val="00024595"/>
    <w:rsid w:val="00024A7B"/>
    <w:rsid w:val="00024C43"/>
    <w:rsid w:val="00024CFF"/>
    <w:rsid w:val="00024F41"/>
    <w:rsid w:val="000254EE"/>
    <w:rsid w:val="00025D58"/>
    <w:rsid w:val="00025F3A"/>
    <w:rsid w:val="00026BE2"/>
    <w:rsid w:val="00026D51"/>
    <w:rsid w:val="00027151"/>
    <w:rsid w:val="000273E7"/>
    <w:rsid w:val="0002744D"/>
    <w:rsid w:val="00027543"/>
    <w:rsid w:val="000276A9"/>
    <w:rsid w:val="00031345"/>
    <w:rsid w:val="00031DD6"/>
    <w:rsid w:val="0003205D"/>
    <w:rsid w:val="00032C14"/>
    <w:rsid w:val="0003311F"/>
    <w:rsid w:val="00033265"/>
    <w:rsid w:val="00033EFC"/>
    <w:rsid w:val="00034DE4"/>
    <w:rsid w:val="00034E48"/>
    <w:rsid w:val="00035C79"/>
    <w:rsid w:val="0003629C"/>
    <w:rsid w:val="000364A2"/>
    <w:rsid w:val="0003703F"/>
    <w:rsid w:val="000372C4"/>
    <w:rsid w:val="00037F31"/>
    <w:rsid w:val="00040DF2"/>
    <w:rsid w:val="00040F51"/>
    <w:rsid w:val="00040FE9"/>
    <w:rsid w:val="00041362"/>
    <w:rsid w:val="00041634"/>
    <w:rsid w:val="00041D79"/>
    <w:rsid w:val="0004243E"/>
    <w:rsid w:val="00042512"/>
    <w:rsid w:val="00042B7B"/>
    <w:rsid w:val="00042C42"/>
    <w:rsid w:val="00042DCC"/>
    <w:rsid w:val="000434FB"/>
    <w:rsid w:val="0004366C"/>
    <w:rsid w:val="00043831"/>
    <w:rsid w:val="00043B2F"/>
    <w:rsid w:val="000452C8"/>
    <w:rsid w:val="0004559F"/>
    <w:rsid w:val="00045788"/>
    <w:rsid w:val="00046171"/>
    <w:rsid w:val="0004647D"/>
    <w:rsid w:val="00046BD7"/>
    <w:rsid w:val="00047609"/>
    <w:rsid w:val="000476D0"/>
    <w:rsid w:val="00047BC2"/>
    <w:rsid w:val="00050088"/>
    <w:rsid w:val="00050619"/>
    <w:rsid w:val="00051012"/>
    <w:rsid w:val="00051082"/>
    <w:rsid w:val="00051279"/>
    <w:rsid w:val="00051756"/>
    <w:rsid w:val="0005186D"/>
    <w:rsid w:val="00051F1E"/>
    <w:rsid w:val="00052BDA"/>
    <w:rsid w:val="00053136"/>
    <w:rsid w:val="00053267"/>
    <w:rsid w:val="000537E1"/>
    <w:rsid w:val="000538B9"/>
    <w:rsid w:val="00053921"/>
    <w:rsid w:val="00053CD2"/>
    <w:rsid w:val="00053D74"/>
    <w:rsid w:val="000555B5"/>
    <w:rsid w:val="00055A49"/>
    <w:rsid w:val="0005609E"/>
    <w:rsid w:val="000564A2"/>
    <w:rsid w:val="00056DF6"/>
    <w:rsid w:val="00057001"/>
    <w:rsid w:val="000574FC"/>
    <w:rsid w:val="000575A4"/>
    <w:rsid w:val="00057B2C"/>
    <w:rsid w:val="0006080D"/>
    <w:rsid w:val="000609B5"/>
    <w:rsid w:val="00061514"/>
    <w:rsid w:val="0006187A"/>
    <w:rsid w:val="000619F3"/>
    <w:rsid w:val="00061B2C"/>
    <w:rsid w:val="00062006"/>
    <w:rsid w:val="0006206D"/>
    <w:rsid w:val="00062290"/>
    <w:rsid w:val="00062372"/>
    <w:rsid w:val="0006273D"/>
    <w:rsid w:val="00063602"/>
    <w:rsid w:val="000643A5"/>
    <w:rsid w:val="00064957"/>
    <w:rsid w:val="000659E5"/>
    <w:rsid w:val="00066221"/>
    <w:rsid w:val="0006623F"/>
    <w:rsid w:val="000669B4"/>
    <w:rsid w:val="00066BEA"/>
    <w:rsid w:val="00066EFE"/>
    <w:rsid w:val="0006736D"/>
    <w:rsid w:val="0006745A"/>
    <w:rsid w:val="00067A43"/>
    <w:rsid w:val="00067CB5"/>
    <w:rsid w:val="00067DE5"/>
    <w:rsid w:val="0006E643"/>
    <w:rsid w:val="000703D0"/>
    <w:rsid w:val="00071122"/>
    <w:rsid w:val="0007163F"/>
    <w:rsid w:val="0007179E"/>
    <w:rsid w:val="0007233A"/>
    <w:rsid w:val="000723A3"/>
    <w:rsid w:val="00072894"/>
    <w:rsid w:val="00072C07"/>
    <w:rsid w:val="00073083"/>
    <w:rsid w:val="00073127"/>
    <w:rsid w:val="000737AB"/>
    <w:rsid w:val="00073872"/>
    <w:rsid w:val="0007389A"/>
    <w:rsid w:val="00073A51"/>
    <w:rsid w:val="00073F35"/>
    <w:rsid w:val="0007417A"/>
    <w:rsid w:val="00074655"/>
    <w:rsid w:val="000750E4"/>
    <w:rsid w:val="00075228"/>
    <w:rsid w:val="000752D1"/>
    <w:rsid w:val="00076231"/>
    <w:rsid w:val="000763EB"/>
    <w:rsid w:val="0007652F"/>
    <w:rsid w:val="00077231"/>
    <w:rsid w:val="000774A2"/>
    <w:rsid w:val="000775DC"/>
    <w:rsid w:val="000776A0"/>
    <w:rsid w:val="000800A8"/>
    <w:rsid w:val="0008018D"/>
    <w:rsid w:val="00080332"/>
    <w:rsid w:val="000808DE"/>
    <w:rsid w:val="00080E9A"/>
    <w:rsid w:val="00081917"/>
    <w:rsid w:val="0008265C"/>
    <w:rsid w:val="00082EDF"/>
    <w:rsid w:val="00083101"/>
    <w:rsid w:val="000832B4"/>
    <w:rsid w:val="0008346B"/>
    <w:rsid w:val="00083EA5"/>
    <w:rsid w:val="00083F61"/>
    <w:rsid w:val="00084112"/>
    <w:rsid w:val="00084F50"/>
    <w:rsid w:val="00085307"/>
    <w:rsid w:val="000865A4"/>
    <w:rsid w:val="00087195"/>
    <w:rsid w:val="0008750C"/>
    <w:rsid w:val="00090251"/>
    <w:rsid w:val="00090506"/>
    <w:rsid w:val="000907A1"/>
    <w:rsid w:val="00090B3C"/>
    <w:rsid w:val="00090CEF"/>
    <w:rsid w:val="000910FC"/>
    <w:rsid w:val="00091707"/>
    <w:rsid w:val="000927ED"/>
    <w:rsid w:val="00092D80"/>
    <w:rsid w:val="000935C0"/>
    <w:rsid w:val="00093E87"/>
    <w:rsid w:val="00094FC8"/>
    <w:rsid w:val="00095C27"/>
    <w:rsid w:val="00095F30"/>
    <w:rsid w:val="00095FB2"/>
    <w:rsid w:val="0009609A"/>
    <w:rsid w:val="00096259"/>
    <w:rsid w:val="00096729"/>
    <w:rsid w:val="00096C4E"/>
    <w:rsid w:val="000970CD"/>
    <w:rsid w:val="00097108"/>
    <w:rsid w:val="00097846"/>
    <w:rsid w:val="0009C153"/>
    <w:rsid w:val="000A013B"/>
    <w:rsid w:val="000A0308"/>
    <w:rsid w:val="000A0484"/>
    <w:rsid w:val="000A0B6E"/>
    <w:rsid w:val="000A0CFC"/>
    <w:rsid w:val="000A11D5"/>
    <w:rsid w:val="000A17DB"/>
    <w:rsid w:val="000A1CA5"/>
    <w:rsid w:val="000A1EC6"/>
    <w:rsid w:val="000A1F3F"/>
    <w:rsid w:val="000A2112"/>
    <w:rsid w:val="000A283E"/>
    <w:rsid w:val="000A2CC2"/>
    <w:rsid w:val="000A2E6D"/>
    <w:rsid w:val="000A2EC7"/>
    <w:rsid w:val="000A38C0"/>
    <w:rsid w:val="000A3915"/>
    <w:rsid w:val="000A43C7"/>
    <w:rsid w:val="000A45B8"/>
    <w:rsid w:val="000A4BFB"/>
    <w:rsid w:val="000A4D43"/>
    <w:rsid w:val="000A5680"/>
    <w:rsid w:val="000A671A"/>
    <w:rsid w:val="000A7386"/>
    <w:rsid w:val="000B00BE"/>
    <w:rsid w:val="000B00D4"/>
    <w:rsid w:val="000B0113"/>
    <w:rsid w:val="000B0C98"/>
    <w:rsid w:val="000B0E87"/>
    <w:rsid w:val="000B1174"/>
    <w:rsid w:val="000B16F8"/>
    <w:rsid w:val="000B1701"/>
    <w:rsid w:val="000B21AF"/>
    <w:rsid w:val="000B23DC"/>
    <w:rsid w:val="000B2D39"/>
    <w:rsid w:val="000B305D"/>
    <w:rsid w:val="000B3311"/>
    <w:rsid w:val="000B361C"/>
    <w:rsid w:val="000B4228"/>
    <w:rsid w:val="000B42A1"/>
    <w:rsid w:val="000B42CF"/>
    <w:rsid w:val="000B4E74"/>
    <w:rsid w:val="000B539F"/>
    <w:rsid w:val="000B5635"/>
    <w:rsid w:val="000B58F6"/>
    <w:rsid w:val="000B5C65"/>
    <w:rsid w:val="000B5CCB"/>
    <w:rsid w:val="000B6641"/>
    <w:rsid w:val="000B6A93"/>
    <w:rsid w:val="000B6DB7"/>
    <w:rsid w:val="000B728F"/>
    <w:rsid w:val="000B768C"/>
    <w:rsid w:val="000B76F2"/>
    <w:rsid w:val="000BF9EE"/>
    <w:rsid w:val="000C057C"/>
    <w:rsid w:val="000C0BAB"/>
    <w:rsid w:val="000C0EE2"/>
    <w:rsid w:val="000C1171"/>
    <w:rsid w:val="000C16CD"/>
    <w:rsid w:val="000C3848"/>
    <w:rsid w:val="000C430B"/>
    <w:rsid w:val="000C494C"/>
    <w:rsid w:val="000C5659"/>
    <w:rsid w:val="000C5DD1"/>
    <w:rsid w:val="000C628F"/>
    <w:rsid w:val="000C63AE"/>
    <w:rsid w:val="000C6AB6"/>
    <w:rsid w:val="000C786A"/>
    <w:rsid w:val="000C79A0"/>
    <w:rsid w:val="000C7B9C"/>
    <w:rsid w:val="000C7D4E"/>
    <w:rsid w:val="000D10C8"/>
    <w:rsid w:val="000D1AAA"/>
    <w:rsid w:val="000D1BD6"/>
    <w:rsid w:val="000D201C"/>
    <w:rsid w:val="000D21F1"/>
    <w:rsid w:val="000D22E7"/>
    <w:rsid w:val="000D2F56"/>
    <w:rsid w:val="000D3D23"/>
    <w:rsid w:val="000D3D78"/>
    <w:rsid w:val="000D465A"/>
    <w:rsid w:val="000D46AC"/>
    <w:rsid w:val="000D5730"/>
    <w:rsid w:val="000D5F5A"/>
    <w:rsid w:val="000D6913"/>
    <w:rsid w:val="000D6C8E"/>
    <w:rsid w:val="000D6CF9"/>
    <w:rsid w:val="000D6D7C"/>
    <w:rsid w:val="000D6E55"/>
    <w:rsid w:val="000E0410"/>
    <w:rsid w:val="000E09D9"/>
    <w:rsid w:val="000E1053"/>
    <w:rsid w:val="000E1407"/>
    <w:rsid w:val="000E1ABD"/>
    <w:rsid w:val="000E1CF8"/>
    <w:rsid w:val="000E1DF3"/>
    <w:rsid w:val="000E1E42"/>
    <w:rsid w:val="000E237C"/>
    <w:rsid w:val="000E2C3D"/>
    <w:rsid w:val="000E30C3"/>
    <w:rsid w:val="000E30C9"/>
    <w:rsid w:val="000E35EC"/>
    <w:rsid w:val="000E3ADC"/>
    <w:rsid w:val="000E4CF3"/>
    <w:rsid w:val="000E602F"/>
    <w:rsid w:val="000E6562"/>
    <w:rsid w:val="000E75A0"/>
    <w:rsid w:val="000E784F"/>
    <w:rsid w:val="000E7CFA"/>
    <w:rsid w:val="000F0224"/>
    <w:rsid w:val="000F072D"/>
    <w:rsid w:val="000F09C9"/>
    <w:rsid w:val="000F2B4D"/>
    <w:rsid w:val="000F2EC3"/>
    <w:rsid w:val="000F2FC3"/>
    <w:rsid w:val="000F312A"/>
    <w:rsid w:val="000F3871"/>
    <w:rsid w:val="000F3B92"/>
    <w:rsid w:val="000F480B"/>
    <w:rsid w:val="000F5713"/>
    <w:rsid w:val="000F58E9"/>
    <w:rsid w:val="000F640B"/>
    <w:rsid w:val="000F6706"/>
    <w:rsid w:val="000F68D4"/>
    <w:rsid w:val="000F68FD"/>
    <w:rsid w:val="000F6E08"/>
    <w:rsid w:val="000F7979"/>
    <w:rsid w:val="001005B4"/>
    <w:rsid w:val="00101620"/>
    <w:rsid w:val="00101799"/>
    <w:rsid w:val="00101FA7"/>
    <w:rsid w:val="00102210"/>
    <w:rsid w:val="00102232"/>
    <w:rsid w:val="0010273F"/>
    <w:rsid w:val="00102DC3"/>
    <w:rsid w:val="00103251"/>
    <w:rsid w:val="001034F3"/>
    <w:rsid w:val="00103506"/>
    <w:rsid w:val="00103783"/>
    <w:rsid w:val="0010380A"/>
    <w:rsid w:val="00103AC5"/>
    <w:rsid w:val="00103E9D"/>
    <w:rsid w:val="0010430E"/>
    <w:rsid w:val="00104481"/>
    <w:rsid w:val="00105125"/>
    <w:rsid w:val="00106A96"/>
    <w:rsid w:val="001072B4"/>
    <w:rsid w:val="001074B4"/>
    <w:rsid w:val="0010788E"/>
    <w:rsid w:val="00107AA6"/>
    <w:rsid w:val="00107CEE"/>
    <w:rsid w:val="0011005B"/>
    <w:rsid w:val="001108E1"/>
    <w:rsid w:val="00110B45"/>
    <w:rsid w:val="00110C46"/>
    <w:rsid w:val="00110CDF"/>
    <w:rsid w:val="00111654"/>
    <w:rsid w:val="00111CA2"/>
    <w:rsid w:val="00111E99"/>
    <w:rsid w:val="001122C5"/>
    <w:rsid w:val="00112488"/>
    <w:rsid w:val="00112894"/>
    <w:rsid w:val="00113853"/>
    <w:rsid w:val="00113BF2"/>
    <w:rsid w:val="00114007"/>
    <w:rsid w:val="00114FAF"/>
    <w:rsid w:val="0011500C"/>
    <w:rsid w:val="00115791"/>
    <w:rsid w:val="00115D6E"/>
    <w:rsid w:val="00116182"/>
    <w:rsid w:val="001163CB"/>
    <w:rsid w:val="00116DB2"/>
    <w:rsid w:val="001170E5"/>
    <w:rsid w:val="001171CB"/>
    <w:rsid w:val="00117722"/>
    <w:rsid w:val="0011788E"/>
    <w:rsid w:val="00117A13"/>
    <w:rsid w:val="00117AFC"/>
    <w:rsid w:val="00117ECF"/>
    <w:rsid w:val="00117EFC"/>
    <w:rsid w:val="0012138F"/>
    <w:rsid w:val="00121645"/>
    <w:rsid w:val="00121A92"/>
    <w:rsid w:val="00121CBA"/>
    <w:rsid w:val="00121FB3"/>
    <w:rsid w:val="0012218E"/>
    <w:rsid w:val="0012221D"/>
    <w:rsid w:val="00122BC8"/>
    <w:rsid w:val="00122D29"/>
    <w:rsid w:val="00122F04"/>
    <w:rsid w:val="00124497"/>
    <w:rsid w:val="00125A93"/>
    <w:rsid w:val="00125CF8"/>
    <w:rsid w:val="00125D16"/>
    <w:rsid w:val="001267BA"/>
    <w:rsid w:val="001274AA"/>
    <w:rsid w:val="001276D6"/>
    <w:rsid w:val="00130125"/>
    <w:rsid w:val="00130621"/>
    <w:rsid w:val="00130679"/>
    <w:rsid w:val="00130938"/>
    <w:rsid w:val="00130A7E"/>
    <w:rsid w:val="001311F5"/>
    <w:rsid w:val="00131460"/>
    <w:rsid w:val="001317D8"/>
    <w:rsid w:val="001321C0"/>
    <w:rsid w:val="00132566"/>
    <w:rsid w:val="001348A1"/>
    <w:rsid w:val="00134E55"/>
    <w:rsid w:val="001353A7"/>
    <w:rsid w:val="0013550C"/>
    <w:rsid w:val="0013578C"/>
    <w:rsid w:val="00135869"/>
    <w:rsid w:val="00135F7C"/>
    <w:rsid w:val="0013673A"/>
    <w:rsid w:val="00136759"/>
    <w:rsid w:val="00136A26"/>
    <w:rsid w:val="001372B6"/>
    <w:rsid w:val="0013788F"/>
    <w:rsid w:val="00137C18"/>
    <w:rsid w:val="00137D11"/>
    <w:rsid w:val="001404B8"/>
    <w:rsid w:val="0014164B"/>
    <w:rsid w:val="0014173E"/>
    <w:rsid w:val="00141B82"/>
    <w:rsid w:val="00141D93"/>
    <w:rsid w:val="00141DC0"/>
    <w:rsid w:val="00142292"/>
    <w:rsid w:val="001423C2"/>
    <w:rsid w:val="001434AA"/>
    <w:rsid w:val="00143E5A"/>
    <w:rsid w:val="00143F19"/>
    <w:rsid w:val="001440FD"/>
    <w:rsid w:val="00145402"/>
    <w:rsid w:val="0014559C"/>
    <w:rsid w:val="00145828"/>
    <w:rsid w:val="00145EB4"/>
    <w:rsid w:val="001460B6"/>
    <w:rsid w:val="001465D3"/>
    <w:rsid w:val="00146B4A"/>
    <w:rsid w:val="00146DE9"/>
    <w:rsid w:val="001474F1"/>
    <w:rsid w:val="001475D7"/>
    <w:rsid w:val="00147667"/>
    <w:rsid w:val="001479F5"/>
    <w:rsid w:val="00147BD7"/>
    <w:rsid w:val="00150DB5"/>
    <w:rsid w:val="00150E57"/>
    <w:rsid w:val="00150F46"/>
    <w:rsid w:val="001512C9"/>
    <w:rsid w:val="0015132E"/>
    <w:rsid w:val="00151B4C"/>
    <w:rsid w:val="00151F27"/>
    <w:rsid w:val="0015204E"/>
    <w:rsid w:val="00153070"/>
    <w:rsid w:val="00153082"/>
    <w:rsid w:val="00153440"/>
    <w:rsid w:val="00153951"/>
    <w:rsid w:val="00153ECB"/>
    <w:rsid w:val="00156833"/>
    <w:rsid w:val="0015729E"/>
    <w:rsid w:val="00160B7B"/>
    <w:rsid w:val="00162A9C"/>
    <w:rsid w:val="00162ED1"/>
    <w:rsid w:val="0016326C"/>
    <w:rsid w:val="0016410D"/>
    <w:rsid w:val="0016541F"/>
    <w:rsid w:val="00165648"/>
    <w:rsid w:val="00165D31"/>
    <w:rsid w:val="00166943"/>
    <w:rsid w:val="00166F0D"/>
    <w:rsid w:val="00167653"/>
    <w:rsid w:val="0016765C"/>
    <w:rsid w:val="001700D8"/>
    <w:rsid w:val="0017031B"/>
    <w:rsid w:val="00170A1F"/>
    <w:rsid w:val="00170A8E"/>
    <w:rsid w:val="00170F20"/>
    <w:rsid w:val="001710F7"/>
    <w:rsid w:val="0017157A"/>
    <w:rsid w:val="0017158C"/>
    <w:rsid w:val="00172082"/>
    <w:rsid w:val="00172374"/>
    <w:rsid w:val="00172499"/>
    <w:rsid w:val="001724F1"/>
    <w:rsid w:val="0017305F"/>
    <w:rsid w:val="0017309B"/>
    <w:rsid w:val="00173D88"/>
    <w:rsid w:val="0017406F"/>
    <w:rsid w:val="001751BD"/>
    <w:rsid w:val="00175264"/>
    <w:rsid w:val="00175EDA"/>
    <w:rsid w:val="00175F72"/>
    <w:rsid w:val="00176E97"/>
    <w:rsid w:val="001771BD"/>
    <w:rsid w:val="0017734C"/>
    <w:rsid w:val="00180682"/>
    <w:rsid w:val="00180BE7"/>
    <w:rsid w:val="00180D71"/>
    <w:rsid w:val="00180F7D"/>
    <w:rsid w:val="001810C4"/>
    <w:rsid w:val="0018157E"/>
    <w:rsid w:val="0018188B"/>
    <w:rsid w:val="00181979"/>
    <w:rsid w:val="00181B63"/>
    <w:rsid w:val="00181CB9"/>
    <w:rsid w:val="00181F88"/>
    <w:rsid w:val="00182FD8"/>
    <w:rsid w:val="0018346F"/>
    <w:rsid w:val="00184116"/>
    <w:rsid w:val="001844B5"/>
    <w:rsid w:val="00184876"/>
    <w:rsid w:val="00185219"/>
    <w:rsid w:val="00186998"/>
    <w:rsid w:val="00187A4F"/>
    <w:rsid w:val="001905BF"/>
    <w:rsid w:val="00190747"/>
    <w:rsid w:val="001908BD"/>
    <w:rsid w:val="00190BE6"/>
    <w:rsid w:val="001910B6"/>
    <w:rsid w:val="00191C35"/>
    <w:rsid w:val="00191CC9"/>
    <w:rsid w:val="00191DDF"/>
    <w:rsid w:val="00192A92"/>
    <w:rsid w:val="001931E8"/>
    <w:rsid w:val="001933E4"/>
    <w:rsid w:val="001935D7"/>
    <w:rsid w:val="00193CC4"/>
    <w:rsid w:val="00193CE6"/>
    <w:rsid w:val="00193CF9"/>
    <w:rsid w:val="0019458E"/>
    <w:rsid w:val="001946DF"/>
    <w:rsid w:val="00194761"/>
    <w:rsid w:val="00194837"/>
    <w:rsid w:val="00194D6C"/>
    <w:rsid w:val="00194DDC"/>
    <w:rsid w:val="001958D6"/>
    <w:rsid w:val="00195D5E"/>
    <w:rsid w:val="00195F5B"/>
    <w:rsid w:val="0019656A"/>
    <w:rsid w:val="00197486"/>
    <w:rsid w:val="001977A7"/>
    <w:rsid w:val="001A05E4"/>
    <w:rsid w:val="001A07DE"/>
    <w:rsid w:val="001A142E"/>
    <w:rsid w:val="001A1A40"/>
    <w:rsid w:val="001A2DEA"/>
    <w:rsid w:val="001A3151"/>
    <w:rsid w:val="001A36BF"/>
    <w:rsid w:val="001A3AB4"/>
    <w:rsid w:val="001A3AEA"/>
    <w:rsid w:val="001A4639"/>
    <w:rsid w:val="001A4D11"/>
    <w:rsid w:val="001A5429"/>
    <w:rsid w:val="001A57A7"/>
    <w:rsid w:val="001A588C"/>
    <w:rsid w:val="001A6151"/>
    <w:rsid w:val="001A64F8"/>
    <w:rsid w:val="001A660F"/>
    <w:rsid w:val="001A6886"/>
    <w:rsid w:val="001A6922"/>
    <w:rsid w:val="001B05D8"/>
    <w:rsid w:val="001B065C"/>
    <w:rsid w:val="001B0DA8"/>
    <w:rsid w:val="001B0DBB"/>
    <w:rsid w:val="001B1BBC"/>
    <w:rsid w:val="001B21F2"/>
    <w:rsid w:val="001B2846"/>
    <w:rsid w:val="001B2AF8"/>
    <w:rsid w:val="001B2E7E"/>
    <w:rsid w:val="001B3206"/>
    <w:rsid w:val="001B33F8"/>
    <w:rsid w:val="001B3AA9"/>
    <w:rsid w:val="001B3B1C"/>
    <w:rsid w:val="001B3EA2"/>
    <w:rsid w:val="001B463C"/>
    <w:rsid w:val="001B525B"/>
    <w:rsid w:val="001B6031"/>
    <w:rsid w:val="001B62FE"/>
    <w:rsid w:val="001B63FB"/>
    <w:rsid w:val="001B65A9"/>
    <w:rsid w:val="001B687B"/>
    <w:rsid w:val="001B7CD4"/>
    <w:rsid w:val="001C0D60"/>
    <w:rsid w:val="001C1086"/>
    <w:rsid w:val="001C1338"/>
    <w:rsid w:val="001C1792"/>
    <w:rsid w:val="001C2045"/>
    <w:rsid w:val="001C2146"/>
    <w:rsid w:val="001C24CD"/>
    <w:rsid w:val="001C286A"/>
    <w:rsid w:val="001C2B24"/>
    <w:rsid w:val="001C342B"/>
    <w:rsid w:val="001C4AF2"/>
    <w:rsid w:val="001C4DDA"/>
    <w:rsid w:val="001C509F"/>
    <w:rsid w:val="001C59CA"/>
    <w:rsid w:val="001C60F8"/>
    <w:rsid w:val="001C633E"/>
    <w:rsid w:val="001C6B6D"/>
    <w:rsid w:val="001C7975"/>
    <w:rsid w:val="001D0113"/>
    <w:rsid w:val="001D0A70"/>
    <w:rsid w:val="001D1636"/>
    <w:rsid w:val="001D2743"/>
    <w:rsid w:val="001D2783"/>
    <w:rsid w:val="001D28A5"/>
    <w:rsid w:val="001D2A51"/>
    <w:rsid w:val="001D2C5D"/>
    <w:rsid w:val="001D3678"/>
    <w:rsid w:val="001D37E2"/>
    <w:rsid w:val="001D4176"/>
    <w:rsid w:val="001D4E85"/>
    <w:rsid w:val="001D5C44"/>
    <w:rsid w:val="001D6972"/>
    <w:rsid w:val="001D77E5"/>
    <w:rsid w:val="001D7896"/>
    <w:rsid w:val="001E10F2"/>
    <w:rsid w:val="001E19F0"/>
    <w:rsid w:val="001E1BC4"/>
    <w:rsid w:val="001E1C30"/>
    <w:rsid w:val="001E21CE"/>
    <w:rsid w:val="001E3E40"/>
    <w:rsid w:val="001E477A"/>
    <w:rsid w:val="001E4AC1"/>
    <w:rsid w:val="001E4F7F"/>
    <w:rsid w:val="001E52A4"/>
    <w:rsid w:val="001E52C7"/>
    <w:rsid w:val="001E53A2"/>
    <w:rsid w:val="001E5619"/>
    <w:rsid w:val="001E5B90"/>
    <w:rsid w:val="001E5BBE"/>
    <w:rsid w:val="001E5C67"/>
    <w:rsid w:val="001E6A8E"/>
    <w:rsid w:val="001E6AC7"/>
    <w:rsid w:val="001E6C67"/>
    <w:rsid w:val="001E738F"/>
    <w:rsid w:val="001F0726"/>
    <w:rsid w:val="001F0EEA"/>
    <w:rsid w:val="001F13BD"/>
    <w:rsid w:val="001F212A"/>
    <w:rsid w:val="001F220E"/>
    <w:rsid w:val="001F223C"/>
    <w:rsid w:val="001F2A56"/>
    <w:rsid w:val="001F2B8E"/>
    <w:rsid w:val="001F3B5E"/>
    <w:rsid w:val="001F40D0"/>
    <w:rsid w:val="001F4479"/>
    <w:rsid w:val="001F4877"/>
    <w:rsid w:val="001F4B90"/>
    <w:rsid w:val="001F4E1F"/>
    <w:rsid w:val="001F4F52"/>
    <w:rsid w:val="001F59E4"/>
    <w:rsid w:val="001F5D9B"/>
    <w:rsid w:val="001F5DBE"/>
    <w:rsid w:val="001F60A7"/>
    <w:rsid w:val="001F657D"/>
    <w:rsid w:val="001F6706"/>
    <w:rsid w:val="001F7388"/>
    <w:rsid w:val="001F7AD4"/>
    <w:rsid w:val="001F7DD9"/>
    <w:rsid w:val="001F7DEF"/>
    <w:rsid w:val="00200BC5"/>
    <w:rsid w:val="002014C5"/>
    <w:rsid w:val="002015B0"/>
    <w:rsid w:val="00201959"/>
    <w:rsid w:val="00201FC0"/>
    <w:rsid w:val="00202586"/>
    <w:rsid w:val="00202A0F"/>
    <w:rsid w:val="002033A2"/>
    <w:rsid w:val="002034E9"/>
    <w:rsid w:val="00203719"/>
    <w:rsid w:val="00203C2A"/>
    <w:rsid w:val="00203D4C"/>
    <w:rsid w:val="00203DE8"/>
    <w:rsid w:val="0020441E"/>
    <w:rsid w:val="00204E4D"/>
    <w:rsid w:val="00205E6E"/>
    <w:rsid w:val="00207288"/>
    <w:rsid w:val="002073E8"/>
    <w:rsid w:val="00207A17"/>
    <w:rsid w:val="002109EC"/>
    <w:rsid w:val="002109F3"/>
    <w:rsid w:val="00211E44"/>
    <w:rsid w:val="00211FB9"/>
    <w:rsid w:val="0021221D"/>
    <w:rsid w:val="0021262B"/>
    <w:rsid w:val="00212681"/>
    <w:rsid w:val="002130D4"/>
    <w:rsid w:val="00213478"/>
    <w:rsid w:val="00213730"/>
    <w:rsid w:val="0021382A"/>
    <w:rsid w:val="002138B4"/>
    <w:rsid w:val="00213D79"/>
    <w:rsid w:val="002144A3"/>
    <w:rsid w:val="00214598"/>
    <w:rsid w:val="0021475B"/>
    <w:rsid w:val="00214D12"/>
    <w:rsid w:val="00214D30"/>
    <w:rsid w:val="00215A50"/>
    <w:rsid w:val="00215B6E"/>
    <w:rsid w:val="002162CB"/>
    <w:rsid w:val="0021720C"/>
    <w:rsid w:val="002173F1"/>
    <w:rsid w:val="00217A58"/>
    <w:rsid w:val="00220452"/>
    <w:rsid w:val="00221352"/>
    <w:rsid w:val="002214A8"/>
    <w:rsid w:val="00221801"/>
    <w:rsid w:val="00221C2D"/>
    <w:rsid w:val="00221F79"/>
    <w:rsid w:val="0022246A"/>
    <w:rsid w:val="00222D9A"/>
    <w:rsid w:val="00222F30"/>
    <w:rsid w:val="0022317B"/>
    <w:rsid w:val="00224495"/>
    <w:rsid w:val="002246B6"/>
    <w:rsid w:val="00224729"/>
    <w:rsid w:val="00224C49"/>
    <w:rsid w:val="0022552C"/>
    <w:rsid w:val="00225CE4"/>
    <w:rsid w:val="00226327"/>
    <w:rsid w:val="002267E0"/>
    <w:rsid w:val="00226C05"/>
    <w:rsid w:val="002278A3"/>
    <w:rsid w:val="00227E06"/>
    <w:rsid w:val="0022CABC"/>
    <w:rsid w:val="00230865"/>
    <w:rsid w:val="00230D30"/>
    <w:rsid w:val="0023154F"/>
    <w:rsid w:val="0023158F"/>
    <w:rsid w:val="002324F1"/>
    <w:rsid w:val="00232B1C"/>
    <w:rsid w:val="00232B26"/>
    <w:rsid w:val="002335A4"/>
    <w:rsid w:val="002340EE"/>
    <w:rsid w:val="00234CDF"/>
    <w:rsid w:val="00234EC7"/>
    <w:rsid w:val="0023501D"/>
    <w:rsid w:val="0023536C"/>
    <w:rsid w:val="00235D8C"/>
    <w:rsid w:val="002360E5"/>
    <w:rsid w:val="00236B75"/>
    <w:rsid w:val="00237666"/>
    <w:rsid w:val="0023777F"/>
    <w:rsid w:val="00237B1A"/>
    <w:rsid w:val="00237C67"/>
    <w:rsid w:val="002404FA"/>
    <w:rsid w:val="002405A9"/>
    <w:rsid w:val="00240F15"/>
    <w:rsid w:val="0024166C"/>
    <w:rsid w:val="00241840"/>
    <w:rsid w:val="00241FA0"/>
    <w:rsid w:val="00241FF9"/>
    <w:rsid w:val="00242168"/>
    <w:rsid w:val="00242929"/>
    <w:rsid w:val="00242B01"/>
    <w:rsid w:val="002430CD"/>
    <w:rsid w:val="002431C3"/>
    <w:rsid w:val="00243756"/>
    <w:rsid w:val="00243D27"/>
    <w:rsid w:val="002442CC"/>
    <w:rsid w:val="002446AB"/>
    <w:rsid w:val="002452A5"/>
    <w:rsid w:val="00245FDC"/>
    <w:rsid w:val="00246404"/>
    <w:rsid w:val="00246DE3"/>
    <w:rsid w:val="0025068B"/>
    <w:rsid w:val="00250FFD"/>
    <w:rsid w:val="0025120F"/>
    <w:rsid w:val="00251360"/>
    <w:rsid w:val="002517DD"/>
    <w:rsid w:val="0025190B"/>
    <w:rsid w:val="00252F13"/>
    <w:rsid w:val="0025303A"/>
    <w:rsid w:val="002540D3"/>
    <w:rsid w:val="002541AD"/>
    <w:rsid w:val="00254AA4"/>
    <w:rsid w:val="00255086"/>
    <w:rsid w:val="002556C4"/>
    <w:rsid w:val="002556CB"/>
    <w:rsid w:val="00256B9B"/>
    <w:rsid w:val="00256E17"/>
    <w:rsid w:val="00260533"/>
    <w:rsid w:val="00261243"/>
    <w:rsid w:val="0026127C"/>
    <w:rsid w:val="00261590"/>
    <w:rsid w:val="00261627"/>
    <w:rsid w:val="0026165F"/>
    <w:rsid w:val="00261B5C"/>
    <w:rsid w:val="00262271"/>
    <w:rsid w:val="0026247A"/>
    <w:rsid w:val="0026252C"/>
    <w:rsid w:val="00262539"/>
    <w:rsid w:val="00262D67"/>
    <w:rsid w:val="00262DC5"/>
    <w:rsid w:val="0026312D"/>
    <w:rsid w:val="00263242"/>
    <w:rsid w:val="00263EF4"/>
    <w:rsid w:val="00264033"/>
    <w:rsid w:val="002645A9"/>
    <w:rsid w:val="00264A25"/>
    <w:rsid w:val="00264F74"/>
    <w:rsid w:val="002659EE"/>
    <w:rsid w:val="00265C29"/>
    <w:rsid w:val="00265C90"/>
    <w:rsid w:val="00266375"/>
    <w:rsid w:val="00266461"/>
    <w:rsid w:val="002664FC"/>
    <w:rsid w:val="002666E4"/>
    <w:rsid w:val="00266FAB"/>
    <w:rsid w:val="00267581"/>
    <w:rsid w:val="00267649"/>
    <w:rsid w:val="002677C6"/>
    <w:rsid w:val="0026797B"/>
    <w:rsid w:val="00267B79"/>
    <w:rsid w:val="002703CD"/>
    <w:rsid w:val="0027085F"/>
    <w:rsid w:val="0027134B"/>
    <w:rsid w:val="00271ABB"/>
    <w:rsid w:val="00271D40"/>
    <w:rsid w:val="00272003"/>
    <w:rsid w:val="00272296"/>
    <w:rsid w:val="00272A49"/>
    <w:rsid w:val="00272D38"/>
    <w:rsid w:val="00273664"/>
    <w:rsid w:val="00273A4D"/>
    <w:rsid w:val="00273B44"/>
    <w:rsid w:val="00275793"/>
    <w:rsid w:val="002762D4"/>
    <w:rsid w:val="0027682F"/>
    <w:rsid w:val="002803A1"/>
    <w:rsid w:val="00280C5E"/>
    <w:rsid w:val="00281162"/>
    <w:rsid w:val="00281671"/>
    <w:rsid w:val="0028189B"/>
    <w:rsid w:val="002818DB"/>
    <w:rsid w:val="00281C3C"/>
    <w:rsid w:val="00281D5F"/>
    <w:rsid w:val="00282608"/>
    <w:rsid w:val="002826F4"/>
    <w:rsid w:val="0028286F"/>
    <w:rsid w:val="00282A0B"/>
    <w:rsid w:val="00282DCB"/>
    <w:rsid w:val="0028312F"/>
    <w:rsid w:val="0028353C"/>
    <w:rsid w:val="002840F0"/>
    <w:rsid w:val="00284558"/>
    <w:rsid w:val="00284954"/>
    <w:rsid w:val="00284AC7"/>
    <w:rsid w:val="0028532A"/>
    <w:rsid w:val="00285E38"/>
    <w:rsid w:val="002861AB"/>
    <w:rsid w:val="0028644A"/>
    <w:rsid w:val="00286D09"/>
    <w:rsid w:val="00290354"/>
    <w:rsid w:val="002913F1"/>
    <w:rsid w:val="00291B6B"/>
    <w:rsid w:val="00292345"/>
    <w:rsid w:val="00292417"/>
    <w:rsid w:val="00292C5A"/>
    <w:rsid w:val="0029340F"/>
    <w:rsid w:val="00293481"/>
    <w:rsid w:val="002936CD"/>
    <w:rsid w:val="002942E2"/>
    <w:rsid w:val="00294972"/>
    <w:rsid w:val="00294AB7"/>
    <w:rsid w:val="002951F5"/>
    <w:rsid w:val="00295604"/>
    <w:rsid w:val="00295BE4"/>
    <w:rsid w:val="00295D51"/>
    <w:rsid w:val="002961B1"/>
    <w:rsid w:val="0029638A"/>
    <w:rsid w:val="00297339"/>
    <w:rsid w:val="002A0172"/>
    <w:rsid w:val="002A0C09"/>
    <w:rsid w:val="002A184F"/>
    <w:rsid w:val="002A1BC1"/>
    <w:rsid w:val="002A1EA8"/>
    <w:rsid w:val="002A2382"/>
    <w:rsid w:val="002A3189"/>
    <w:rsid w:val="002A360C"/>
    <w:rsid w:val="002A3D3A"/>
    <w:rsid w:val="002A401F"/>
    <w:rsid w:val="002A40EE"/>
    <w:rsid w:val="002A4651"/>
    <w:rsid w:val="002A4848"/>
    <w:rsid w:val="002A4947"/>
    <w:rsid w:val="002A5242"/>
    <w:rsid w:val="002A5337"/>
    <w:rsid w:val="002A5697"/>
    <w:rsid w:val="002A5956"/>
    <w:rsid w:val="002A5AB2"/>
    <w:rsid w:val="002A5DF9"/>
    <w:rsid w:val="002A6062"/>
    <w:rsid w:val="002A64DA"/>
    <w:rsid w:val="002A6E56"/>
    <w:rsid w:val="002A7100"/>
    <w:rsid w:val="002A77ED"/>
    <w:rsid w:val="002B0EC1"/>
    <w:rsid w:val="002B0FBC"/>
    <w:rsid w:val="002B1F1C"/>
    <w:rsid w:val="002B2C37"/>
    <w:rsid w:val="002B360D"/>
    <w:rsid w:val="002B3F07"/>
    <w:rsid w:val="002B4686"/>
    <w:rsid w:val="002B498C"/>
    <w:rsid w:val="002B5A54"/>
    <w:rsid w:val="002B5BC0"/>
    <w:rsid w:val="002B60EC"/>
    <w:rsid w:val="002B6296"/>
    <w:rsid w:val="002B63F3"/>
    <w:rsid w:val="002B6601"/>
    <w:rsid w:val="002B6B24"/>
    <w:rsid w:val="002B7222"/>
    <w:rsid w:val="002B7E14"/>
    <w:rsid w:val="002C08A8"/>
    <w:rsid w:val="002C111C"/>
    <w:rsid w:val="002C1EEE"/>
    <w:rsid w:val="002C2074"/>
    <w:rsid w:val="002C22D3"/>
    <w:rsid w:val="002C23D7"/>
    <w:rsid w:val="002C342F"/>
    <w:rsid w:val="002C4265"/>
    <w:rsid w:val="002C47A5"/>
    <w:rsid w:val="002C4A00"/>
    <w:rsid w:val="002C506D"/>
    <w:rsid w:val="002C5073"/>
    <w:rsid w:val="002C540B"/>
    <w:rsid w:val="002C63B4"/>
    <w:rsid w:val="002C6571"/>
    <w:rsid w:val="002C6BB1"/>
    <w:rsid w:val="002C7A36"/>
    <w:rsid w:val="002C7CF3"/>
    <w:rsid w:val="002C7DD4"/>
    <w:rsid w:val="002D082E"/>
    <w:rsid w:val="002D0EBD"/>
    <w:rsid w:val="002D0F28"/>
    <w:rsid w:val="002D10BC"/>
    <w:rsid w:val="002D1635"/>
    <w:rsid w:val="002D1C90"/>
    <w:rsid w:val="002D1D80"/>
    <w:rsid w:val="002D20C2"/>
    <w:rsid w:val="002D3392"/>
    <w:rsid w:val="002D36B1"/>
    <w:rsid w:val="002D3861"/>
    <w:rsid w:val="002D399C"/>
    <w:rsid w:val="002D49C2"/>
    <w:rsid w:val="002D4AC2"/>
    <w:rsid w:val="002D5272"/>
    <w:rsid w:val="002D587A"/>
    <w:rsid w:val="002D5BE0"/>
    <w:rsid w:val="002D5D96"/>
    <w:rsid w:val="002D61AF"/>
    <w:rsid w:val="002D74F7"/>
    <w:rsid w:val="002D799E"/>
    <w:rsid w:val="002E0FDA"/>
    <w:rsid w:val="002E10B1"/>
    <w:rsid w:val="002E1284"/>
    <w:rsid w:val="002E148C"/>
    <w:rsid w:val="002E1FF9"/>
    <w:rsid w:val="002E2CDA"/>
    <w:rsid w:val="002E30E7"/>
    <w:rsid w:val="002E314D"/>
    <w:rsid w:val="002E319B"/>
    <w:rsid w:val="002E35D6"/>
    <w:rsid w:val="002E3B96"/>
    <w:rsid w:val="002E4C77"/>
    <w:rsid w:val="002E4D40"/>
    <w:rsid w:val="002E58E8"/>
    <w:rsid w:val="002E5B40"/>
    <w:rsid w:val="002E614C"/>
    <w:rsid w:val="002E61C3"/>
    <w:rsid w:val="002E6891"/>
    <w:rsid w:val="002E6950"/>
    <w:rsid w:val="002E77B6"/>
    <w:rsid w:val="002F0244"/>
    <w:rsid w:val="002F0286"/>
    <w:rsid w:val="002F07B4"/>
    <w:rsid w:val="002F1084"/>
    <w:rsid w:val="002F1D51"/>
    <w:rsid w:val="002F1EDC"/>
    <w:rsid w:val="002F21EF"/>
    <w:rsid w:val="002F308B"/>
    <w:rsid w:val="002F3218"/>
    <w:rsid w:val="002F3952"/>
    <w:rsid w:val="002F3EF2"/>
    <w:rsid w:val="002F439A"/>
    <w:rsid w:val="002F4556"/>
    <w:rsid w:val="002F4842"/>
    <w:rsid w:val="002F4CBA"/>
    <w:rsid w:val="002F4D36"/>
    <w:rsid w:val="002F588F"/>
    <w:rsid w:val="002F7798"/>
    <w:rsid w:val="00300027"/>
    <w:rsid w:val="003007BB"/>
    <w:rsid w:val="00301993"/>
    <w:rsid w:val="00301A8B"/>
    <w:rsid w:val="00301EE6"/>
    <w:rsid w:val="00302003"/>
    <w:rsid w:val="00302046"/>
    <w:rsid w:val="00303190"/>
    <w:rsid w:val="00303B3C"/>
    <w:rsid w:val="00303B89"/>
    <w:rsid w:val="0030427A"/>
    <w:rsid w:val="00304517"/>
    <w:rsid w:val="003048F3"/>
    <w:rsid w:val="00304B29"/>
    <w:rsid w:val="00304ED1"/>
    <w:rsid w:val="00305069"/>
    <w:rsid w:val="003052EA"/>
    <w:rsid w:val="0030533A"/>
    <w:rsid w:val="00305805"/>
    <w:rsid w:val="003058FB"/>
    <w:rsid w:val="00305B06"/>
    <w:rsid w:val="00305B08"/>
    <w:rsid w:val="00305B6C"/>
    <w:rsid w:val="003061DA"/>
    <w:rsid w:val="00306720"/>
    <w:rsid w:val="00306B86"/>
    <w:rsid w:val="00307A72"/>
    <w:rsid w:val="00307ECE"/>
    <w:rsid w:val="003107A7"/>
    <w:rsid w:val="00310AAC"/>
    <w:rsid w:val="00311294"/>
    <w:rsid w:val="003118EC"/>
    <w:rsid w:val="00311F7D"/>
    <w:rsid w:val="003120C1"/>
    <w:rsid w:val="003127BD"/>
    <w:rsid w:val="003129CF"/>
    <w:rsid w:val="00312AD9"/>
    <w:rsid w:val="00312E57"/>
    <w:rsid w:val="00312FB4"/>
    <w:rsid w:val="003133A1"/>
    <w:rsid w:val="0031358A"/>
    <w:rsid w:val="0031398C"/>
    <w:rsid w:val="0031441B"/>
    <w:rsid w:val="00314F01"/>
    <w:rsid w:val="0031516A"/>
    <w:rsid w:val="003151F0"/>
    <w:rsid w:val="0031606D"/>
    <w:rsid w:val="00316466"/>
    <w:rsid w:val="003167B2"/>
    <w:rsid w:val="00317682"/>
    <w:rsid w:val="00320755"/>
    <w:rsid w:val="00320F52"/>
    <w:rsid w:val="0032145F"/>
    <w:rsid w:val="00321AC8"/>
    <w:rsid w:val="003222FD"/>
    <w:rsid w:val="00322A49"/>
    <w:rsid w:val="003236E5"/>
    <w:rsid w:val="00323CAC"/>
    <w:rsid w:val="00323D36"/>
    <w:rsid w:val="00323E7B"/>
    <w:rsid w:val="003247ED"/>
    <w:rsid w:val="00325332"/>
    <w:rsid w:val="00325602"/>
    <w:rsid w:val="00326737"/>
    <w:rsid w:val="00326848"/>
    <w:rsid w:val="0032703D"/>
    <w:rsid w:val="003276C2"/>
    <w:rsid w:val="003303D0"/>
    <w:rsid w:val="00330702"/>
    <w:rsid w:val="003317B9"/>
    <w:rsid w:val="00331A6B"/>
    <w:rsid w:val="00333A30"/>
    <w:rsid w:val="00333E19"/>
    <w:rsid w:val="0033471A"/>
    <w:rsid w:val="00334B8C"/>
    <w:rsid w:val="00334BA9"/>
    <w:rsid w:val="003351D2"/>
    <w:rsid w:val="003351F4"/>
    <w:rsid w:val="00335446"/>
    <w:rsid w:val="00335BD7"/>
    <w:rsid w:val="00335BF9"/>
    <w:rsid w:val="003362C9"/>
    <w:rsid w:val="003364D5"/>
    <w:rsid w:val="00336E82"/>
    <w:rsid w:val="00337079"/>
    <w:rsid w:val="003372CB"/>
    <w:rsid w:val="00337719"/>
    <w:rsid w:val="00337A2E"/>
    <w:rsid w:val="0033CCC7"/>
    <w:rsid w:val="00340DFA"/>
    <w:rsid w:val="00340EAE"/>
    <w:rsid w:val="00340FE6"/>
    <w:rsid w:val="00341127"/>
    <w:rsid w:val="0034141A"/>
    <w:rsid w:val="0034169B"/>
    <w:rsid w:val="00341FFA"/>
    <w:rsid w:val="0034262E"/>
    <w:rsid w:val="003426B7"/>
    <w:rsid w:val="0034343E"/>
    <w:rsid w:val="00343C4F"/>
    <w:rsid w:val="00343D2A"/>
    <w:rsid w:val="00344681"/>
    <w:rsid w:val="00344838"/>
    <w:rsid w:val="00344A73"/>
    <w:rsid w:val="00344EA4"/>
    <w:rsid w:val="00344F8A"/>
    <w:rsid w:val="00345984"/>
    <w:rsid w:val="00346024"/>
    <w:rsid w:val="003460B2"/>
    <w:rsid w:val="00346AD0"/>
    <w:rsid w:val="00346B4A"/>
    <w:rsid w:val="0034714F"/>
    <w:rsid w:val="00347397"/>
    <w:rsid w:val="0034792E"/>
    <w:rsid w:val="00347BAA"/>
    <w:rsid w:val="00347CE6"/>
    <w:rsid w:val="00350536"/>
    <w:rsid w:val="00350E3B"/>
    <w:rsid w:val="0035189B"/>
    <w:rsid w:val="003518F9"/>
    <w:rsid w:val="0035192C"/>
    <w:rsid w:val="0035203E"/>
    <w:rsid w:val="003520D6"/>
    <w:rsid w:val="003523DC"/>
    <w:rsid w:val="0035259D"/>
    <w:rsid w:val="00352C1B"/>
    <w:rsid w:val="00352DBA"/>
    <w:rsid w:val="0035303E"/>
    <w:rsid w:val="003531B6"/>
    <w:rsid w:val="003531F2"/>
    <w:rsid w:val="003532D3"/>
    <w:rsid w:val="0035386B"/>
    <w:rsid w:val="00354041"/>
    <w:rsid w:val="0035404D"/>
    <w:rsid w:val="00354B06"/>
    <w:rsid w:val="00354CAC"/>
    <w:rsid w:val="00354D5F"/>
    <w:rsid w:val="00354E9C"/>
    <w:rsid w:val="00356EC8"/>
    <w:rsid w:val="003577BD"/>
    <w:rsid w:val="0036025D"/>
    <w:rsid w:val="003603E0"/>
    <w:rsid w:val="003611DB"/>
    <w:rsid w:val="00361230"/>
    <w:rsid w:val="0036195E"/>
    <w:rsid w:val="0036202D"/>
    <w:rsid w:val="00362265"/>
    <w:rsid w:val="003623D9"/>
    <w:rsid w:val="0036280A"/>
    <w:rsid w:val="00362856"/>
    <w:rsid w:val="00362879"/>
    <w:rsid w:val="00362FC2"/>
    <w:rsid w:val="00363FE5"/>
    <w:rsid w:val="00364050"/>
    <w:rsid w:val="00364AAC"/>
    <w:rsid w:val="00364B3F"/>
    <w:rsid w:val="00365057"/>
    <w:rsid w:val="0036520B"/>
    <w:rsid w:val="00366AD1"/>
    <w:rsid w:val="00367006"/>
    <w:rsid w:val="003671D1"/>
    <w:rsid w:val="0036755A"/>
    <w:rsid w:val="00367711"/>
    <w:rsid w:val="00367B7A"/>
    <w:rsid w:val="00367FC9"/>
    <w:rsid w:val="003702FD"/>
    <w:rsid w:val="00370BE9"/>
    <w:rsid w:val="0037176B"/>
    <w:rsid w:val="00371770"/>
    <w:rsid w:val="0037187D"/>
    <w:rsid w:val="003719E3"/>
    <w:rsid w:val="00371DB7"/>
    <w:rsid w:val="00372529"/>
    <w:rsid w:val="0037288E"/>
    <w:rsid w:val="00374061"/>
    <w:rsid w:val="003745C9"/>
    <w:rsid w:val="00374715"/>
    <w:rsid w:val="0037482C"/>
    <w:rsid w:val="00374840"/>
    <w:rsid w:val="00374E56"/>
    <w:rsid w:val="003750DE"/>
    <w:rsid w:val="00375F98"/>
    <w:rsid w:val="00375FA7"/>
    <w:rsid w:val="00376445"/>
    <w:rsid w:val="003764A5"/>
    <w:rsid w:val="00376548"/>
    <w:rsid w:val="0037789A"/>
    <w:rsid w:val="00380211"/>
    <w:rsid w:val="00380549"/>
    <w:rsid w:val="00380E7F"/>
    <w:rsid w:val="00381AC2"/>
    <w:rsid w:val="00381DE1"/>
    <w:rsid w:val="003824E3"/>
    <w:rsid w:val="0038278E"/>
    <w:rsid w:val="00383375"/>
    <w:rsid w:val="00383B17"/>
    <w:rsid w:val="003843C7"/>
    <w:rsid w:val="0038475D"/>
    <w:rsid w:val="00384795"/>
    <w:rsid w:val="00386E79"/>
    <w:rsid w:val="003876FF"/>
    <w:rsid w:val="00387ED4"/>
    <w:rsid w:val="0039041E"/>
    <w:rsid w:val="00390479"/>
    <w:rsid w:val="003906EB"/>
    <w:rsid w:val="00390AD4"/>
    <w:rsid w:val="00390FD1"/>
    <w:rsid w:val="00391054"/>
    <w:rsid w:val="003914CC"/>
    <w:rsid w:val="003919DD"/>
    <w:rsid w:val="00391DD3"/>
    <w:rsid w:val="00391FEA"/>
    <w:rsid w:val="003928DD"/>
    <w:rsid w:val="00392D69"/>
    <w:rsid w:val="003932BE"/>
    <w:rsid w:val="00393A52"/>
    <w:rsid w:val="00393F14"/>
    <w:rsid w:val="00394D14"/>
    <w:rsid w:val="00394D16"/>
    <w:rsid w:val="0039536F"/>
    <w:rsid w:val="00395681"/>
    <w:rsid w:val="00395B30"/>
    <w:rsid w:val="00395D37"/>
    <w:rsid w:val="0039689F"/>
    <w:rsid w:val="00396F59"/>
    <w:rsid w:val="003975F0"/>
    <w:rsid w:val="003A0018"/>
    <w:rsid w:val="003A0035"/>
    <w:rsid w:val="003A02B4"/>
    <w:rsid w:val="003A04CF"/>
    <w:rsid w:val="003A0E3C"/>
    <w:rsid w:val="003A169D"/>
    <w:rsid w:val="003A1756"/>
    <w:rsid w:val="003A1929"/>
    <w:rsid w:val="003A1E3B"/>
    <w:rsid w:val="003A2993"/>
    <w:rsid w:val="003A3160"/>
    <w:rsid w:val="003A34C9"/>
    <w:rsid w:val="003A35A6"/>
    <w:rsid w:val="003A3A3C"/>
    <w:rsid w:val="003A3D37"/>
    <w:rsid w:val="003A4032"/>
    <w:rsid w:val="003A4956"/>
    <w:rsid w:val="003A4B97"/>
    <w:rsid w:val="003A506D"/>
    <w:rsid w:val="003A5955"/>
    <w:rsid w:val="003A6211"/>
    <w:rsid w:val="003A69BD"/>
    <w:rsid w:val="003A6F48"/>
    <w:rsid w:val="003A752F"/>
    <w:rsid w:val="003A7655"/>
    <w:rsid w:val="003A794C"/>
    <w:rsid w:val="003A7F61"/>
    <w:rsid w:val="003B0072"/>
    <w:rsid w:val="003B02EE"/>
    <w:rsid w:val="003B0B80"/>
    <w:rsid w:val="003B15E9"/>
    <w:rsid w:val="003B18E2"/>
    <w:rsid w:val="003B1C7D"/>
    <w:rsid w:val="003B1C8D"/>
    <w:rsid w:val="003B1FE2"/>
    <w:rsid w:val="003B2818"/>
    <w:rsid w:val="003B28C1"/>
    <w:rsid w:val="003B29E3"/>
    <w:rsid w:val="003B41FF"/>
    <w:rsid w:val="003B4600"/>
    <w:rsid w:val="003B4955"/>
    <w:rsid w:val="003B54BA"/>
    <w:rsid w:val="003B58EC"/>
    <w:rsid w:val="003B5A1C"/>
    <w:rsid w:val="003B5E8F"/>
    <w:rsid w:val="003B624E"/>
    <w:rsid w:val="003B6410"/>
    <w:rsid w:val="003B7534"/>
    <w:rsid w:val="003B77E5"/>
    <w:rsid w:val="003B79C6"/>
    <w:rsid w:val="003B7A15"/>
    <w:rsid w:val="003B7ABC"/>
    <w:rsid w:val="003B7EA0"/>
    <w:rsid w:val="003C0702"/>
    <w:rsid w:val="003C087F"/>
    <w:rsid w:val="003C0963"/>
    <w:rsid w:val="003C0E44"/>
    <w:rsid w:val="003C12FD"/>
    <w:rsid w:val="003C149D"/>
    <w:rsid w:val="003C16FA"/>
    <w:rsid w:val="003C24F5"/>
    <w:rsid w:val="003C2847"/>
    <w:rsid w:val="003C3615"/>
    <w:rsid w:val="003C3C39"/>
    <w:rsid w:val="003C4230"/>
    <w:rsid w:val="003C42E7"/>
    <w:rsid w:val="003C46C6"/>
    <w:rsid w:val="003C4E2A"/>
    <w:rsid w:val="003C4E99"/>
    <w:rsid w:val="003C5327"/>
    <w:rsid w:val="003C541B"/>
    <w:rsid w:val="003C57AE"/>
    <w:rsid w:val="003C5D5C"/>
    <w:rsid w:val="003C63DB"/>
    <w:rsid w:val="003C7A06"/>
    <w:rsid w:val="003C7B1F"/>
    <w:rsid w:val="003C7CD2"/>
    <w:rsid w:val="003D04F9"/>
    <w:rsid w:val="003D0AF4"/>
    <w:rsid w:val="003D13F9"/>
    <w:rsid w:val="003D227B"/>
    <w:rsid w:val="003D28D1"/>
    <w:rsid w:val="003D2F6C"/>
    <w:rsid w:val="003D2FD0"/>
    <w:rsid w:val="003D3AC0"/>
    <w:rsid w:val="003D4058"/>
    <w:rsid w:val="003D44BF"/>
    <w:rsid w:val="003D4FC1"/>
    <w:rsid w:val="003D5AE2"/>
    <w:rsid w:val="003D6256"/>
    <w:rsid w:val="003D670D"/>
    <w:rsid w:val="003D6EDB"/>
    <w:rsid w:val="003D7B54"/>
    <w:rsid w:val="003E032E"/>
    <w:rsid w:val="003E0B8C"/>
    <w:rsid w:val="003E10F5"/>
    <w:rsid w:val="003E2DAE"/>
    <w:rsid w:val="003E3979"/>
    <w:rsid w:val="003E3B07"/>
    <w:rsid w:val="003E4738"/>
    <w:rsid w:val="003E5831"/>
    <w:rsid w:val="003E5C7D"/>
    <w:rsid w:val="003F072D"/>
    <w:rsid w:val="003F0952"/>
    <w:rsid w:val="003F0A9C"/>
    <w:rsid w:val="003F0B87"/>
    <w:rsid w:val="003F0B91"/>
    <w:rsid w:val="003F144D"/>
    <w:rsid w:val="003F2054"/>
    <w:rsid w:val="003F2854"/>
    <w:rsid w:val="003F3262"/>
    <w:rsid w:val="003F361E"/>
    <w:rsid w:val="003F37EF"/>
    <w:rsid w:val="003F3AF0"/>
    <w:rsid w:val="003F3B5E"/>
    <w:rsid w:val="003F3CF1"/>
    <w:rsid w:val="003F45D2"/>
    <w:rsid w:val="003F4C6E"/>
    <w:rsid w:val="003F4F70"/>
    <w:rsid w:val="003F567C"/>
    <w:rsid w:val="003F56EC"/>
    <w:rsid w:val="003F58B1"/>
    <w:rsid w:val="003F5FDF"/>
    <w:rsid w:val="003F660D"/>
    <w:rsid w:val="003F69BB"/>
    <w:rsid w:val="003F793A"/>
    <w:rsid w:val="004010FB"/>
    <w:rsid w:val="004014FF"/>
    <w:rsid w:val="004016F1"/>
    <w:rsid w:val="004018E6"/>
    <w:rsid w:val="00401F82"/>
    <w:rsid w:val="004023D0"/>
    <w:rsid w:val="004025AB"/>
    <w:rsid w:val="00402705"/>
    <w:rsid w:val="0040293A"/>
    <w:rsid w:val="00402EDF"/>
    <w:rsid w:val="00403172"/>
    <w:rsid w:val="0040328B"/>
    <w:rsid w:val="004036FF"/>
    <w:rsid w:val="0040385C"/>
    <w:rsid w:val="0040416C"/>
    <w:rsid w:val="00404264"/>
    <w:rsid w:val="004048DB"/>
    <w:rsid w:val="00404984"/>
    <w:rsid w:val="004049EA"/>
    <w:rsid w:val="004049F8"/>
    <w:rsid w:val="00404AC1"/>
    <w:rsid w:val="00404ADE"/>
    <w:rsid w:val="00405F0A"/>
    <w:rsid w:val="00406EC4"/>
    <w:rsid w:val="004076CA"/>
    <w:rsid w:val="004076F6"/>
    <w:rsid w:val="004104AE"/>
    <w:rsid w:val="004104C3"/>
    <w:rsid w:val="00410502"/>
    <w:rsid w:val="0041081A"/>
    <w:rsid w:val="0041083D"/>
    <w:rsid w:val="00410D7B"/>
    <w:rsid w:val="00410D99"/>
    <w:rsid w:val="0041156E"/>
    <w:rsid w:val="004115AE"/>
    <w:rsid w:val="00414C09"/>
    <w:rsid w:val="004151AB"/>
    <w:rsid w:val="0041535A"/>
    <w:rsid w:val="004153A8"/>
    <w:rsid w:val="00415562"/>
    <w:rsid w:val="004158D8"/>
    <w:rsid w:val="00415EC6"/>
    <w:rsid w:val="00416D78"/>
    <w:rsid w:val="0041710F"/>
    <w:rsid w:val="00417223"/>
    <w:rsid w:val="0041743E"/>
    <w:rsid w:val="00417CA1"/>
    <w:rsid w:val="00417F3B"/>
    <w:rsid w:val="004202D5"/>
    <w:rsid w:val="00420C54"/>
    <w:rsid w:val="00420FC7"/>
    <w:rsid w:val="004217BE"/>
    <w:rsid w:val="0042287D"/>
    <w:rsid w:val="004231B5"/>
    <w:rsid w:val="004237B6"/>
    <w:rsid w:val="00423E7E"/>
    <w:rsid w:val="004240AC"/>
    <w:rsid w:val="0042471D"/>
    <w:rsid w:val="00424DF6"/>
    <w:rsid w:val="00425A8E"/>
    <w:rsid w:val="0042660C"/>
    <w:rsid w:val="004270E6"/>
    <w:rsid w:val="00427A0A"/>
    <w:rsid w:val="00427B1E"/>
    <w:rsid w:val="00430A66"/>
    <w:rsid w:val="00431846"/>
    <w:rsid w:val="00431A5D"/>
    <w:rsid w:val="00431B84"/>
    <w:rsid w:val="0043299A"/>
    <w:rsid w:val="00432A71"/>
    <w:rsid w:val="00432C73"/>
    <w:rsid w:val="00432EFE"/>
    <w:rsid w:val="00433301"/>
    <w:rsid w:val="004334A3"/>
    <w:rsid w:val="004335C9"/>
    <w:rsid w:val="0043371B"/>
    <w:rsid w:val="0043378C"/>
    <w:rsid w:val="00433B81"/>
    <w:rsid w:val="00434422"/>
    <w:rsid w:val="004347A4"/>
    <w:rsid w:val="004365AC"/>
    <w:rsid w:val="00436B55"/>
    <w:rsid w:val="00437480"/>
    <w:rsid w:val="00437C89"/>
    <w:rsid w:val="00437F00"/>
    <w:rsid w:val="0043C21C"/>
    <w:rsid w:val="00440318"/>
    <w:rsid w:val="004403CD"/>
    <w:rsid w:val="004404C8"/>
    <w:rsid w:val="00440AF5"/>
    <w:rsid w:val="00441192"/>
    <w:rsid w:val="004414ED"/>
    <w:rsid w:val="00441698"/>
    <w:rsid w:val="00441E65"/>
    <w:rsid w:val="004421B7"/>
    <w:rsid w:val="00442CFB"/>
    <w:rsid w:val="00442DF5"/>
    <w:rsid w:val="0044324B"/>
    <w:rsid w:val="004440D5"/>
    <w:rsid w:val="00444177"/>
    <w:rsid w:val="00444A5E"/>
    <w:rsid w:val="00444FBD"/>
    <w:rsid w:val="0044504D"/>
    <w:rsid w:val="00445AD1"/>
    <w:rsid w:val="0044655F"/>
    <w:rsid w:val="00446D18"/>
    <w:rsid w:val="00447401"/>
    <w:rsid w:val="00450E7F"/>
    <w:rsid w:val="004511BF"/>
    <w:rsid w:val="00451B5C"/>
    <w:rsid w:val="00451E45"/>
    <w:rsid w:val="0045218E"/>
    <w:rsid w:val="00452C30"/>
    <w:rsid w:val="00453DB4"/>
    <w:rsid w:val="00453E39"/>
    <w:rsid w:val="00453E97"/>
    <w:rsid w:val="00454391"/>
    <w:rsid w:val="00454714"/>
    <w:rsid w:val="004553F5"/>
    <w:rsid w:val="00455522"/>
    <w:rsid w:val="00455EBA"/>
    <w:rsid w:val="00455F82"/>
    <w:rsid w:val="004562CC"/>
    <w:rsid w:val="004564D3"/>
    <w:rsid w:val="00456C21"/>
    <w:rsid w:val="004576CB"/>
    <w:rsid w:val="00457DAD"/>
    <w:rsid w:val="00457E93"/>
    <w:rsid w:val="004600B5"/>
    <w:rsid w:val="0046057F"/>
    <w:rsid w:val="00460829"/>
    <w:rsid w:val="0046140E"/>
    <w:rsid w:val="00461B58"/>
    <w:rsid w:val="00462782"/>
    <w:rsid w:val="004628E0"/>
    <w:rsid w:val="004635AF"/>
    <w:rsid w:val="00463856"/>
    <w:rsid w:val="00463AC0"/>
    <w:rsid w:val="004645DA"/>
    <w:rsid w:val="00464C6C"/>
    <w:rsid w:val="00464E1C"/>
    <w:rsid w:val="0046530E"/>
    <w:rsid w:val="00465966"/>
    <w:rsid w:val="00466194"/>
    <w:rsid w:val="004661D7"/>
    <w:rsid w:val="00466460"/>
    <w:rsid w:val="00466474"/>
    <w:rsid w:val="00466686"/>
    <w:rsid w:val="00466C25"/>
    <w:rsid w:val="00466CC4"/>
    <w:rsid w:val="004671CC"/>
    <w:rsid w:val="004671D0"/>
    <w:rsid w:val="00467C35"/>
    <w:rsid w:val="00467DB8"/>
    <w:rsid w:val="0047078A"/>
    <w:rsid w:val="004709E6"/>
    <w:rsid w:val="00470F1F"/>
    <w:rsid w:val="00470F79"/>
    <w:rsid w:val="00471743"/>
    <w:rsid w:val="004718BD"/>
    <w:rsid w:val="00471BE4"/>
    <w:rsid w:val="00471E3D"/>
    <w:rsid w:val="00472D3E"/>
    <w:rsid w:val="00472D78"/>
    <w:rsid w:val="004746F9"/>
    <w:rsid w:val="00474CC8"/>
    <w:rsid w:val="0047503F"/>
    <w:rsid w:val="00475D80"/>
    <w:rsid w:val="004765ED"/>
    <w:rsid w:val="00476752"/>
    <w:rsid w:val="00476ADB"/>
    <w:rsid w:val="00476C05"/>
    <w:rsid w:val="00477305"/>
    <w:rsid w:val="00477324"/>
    <w:rsid w:val="0047793B"/>
    <w:rsid w:val="00477AEB"/>
    <w:rsid w:val="004802A8"/>
    <w:rsid w:val="00481BF1"/>
    <w:rsid w:val="00481F8A"/>
    <w:rsid w:val="00483001"/>
    <w:rsid w:val="0048327E"/>
    <w:rsid w:val="0048381A"/>
    <w:rsid w:val="00483C76"/>
    <w:rsid w:val="004842E8"/>
    <w:rsid w:val="004847D4"/>
    <w:rsid w:val="00484E11"/>
    <w:rsid w:val="004850B8"/>
    <w:rsid w:val="0048628D"/>
    <w:rsid w:val="004864EE"/>
    <w:rsid w:val="0048745F"/>
    <w:rsid w:val="00487FB7"/>
    <w:rsid w:val="004901BE"/>
    <w:rsid w:val="00490D15"/>
    <w:rsid w:val="0049105E"/>
    <w:rsid w:val="0049167E"/>
    <w:rsid w:val="00491B3A"/>
    <w:rsid w:val="00492025"/>
    <w:rsid w:val="00492303"/>
    <w:rsid w:val="00492F41"/>
    <w:rsid w:val="0049324B"/>
    <w:rsid w:val="00493757"/>
    <w:rsid w:val="0049461F"/>
    <w:rsid w:val="00495068"/>
    <w:rsid w:val="004952EA"/>
    <w:rsid w:val="00495317"/>
    <w:rsid w:val="0049531C"/>
    <w:rsid w:val="004953AA"/>
    <w:rsid w:val="00495B1B"/>
    <w:rsid w:val="0049606A"/>
    <w:rsid w:val="004963C6"/>
    <w:rsid w:val="004966ED"/>
    <w:rsid w:val="00496859"/>
    <w:rsid w:val="00496C92"/>
    <w:rsid w:val="00496FF6"/>
    <w:rsid w:val="00497AA5"/>
    <w:rsid w:val="004A0058"/>
    <w:rsid w:val="004A0751"/>
    <w:rsid w:val="004A0804"/>
    <w:rsid w:val="004A0951"/>
    <w:rsid w:val="004A0A70"/>
    <w:rsid w:val="004A1036"/>
    <w:rsid w:val="004A11B8"/>
    <w:rsid w:val="004A25E7"/>
    <w:rsid w:val="004A2608"/>
    <w:rsid w:val="004A2CEE"/>
    <w:rsid w:val="004A3CBF"/>
    <w:rsid w:val="004A4A4B"/>
    <w:rsid w:val="004A4B34"/>
    <w:rsid w:val="004A4FB8"/>
    <w:rsid w:val="004A509A"/>
    <w:rsid w:val="004A5201"/>
    <w:rsid w:val="004A5DF0"/>
    <w:rsid w:val="004A63BA"/>
    <w:rsid w:val="004A66FC"/>
    <w:rsid w:val="004A6897"/>
    <w:rsid w:val="004A6E2C"/>
    <w:rsid w:val="004A6F47"/>
    <w:rsid w:val="004A7A5B"/>
    <w:rsid w:val="004B01EF"/>
    <w:rsid w:val="004B06C9"/>
    <w:rsid w:val="004B0A38"/>
    <w:rsid w:val="004B0C6A"/>
    <w:rsid w:val="004B1610"/>
    <w:rsid w:val="004B1D5B"/>
    <w:rsid w:val="004B227D"/>
    <w:rsid w:val="004B35B1"/>
    <w:rsid w:val="004B39AA"/>
    <w:rsid w:val="004B4101"/>
    <w:rsid w:val="004B4C25"/>
    <w:rsid w:val="004B4D60"/>
    <w:rsid w:val="004B4F84"/>
    <w:rsid w:val="004B53B3"/>
    <w:rsid w:val="004B55D0"/>
    <w:rsid w:val="004B5B18"/>
    <w:rsid w:val="004B5CF5"/>
    <w:rsid w:val="004B62B1"/>
    <w:rsid w:val="004B6625"/>
    <w:rsid w:val="004B6DD7"/>
    <w:rsid w:val="004B6F6F"/>
    <w:rsid w:val="004B7C70"/>
    <w:rsid w:val="004B7CED"/>
    <w:rsid w:val="004C0A13"/>
    <w:rsid w:val="004C0CA3"/>
    <w:rsid w:val="004C0DAE"/>
    <w:rsid w:val="004C0F49"/>
    <w:rsid w:val="004C12E5"/>
    <w:rsid w:val="004C14B8"/>
    <w:rsid w:val="004C1812"/>
    <w:rsid w:val="004C19B2"/>
    <w:rsid w:val="004C269D"/>
    <w:rsid w:val="004C313D"/>
    <w:rsid w:val="004C34A7"/>
    <w:rsid w:val="004C436A"/>
    <w:rsid w:val="004C4471"/>
    <w:rsid w:val="004C456C"/>
    <w:rsid w:val="004C4830"/>
    <w:rsid w:val="004C4ABD"/>
    <w:rsid w:val="004C5CB8"/>
    <w:rsid w:val="004C60D2"/>
    <w:rsid w:val="004C6574"/>
    <w:rsid w:val="004C6632"/>
    <w:rsid w:val="004C70DE"/>
    <w:rsid w:val="004C7B92"/>
    <w:rsid w:val="004C7DB9"/>
    <w:rsid w:val="004C7F28"/>
    <w:rsid w:val="004D0273"/>
    <w:rsid w:val="004D0305"/>
    <w:rsid w:val="004D1679"/>
    <w:rsid w:val="004D17F7"/>
    <w:rsid w:val="004D1A6C"/>
    <w:rsid w:val="004D1ADF"/>
    <w:rsid w:val="004D2402"/>
    <w:rsid w:val="004D276D"/>
    <w:rsid w:val="004D281A"/>
    <w:rsid w:val="004D3BC7"/>
    <w:rsid w:val="004D3C7C"/>
    <w:rsid w:val="004D45B7"/>
    <w:rsid w:val="004D464E"/>
    <w:rsid w:val="004D4CA9"/>
    <w:rsid w:val="004D5053"/>
    <w:rsid w:val="004D5895"/>
    <w:rsid w:val="004D5977"/>
    <w:rsid w:val="004D615F"/>
    <w:rsid w:val="004D6546"/>
    <w:rsid w:val="004D65A3"/>
    <w:rsid w:val="004D68E4"/>
    <w:rsid w:val="004D6B9C"/>
    <w:rsid w:val="004D6FC0"/>
    <w:rsid w:val="004D7393"/>
    <w:rsid w:val="004D77A6"/>
    <w:rsid w:val="004E0765"/>
    <w:rsid w:val="004E07CD"/>
    <w:rsid w:val="004E10F8"/>
    <w:rsid w:val="004E1495"/>
    <w:rsid w:val="004E1535"/>
    <w:rsid w:val="004E1B7E"/>
    <w:rsid w:val="004E1D94"/>
    <w:rsid w:val="004E263A"/>
    <w:rsid w:val="004E34EA"/>
    <w:rsid w:val="004E3839"/>
    <w:rsid w:val="004E4583"/>
    <w:rsid w:val="004E4C2B"/>
    <w:rsid w:val="004E4ECF"/>
    <w:rsid w:val="004E515E"/>
    <w:rsid w:val="004E635D"/>
    <w:rsid w:val="004E63AA"/>
    <w:rsid w:val="004E6564"/>
    <w:rsid w:val="004E6F3E"/>
    <w:rsid w:val="004E6FA5"/>
    <w:rsid w:val="004E731A"/>
    <w:rsid w:val="004E7701"/>
    <w:rsid w:val="004E7833"/>
    <w:rsid w:val="004E7AAB"/>
    <w:rsid w:val="004E7B87"/>
    <w:rsid w:val="004E7D77"/>
    <w:rsid w:val="004F0206"/>
    <w:rsid w:val="004F05D7"/>
    <w:rsid w:val="004F0F4F"/>
    <w:rsid w:val="004F19DD"/>
    <w:rsid w:val="004F1BA3"/>
    <w:rsid w:val="004F1DB1"/>
    <w:rsid w:val="004F20E5"/>
    <w:rsid w:val="004F2513"/>
    <w:rsid w:val="004F3518"/>
    <w:rsid w:val="004F3C4E"/>
    <w:rsid w:val="004F3C63"/>
    <w:rsid w:val="004F58CC"/>
    <w:rsid w:val="004F5D11"/>
    <w:rsid w:val="004F6530"/>
    <w:rsid w:val="004F655F"/>
    <w:rsid w:val="004F6569"/>
    <w:rsid w:val="004F6B5B"/>
    <w:rsid w:val="004F6D76"/>
    <w:rsid w:val="004F7756"/>
    <w:rsid w:val="004F7992"/>
    <w:rsid w:val="00500112"/>
    <w:rsid w:val="00500F55"/>
    <w:rsid w:val="00501784"/>
    <w:rsid w:val="00501BFF"/>
    <w:rsid w:val="00502277"/>
    <w:rsid w:val="00502499"/>
    <w:rsid w:val="005028B4"/>
    <w:rsid w:val="00502C82"/>
    <w:rsid w:val="00503851"/>
    <w:rsid w:val="00503F0A"/>
    <w:rsid w:val="0050428F"/>
    <w:rsid w:val="005042A7"/>
    <w:rsid w:val="00504764"/>
    <w:rsid w:val="00504C3F"/>
    <w:rsid w:val="0050584F"/>
    <w:rsid w:val="00507156"/>
    <w:rsid w:val="005078F5"/>
    <w:rsid w:val="0051049F"/>
    <w:rsid w:val="0051084C"/>
    <w:rsid w:val="00510E98"/>
    <w:rsid w:val="00511DB8"/>
    <w:rsid w:val="005120DC"/>
    <w:rsid w:val="00512D48"/>
    <w:rsid w:val="00512FFA"/>
    <w:rsid w:val="005132CC"/>
    <w:rsid w:val="00513646"/>
    <w:rsid w:val="005142A3"/>
    <w:rsid w:val="00514933"/>
    <w:rsid w:val="005162C3"/>
    <w:rsid w:val="0051645E"/>
    <w:rsid w:val="005168BB"/>
    <w:rsid w:val="00516EA4"/>
    <w:rsid w:val="00516F6B"/>
    <w:rsid w:val="00516FB1"/>
    <w:rsid w:val="0051728D"/>
    <w:rsid w:val="00517B81"/>
    <w:rsid w:val="00520A47"/>
    <w:rsid w:val="00521209"/>
    <w:rsid w:val="005218D3"/>
    <w:rsid w:val="00521A01"/>
    <w:rsid w:val="00521F2B"/>
    <w:rsid w:val="005223C6"/>
    <w:rsid w:val="005223DF"/>
    <w:rsid w:val="005228C6"/>
    <w:rsid w:val="00522B27"/>
    <w:rsid w:val="00522DD8"/>
    <w:rsid w:val="0052309B"/>
    <w:rsid w:val="00523920"/>
    <w:rsid w:val="00523DF4"/>
    <w:rsid w:val="00524429"/>
    <w:rsid w:val="005247A6"/>
    <w:rsid w:val="00524A24"/>
    <w:rsid w:val="005253EE"/>
    <w:rsid w:val="005257E2"/>
    <w:rsid w:val="00525967"/>
    <w:rsid w:val="00526515"/>
    <w:rsid w:val="00526A49"/>
    <w:rsid w:val="00526E9C"/>
    <w:rsid w:val="005273F7"/>
    <w:rsid w:val="00527568"/>
    <w:rsid w:val="00527B0F"/>
    <w:rsid w:val="0053045D"/>
    <w:rsid w:val="005310A0"/>
    <w:rsid w:val="0053132B"/>
    <w:rsid w:val="0053162A"/>
    <w:rsid w:val="005319E2"/>
    <w:rsid w:val="00531A76"/>
    <w:rsid w:val="00531DBB"/>
    <w:rsid w:val="0053257C"/>
    <w:rsid w:val="0053426D"/>
    <w:rsid w:val="00534C3E"/>
    <w:rsid w:val="00534DC6"/>
    <w:rsid w:val="005356C4"/>
    <w:rsid w:val="005357EE"/>
    <w:rsid w:val="00536011"/>
    <w:rsid w:val="005365FA"/>
    <w:rsid w:val="00536C9A"/>
    <w:rsid w:val="00537AB8"/>
    <w:rsid w:val="00537C18"/>
    <w:rsid w:val="005401D3"/>
    <w:rsid w:val="005403B0"/>
    <w:rsid w:val="00540FF8"/>
    <w:rsid w:val="00541390"/>
    <w:rsid w:val="005414FD"/>
    <w:rsid w:val="00541545"/>
    <w:rsid w:val="00541804"/>
    <w:rsid w:val="00541C6F"/>
    <w:rsid w:val="00541CD6"/>
    <w:rsid w:val="005425C7"/>
    <w:rsid w:val="00542613"/>
    <w:rsid w:val="00542F49"/>
    <w:rsid w:val="005430C1"/>
    <w:rsid w:val="0054321F"/>
    <w:rsid w:val="00543519"/>
    <w:rsid w:val="00543FE7"/>
    <w:rsid w:val="0054406E"/>
    <w:rsid w:val="00544435"/>
    <w:rsid w:val="0054539D"/>
    <w:rsid w:val="00545AD8"/>
    <w:rsid w:val="00546958"/>
    <w:rsid w:val="00550926"/>
    <w:rsid w:val="00550AF4"/>
    <w:rsid w:val="00552501"/>
    <w:rsid w:val="00552B9D"/>
    <w:rsid w:val="00552CDC"/>
    <w:rsid w:val="005536A2"/>
    <w:rsid w:val="0055376A"/>
    <w:rsid w:val="005539CF"/>
    <w:rsid w:val="00553AD6"/>
    <w:rsid w:val="00554864"/>
    <w:rsid w:val="00554C51"/>
    <w:rsid w:val="00555046"/>
    <w:rsid w:val="005551DB"/>
    <w:rsid w:val="00555338"/>
    <w:rsid w:val="00555931"/>
    <w:rsid w:val="005559B4"/>
    <w:rsid w:val="00555A96"/>
    <w:rsid w:val="00556FB0"/>
    <w:rsid w:val="00557E15"/>
    <w:rsid w:val="00560FE5"/>
    <w:rsid w:val="00561293"/>
    <w:rsid w:val="005612A0"/>
    <w:rsid w:val="00561EA5"/>
    <w:rsid w:val="005623E0"/>
    <w:rsid w:val="005624B0"/>
    <w:rsid w:val="005631B6"/>
    <w:rsid w:val="00563A41"/>
    <w:rsid w:val="00563CE8"/>
    <w:rsid w:val="0056420E"/>
    <w:rsid w:val="0056440D"/>
    <w:rsid w:val="00564A01"/>
    <w:rsid w:val="0056540E"/>
    <w:rsid w:val="005657BB"/>
    <w:rsid w:val="00566300"/>
    <w:rsid w:val="0056634C"/>
    <w:rsid w:val="00566656"/>
    <w:rsid w:val="00566A19"/>
    <w:rsid w:val="00566BBC"/>
    <w:rsid w:val="0056701D"/>
    <w:rsid w:val="00567B35"/>
    <w:rsid w:val="005728F2"/>
    <w:rsid w:val="00572ABE"/>
    <w:rsid w:val="00572F38"/>
    <w:rsid w:val="005736FD"/>
    <w:rsid w:val="0057421C"/>
    <w:rsid w:val="0057461F"/>
    <w:rsid w:val="0057492F"/>
    <w:rsid w:val="00574B19"/>
    <w:rsid w:val="00574CE2"/>
    <w:rsid w:val="00575310"/>
    <w:rsid w:val="0057547A"/>
    <w:rsid w:val="00575928"/>
    <w:rsid w:val="00575AFE"/>
    <w:rsid w:val="00575FDD"/>
    <w:rsid w:val="005761ED"/>
    <w:rsid w:val="005774F9"/>
    <w:rsid w:val="00577DA8"/>
    <w:rsid w:val="00580342"/>
    <w:rsid w:val="005808F0"/>
    <w:rsid w:val="00580B35"/>
    <w:rsid w:val="00581672"/>
    <w:rsid w:val="005816A1"/>
    <w:rsid w:val="00582001"/>
    <w:rsid w:val="00582E6C"/>
    <w:rsid w:val="005835BF"/>
    <w:rsid w:val="00583A91"/>
    <w:rsid w:val="005841EC"/>
    <w:rsid w:val="005844BD"/>
    <w:rsid w:val="00584651"/>
    <w:rsid w:val="00585389"/>
    <w:rsid w:val="0058559A"/>
    <w:rsid w:val="00586842"/>
    <w:rsid w:val="00586B13"/>
    <w:rsid w:val="00587286"/>
    <w:rsid w:val="00587F0A"/>
    <w:rsid w:val="00590098"/>
    <w:rsid w:val="00590BEB"/>
    <w:rsid w:val="00590C3B"/>
    <w:rsid w:val="0059144C"/>
    <w:rsid w:val="0059150C"/>
    <w:rsid w:val="005918B0"/>
    <w:rsid w:val="00592D0E"/>
    <w:rsid w:val="00593F98"/>
    <w:rsid w:val="00594563"/>
    <w:rsid w:val="00594951"/>
    <w:rsid w:val="0059503F"/>
    <w:rsid w:val="005951A0"/>
    <w:rsid w:val="00595555"/>
    <w:rsid w:val="00595900"/>
    <w:rsid w:val="00595A9A"/>
    <w:rsid w:val="00595C9C"/>
    <w:rsid w:val="00595E34"/>
    <w:rsid w:val="00596168"/>
    <w:rsid w:val="00596BD2"/>
    <w:rsid w:val="0059773D"/>
    <w:rsid w:val="00597874"/>
    <w:rsid w:val="00597893"/>
    <w:rsid w:val="00597CB3"/>
    <w:rsid w:val="00597DC5"/>
    <w:rsid w:val="005A0CC1"/>
    <w:rsid w:val="005A0CDD"/>
    <w:rsid w:val="005A1007"/>
    <w:rsid w:val="005A106E"/>
    <w:rsid w:val="005A1508"/>
    <w:rsid w:val="005A1A63"/>
    <w:rsid w:val="005A1AEF"/>
    <w:rsid w:val="005A23BC"/>
    <w:rsid w:val="005A2511"/>
    <w:rsid w:val="005A2662"/>
    <w:rsid w:val="005A28E7"/>
    <w:rsid w:val="005A2D48"/>
    <w:rsid w:val="005A33B9"/>
    <w:rsid w:val="005A34B5"/>
    <w:rsid w:val="005A3854"/>
    <w:rsid w:val="005A4127"/>
    <w:rsid w:val="005A44CE"/>
    <w:rsid w:val="005A462A"/>
    <w:rsid w:val="005A4E06"/>
    <w:rsid w:val="005A4E95"/>
    <w:rsid w:val="005A5424"/>
    <w:rsid w:val="005A7915"/>
    <w:rsid w:val="005A7F66"/>
    <w:rsid w:val="005B1193"/>
    <w:rsid w:val="005B14FB"/>
    <w:rsid w:val="005B18E0"/>
    <w:rsid w:val="005B1DEB"/>
    <w:rsid w:val="005B1EE9"/>
    <w:rsid w:val="005B1FD9"/>
    <w:rsid w:val="005B31CE"/>
    <w:rsid w:val="005B3E21"/>
    <w:rsid w:val="005B5191"/>
    <w:rsid w:val="005B51FB"/>
    <w:rsid w:val="005B58B1"/>
    <w:rsid w:val="005B5AF0"/>
    <w:rsid w:val="005B5EDA"/>
    <w:rsid w:val="005B63C5"/>
    <w:rsid w:val="005B6C1C"/>
    <w:rsid w:val="005B7275"/>
    <w:rsid w:val="005C0454"/>
    <w:rsid w:val="005C0C4A"/>
    <w:rsid w:val="005C0D8A"/>
    <w:rsid w:val="005C0EE8"/>
    <w:rsid w:val="005C2C75"/>
    <w:rsid w:val="005C35BA"/>
    <w:rsid w:val="005C37AB"/>
    <w:rsid w:val="005C3B29"/>
    <w:rsid w:val="005C3C6B"/>
    <w:rsid w:val="005C48D8"/>
    <w:rsid w:val="005C5DC9"/>
    <w:rsid w:val="005C671F"/>
    <w:rsid w:val="005C6C5B"/>
    <w:rsid w:val="005C6DCF"/>
    <w:rsid w:val="005C70ED"/>
    <w:rsid w:val="005C72CA"/>
    <w:rsid w:val="005C75E0"/>
    <w:rsid w:val="005C77E0"/>
    <w:rsid w:val="005D086F"/>
    <w:rsid w:val="005D0A19"/>
    <w:rsid w:val="005D1197"/>
    <w:rsid w:val="005D12CB"/>
    <w:rsid w:val="005D1515"/>
    <w:rsid w:val="005D2006"/>
    <w:rsid w:val="005D246F"/>
    <w:rsid w:val="005D259E"/>
    <w:rsid w:val="005D2955"/>
    <w:rsid w:val="005D334A"/>
    <w:rsid w:val="005D3B34"/>
    <w:rsid w:val="005D4361"/>
    <w:rsid w:val="005D4378"/>
    <w:rsid w:val="005D5001"/>
    <w:rsid w:val="005D5E85"/>
    <w:rsid w:val="005D6132"/>
    <w:rsid w:val="005D69F3"/>
    <w:rsid w:val="005D6EF4"/>
    <w:rsid w:val="005D79C3"/>
    <w:rsid w:val="005D7D92"/>
    <w:rsid w:val="005E094A"/>
    <w:rsid w:val="005E0D7D"/>
    <w:rsid w:val="005E0ECC"/>
    <w:rsid w:val="005E13B5"/>
    <w:rsid w:val="005E1B8D"/>
    <w:rsid w:val="005E205E"/>
    <w:rsid w:val="005E2247"/>
    <w:rsid w:val="005E2872"/>
    <w:rsid w:val="005E2A7E"/>
    <w:rsid w:val="005E2B81"/>
    <w:rsid w:val="005E36E1"/>
    <w:rsid w:val="005E41A8"/>
    <w:rsid w:val="005E5811"/>
    <w:rsid w:val="005E5D6D"/>
    <w:rsid w:val="005E6158"/>
    <w:rsid w:val="005E694D"/>
    <w:rsid w:val="005E75BE"/>
    <w:rsid w:val="005E7655"/>
    <w:rsid w:val="005E7812"/>
    <w:rsid w:val="005E7FEA"/>
    <w:rsid w:val="005F08A7"/>
    <w:rsid w:val="005F18A0"/>
    <w:rsid w:val="005F2FC7"/>
    <w:rsid w:val="005F3214"/>
    <w:rsid w:val="005F322E"/>
    <w:rsid w:val="005F32AF"/>
    <w:rsid w:val="005F4143"/>
    <w:rsid w:val="005F4AFA"/>
    <w:rsid w:val="005F4C71"/>
    <w:rsid w:val="005F4D23"/>
    <w:rsid w:val="005F5171"/>
    <w:rsid w:val="005F5275"/>
    <w:rsid w:val="005F568C"/>
    <w:rsid w:val="005F5DDF"/>
    <w:rsid w:val="005F6C60"/>
    <w:rsid w:val="005F6D7F"/>
    <w:rsid w:val="005F6D94"/>
    <w:rsid w:val="005F73F0"/>
    <w:rsid w:val="005F776E"/>
    <w:rsid w:val="005F7B2C"/>
    <w:rsid w:val="005F7BCF"/>
    <w:rsid w:val="005F7FAF"/>
    <w:rsid w:val="00600082"/>
    <w:rsid w:val="0060012A"/>
    <w:rsid w:val="006001F8"/>
    <w:rsid w:val="00600FE3"/>
    <w:rsid w:val="006016D7"/>
    <w:rsid w:val="0060211F"/>
    <w:rsid w:val="00602611"/>
    <w:rsid w:val="00602762"/>
    <w:rsid w:val="00602B98"/>
    <w:rsid w:val="00602EC1"/>
    <w:rsid w:val="00604D8A"/>
    <w:rsid w:val="00604FB5"/>
    <w:rsid w:val="006059FA"/>
    <w:rsid w:val="00605C16"/>
    <w:rsid w:val="00606ED3"/>
    <w:rsid w:val="006077BB"/>
    <w:rsid w:val="0061005F"/>
    <w:rsid w:val="006103BF"/>
    <w:rsid w:val="006105A7"/>
    <w:rsid w:val="006109DD"/>
    <w:rsid w:val="006112FA"/>
    <w:rsid w:val="00611C14"/>
    <w:rsid w:val="006123ED"/>
    <w:rsid w:val="0061272F"/>
    <w:rsid w:val="00612EE9"/>
    <w:rsid w:val="0061367C"/>
    <w:rsid w:val="006144AB"/>
    <w:rsid w:val="006144CB"/>
    <w:rsid w:val="00614B5A"/>
    <w:rsid w:val="006150D1"/>
    <w:rsid w:val="00616B59"/>
    <w:rsid w:val="006174B3"/>
    <w:rsid w:val="0062007A"/>
    <w:rsid w:val="006205F2"/>
    <w:rsid w:val="00620B82"/>
    <w:rsid w:val="00620DE8"/>
    <w:rsid w:val="006214E2"/>
    <w:rsid w:val="00621709"/>
    <w:rsid w:val="00621A57"/>
    <w:rsid w:val="0062358F"/>
    <w:rsid w:val="00623831"/>
    <w:rsid w:val="00623B7E"/>
    <w:rsid w:val="00623DCE"/>
    <w:rsid w:val="00623E47"/>
    <w:rsid w:val="006240A6"/>
    <w:rsid w:val="006242B2"/>
    <w:rsid w:val="00624864"/>
    <w:rsid w:val="00625569"/>
    <w:rsid w:val="00625836"/>
    <w:rsid w:val="006266DC"/>
    <w:rsid w:val="006268B5"/>
    <w:rsid w:val="00627819"/>
    <w:rsid w:val="00630939"/>
    <w:rsid w:val="0063223E"/>
    <w:rsid w:val="00632DCA"/>
    <w:rsid w:val="00633037"/>
    <w:rsid w:val="00633693"/>
    <w:rsid w:val="006339BC"/>
    <w:rsid w:val="00633DF0"/>
    <w:rsid w:val="006340A3"/>
    <w:rsid w:val="0063460B"/>
    <w:rsid w:val="00634DEB"/>
    <w:rsid w:val="00636181"/>
    <w:rsid w:val="00636235"/>
    <w:rsid w:val="00636828"/>
    <w:rsid w:val="006369D0"/>
    <w:rsid w:val="00637FD3"/>
    <w:rsid w:val="0063C14C"/>
    <w:rsid w:val="00640507"/>
    <w:rsid w:val="00641375"/>
    <w:rsid w:val="00641476"/>
    <w:rsid w:val="00641B4A"/>
    <w:rsid w:val="00641CBB"/>
    <w:rsid w:val="0064254F"/>
    <w:rsid w:val="00642789"/>
    <w:rsid w:val="006456AC"/>
    <w:rsid w:val="006458E4"/>
    <w:rsid w:val="00645E1B"/>
    <w:rsid w:val="006460F9"/>
    <w:rsid w:val="00646213"/>
    <w:rsid w:val="006468D2"/>
    <w:rsid w:val="00646BDF"/>
    <w:rsid w:val="00646BFD"/>
    <w:rsid w:val="00646CC1"/>
    <w:rsid w:val="00646D78"/>
    <w:rsid w:val="00646FEF"/>
    <w:rsid w:val="0064764C"/>
    <w:rsid w:val="00647751"/>
    <w:rsid w:val="0064780D"/>
    <w:rsid w:val="006504E1"/>
    <w:rsid w:val="00650A38"/>
    <w:rsid w:val="00650AC5"/>
    <w:rsid w:val="00651ACC"/>
    <w:rsid w:val="00652143"/>
    <w:rsid w:val="0065219A"/>
    <w:rsid w:val="006534E8"/>
    <w:rsid w:val="00653BCD"/>
    <w:rsid w:val="00653DE8"/>
    <w:rsid w:val="00653E7C"/>
    <w:rsid w:val="00653E90"/>
    <w:rsid w:val="00654CE9"/>
    <w:rsid w:val="00655181"/>
    <w:rsid w:val="0065549C"/>
    <w:rsid w:val="006555F9"/>
    <w:rsid w:val="00655D40"/>
    <w:rsid w:val="006561FB"/>
    <w:rsid w:val="00656296"/>
    <w:rsid w:val="006563D7"/>
    <w:rsid w:val="006564E7"/>
    <w:rsid w:val="00657044"/>
    <w:rsid w:val="0065707C"/>
    <w:rsid w:val="00657493"/>
    <w:rsid w:val="006576EA"/>
    <w:rsid w:val="00657820"/>
    <w:rsid w:val="00657ECF"/>
    <w:rsid w:val="00657FE8"/>
    <w:rsid w:val="0065D7D2"/>
    <w:rsid w:val="006604B6"/>
    <w:rsid w:val="0066089F"/>
    <w:rsid w:val="006613A8"/>
    <w:rsid w:val="00662150"/>
    <w:rsid w:val="00662685"/>
    <w:rsid w:val="006627EF"/>
    <w:rsid w:val="00662BBF"/>
    <w:rsid w:val="00662D2C"/>
    <w:rsid w:val="00662ED8"/>
    <w:rsid w:val="0066397F"/>
    <w:rsid w:val="00663A98"/>
    <w:rsid w:val="00664023"/>
    <w:rsid w:val="00664BBD"/>
    <w:rsid w:val="00664EC8"/>
    <w:rsid w:val="0066516D"/>
    <w:rsid w:val="00666032"/>
    <w:rsid w:val="0066641B"/>
    <w:rsid w:val="006670A5"/>
    <w:rsid w:val="00667353"/>
    <w:rsid w:val="006678D0"/>
    <w:rsid w:val="006705AA"/>
    <w:rsid w:val="00670D6C"/>
    <w:rsid w:val="00670E9D"/>
    <w:rsid w:val="00670EFE"/>
    <w:rsid w:val="00671AFB"/>
    <w:rsid w:val="00671BD1"/>
    <w:rsid w:val="00671EEC"/>
    <w:rsid w:val="006721DF"/>
    <w:rsid w:val="00672281"/>
    <w:rsid w:val="006724ED"/>
    <w:rsid w:val="00672522"/>
    <w:rsid w:val="006725EB"/>
    <w:rsid w:val="00672797"/>
    <w:rsid w:val="00673856"/>
    <w:rsid w:val="0067391E"/>
    <w:rsid w:val="00673FA0"/>
    <w:rsid w:val="00674556"/>
    <w:rsid w:val="00674580"/>
    <w:rsid w:val="00674651"/>
    <w:rsid w:val="00674DCB"/>
    <w:rsid w:val="00676AA7"/>
    <w:rsid w:val="006773C6"/>
    <w:rsid w:val="00677830"/>
    <w:rsid w:val="00677C25"/>
    <w:rsid w:val="00680163"/>
    <w:rsid w:val="00680C22"/>
    <w:rsid w:val="00681C10"/>
    <w:rsid w:val="00682623"/>
    <w:rsid w:val="00682663"/>
    <w:rsid w:val="00682917"/>
    <w:rsid w:val="00682E64"/>
    <w:rsid w:val="0068335A"/>
    <w:rsid w:val="006839C5"/>
    <w:rsid w:val="00683D94"/>
    <w:rsid w:val="00683E6D"/>
    <w:rsid w:val="00683FB7"/>
    <w:rsid w:val="006858F6"/>
    <w:rsid w:val="00685B94"/>
    <w:rsid w:val="00685E24"/>
    <w:rsid w:val="00685E3E"/>
    <w:rsid w:val="00685FD1"/>
    <w:rsid w:val="006861D0"/>
    <w:rsid w:val="00686E55"/>
    <w:rsid w:val="00690136"/>
    <w:rsid w:val="0069098B"/>
    <w:rsid w:val="00690CE9"/>
    <w:rsid w:val="00690EBE"/>
    <w:rsid w:val="00691135"/>
    <w:rsid w:val="0069165A"/>
    <w:rsid w:val="00692390"/>
    <w:rsid w:val="00692523"/>
    <w:rsid w:val="00692815"/>
    <w:rsid w:val="0069297F"/>
    <w:rsid w:val="00692D15"/>
    <w:rsid w:val="0069355C"/>
    <w:rsid w:val="006937F7"/>
    <w:rsid w:val="00694763"/>
    <w:rsid w:val="006948FC"/>
    <w:rsid w:val="00694A29"/>
    <w:rsid w:val="00694AE9"/>
    <w:rsid w:val="006954E7"/>
    <w:rsid w:val="00695563"/>
    <w:rsid w:val="00695BFB"/>
    <w:rsid w:val="00696181"/>
    <w:rsid w:val="006968AC"/>
    <w:rsid w:val="006979ED"/>
    <w:rsid w:val="00697D0B"/>
    <w:rsid w:val="006A002D"/>
    <w:rsid w:val="006A0F0E"/>
    <w:rsid w:val="006A0FEB"/>
    <w:rsid w:val="006A1920"/>
    <w:rsid w:val="006A19C7"/>
    <w:rsid w:val="006A2361"/>
    <w:rsid w:val="006A25F7"/>
    <w:rsid w:val="006A2A30"/>
    <w:rsid w:val="006A2C27"/>
    <w:rsid w:val="006A2E5E"/>
    <w:rsid w:val="006A31B2"/>
    <w:rsid w:val="006A3CA2"/>
    <w:rsid w:val="006A3CD7"/>
    <w:rsid w:val="006A3F05"/>
    <w:rsid w:val="006A41A9"/>
    <w:rsid w:val="006A4775"/>
    <w:rsid w:val="006A499F"/>
    <w:rsid w:val="006A4E35"/>
    <w:rsid w:val="006A4F41"/>
    <w:rsid w:val="006A4FFB"/>
    <w:rsid w:val="006A6032"/>
    <w:rsid w:val="006A6461"/>
    <w:rsid w:val="006A66E0"/>
    <w:rsid w:val="006A6732"/>
    <w:rsid w:val="006A7023"/>
    <w:rsid w:val="006A7672"/>
    <w:rsid w:val="006A76CA"/>
    <w:rsid w:val="006A7C1E"/>
    <w:rsid w:val="006A7D5F"/>
    <w:rsid w:val="006B06C8"/>
    <w:rsid w:val="006B1074"/>
    <w:rsid w:val="006B1260"/>
    <w:rsid w:val="006B15A7"/>
    <w:rsid w:val="006B18F4"/>
    <w:rsid w:val="006B1BA8"/>
    <w:rsid w:val="006B20A5"/>
    <w:rsid w:val="006B2FFB"/>
    <w:rsid w:val="006B3049"/>
    <w:rsid w:val="006B3315"/>
    <w:rsid w:val="006B35C8"/>
    <w:rsid w:val="006B3894"/>
    <w:rsid w:val="006B406B"/>
    <w:rsid w:val="006B4572"/>
    <w:rsid w:val="006B45FD"/>
    <w:rsid w:val="006B468F"/>
    <w:rsid w:val="006B4845"/>
    <w:rsid w:val="006B4EAB"/>
    <w:rsid w:val="006B5501"/>
    <w:rsid w:val="006B5768"/>
    <w:rsid w:val="006B583C"/>
    <w:rsid w:val="006B5D7C"/>
    <w:rsid w:val="006B69DB"/>
    <w:rsid w:val="006B7330"/>
    <w:rsid w:val="006B7E99"/>
    <w:rsid w:val="006C1323"/>
    <w:rsid w:val="006C31BF"/>
    <w:rsid w:val="006C47C1"/>
    <w:rsid w:val="006C4953"/>
    <w:rsid w:val="006C50D8"/>
    <w:rsid w:val="006C6112"/>
    <w:rsid w:val="006C63F0"/>
    <w:rsid w:val="006C6622"/>
    <w:rsid w:val="006C6E92"/>
    <w:rsid w:val="006C7589"/>
    <w:rsid w:val="006C7DE6"/>
    <w:rsid w:val="006D0314"/>
    <w:rsid w:val="006D0F82"/>
    <w:rsid w:val="006D0F8D"/>
    <w:rsid w:val="006D118A"/>
    <w:rsid w:val="006D11E5"/>
    <w:rsid w:val="006D1384"/>
    <w:rsid w:val="006D15EB"/>
    <w:rsid w:val="006D17BC"/>
    <w:rsid w:val="006D1F51"/>
    <w:rsid w:val="006D21EC"/>
    <w:rsid w:val="006D23A5"/>
    <w:rsid w:val="006D245E"/>
    <w:rsid w:val="006D286F"/>
    <w:rsid w:val="006D2B85"/>
    <w:rsid w:val="006D2CC5"/>
    <w:rsid w:val="006D39E7"/>
    <w:rsid w:val="006D3A67"/>
    <w:rsid w:val="006D443A"/>
    <w:rsid w:val="006D5663"/>
    <w:rsid w:val="006D6265"/>
    <w:rsid w:val="006D655C"/>
    <w:rsid w:val="006D66A6"/>
    <w:rsid w:val="006D6C18"/>
    <w:rsid w:val="006D7389"/>
    <w:rsid w:val="006D789A"/>
    <w:rsid w:val="006D7FB9"/>
    <w:rsid w:val="006DC881"/>
    <w:rsid w:val="006E009A"/>
    <w:rsid w:val="006E04C6"/>
    <w:rsid w:val="006E072E"/>
    <w:rsid w:val="006E0CDB"/>
    <w:rsid w:val="006E1972"/>
    <w:rsid w:val="006E1BF9"/>
    <w:rsid w:val="006E1D72"/>
    <w:rsid w:val="006E1DFA"/>
    <w:rsid w:val="006E1E1A"/>
    <w:rsid w:val="006E2DCC"/>
    <w:rsid w:val="006E327C"/>
    <w:rsid w:val="006E3916"/>
    <w:rsid w:val="006E3A99"/>
    <w:rsid w:val="006E41E4"/>
    <w:rsid w:val="006E4AC0"/>
    <w:rsid w:val="006E4EBE"/>
    <w:rsid w:val="006E5346"/>
    <w:rsid w:val="006E550D"/>
    <w:rsid w:val="006E6466"/>
    <w:rsid w:val="006E6CDF"/>
    <w:rsid w:val="006E7B74"/>
    <w:rsid w:val="006E7E25"/>
    <w:rsid w:val="006F0318"/>
    <w:rsid w:val="006F10B9"/>
    <w:rsid w:val="006F19DB"/>
    <w:rsid w:val="006F1A07"/>
    <w:rsid w:val="006F233E"/>
    <w:rsid w:val="006F2571"/>
    <w:rsid w:val="006F2A8E"/>
    <w:rsid w:val="006F3625"/>
    <w:rsid w:val="006F392C"/>
    <w:rsid w:val="006F394D"/>
    <w:rsid w:val="006F483B"/>
    <w:rsid w:val="006F4A5B"/>
    <w:rsid w:val="006F4ECD"/>
    <w:rsid w:val="006F5026"/>
    <w:rsid w:val="006F53AA"/>
    <w:rsid w:val="006F54AE"/>
    <w:rsid w:val="006F5584"/>
    <w:rsid w:val="006F56E4"/>
    <w:rsid w:val="006F59B1"/>
    <w:rsid w:val="006F6183"/>
    <w:rsid w:val="006F62FD"/>
    <w:rsid w:val="006F635B"/>
    <w:rsid w:val="006F6BDB"/>
    <w:rsid w:val="006F713E"/>
    <w:rsid w:val="006F7E82"/>
    <w:rsid w:val="006F7EAC"/>
    <w:rsid w:val="007006D5"/>
    <w:rsid w:val="007007AE"/>
    <w:rsid w:val="007008A1"/>
    <w:rsid w:val="00700A45"/>
    <w:rsid w:val="00700DBB"/>
    <w:rsid w:val="00701066"/>
    <w:rsid w:val="00702052"/>
    <w:rsid w:val="00702789"/>
    <w:rsid w:val="00702E81"/>
    <w:rsid w:val="0070366B"/>
    <w:rsid w:val="007036B7"/>
    <w:rsid w:val="00703D94"/>
    <w:rsid w:val="0070426D"/>
    <w:rsid w:val="00704E32"/>
    <w:rsid w:val="00704EB2"/>
    <w:rsid w:val="007051AE"/>
    <w:rsid w:val="007055C3"/>
    <w:rsid w:val="00705E40"/>
    <w:rsid w:val="007078A7"/>
    <w:rsid w:val="00707986"/>
    <w:rsid w:val="00707C55"/>
    <w:rsid w:val="007114B1"/>
    <w:rsid w:val="00711742"/>
    <w:rsid w:val="00711927"/>
    <w:rsid w:val="007120BB"/>
    <w:rsid w:val="007122D9"/>
    <w:rsid w:val="00712F5F"/>
    <w:rsid w:val="00713244"/>
    <w:rsid w:val="00713389"/>
    <w:rsid w:val="00713A7B"/>
    <w:rsid w:val="00713EA0"/>
    <w:rsid w:val="00713F5F"/>
    <w:rsid w:val="00714E37"/>
    <w:rsid w:val="00716230"/>
    <w:rsid w:val="00716BBB"/>
    <w:rsid w:val="007174FC"/>
    <w:rsid w:val="00717DB2"/>
    <w:rsid w:val="007202D5"/>
    <w:rsid w:val="007203DC"/>
    <w:rsid w:val="00721DCB"/>
    <w:rsid w:val="0072249F"/>
    <w:rsid w:val="007224E8"/>
    <w:rsid w:val="00722AEA"/>
    <w:rsid w:val="00722EB0"/>
    <w:rsid w:val="007238C7"/>
    <w:rsid w:val="00723A2D"/>
    <w:rsid w:val="0072422B"/>
    <w:rsid w:val="00724539"/>
    <w:rsid w:val="00725019"/>
    <w:rsid w:val="007253A5"/>
    <w:rsid w:val="00725D3D"/>
    <w:rsid w:val="00726201"/>
    <w:rsid w:val="0072628E"/>
    <w:rsid w:val="00726552"/>
    <w:rsid w:val="00726D6A"/>
    <w:rsid w:val="00727173"/>
    <w:rsid w:val="00727342"/>
    <w:rsid w:val="00727469"/>
    <w:rsid w:val="007302EB"/>
    <w:rsid w:val="0073104F"/>
    <w:rsid w:val="0073141F"/>
    <w:rsid w:val="00731717"/>
    <w:rsid w:val="00731D8F"/>
    <w:rsid w:val="00731DA5"/>
    <w:rsid w:val="00731DDE"/>
    <w:rsid w:val="007323DB"/>
    <w:rsid w:val="00732B0C"/>
    <w:rsid w:val="00733033"/>
    <w:rsid w:val="00733962"/>
    <w:rsid w:val="00733C2C"/>
    <w:rsid w:val="00733CEF"/>
    <w:rsid w:val="00733EAE"/>
    <w:rsid w:val="00735897"/>
    <w:rsid w:val="00736463"/>
    <w:rsid w:val="00736486"/>
    <w:rsid w:val="00736781"/>
    <w:rsid w:val="00736AA2"/>
    <w:rsid w:val="00736CC0"/>
    <w:rsid w:val="00736E14"/>
    <w:rsid w:val="00737AC5"/>
    <w:rsid w:val="00737C44"/>
    <w:rsid w:val="00741CE8"/>
    <w:rsid w:val="007424A7"/>
    <w:rsid w:val="00742D24"/>
    <w:rsid w:val="00742DA0"/>
    <w:rsid w:val="00743CC2"/>
    <w:rsid w:val="00743E5C"/>
    <w:rsid w:val="007442D2"/>
    <w:rsid w:val="00744847"/>
    <w:rsid w:val="0074492F"/>
    <w:rsid w:val="007459EA"/>
    <w:rsid w:val="00745B09"/>
    <w:rsid w:val="00745CEE"/>
    <w:rsid w:val="007464DC"/>
    <w:rsid w:val="007469A2"/>
    <w:rsid w:val="00747269"/>
    <w:rsid w:val="0074727B"/>
    <w:rsid w:val="00747CBB"/>
    <w:rsid w:val="00747E2E"/>
    <w:rsid w:val="007513BD"/>
    <w:rsid w:val="00751906"/>
    <w:rsid w:val="00751EF2"/>
    <w:rsid w:val="00751FCF"/>
    <w:rsid w:val="007521F2"/>
    <w:rsid w:val="007529C1"/>
    <w:rsid w:val="007530AC"/>
    <w:rsid w:val="007530B5"/>
    <w:rsid w:val="00753A07"/>
    <w:rsid w:val="00754ACD"/>
    <w:rsid w:val="007556C4"/>
    <w:rsid w:val="00755818"/>
    <w:rsid w:val="00755AA4"/>
    <w:rsid w:val="00755BB3"/>
    <w:rsid w:val="00756292"/>
    <w:rsid w:val="00756434"/>
    <w:rsid w:val="007565E9"/>
    <w:rsid w:val="00756C69"/>
    <w:rsid w:val="0075715C"/>
    <w:rsid w:val="00757A35"/>
    <w:rsid w:val="00757BA9"/>
    <w:rsid w:val="00757C97"/>
    <w:rsid w:val="0076054C"/>
    <w:rsid w:val="00760AFC"/>
    <w:rsid w:val="00760F03"/>
    <w:rsid w:val="00761125"/>
    <w:rsid w:val="00761428"/>
    <w:rsid w:val="00761CE4"/>
    <w:rsid w:val="00761D57"/>
    <w:rsid w:val="007622FB"/>
    <w:rsid w:val="00762392"/>
    <w:rsid w:val="00762545"/>
    <w:rsid w:val="00762D89"/>
    <w:rsid w:val="00763137"/>
    <w:rsid w:val="00763481"/>
    <w:rsid w:val="007636DB"/>
    <w:rsid w:val="00763778"/>
    <w:rsid w:val="007646B1"/>
    <w:rsid w:val="00764836"/>
    <w:rsid w:val="00764FC3"/>
    <w:rsid w:val="007650CC"/>
    <w:rsid w:val="007653BD"/>
    <w:rsid w:val="0076591D"/>
    <w:rsid w:val="007659AF"/>
    <w:rsid w:val="00765D12"/>
    <w:rsid w:val="007662D8"/>
    <w:rsid w:val="0076688B"/>
    <w:rsid w:val="007669D2"/>
    <w:rsid w:val="00767B8C"/>
    <w:rsid w:val="00767C64"/>
    <w:rsid w:val="007700C6"/>
    <w:rsid w:val="00770253"/>
    <w:rsid w:val="00770793"/>
    <w:rsid w:val="00770EC4"/>
    <w:rsid w:val="00771849"/>
    <w:rsid w:val="00771F64"/>
    <w:rsid w:val="00771FAE"/>
    <w:rsid w:val="00772506"/>
    <w:rsid w:val="00773A56"/>
    <w:rsid w:val="00773C7E"/>
    <w:rsid w:val="00774087"/>
    <w:rsid w:val="007740F6"/>
    <w:rsid w:val="00774DB2"/>
    <w:rsid w:val="00775462"/>
    <w:rsid w:val="007759B9"/>
    <w:rsid w:val="00775C57"/>
    <w:rsid w:val="0077635E"/>
    <w:rsid w:val="007765B7"/>
    <w:rsid w:val="007766CC"/>
    <w:rsid w:val="00776CB6"/>
    <w:rsid w:val="0077770E"/>
    <w:rsid w:val="00777830"/>
    <w:rsid w:val="00777D88"/>
    <w:rsid w:val="0078035E"/>
    <w:rsid w:val="0078068B"/>
    <w:rsid w:val="00780DC4"/>
    <w:rsid w:val="0078134A"/>
    <w:rsid w:val="007815DF"/>
    <w:rsid w:val="00781672"/>
    <w:rsid w:val="00781F40"/>
    <w:rsid w:val="007825C2"/>
    <w:rsid w:val="00782DCF"/>
    <w:rsid w:val="0078326F"/>
    <w:rsid w:val="00783904"/>
    <w:rsid w:val="00783CE4"/>
    <w:rsid w:val="00783FE2"/>
    <w:rsid w:val="007844EA"/>
    <w:rsid w:val="00784CD3"/>
    <w:rsid w:val="00784F7A"/>
    <w:rsid w:val="00785A62"/>
    <w:rsid w:val="00786451"/>
    <w:rsid w:val="00786631"/>
    <w:rsid w:val="00786CA0"/>
    <w:rsid w:val="00786D3A"/>
    <w:rsid w:val="00786DB7"/>
    <w:rsid w:val="00787777"/>
    <w:rsid w:val="00787A00"/>
    <w:rsid w:val="00790195"/>
    <w:rsid w:val="00790DB8"/>
    <w:rsid w:val="00790F78"/>
    <w:rsid w:val="00791729"/>
    <w:rsid w:val="00791A28"/>
    <w:rsid w:val="00791CFC"/>
    <w:rsid w:val="007928F3"/>
    <w:rsid w:val="007928F7"/>
    <w:rsid w:val="007929F3"/>
    <w:rsid w:val="00792B09"/>
    <w:rsid w:val="00792B38"/>
    <w:rsid w:val="00792F91"/>
    <w:rsid w:val="0079397D"/>
    <w:rsid w:val="00793AB9"/>
    <w:rsid w:val="00794467"/>
    <w:rsid w:val="0079457F"/>
    <w:rsid w:val="007947E7"/>
    <w:rsid w:val="00794F2D"/>
    <w:rsid w:val="007957AB"/>
    <w:rsid w:val="00795883"/>
    <w:rsid w:val="007959FA"/>
    <w:rsid w:val="00796405"/>
    <w:rsid w:val="00796899"/>
    <w:rsid w:val="00796EC0"/>
    <w:rsid w:val="00796FB5"/>
    <w:rsid w:val="007977B5"/>
    <w:rsid w:val="00797F57"/>
    <w:rsid w:val="007A010F"/>
    <w:rsid w:val="007A0524"/>
    <w:rsid w:val="007A1605"/>
    <w:rsid w:val="007A160C"/>
    <w:rsid w:val="007A20D7"/>
    <w:rsid w:val="007A27B5"/>
    <w:rsid w:val="007A3340"/>
    <w:rsid w:val="007A392C"/>
    <w:rsid w:val="007A3977"/>
    <w:rsid w:val="007A39D7"/>
    <w:rsid w:val="007A3E1E"/>
    <w:rsid w:val="007A3EF7"/>
    <w:rsid w:val="007A3F9E"/>
    <w:rsid w:val="007A5985"/>
    <w:rsid w:val="007A5D1C"/>
    <w:rsid w:val="007A5DF2"/>
    <w:rsid w:val="007A785C"/>
    <w:rsid w:val="007A7915"/>
    <w:rsid w:val="007A7ACC"/>
    <w:rsid w:val="007B059F"/>
    <w:rsid w:val="007B079A"/>
    <w:rsid w:val="007B07DF"/>
    <w:rsid w:val="007B0850"/>
    <w:rsid w:val="007B15E5"/>
    <w:rsid w:val="007B2486"/>
    <w:rsid w:val="007B27BB"/>
    <w:rsid w:val="007B2EED"/>
    <w:rsid w:val="007B49C3"/>
    <w:rsid w:val="007B4E73"/>
    <w:rsid w:val="007B4E95"/>
    <w:rsid w:val="007B52F1"/>
    <w:rsid w:val="007B5DAA"/>
    <w:rsid w:val="007B64EB"/>
    <w:rsid w:val="007B6BC7"/>
    <w:rsid w:val="007B74BF"/>
    <w:rsid w:val="007B7BDA"/>
    <w:rsid w:val="007C00AB"/>
    <w:rsid w:val="007C041D"/>
    <w:rsid w:val="007C0899"/>
    <w:rsid w:val="007C0B3C"/>
    <w:rsid w:val="007C0D81"/>
    <w:rsid w:val="007C13EC"/>
    <w:rsid w:val="007C1480"/>
    <w:rsid w:val="007C14BB"/>
    <w:rsid w:val="007C17BD"/>
    <w:rsid w:val="007C1A05"/>
    <w:rsid w:val="007C2CDF"/>
    <w:rsid w:val="007C3FCB"/>
    <w:rsid w:val="007C47C4"/>
    <w:rsid w:val="007C4AF9"/>
    <w:rsid w:val="007C4D8A"/>
    <w:rsid w:val="007C4E90"/>
    <w:rsid w:val="007C505D"/>
    <w:rsid w:val="007C5B24"/>
    <w:rsid w:val="007C5E78"/>
    <w:rsid w:val="007C5EA1"/>
    <w:rsid w:val="007C684D"/>
    <w:rsid w:val="007C6C73"/>
    <w:rsid w:val="007C79B7"/>
    <w:rsid w:val="007C7A56"/>
    <w:rsid w:val="007C7CA6"/>
    <w:rsid w:val="007D02D8"/>
    <w:rsid w:val="007D0757"/>
    <w:rsid w:val="007D0CAB"/>
    <w:rsid w:val="007D0FED"/>
    <w:rsid w:val="007D1232"/>
    <w:rsid w:val="007D1C2C"/>
    <w:rsid w:val="007D1EC8"/>
    <w:rsid w:val="007D2E6D"/>
    <w:rsid w:val="007D30FC"/>
    <w:rsid w:val="007D38D2"/>
    <w:rsid w:val="007D39F7"/>
    <w:rsid w:val="007D3EA7"/>
    <w:rsid w:val="007D45AB"/>
    <w:rsid w:val="007D49AE"/>
    <w:rsid w:val="007D4BD1"/>
    <w:rsid w:val="007D4E17"/>
    <w:rsid w:val="007D5695"/>
    <w:rsid w:val="007D5AEC"/>
    <w:rsid w:val="007D654E"/>
    <w:rsid w:val="007D678C"/>
    <w:rsid w:val="007D76A6"/>
    <w:rsid w:val="007D7BBF"/>
    <w:rsid w:val="007E04CB"/>
    <w:rsid w:val="007E05CE"/>
    <w:rsid w:val="007E0916"/>
    <w:rsid w:val="007E1D1B"/>
    <w:rsid w:val="007E1D72"/>
    <w:rsid w:val="007E1DCA"/>
    <w:rsid w:val="007E2237"/>
    <w:rsid w:val="007E2401"/>
    <w:rsid w:val="007E3CBF"/>
    <w:rsid w:val="007E413F"/>
    <w:rsid w:val="007E43AC"/>
    <w:rsid w:val="007E497A"/>
    <w:rsid w:val="007E6E9E"/>
    <w:rsid w:val="007E7200"/>
    <w:rsid w:val="007E7DCD"/>
    <w:rsid w:val="007E7DE5"/>
    <w:rsid w:val="007EB88F"/>
    <w:rsid w:val="007F0CE5"/>
    <w:rsid w:val="007F171D"/>
    <w:rsid w:val="007F20D9"/>
    <w:rsid w:val="007F3329"/>
    <w:rsid w:val="007F37CE"/>
    <w:rsid w:val="007F3C03"/>
    <w:rsid w:val="007F487F"/>
    <w:rsid w:val="007F4E0B"/>
    <w:rsid w:val="007F5215"/>
    <w:rsid w:val="007F5D06"/>
    <w:rsid w:val="007F5E8D"/>
    <w:rsid w:val="007F637B"/>
    <w:rsid w:val="007F679A"/>
    <w:rsid w:val="007F70C2"/>
    <w:rsid w:val="007F7613"/>
    <w:rsid w:val="007F7F1A"/>
    <w:rsid w:val="008007CB"/>
    <w:rsid w:val="008009CC"/>
    <w:rsid w:val="00800B50"/>
    <w:rsid w:val="00800D0F"/>
    <w:rsid w:val="00801185"/>
    <w:rsid w:val="008014DF"/>
    <w:rsid w:val="00801B9B"/>
    <w:rsid w:val="00801F89"/>
    <w:rsid w:val="00802319"/>
    <w:rsid w:val="0080234B"/>
    <w:rsid w:val="0080258A"/>
    <w:rsid w:val="00802F28"/>
    <w:rsid w:val="008032DF"/>
    <w:rsid w:val="00804229"/>
    <w:rsid w:val="00804764"/>
    <w:rsid w:val="008051D4"/>
    <w:rsid w:val="00805266"/>
    <w:rsid w:val="00805B97"/>
    <w:rsid w:val="00805C65"/>
    <w:rsid w:val="00805D15"/>
    <w:rsid w:val="008065D9"/>
    <w:rsid w:val="0080722F"/>
    <w:rsid w:val="00807C8E"/>
    <w:rsid w:val="008108D4"/>
    <w:rsid w:val="00810F8F"/>
    <w:rsid w:val="008114C0"/>
    <w:rsid w:val="008114CD"/>
    <w:rsid w:val="00811E10"/>
    <w:rsid w:val="00812174"/>
    <w:rsid w:val="008121FD"/>
    <w:rsid w:val="00812243"/>
    <w:rsid w:val="00813DD0"/>
    <w:rsid w:val="00814096"/>
    <w:rsid w:val="0081455A"/>
    <w:rsid w:val="008145B4"/>
    <w:rsid w:val="00814754"/>
    <w:rsid w:val="008148A2"/>
    <w:rsid w:val="00814916"/>
    <w:rsid w:val="00815002"/>
    <w:rsid w:val="008153D0"/>
    <w:rsid w:val="0081577A"/>
    <w:rsid w:val="008157E6"/>
    <w:rsid w:val="00815A1B"/>
    <w:rsid w:val="00816164"/>
    <w:rsid w:val="0081676A"/>
    <w:rsid w:val="00816ACB"/>
    <w:rsid w:val="008176B3"/>
    <w:rsid w:val="008178E9"/>
    <w:rsid w:val="00817945"/>
    <w:rsid w:val="0082100C"/>
    <w:rsid w:val="0082116D"/>
    <w:rsid w:val="00821548"/>
    <w:rsid w:val="008215C7"/>
    <w:rsid w:val="00821DB8"/>
    <w:rsid w:val="00821EE0"/>
    <w:rsid w:val="00822290"/>
    <w:rsid w:val="008225B6"/>
    <w:rsid w:val="00822654"/>
    <w:rsid w:val="00822DED"/>
    <w:rsid w:val="00822F52"/>
    <w:rsid w:val="0082332D"/>
    <w:rsid w:val="00824C60"/>
    <w:rsid w:val="008254B7"/>
    <w:rsid w:val="008257C0"/>
    <w:rsid w:val="00825E28"/>
    <w:rsid w:val="00826F82"/>
    <w:rsid w:val="00827FAB"/>
    <w:rsid w:val="008301CE"/>
    <w:rsid w:val="008308B0"/>
    <w:rsid w:val="008308E7"/>
    <w:rsid w:val="00830E8F"/>
    <w:rsid w:val="00831443"/>
    <w:rsid w:val="00831447"/>
    <w:rsid w:val="00831D4F"/>
    <w:rsid w:val="00832595"/>
    <w:rsid w:val="0083327B"/>
    <w:rsid w:val="00833680"/>
    <w:rsid w:val="00833C1F"/>
    <w:rsid w:val="008347CE"/>
    <w:rsid w:val="00834B1E"/>
    <w:rsid w:val="00834E84"/>
    <w:rsid w:val="00834FDD"/>
    <w:rsid w:val="00835F3F"/>
    <w:rsid w:val="00836326"/>
    <w:rsid w:val="00836C7D"/>
    <w:rsid w:val="00837231"/>
    <w:rsid w:val="008372B9"/>
    <w:rsid w:val="00840229"/>
    <w:rsid w:val="00840404"/>
    <w:rsid w:val="00840571"/>
    <w:rsid w:val="00840E63"/>
    <w:rsid w:val="008416D7"/>
    <w:rsid w:val="00841A27"/>
    <w:rsid w:val="00841ABA"/>
    <w:rsid w:val="00842F06"/>
    <w:rsid w:val="008432EE"/>
    <w:rsid w:val="0084358D"/>
    <w:rsid w:val="00844251"/>
    <w:rsid w:val="00844328"/>
    <w:rsid w:val="00844777"/>
    <w:rsid w:val="008447E3"/>
    <w:rsid w:val="0084491E"/>
    <w:rsid w:val="00845162"/>
    <w:rsid w:val="008458BA"/>
    <w:rsid w:val="008459A8"/>
    <w:rsid w:val="00845DB1"/>
    <w:rsid w:val="00845E9A"/>
    <w:rsid w:val="00845F3E"/>
    <w:rsid w:val="0084643D"/>
    <w:rsid w:val="0084644C"/>
    <w:rsid w:val="0084648F"/>
    <w:rsid w:val="00846EE0"/>
    <w:rsid w:val="008470B5"/>
    <w:rsid w:val="008473F4"/>
    <w:rsid w:val="00850228"/>
    <w:rsid w:val="00850272"/>
    <w:rsid w:val="008503D1"/>
    <w:rsid w:val="00851928"/>
    <w:rsid w:val="00851A3A"/>
    <w:rsid w:val="00851A62"/>
    <w:rsid w:val="00851F67"/>
    <w:rsid w:val="0085206B"/>
    <w:rsid w:val="0085210B"/>
    <w:rsid w:val="008521CD"/>
    <w:rsid w:val="0085277A"/>
    <w:rsid w:val="008529D9"/>
    <w:rsid w:val="00852C84"/>
    <w:rsid w:val="00852E6C"/>
    <w:rsid w:val="00853087"/>
    <w:rsid w:val="00853653"/>
    <w:rsid w:val="00853B59"/>
    <w:rsid w:val="00853BB9"/>
    <w:rsid w:val="008543E1"/>
    <w:rsid w:val="008549E9"/>
    <w:rsid w:val="00855803"/>
    <w:rsid w:val="00855937"/>
    <w:rsid w:val="008559F6"/>
    <w:rsid w:val="00855BE3"/>
    <w:rsid w:val="00856E01"/>
    <w:rsid w:val="0085724B"/>
    <w:rsid w:val="0085742A"/>
    <w:rsid w:val="00857492"/>
    <w:rsid w:val="008605A8"/>
    <w:rsid w:val="00860AFA"/>
    <w:rsid w:val="00860DFA"/>
    <w:rsid w:val="008619E4"/>
    <w:rsid w:val="00861E54"/>
    <w:rsid w:val="0086204A"/>
    <w:rsid w:val="00863EC2"/>
    <w:rsid w:val="00864155"/>
    <w:rsid w:val="00864344"/>
    <w:rsid w:val="0086476A"/>
    <w:rsid w:val="00864C0B"/>
    <w:rsid w:val="008656F1"/>
    <w:rsid w:val="0086592D"/>
    <w:rsid w:val="00865949"/>
    <w:rsid w:val="008664B1"/>
    <w:rsid w:val="008664C1"/>
    <w:rsid w:val="0086667C"/>
    <w:rsid w:val="00867092"/>
    <w:rsid w:val="00867A6F"/>
    <w:rsid w:val="00867B7D"/>
    <w:rsid w:val="00867BB4"/>
    <w:rsid w:val="00867F1B"/>
    <w:rsid w:val="00867FE8"/>
    <w:rsid w:val="00870D43"/>
    <w:rsid w:val="00870DCC"/>
    <w:rsid w:val="0087225B"/>
    <w:rsid w:val="00872397"/>
    <w:rsid w:val="0087244A"/>
    <w:rsid w:val="008726BD"/>
    <w:rsid w:val="0087289B"/>
    <w:rsid w:val="00872A9F"/>
    <w:rsid w:val="00872B35"/>
    <w:rsid w:val="00872BB8"/>
    <w:rsid w:val="00872DF6"/>
    <w:rsid w:val="00873E1A"/>
    <w:rsid w:val="0087406F"/>
    <w:rsid w:val="00874988"/>
    <w:rsid w:val="00874C69"/>
    <w:rsid w:val="00875D39"/>
    <w:rsid w:val="0087657E"/>
    <w:rsid w:val="008769A2"/>
    <w:rsid w:val="008769AB"/>
    <w:rsid w:val="00877A9A"/>
    <w:rsid w:val="008803E7"/>
    <w:rsid w:val="0088082D"/>
    <w:rsid w:val="0088170A"/>
    <w:rsid w:val="00881B28"/>
    <w:rsid w:val="00881F0A"/>
    <w:rsid w:val="00881F79"/>
    <w:rsid w:val="008829C5"/>
    <w:rsid w:val="008841F3"/>
    <w:rsid w:val="008845BB"/>
    <w:rsid w:val="00884941"/>
    <w:rsid w:val="00884AFC"/>
    <w:rsid w:val="00884B59"/>
    <w:rsid w:val="008853CD"/>
    <w:rsid w:val="00885D74"/>
    <w:rsid w:val="00886512"/>
    <w:rsid w:val="00886C1B"/>
    <w:rsid w:val="00886DF7"/>
    <w:rsid w:val="008873B2"/>
    <w:rsid w:val="0088757A"/>
    <w:rsid w:val="008875A2"/>
    <w:rsid w:val="008876E5"/>
    <w:rsid w:val="008879E6"/>
    <w:rsid w:val="00887A34"/>
    <w:rsid w:val="00887B10"/>
    <w:rsid w:val="008905D0"/>
    <w:rsid w:val="00890935"/>
    <w:rsid w:val="00890F88"/>
    <w:rsid w:val="00890FF7"/>
    <w:rsid w:val="00891935"/>
    <w:rsid w:val="00891E68"/>
    <w:rsid w:val="008924A5"/>
    <w:rsid w:val="00892A3A"/>
    <w:rsid w:val="00892B2C"/>
    <w:rsid w:val="00892C2F"/>
    <w:rsid w:val="00893105"/>
    <w:rsid w:val="00893308"/>
    <w:rsid w:val="0089355B"/>
    <w:rsid w:val="008935B9"/>
    <w:rsid w:val="008940C4"/>
    <w:rsid w:val="00894A40"/>
    <w:rsid w:val="00894CFD"/>
    <w:rsid w:val="0089559D"/>
    <w:rsid w:val="0089580B"/>
    <w:rsid w:val="00895E9B"/>
    <w:rsid w:val="008960F0"/>
    <w:rsid w:val="00896639"/>
    <w:rsid w:val="008968C5"/>
    <w:rsid w:val="008A00EA"/>
    <w:rsid w:val="008A00F7"/>
    <w:rsid w:val="008A0399"/>
    <w:rsid w:val="008A06CA"/>
    <w:rsid w:val="008A0A68"/>
    <w:rsid w:val="008A1A8B"/>
    <w:rsid w:val="008A1E45"/>
    <w:rsid w:val="008A2025"/>
    <w:rsid w:val="008A2130"/>
    <w:rsid w:val="008A2189"/>
    <w:rsid w:val="008A3061"/>
    <w:rsid w:val="008A3B10"/>
    <w:rsid w:val="008A3CC4"/>
    <w:rsid w:val="008A4912"/>
    <w:rsid w:val="008A512B"/>
    <w:rsid w:val="008A52C3"/>
    <w:rsid w:val="008A5A32"/>
    <w:rsid w:val="008A61E1"/>
    <w:rsid w:val="008A6B22"/>
    <w:rsid w:val="008A6E62"/>
    <w:rsid w:val="008A74C6"/>
    <w:rsid w:val="008A7534"/>
    <w:rsid w:val="008A76A4"/>
    <w:rsid w:val="008A76B0"/>
    <w:rsid w:val="008A7950"/>
    <w:rsid w:val="008B0308"/>
    <w:rsid w:val="008B14C4"/>
    <w:rsid w:val="008B19E5"/>
    <w:rsid w:val="008B2605"/>
    <w:rsid w:val="008B26BA"/>
    <w:rsid w:val="008B29B7"/>
    <w:rsid w:val="008B3B1B"/>
    <w:rsid w:val="008B4E98"/>
    <w:rsid w:val="008B553B"/>
    <w:rsid w:val="008B60DA"/>
    <w:rsid w:val="008B6C06"/>
    <w:rsid w:val="008B6FA5"/>
    <w:rsid w:val="008B7921"/>
    <w:rsid w:val="008B796E"/>
    <w:rsid w:val="008C03B3"/>
    <w:rsid w:val="008C08F2"/>
    <w:rsid w:val="008C26BA"/>
    <w:rsid w:val="008C28C6"/>
    <w:rsid w:val="008C2AB0"/>
    <w:rsid w:val="008C2B5D"/>
    <w:rsid w:val="008C305D"/>
    <w:rsid w:val="008C3572"/>
    <w:rsid w:val="008C3C0A"/>
    <w:rsid w:val="008C3D7C"/>
    <w:rsid w:val="008C3DF9"/>
    <w:rsid w:val="008C4925"/>
    <w:rsid w:val="008C5ABF"/>
    <w:rsid w:val="008C5D77"/>
    <w:rsid w:val="008C635D"/>
    <w:rsid w:val="008C69DD"/>
    <w:rsid w:val="008C7744"/>
    <w:rsid w:val="008C7B2D"/>
    <w:rsid w:val="008D039C"/>
    <w:rsid w:val="008D04E2"/>
    <w:rsid w:val="008D0DEA"/>
    <w:rsid w:val="008D1E21"/>
    <w:rsid w:val="008D1E4B"/>
    <w:rsid w:val="008D1FD0"/>
    <w:rsid w:val="008D206E"/>
    <w:rsid w:val="008D2307"/>
    <w:rsid w:val="008D2450"/>
    <w:rsid w:val="008D289D"/>
    <w:rsid w:val="008D2F9A"/>
    <w:rsid w:val="008D35B2"/>
    <w:rsid w:val="008D3B69"/>
    <w:rsid w:val="008D4595"/>
    <w:rsid w:val="008D5385"/>
    <w:rsid w:val="008D5D0D"/>
    <w:rsid w:val="008D69C5"/>
    <w:rsid w:val="008D6AC6"/>
    <w:rsid w:val="008D7080"/>
    <w:rsid w:val="008D75D5"/>
    <w:rsid w:val="008D7936"/>
    <w:rsid w:val="008D79AA"/>
    <w:rsid w:val="008D7CF2"/>
    <w:rsid w:val="008D7E63"/>
    <w:rsid w:val="008E0434"/>
    <w:rsid w:val="008E05FD"/>
    <w:rsid w:val="008E061E"/>
    <w:rsid w:val="008E1053"/>
    <w:rsid w:val="008E1608"/>
    <w:rsid w:val="008E2A10"/>
    <w:rsid w:val="008E3B02"/>
    <w:rsid w:val="008E40E5"/>
    <w:rsid w:val="008E421C"/>
    <w:rsid w:val="008E4499"/>
    <w:rsid w:val="008E4551"/>
    <w:rsid w:val="008E4814"/>
    <w:rsid w:val="008E4C3F"/>
    <w:rsid w:val="008E5B84"/>
    <w:rsid w:val="008E5E81"/>
    <w:rsid w:val="008E68E6"/>
    <w:rsid w:val="008E7806"/>
    <w:rsid w:val="008F039F"/>
    <w:rsid w:val="008F0E2A"/>
    <w:rsid w:val="008F1238"/>
    <w:rsid w:val="008F1542"/>
    <w:rsid w:val="008F1C91"/>
    <w:rsid w:val="008F2028"/>
    <w:rsid w:val="008F202C"/>
    <w:rsid w:val="008F2B4A"/>
    <w:rsid w:val="008F3846"/>
    <w:rsid w:val="008F3AF7"/>
    <w:rsid w:val="008F3FCF"/>
    <w:rsid w:val="008F50DA"/>
    <w:rsid w:val="008F5968"/>
    <w:rsid w:val="008F6229"/>
    <w:rsid w:val="008F68F7"/>
    <w:rsid w:val="008F6A44"/>
    <w:rsid w:val="008F7025"/>
    <w:rsid w:val="008F75AA"/>
    <w:rsid w:val="008F75BF"/>
    <w:rsid w:val="008F771C"/>
    <w:rsid w:val="008F7BA8"/>
    <w:rsid w:val="008F7F90"/>
    <w:rsid w:val="008FE362"/>
    <w:rsid w:val="009002D9"/>
    <w:rsid w:val="0090055D"/>
    <w:rsid w:val="00900677"/>
    <w:rsid w:val="0090123D"/>
    <w:rsid w:val="00901A1E"/>
    <w:rsid w:val="009022C4"/>
    <w:rsid w:val="00902503"/>
    <w:rsid w:val="00902A6C"/>
    <w:rsid w:val="00902F18"/>
    <w:rsid w:val="009039D3"/>
    <w:rsid w:val="00903B5E"/>
    <w:rsid w:val="00903FA9"/>
    <w:rsid w:val="009042BE"/>
    <w:rsid w:val="009044B7"/>
    <w:rsid w:val="00904540"/>
    <w:rsid w:val="00904A5B"/>
    <w:rsid w:val="00904DF6"/>
    <w:rsid w:val="00905B8B"/>
    <w:rsid w:val="00905FE4"/>
    <w:rsid w:val="00906512"/>
    <w:rsid w:val="009065BF"/>
    <w:rsid w:val="00906DD4"/>
    <w:rsid w:val="00907215"/>
    <w:rsid w:val="00907795"/>
    <w:rsid w:val="00910056"/>
    <w:rsid w:val="00910D77"/>
    <w:rsid w:val="009115A2"/>
    <w:rsid w:val="009116DE"/>
    <w:rsid w:val="00911971"/>
    <w:rsid w:val="009119D2"/>
    <w:rsid w:val="00911C8F"/>
    <w:rsid w:val="0091229E"/>
    <w:rsid w:val="0091290B"/>
    <w:rsid w:val="00912A2A"/>
    <w:rsid w:val="00913DB2"/>
    <w:rsid w:val="00913EEB"/>
    <w:rsid w:val="00914C59"/>
    <w:rsid w:val="00915477"/>
    <w:rsid w:val="009155B1"/>
    <w:rsid w:val="009158C0"/>
    <w:rsid w:val="0091618B"/>
    <w:rsid w:val="00916192"/>
    <w:rsid w:val="00916478"/>
    <w:rsid w:val="00916F66"/>
    <w:rsid w:val="00917124"/>
    <w:rsid w:val="009176F0"/>
    <w:rsid w:val="00917853"/>
    <w:rsid w:val="009178AC"/>
    <w:rsid w:val="009200C6"/>
    <w:rsid w:val="009202FC"/>
    <w:rsid w:val="00920492"/>
    <w:rsid w:val="00920657"/>
    <w:rsid w:val="00920866"/>
    <w:rsid w:val="00920F59"/>
    <w:rsid w:val="00921400"/>
    <w:rsid w:val="00921524"/>
    <w:rsid w:val="00921703"/>
    <w:rsid w:val="00921E4D"/>
    <w:rsid w:val="00922690"/>
    <w:rsid w:val="00922AA9"/>
    <w:rsid w:val="00922EA9"/>
    <w:rsid w:val="00923750"/>
    <w:rsid w:val="00923DFF"/>
    <w:rsid w:val="0092412B"/>
    <w:rsid w:val="009245A1"/>
    <w:rsid w:val="009247D8"/>
    <w:rsid w:val="00925511"/>
    <w:rsid w:val="00925727"/>
    <w:rsid w:val="00925BD5"/>
    <w:rsid w:val="00925FB3"/>
    <w:rsid w:val="00926200"/>
    <w:rsid w:val="00927504"/>
    <w:rsid w:val="0093011F"/>
    <w:rsid w:val="009303BF"/>
    <w:rsid w:val="00930BF5"/>
    <w:rsid w:val="00930C9D"/>
    <w:rsid w:val="0093122A"/>
    <w:rsid w:val="00931738"/>
    <w:rsid w:val="0093193B"/>
    <w:rsid w:val="00931BCF"/>
    <w:rsid w:val="00932219"/>
    <w:rsid w:val="009325E4"/>
    <w:rsid w:val="0093337E"/>
    <w:rsid w:val="009335FF"/>
    <w:rsid w:val="00933C30"/>
    <w:rsid w:val="00933D48"/>
    <w:rsid w:val="0093407E"/>
    <w:rsid w:val="00934E14"/>
    <w:rsid w:val="00934FB6"/>
    <w:rsid w:val="009350B0"/>
    <w:rsid w:val="00935664"/>
    <w:rsid w:val="009356FA"/>
    <w:rsid w:val="00935A16"/>
    <w:rsid w:val="00935A7C"/>
    <w:rsid w:val="0093607D"/>
    <w:rsid w:val="009379BA"/>
    <w:rsid w:val="00937B1C"/>
    <w:rsid w:val="0093C738"/>
    <w:rsid w:val="0094007A"/>
    <w:rsid w:val="009403AF"/>
    <w:rsid w:val="00941E19"/>
    <w:rsid w:val="00942721"/>
    <w:rsid w:val="009432E0"/>
    <w:rsid w:val="00943768"/>
    <w:rsid w:val="0094379D"/>
    <w:rsid w:val="00943EC5"/>
    <w:rsid w:val="00944366"/>
    <w:rsid w:val="00944D26"/>
    <w:rsid w:val="009456E3"/>
    <w:rsid w:val="00945B73"/>
    <w:rsid w:val="00945E9F"/>
    <w:rsid w:val="00945EAB"/>
    <w:rsid w:val="0094636A"/>
    <w:rsid w:val="00946428"/>
    <w:rsid w:val="009467C9"/>
    <w:rsid w:val="009467F3"/>
    <w:rsid w:val="00946A4D"/>
    <w:rsid w:val="00946D24"/>
    <w:rsid w:val="00946DEC"/>
    <w:rsid w:val="00947838"/>
    <w:rsid w:val="00947E75"/>
    <w:rsid w:val="00950579"/>
    <w:rsid w:val="0095069D"/>
    <w:rsid w:val="00950938"/>
    <w:rsid w:val="00950D28"/>
    <w:rsid w:val="00950D77"/>
    <w:rsid w:val="00950EA8"/>
    <w:rsid w:val="00951714"/>
    <w:rsid w:val="0095191A"/>
    <w:rsid w:val="0095192B"/>
    <w:rsid w:val="00951C25"/>
    <w:rsid w:val="00952502"/>
    <w:rsid w:val="00952A41"/>
    <w:rsid w:val="00952DB5"/>
    <w:rsid w:val="00953B85"/>
    <w:rsid w:val="00953BB3"/>
    <w:rsid w:val="00953C1D"/>
    <w:rsid w:val="00954291"/>
    <w:rsid w:val="0095447A"/>
    <w:rsid w:val="009549F3"/>
    <w:rsid w:val="00954A24"/>
    <w:rsid w:val="00954E28"/>
    <w:rsid w:val="009553FC"/>
    <w:rsid w:val="0095566D"/>
    <w:rsid w:val="00956398"/>
    <w:rsid w:val="00956618"/>
    <w:rsid w:val="00956EFB"/>
    <w:rsid w:val="00957D5C"/>
    <w:rsid w:val="0096079D"/>
    <w:rsid w:val="00961006"/>
    <w:rsid w:val="009610B0"/>
    <w:rsid w:val="00961C1D"/>
    <w:rsid w:val="00961CC8"/>
    <w:rsid w:val="00962CDA"/>
    <w:rsid w:val="00964865"/>
    <w:rsid w:val="00964FB5"/>
    <w:rsid w:val="00965805"/>
    <w:rsid w:val="00965940"/>
    <w:rsid w:val="00965B15"/>
    <w:rsid w:val="00965CD6"/>
    <w:rsid w:val="00966343"/>
    <w:rsid w:val="00967954"/>
    <w:rsid w:val="00968862"/>
    <w:rsid w:val="0097050B"/>
    <w:rsid w:val="009708FE"/>
    <w:rsid w:val="00970BBE"/>
    <w:rsid w:val="00971808"/>
    <w:rsid w:val="00971ED4"/>
    <w:rsid w:val="009730F6"/>
    <w:rsid w:val="009738F8"/>
    <w:rsid w:val="0097396B"/>
    <w:rsid w:val="00973AC7"/>
    <w:rsid w:val="00974557"/>
    <w:rsid w:val="0097497D"/>
    <w:rsid w:val="00974D56"/>
    <w:rsid w:val="00976284"/>
    <w:rsid w:val="009762B3"/>
    <w:rsid w:val="00977006"/>
    <w:rsid w:val="00977FC6"/>
    <w:rsid w:val="0098024A"/>
    <w:rsid w:val="0098027F"/>
    <w:rsid w:val="0098034A"/>
    <w:rsid w:val="00980A19"/>
    <w:rsid w:val="00980E31"/>
    <w:rsid w:val="0098149C"/>
    <w:rsid w:val="00981834"/>
    <w:rsid w:val="00981DE0"/>
    <w:rsid w:val="00982861"/>
    <w:rsid w:val="0098290D"/>
    <w:rsid w:val="00983867"/>
    <w:rsid w:val="00983F1C"/>
    <w:rsid w:val="0098502D"/>
    <w:rsid w:val="0098511B"/>
    <w:rsid w:val="0098522F"/>
    <w:rsid w:val="009858FF"/>
    <w:rsid w:val="009862BB"/>
    <w:rsid w:val="00986418"/>
    <w:rsid w:val="00986EE2"/>
    <w:rsid w:val="00986F62"/>
    <w:rsid w:val="0098772F"/>
    <w:rsid w:val="00987827"/>
    <w:rsid w:val="00987E8A"/>
    <w:rsid w:val="0098FF25"/>
    <w:rsid w:val="00990140"/>
    <w:rsid w:val="00990170"/>
    <w:rsid w:val="0099040E"/>
    <w:rsid w:val="00990BCE"/>
    <w:rsid w:val="00990D55"/>
    <w:rsid w:val="009916A3"/>
    <w:rsid w:val="00991EB9"/>
    <w:rsid w:val="0099260F"/>
    <w:rsid w:val="0099277D"/>
    <w:rsid w:val="00994053"/>
    <w:rsid w:val="00995339"/>
    <w:rsid w:val="009953EC"/>
    <w:rsid w:val="00995689"/>
    <w:rsid w:val="00995F95"/>
    <w:rsid w:val="009964FA"/>
    <w:rsid w:val="00996765"/>
    <w:rsid w:val="009968D7"/>
    <w:rsid w:val="009968F9"/>
    <w:rsid w:val="00996A60"/>
    <w:rsid w:val="00996BE0"/>
    <w:rsid w:val="0099B503"/>
    <w:rsid w:val="009A0569"/>
    <w:rsid w:val="009A0958"/>
    <w:rsid w:val="009A0974"/>
    <w:rsid w:val="009A097F"/>
    <w:rsid w:val="009A0C82"/>
    <w:rsid w:val="009A14E2"/>
    <w:rsid w:val="009A1518"/>
    <w:rsid w:val="009A19CC"/>
    <w:rsid w:val="009A1A61"/>
    <w:rsid w:val="009A1FBC"/>
    <w:rsid w:val="009A23A8"/>
    <w:rsid w:val="009A2567"/>
    <w:rsid w:val="009A25AE"/>
    <w:rsid w:val="009A2905"/>
    <w:rsid w:val="009A2AC2"/>
    <w:rsid w:val="009A310A"/>
    <w:rsid w:val="009A3E36"/>
    <w:rsid w:val="009A5164"/>
    <w:rsid w:val="009A5AD4"/>
    <w:rsid w:val="009A613A"/>
    <w:rsid w:val="009A6936"/>
    <w:rsid w:val="009A6A71"/>
    <w:rsid w:val="009A6E7A"/>
    <w:rsid w:val="009A7382"/>
    <w:rsid w:val="009A793D"/>
    <w:rsid w:val="009A7B65"/>
    <w:rsid w:val="009A7EAF"/>
    <w:rsid w:val="009B01A8"/>
    <w:rsid w:val="009B02ED"/>
    <w:rsid w:val="009B0459"/>
    <w:rsid w:val="009B0B69"/>
    <w:rsid w:val="009B0F3D"/>
    <w:rsid w:val="009B10CC"/>
    <w:rsid w:val="009B16E9"/>
    <w:rsid w:val="009B1FAB"/>
    <w:rsid w:val="009B1FAE"/>
    <w:rsid w:val="009B240A"/>
    <w:rsid w:val="009B27C3"/>
    <w:rsid w:val="009B2C90"/>
    <w:rsid w:val="009B2D4D"/>
    <w:rsid w:val="009B3CAE"/>
    <w:rsid w:val="009B4CAD"/>
    <w:rsid w:val="009B4DB9"/>
    <w:rsid w:val="009B4E33"/>
    <w:rsid w:val="009B5680"/>
    <w:rsid w:val="009B59A3"/>
    <w:rsid w:val="009B5BCC"/>
    <w:rsid w:val="009B6762"/>
    <w:rsid w:val="009B692A"/>
    <w:rsid w:val="009B6CC0"/>
    <w:rsid w:val="009B74C7"/>
    <w:rsid w:val="009B7D18"/>
    <w:rsid w:val="009C0260"/>
    <w:rsid w:val="009C0DB7"/>
    <w:rsid w:val="009C0FF5"/>
    <w:rsid w:val="009C1C95"/>
    <w:rsid w:val="009C2900"/>
    <w:rsid w:val="009C2C7C"/>
    <w:rsid w:val="009C38EA"/>
    <w:rsid w:val="009C3919"/>
    <w:rsid w:val="009C4228"/>
    <w:rsid w:val="009C42D1"/>
    <w:rsid w:val="009C53FF"/>
    <w:rsid w:val="009C5613"/>
    <w:rsid w:val="009C5CDD"/>
    <w:rsid w:val="009C5D02"/>
    <w:rsid w:val="009C6B1C"/>
    <w:rsid w:val="009C6B6B"/>
    <w:rsid w:val="009C6E37"/>
    <w:rsid w:val="009D0815"/>
    <w:rsid w:val="009D090A"/>
    <w:rsid w:val="009D099B"/>
    <w:rsid w:val="009D13CA"/>
    <w:rsid w:val="009D1A01"/>
    <w:rsid w:val="009D1C33"/>
    <w:rsid w:val="009D27BD"/>
    <w:rsid w:val="009D3226"/>
    <w:rsid w:val="009D3492"/>
    <w:rsid w:val="009D351F"/>
    <w:rsid w:val="009D3F2A"/>
    <w:rsid w:val="009D4053"/>
    <w:rsid w:val="009D436B"/>
    <w:rsid w:val="009D4A2C"/>
    <w:rsid w:val="009D4BF0"/>
    <w:rsid w:val="009D5278"/>
    <w:rsid w:val="009D535A"/>
    <w:rsid w:val="009D5AA2"/>
    <w:rsid w:val="009D5CC8"/>
    <w:rsid w:val="009D641B"/>
    <w:rsid w:val="009D6D28"/>
    <w:rsid w:val="009D74FC"/>
    <w:rsid w:val="009D75AE"/>
    <w:rsid w:val="009D7A8C"/>
    <w:rsid w:val="009E09EF"/>
    <w:rsid w:val="009E15B3"/>
    <w:rsid w:val="009E2DB0"/>
    <w:rsid w:val="009E346E"/>
    <w:rsid w:val="009E37B4"/>
    <w:rsid w:val="009E3EF0"/>
    <w:rsid w:val="009E43C5"/>
    <w:rsid w:val="009E4503"/>
    <w:rsid w:val="009E5799"/>
    <w:rsid w:val="009E5CDF"/>
    <w:rsid w:val="009E5D1D"/>
    <w:rsid w:val="009E611B"/>
    <w:rsid w:val="009E61B5"/>
    <w:rsid w:val="009E6462"/>
    <w:rsid w:val="009E65D7"/>
    <w:rsid w:val="009E6B66"/>
    <w:rsid w:val="009E6CE2"/>
    <w:rsid w:val="009E71AC"/>
    <w:rsid w:val="009E7352"/>
    <w:rsid w:val="009E7A28"/>
    <w:rsid w:val="009F0168"/>
    <w:rsid w:val="009F08C7"/>
    <w:rsid w:val="009F09D0"/>
    <w:rsid w:val="009F0C9C"/>
    <w:rsid w:val="009F18B7"/>
    <w:rsid w:val="009F1A55"/>
    <w:rsid w:val="009F1ADA"/>
    <w:rsid w:val="009F1ED3"/>
    <w:rsid w:val="009F282D"/>
    <w:rsid w:val="009F29A2"/>
    <w:rsid w:val="009F29D4"/>
    <w:rsid w:val="009F3AAD"/>
    <w:rsid w:val="009F4386"/>
    <w:rsid w:val="009F4BD1"/>
    <w:rsid w:val="009F4F41"/>
    <w:rsid w:val="009F5572"/>
    <w:rsid w:val="009F587B"/>
    <w:rsid w:val="009F5AD4"/>
    <w:rsid w:val="009F5F46"/>
    <w:rsid w:val="009F6206"/>
    <w:rsid w:val="009F7779"/>
    <w:rsid w:val="009F78D7"/>
    <w:rsid w:val="00A007D3"/>
    <w:rsid w:val="00A0081A"/>
    <w:rsid w:val="00A00993"/>
    <w:rsid w:val="00A00B5D"/>
    <w:rsid w:val="00A01607"/>
    <w:rsid w:val="00A020FE"/>
    <w:rsid w:val="00A027E7"/>
    <w:rsid w:val="00A0282F"/>
    <w:rsid w:val="00A02AEF"/>
    <w:rsid w:val="00A03361"/>
    <w:rsid w:val="00A03C6C"/>
    <w:rsid w:val="00A0491A"/>
    <w:rsid w:val="00A04EC4"/>
    <w:rsid w:val="00A05153"/>
    <w:rsid w:val="00A05380"/>
    <w:rsid w:val="00A0559D"/>
    <w:rsid w:val="00A05AD2"/>
    <w:rsid w:val="00A061EA"/>
    <w:rsid w:val="00A06788"/>
    <w:rsid w:val="00A06B9C"/>
    <w:rsid w:val="00A06E4E"/>
    <w:rsid w:val="00A06F1C"/>
    <w:rsid w:val="00A07041"/>
    <w:rsid w:val="00A070D2"/>
    <w:rsid w:val="00A07285"/>
    <w:rsid w:val="00A07A2D"/>
    <w:rsid w:val="00A07D04"/>
    <w:rsid w:val="00A10683"/>
    <w:rsid w:val="00A10CD5"/>
    <w:rsid w:val="00A10F86"/>
    <w:rsid w:val="00A10FBD"/>
    <w:rsid w:val="00A112F7"/>
    <w:rsid w:val="00A11D82"/>
    <w:rsid w:val="00A13472"/>
    <w:rsid w:val="00A1363A"/>
    <w:rsid w:val="00A13890"/>
    <w:rsid w:val="00A139BF"/>
    <w:rsid w:val="00A13B42"/>
    <w:rsid w:val="00A13BD1"/>
    <w:rsid w:val="00A13D9E"/>
    <w:rsid w:val="00A14B76"/>
    <w:rsid w:val="00A14BE9"/>
    <w:rsid w:val="00A16EF9"/>
    <w:rsid w:val="00A1788F"/>
    <w:rsid w:val="00A21249"/>
    <w:rsid w:val="00A21AD0"/>
    <w:rsid w:val="00A2273A"/>
    <w:rsid w:val="00A228B6"/>
    <w:rsid w:val="00A22E2C"/>
    <w:rsid w:val="00A230F2"/>
    <w:rsid w:val="00A234F4"/>
    <w:rsid w:val="00A23600"/>
    <w:rsid w:val="00A23867"/>
    <w:rsid w:val="00A23D95"/>
    <w:rsid w:val="00A23EA3"/>
    <w:rsid w:val="00A24246"/>
    <w:rsid w:val="00A2426F"/>
    <w:rsid w:val="00A24E27"/>
    <w:rsid w:val="00A25035"/>
    <w:rsid w:val="00A251F6"/>
    <w:rsid w:val="00A255B6"/>
    <w:rsid w:val="00A259BE"/>
    <w:rsid w:val="00A26041"/>
    <w:rsid w:val="00A26D91"/>
    <w:rsid w:val="00A27628"/>
    <w:rsid w:val="00A2770C"/>
    <w:rsid w:val="00A30AA2"/>
    <w:rsid w:val="00A31A35"/>
    <w:rsid w:val="00A3237E"/>
    <w:rsid w:val="00A32CD4"/>
    <w:rsid w:val="00A335B0"/>
    <w:rsid w:val="00A33D86"/>
    <w:rsid w:val="00A34C43"/>
    <w:rsid w:val="00A34CCE"/>
    <w:rsid w:val="00A35021"/>
    <w:rsid w:val="00A35671"/>
    <w:rsid w:val="00A35975"/>
    <w:rsid w:val="00A3603C"/>
    <w:rsid w:val="00A36054"/>
    <w:rsid w:val="00A36565"/>
    <w:rsid w:val="00A366CD"/>
    <w:rsid w:val="00A366E9"/>
    <w:rsid w:val="00A3710F"/>
    <w:rsid w:val="00A3741E"/>
    <w:rsid w:val="00A37701"/>
    <w:rsid w:val="00A40306"/>
    <w:rsid w:val="00A40380"/>
    <w:rsid w:val="00A403D9"/>
    <w:rsid w:val="00A40E39"/>
    <w:rsid w:val="00A419FD"/>
    <w:rsid w:val="00A41C19"/>
    <w:rsid w:val="00A41D1C"/>
    <w:rsid w:val="00A41DD6"/>
    <w:rsid w:val="00A41ECB"/>
    <w:rsid w:val="00A4297F"/>
    <w:rsid w:val="00A43A7B"/>
    <w:rsid w:val="00A43BC3"/>
    <w:rsid w:val="00A44076"/>
    <w:rsid w:val="00A445BB"/>
    <w:rsid w:val="00A454E8"/>
    <w:rsid w:val="00A45A97"/>
    <w:rsid w:val="00A45B8F"/>
    <w:rsid w:val="00A46616"/>
    <w:rsid w:val="00A47937"/>
    <w:rsid w:val="00A47A36"/>
    <w:rsid w:val="00A502E0"/>
    <w:rsid w:val="00A50D71"/>
    <w:rsid w:val="00A515C4"/>
    <w:rsid w:val="00A52102"/>
    <w:rsid w:val="00A52377"/>
    <w:rsid w:val="00A52446"/>
    <w:rsid w:val="00A525D7"/>
    <w:rsid w:val="00A52B97"/>
    <w:rsid w:val="00A52E26"/>
    <w:rsid w:val="00A53AF0"/>
    <w:rsid w:val="00A54607"/>
    <w:rsid w:val="00A5460D"/>
    <w:rsid w:val="00A54AD0"/>
    <w:rsid w:val="00A54E2F"/>
    <w:rsid w:val="00A56F01"/>
    <w:rsid w:val="00A57104"/>
    <w:rsid w:val="00A57652"/>
    <w:rsid w:val="00A601DE"/>
    <w:rsid w:val="00A60459"/>
    <w:rsid w:val="00A60732"/>
    <w:rsid w:val="00A608AC"/>
    <w:rsid w:val="00A60931"/>
    <w:rsid w:val="00A60955"/>
    <w:rsid w:val="00A60BA7"/>
    <w:rsid w:val="00A61074"/>
    <w:rsid w:val="00A6107C"/>
    <w:rsid w:val="00A61C89"/>
    <w:rsid w:val="00A61CC6"/>
    <w:rsid w:val="00A62115"/>
    <w:rsid w:val="00A6238E"/>
    <w:rsid w:val="00A62494"/>
    <w:rsid w:val="00A626BC"/>
    <w:rsid w:val="00A63092"/>
    <w:rsid w:val="00A63B0D"/>
    <w:rsid w:val="00A63DA4"/>
    <w:rsid w:val="00A644D6"/>
    <w:rsid w:val="00A646C1"/>
    <w:rsid w:val="00A652AA"/>
    <w:rsid w:val="00A65727"/>
    <w:rsid w:val="00A662D6"/>
    <w:rsid w:val="00A66EA6"/>
    <w:rsid w:val="00A678D6"/>
    <w:rsid w:val="00A6794B"/>
    <w:rsid w:val="00A7023A"/>
    <w:rsid w:val="00A7077D"/>
    <w:rsid w:val="00A70EB8"/>
    <w:rsid w:val="00A70FF5"/>
    <w:rsid w:val="00A71708"/>
    <w:rsid w:val="00A718AD"/>
    <w:rsid w:val="00A7266E"/>
    <w:rsid w:val="00A730CA"/>
    <w:rsid w:val="00A73A8B"/>
    <w:rsid w:val="00A74458"/>
    <w:rsid w:val="00A7452B"/>
    <w:rsid w:val="00A74566"/>
    <w:rsid w:val="00A76F3C"/>
    <w:rsid w:val="00A7706B"/>
    <w:rsid w:val="00A772F5"/>
    <w:rsid w:val="00A77EC5"/>
    <w:rsid w:val="00A805A4"/>
    <w:rsid w:val="00A805FF"/>
    <w:rsid w:val="00A81284"/>
    <w:rsid w:val="00A816ED"/>
    <w:rsid w:val="00A819FB"/>
    <w:rsid w:val="00A81D9E"/>
    <w:rsid w:val="00A826D3"/>
    <w:rsid w:val="00A83A5B"/>
    <w:rsid w:val="00A84C58"/>
    <w:rsid w:val="00A84F30"/>
    <w:rsid w:val="00A85717"/>
    <w:rsid w:val="00A857D1"/>
    <w:rsid w:val="00A85F6F"/>
    <w:rsid w:val="00A8607B"/>
    <w:rsid w:val="00A86200"/>
    <w:rsid w:val="00A86AB1"/>
    <w:rsid w:val="00A87169"/>
    <w:rsid w:val="00A87298"/>
    <w:rsid w:val="00A87DD0"/>
    <w:rsid w:val="00A87E79"/>
    <w:rsid w:val="00A90D47"/>
    <w:rsid w:val="00A90DE2"/>
    <w:rsid w:val="00A91085"/>
    <w:rsid w:val="00A911AF"/>
    <w:rsid w:val="00A912AD"/>
    <w:rsid w:val="00A91E86"/>
    <w:rsid w:val="00A9218E"/>
    <w:rsid w:val="00A921C6"/>
    <w:rsid w:val="00A92E4D"/>
    <w:rsid w:val="00A93C7B"/>
    <w:rsid w:val="00A953F7"/>
    <w:rsid w:val="00A95A2E"/>
    <w:rsid w:val="00A95A95"/>
    <w:rsid w:val="00A95CB7"/>
    <w:rsid w:val="00A95DB1"/>
    <w:rsid w:val="00A9626D"/>
    <w:rsid w:val="00A96A17"/>
    <w:rsid w:val="00A96B32"/>
    <w:rsid w:val="00A971AD"/>
    <w:rsid w:val="00A973D0"/>
    <w:rsid w:val="00A976EB"/>
    <w:rsid w:val="00A97854"/>
    <w:rsid w:val="00AA06EF"/>
    <w:rsid w:val="00AA09D3"/>
    <w:rsid w:val="00AA0F29"/>
    <w:rsid w:val="00AA0F40"/>
    <w:rsid w:val="00AA15C3"/>
    <w:rsid w:val="00AA177C"/>
    <w:rsid w:val="00AA27B0"/>
    <w:rsid w:val="00AA317B"/>
    <w:rsid w:val="00AA3209"/>
    <w:rsid w:val="00AA339F"/>
    <w:rsid w:val="00AA3AC2"/>
    <w:rsid w:val="00AA3F17"/>
    <w:rsid w:val="00AA48CF"/>
    <w:rsid w:val="00AA4F2C"/>
    <w:rsid w:val="00AA52AD"/>
    <w:rsid w:val="00AA530B"/>
    <w:rsid w:val="00AA54B5"/>
    <w:rsid w:val="00AA57BA"/>
    <w:rsid w:val="00AA648F"/>
    <w:rsid w:val="00AA6D97"/>
    <w:rsid w:val="00AA6F0A"/>
    <w:rsid w:val="00AA6F33"/>
    <w:rsid w:val="00AA75DC"/>
    <w:rsid w:val="00AA76DA"/>
    <w:rsid w:val="00AA7A95"/>
    <w:rsid w:val="00AB052B"/>
    <w:rsid w:val="00AB12EF"/>
    <w:rsid w:val="00AB1EA4"/>
    <w:rsid w:val="00AB1F7B"/>
    <w:rsid w:val="00AB20C4"/>
    <w:rsid w:val="00AB2625"/>
    <w:rsid w:val="00AB29C1"/>
    <w:rsid w:val="00AB2D31"/>
    <w:rsid w:val="00AB3CB9"/>
    <w:rsid w:val="00AB43CE"/>
    <w:rsid w:val="00AB6018"/>
    <w:rsid w:val="00AB61F7"/>
    <w:rsid w:val="00AB6A80"/>
    <w:rsid w:val="00AB7202"/>
    <w:rsid w:val="00AB7CFE"/>
    <w:rsid w:val="00AC03BB"/>
    <w:rsid w:val="00AC0C2B"/>
    <w:rsid w:val="00AC0E75"/>
    <w:rsid w:val="00AC17FC"/>
    <w:rsid w:val="00AC1C50"/>
    <w:rsid w:val="00AC22A8"/>
    <w:rsid w:val="00AC2616"/>
    <w:rsid w:val="00AC2F36"/>
    <w:rsid w:val="00AC39EF"/>
    <w:rsid w:val="00AC3C99"/>
    <w:rsid w:val="00AC4325"/>
    <w:rsid w:val="00AC454E"/>
    <w:rsid w:val="00AC4A3D"/>
    <w:rsid w:val="00AC5897"/>
    <w:rsid w:val="00AC6382"/>
    <w:rsid w:val="00AC6556"/>
    <w:rsid w:val="00AC69EE"/>
    <w:rsid w:val="00AC6D1E"/>
    <w:rsid w:val="00AC73D7"/>
    <w:rsid w:val="00AC7684"/>
    <w:rsid w:val="00AC78D4"/>
    <w:rsid w:val="00AC7CB6"/>
    <w:rsid w:val="00AD0136"/>
    <w:rsid w:val="00AD04AA"/>
    <w:rsid w:val="00AD0FBA"/>
    <w:rsid w:val="00AD1F68"/>
    <w:rsid w:val="00AD20D3"/>
    <w:rsid w:val="00AD36AD"/>
    <w:rsid w:val="00AD3C3B"/>
    <w:rsid w:val="00AD4BE3"/>
    <w:rsid w:val="00AD5917"/>
    <w:rsid w:val="00AD6074"/>
    <w:rsid w:val="00AD7615"/>
    <w:rsid w:val="00AD770C"/>
    <w:rsid w:val="00AE0924"/>
    <w:rsid w:val="00AE0E71"/>
    <w:rsid w:val="00AE11D3"/>
    <w:rsid w:val="00AE15DE"/>
    <w:rsid w:val="00AE1753"/>
    <w:rsid w:val="00AE1BF7"/>
    <w:rsid w:val="00AE2448"/>
    <w:rsid w:val="00AE25F1"/>
    <w:rsid w:val="00AE2A41"/>
    <w:rsid w:val="00AE3B3F"/>
    <w:rsid w:val="00AE3E11"/>
    <w:rsid w:val="00AE4094"/>
    <w:rsid w:val="00AE43AF"/>
    <w:rsid w:val="00AE4C96"/>
    <w:rsid w:val="00AE4EE5"/>
    <w:rsid w:val="00AE51FE"/>
    <w:rsid w:val="00AE613C"/>
    <w:rsid w:val="00AE64F0"/>
    <w:rsid w:val="00AE65FC"/>
    <w:rsid w:val="00AE6EAF"/>
    <w:rsid w:val="00AE7CB6"/>
    <w:rsid w:val="00AE7E12"/>
    <w:rsid w:val="00AE7E16"/>
    <w:rsid w:val="00AF0290"/>
    <w:rsid w:val="00AF133E"/>
    <w:rsid w:val="00AF186D"/>
    <w:rsid w:val="00AF1A0F"/>
    <w:rsid w:val="00AF1C81"/>
    <w:rsid w:val="00AF2151"/>
    <w:rsid w:val="00AF215A"/>
    <w:rsid w:val="00AF2776"/>
    <w:rsid w:val="00AF3579"/>
    <w:rsid w:val="00AF3D92"/>
    <w:rsid w:val="00AF4396"/>
    <w:rsid w:val="00AF46AA"/>
    <w:rsid w:val="00AF4C86"/>
    <w:rsid w:val="00AF4CE5"/>
    <w:rsid w:val="00AF4F7B"/>
    <w:rsid w:val="00AF599D"/>
    <w:rsid w:val="00AF5D36"/>
    <w:rsid w:val="00AF5F49"/>
    <w:rsid w:val="00AF604B"/>
    <w:rsid w:val="00AF607A"/>
    <w:rsid w:val="00AF6345"/>
    <w:rsid w:val="00AF6E61"/>
    <w:rsid w:val="00AF72B5"/>
    <w:rsid w:val="00B0049C"/>
    <w:rsid w:val="00B0099B"/>
    <w:rsid w:val="00B01280"/>
    <w:rsid w:val="00B012DC"/>
    <w:rsid w:val="00B01A82"/>
    <w:rsid w:val="00B01A9D"/>
    <w:rsid w:val="00B01F29"/>
    <w:rsid w:val="00B01F4B"/>
    <w:rsid w:val="00B03735"/>
    <w:rsid w:val="00B03974"/>
    <w:rsid w:val="00B0447C"/>
    <w:rsid w:val="00B0452B"/>
    <w:rsid w:val="00B051A6"/>
    <w:rsid w:val="00B0547C"/>
    <w:rsid w:val="00B05582"/>
    <w:rsid w:val="00B056A8"/>
    <w:rsid w:val="00B0589E"/>
    <w:rsid w:val="00B05AC9"/>
    <w:rsid w:val="00B05E98"/>
    <w:rsid w:val="00B06237"/>
    <w:rsid w:val="00B072B0"/>
    <w:rsid w:val="00B076B9"/>
    <w:rsid w:val="00B07890"/>
    <w:rsid w:val="00B07DD5"/>
    <w:rsid w:val="00B1011F"/>
    <w:rsid w:val="00B10C25"/>
    <w:rsid w:val="00B10FD1"/>
    <w:rsid w:val="00B1114B"/>
    <w:rsid w:val="00B117B6"/>
    <w:rsid w:val="00B12399"/>
    <w:rsid w:val="00B12D48"/>
    <w:rsid w:val="00B12F53"/>
    <w:rsid w:val="00B13857"/>
    <w:rsid w:val="00B141C4"/>
    <w:rsid w:val="00B146BF"/>
    <w:rsid w:val="00B1485D"/>
    <w:rsid w:val="00B15076"/>
    <w:rsid w:val="00B15366"/>
    <w:rsid w:val="00B153E3"/>
    <w:rsid w:val="00B15A85"/>
    <w:rsid w:val="00B15F53"/>
    <w:rsid w:val="00B160C2"/>
    <w:rsid w:val="00B16D29"/>
    <w:rsid w:val="00B17B90"/>
    <w:rsid w:val="00B17FCC"/>
    <w:rsid w:val="00B20015"/>
    <w:rsid w:val="00B213C7"/>
    <w:rsid w:val="00B21EE0"/>
    <w:rsid w:val="00B21F23"/>
    <w:rsid w:val="00B223FB"/>
    <w:rsid w:val="00B23143"/>
    <w:rsid w:val="00B23C3D"/>
    <w:rsid w:val="00B2557F"/>
    <w:rsid w:val="00B257B8"/>
    <w:rsid w:val="00B268C8"/>
    <w:rsid w:val="00B27311"/>
    <w:rsid w:val="00B30FBA"/>
    <w:rsid w:val="00B32089"/>
    <w:rsid w:val="00B32096"/>
    <w:rsid w:val="00B33068"/>
    <w:rsid w:val="00B3406A"/>
    <w:rsid w:val="00B342A7"/>
    <w:rsid w:val="00B347F9"/>
    <w:rsid w:val="00B34A0A"/>
    <w:rsid w:val="00B34EE0"/>
    <w:rsid w:val="00B35167"/>
    <w:rsid w:val="00B358E3"/>
    <w:rsid w:val="00B35B5B"/>
    <w:rsid w:val="00B36607"/>
    <w:rsid w:val="00B36819"/>
    <w:rsid w:val="00B37011"/>
    <w:rsid w:val="00B37C8D"/>
    <w:rsid w:val="00B37EE1"/>
    <w:rsid w:val="00B4026A"/>
    <w:rsid w:val="00B40BD6"/>
    <w:rsid w:val="00B40DD9"/>
    <w:rsid w:val="00B414E0"/>
    <w:rsid w:val="00B41E10"/>
    <w:rsid w:val="00B41ECB"/>
    <w:rsid w:val="00B422EE"/>
    <w:rsid w:val="00B42C81"/>
    <w:rsid w:val="00B43117"/>
    <w:rsid w:val="00B432D2"/>
    <w:rsid w:val="00B4337F"/>
    <w:rsid w:val="00B4361E"/>
    <w:rsid w:val="00B437B4"/>
    <w:rsid w:val="00B43B7D"/>
    <w:rsid w:val="00B44486"/>
    <w:rsid w:val="00B44552"/>
    <w:rsid w:val="00B44A05"/>
    <w:rsid w:val="00B4533E"/>
    <w:rsid w:val="00B456EF"/>
    <w:rsid w:val="00B457CD"/>
    <w:rsid w:val="00B4584D"/>
    <w:rsid w:val="00B4593C"/>
    <w:rsid w:val="00B45AC9"/>
    <w:rsid w:val="00B45DDC"/>
    <w:rsid w:val="00B461CA"/>
    <w:rsid w:val="00B472D3"/>
    <w:rsid w:val="00B474C7"/>
    <w:rsid w:val="00B479DE"/>
    <w:rsid w:val="00B50147"/>
    <w:rsid w:val="00B51093"/>
    <w:rsid w:val="00B51B67"/>
    <w:rsid w:val="00B51CC2"/>
    <w:rsid w:val="00B524AB"/>
    <w:rsid w:val="00B52E0C"/>
    <w:rsid w:val="00B55276"/>
    <w:rsid w:val="00B55788"/>
    <w:rsid w:val="00B55BCC"/>
    <w:rsid w:val="00B56EE0"/>
    <w:rsid w:val="00B57565"/>
    <w:rsid w:val="00B579FA"/>
    <w:rsid w:val="00B57A0A"/>
    <w:rsid w:val="00B611C5"/>
    <w:rsid w:val="00B619C1"/>
    <w:rsid w:val="00B623E1"/>
    <w:rsid w:val="00B62602"/>
    <w:rsid w:val="00B62E47"/>
    <w:rsid w:val="00B63227"/>
    <w:rsid w:val="00B634D7"/>
    <w:rsid w:val="00B63826"/>
    <w:rsid w:val="00B63916"/>
    <w:rsid w:val="00B63A8E"/>
    <w:rsid w:val="00B63AC8"/>
    <w:rsid w:val="00B63E5E"/>
    <w:rsid w:val="00B64152"/>
    <w:rsid w:val="00B64A5A"/>
    <w:rsid w:val="00B653CF"/>
    <w:rsid w:val="00B654F3"/>
    <w:rsid w:val="00B66055"/>
    <w:rsid w:val="00B66402"/>
    <w:rsid w:val="00B664A9"/>
    <w:rsid w:val="00B6736F"/>
    <w:rsid w:val="00B67457"/>
    <w:rsid w:val="00B67A8A"/>
    <w:rsid w:val="00B67F04"/>
    <w:rsid w:val="00B703D0"/>
    <w:rsid w:val="00B70A3D"/>
    <w:rsid w:val="00B70C16"/>
    <w:rsid w:val="00B71020"/>
    <w:rsid w:val="00B72CDE"/>
    <w:rsid w:val="00B7346C"/>
    <w:rsid w:val="00B73B2C"/>
    <w:rsid w:val="00B73E29"/>
    <w:rsid w:val="00B73F07"/>
    <w:rsid w:val="00B741A4"/>
    <w:rsid w:val="00B744C2"/>
    <w:rsid w:val="00B74AA3"/>
    <w:rsid w:val="00B74D51"/>
    <w:rsid w:val="00B74E84"/>
    <w:rsid w:val="00B7543F"/>
    <w:rsid w:val="00B75F29"/>
    <w:rsid w:val="00B769B6"/>
    <w:rsid w:val="00B76AAF"/>
    <w:rsid w:val="00B76D59"/>
    <w:rsid w:val="00B76FAE"/>
    <w:rsid w:val="00B77FDD"/>
    <w:rsid w:val="00B800E0"/>
    <w:rsid w:val="00B80366"/>
    <w:rsid w:val="00B805F0"/>
    <w:rsid w:val="00B8085A"/>
    <w:rsid w:val="00B813A6"/>
    <w:rsid w:val="00B8153B"/>
    <w:rsid w:val="00B81AD7"/>
    <w:rsid w:val="00B82087"/>
    <w:rsid w:val="00B82B92"/>
    <w:rsid w:val="00B82FF4"/>
    <w:rsid w:val="00B83341"/>
    <w:rsid w:val="00B83484"/>
    <w:rsid w:val="00B83538"/>
    <w:rsid w:val="00B8392D"/>
    <w:rsid w:val="00B846CF"/>
    <w:rsid w:val="00B84E3A"/>
    <w:rsid w:val="00B8595C"/>
    <w:rsid w:val="00B85A2F"/>
    <w:rsid w:val="00B85B07"/>
    <w:rsid w:val="00B85F44"/>
    <w:rsid w:val="00B867CF"/>
    <w:rsid w:val="00B86B58"/>
    <w:rsid w:val="00B86FED"/>
    <w:rsid w:val="00B873DD"/>
    <w:rsid w:val="00B87CA0"/>
    <w:rsid w:val="00B9089F"/>
    <w:rsid w:val="00B90A64"/>
    <w:rsid w:val="00B9156B"/>
    <w:rsid w:val="00B9299E"/>
    <w:rsid w:val="00B932B2"/>
    <w:rsid w:val="00B93347"/>
    <w:rsid w:val="00B937E0"/>
    <w:rsid w:val="00B93BE9"/>
    <w:rsid w:val="00B94179"/>
    <w:rsid w:val="00B949C5"/>
    <w:rsid w:val="00B94E50"/>
    <w:rsid w:val="00B95483"/>
    <w:rsid w:val="00B95699"/>
    <w:rsid w:val="00B957E4"/>
    <w:rsid w:val="00B958FD"/>
    <w:rsid w:val="00B95A01"/>
    <w:rsid w:val="00B967CF"/>
    <w:rsid w:val="00B96907"/>
    <w:rsid w:val="00B96A91"/>
    <w:rsid w:val="00B971C5"/>
    <w:rsid w:val="00B97375"/>
    <w:rsid w:val="00B9757C"/>
    <w:rsid w:val="00B9766F"/>
    <w:rsid w:val="00B97E29"/>
    <w:rsid w:val="00BA067D"/>
    <w:rsid w:val="00BA129C"/>
    <w:rsid w:val="00BA1324"/>
    <w:rsid w:val="00BA15EF"/>
    <w:rsid w:val="00BA1C4C"/>
    <w:rsid w:val="00BA1F8F"/>
    <w:rsid w:val="00BA22D0"/>
    <w:rsid w:val="00BA2310"/>
    <w:rsid w:val="00BA298D"/>
    <w:rsid w:val="00BA2F34"/>
    <w:rsid w:val="00BA32DC"/>
    <w:rsid w:val="00BA3416"/>
    <w:rsid w:val="00BA3944"/>
    <w:rsid w:val="00BA43DF"/>
    <w:rsid w:val="00BA4477"/>
    <w:rsid w:val="00BA448F"/>
    <w:rsid w:val="00BA503C"/>
    <w:rsid w:val="00BA57B9"/>
    <w:rsid w:val="00BA59A5"/>
    <w:rsid w:val="00BA60B8"/>
    <w:rsid w:val="00BA624E"/>
    <w:rsid w:val="00BA653C"/>
    <w:rsid w:val="00BA66CA"/>
    <w:rsid w:val="00BA6739"/>
    <w:rsid w:val="00BA7399"/>
    <w:rsid w:val="00BA7C29"/>
    <w:rsid w:val="00BA7F23"/>
    <w:rsid w:val="00BB074F"/>
    <w:rsid w:val="00BB0818"/>
    <w:rsid w:val="00BB11BC"/>
    <w:rsid w:val="00BB1553"/>
    <w:rsid w:val="00BB234D"/>
    <w:rsid w:val="00BB2A52"/>
    <w:rsid w:val="00BB2A9B"/>
    <w:rsid w:val="00BB3646"/>
    <w:rsid w:val="00BB3E46"/>
    <w:rsid w:val="00BB4935"/>
    <w:rsid w:val="00BB5BA6"/>
    <w:rsid w:val="00BB614E"/>
    <w:rsid w:val="00BB61F2"/>
    <w:rsid w:val="00BB780C"/>
    <w:rsid w:val="00BB7F99"/>
    <w:rsid w:val="00BC0256"/>
    <w:rsid w:val="00BC074D"/>
    <w:rsid w:val="00BC0762"/>
    <w:rsid w:val="00BC0D90"/>
    <w:rsid w:val="00BC1A87"/>
    <w:rsid w:val="00BC1C71"/>
    <w:rsid w:val="00BC256D"/>
    <w:rsid w:val="00BC2585"/>
    <w:rsid w:val="00BC261C"/>
    <w:rsid w:val="00BC272E"/>
    <w:rsid w:val="00BC2CC0"/>
    <w:rsid w:val="00BC2F6E"/>
    <w:rsid w:val="00BC3086"/>
    <w:rsid w:val="00BC3246"/>
    <w:rsid w:val="00BC336A"/>
    <w:rsid w:val="00BC392C"/>
    <w:rsid w:val="00BC483E"/>
    <w:rsid w:val="00BC4A22"/>
    <w:rsid w:val="00BC5505"/>
    <w:rsid w:val="00BC614B"/>
    <w:rsid w:val="00BC75E0"/>
    <w:rsid w:val="00BC764F"/>
    <w:rsid w:val="00BC771E"/>
    <w:rsid w:val="00BC794B"/>
    <w:rsid w:val="00BD1070"/>
    <w:rsid w:val="00BD12B7"/>
    <w:rsid w:val="00BD17C2"/>
    <w:rsid w:val="00BD18E2"/>
    <w:rsid w:val="00BD1964"/>
    <w:rsid w:val="00BD1BBE"/>
    <w:rsid w:val="00BD238D"/>
    <w:rsid w:val="00BD248E"/>
    <w:rsid w:val="00BD25EA"/>
    <w:rsid w:val="00BD29E5"/>
    <w:rsid w:val="00BD2AF8"/>
    <w:rsid w:val="00BD2D22"/>
    <w:rsid w:val="00BD2F8D"/>
    <w:rsid w:val="00BD3BF1"/>
    <w:rsid w:val="00BD59A1"/>
    <w:rsid w:val="00BD6091"/>
    <w:rsid w:val="00BD6102"/>
    <w:rsid w:val="00BD614D"/>
    <w:rsid w:val="00BD623E"/>
    <w:rsid w:val="00BD785D"/>
    <w:rsid w:val="00BD79E4"/>
    <w:rsid w:val="00BD7EFA"/>
    <w:rsid w:val="00BE0049"/>
    <w:rsid w:val="00BE0143"/>
    <w:rsid w:val="00BE0CB8"/>
    <w:rsid w:val="00BE1339"/>
    <w:rsid w:val="00BE1365"/>
    <w:rsid w:val="00BE1934"/>
    <w:rsid w:val="00BE3314"/>
    <w:rsid w:val="00BE3644"/>
    <w:rsid w:val="00BE3A80"/>
    <w:rsid w:val="00BE444A"/>
    <w:rsid w:val="00BE4887"/>
    <w:rsid w:val="00BE6562"/>
    <w:rsid w:val="00BE6A92"/>
    <w:rsid w:val="00BE7123"/>
    <w:rsid w:val="00BE721D"/>
    <w:rsid w:val="00BE7C5B"/>
    <w:rsid w:val="00BE7EB8"/>
    <w:rsid w:val="00BF0D39"/>
    <w:rsid w:val="00BF14D1"/>
    <w:rsid w:val="00BF1D8A"/>
    <w:rsid w:val="00BF28A2"/>
    <w:rsid w:val="00BF399D"/>
    <w:rsid w:val="00BF4B9F"/>
    <w:rsid w:val="00BF4DEC"/>
    <w:rsid w:val="00BF58FF"/>
    <w:rsid w:val="00BF5ED9"/>
    <w:rsid w:val="00BF61DA"/>
    <w:rsid w:val="00BF6347"/>
    <w:rsid w:val="00BF6D34"/>
    <w:rsid w:val="00BF6E18"/>
    <w:rsid w:val="00BF727D"/>
    <w:rsid w:val="00C00283"/>
    <w:rsid w:val="00C011CD"/>
    <w:rsid w:val="00C016DF"/>
    <w:rsid w:val="00C01C65"/>
    <w:rsid w:val="00C02011"/>
    <w:rsid w:val="00C02160"/>
    <w:rsid w:val="00C0287F"/>
    <w:rsid w:val="00C031E4"/>
    <w:rsid w:val="00C03404"/>
    <w:rsid w:val="00C03A82"/>
    <w:rsid w:val="00C04BA4"/>
    <w:rsid w:val="00C05232"/>
    <w:rsid w:val="00C053AB"/>
    <w:rsid w:val="00C0562D"/>
    <w:rsid w:val="00C05B5B"/>
    <w:rsid w:val="00C05B75"/>
    <w:rsid w:val="00C05D24"/>
    <w:rsid w:val="00C05E71"/>
    <w:rsid w:val="00C063FC"/>
    <w:rsid w:val="00C06442"/>
    <w:rsid w:val="00C06634"/>
    <w:rsid w:val="00C06933"/>
    <w:rsid w:val="00C070BF"/>
    <w:rsid w:val="00C10A11"/>
    <w:rsid w:val="00C10B8F"/>
    <w:rsid w:val="00C114ED"/>
    <w:rsid w:val="00C12500"/>
    <w:rsid w:val="00C1281E"/>
    <w:rsid w:val="00C128B9"/>
    <w:rsid w:val="00C12BC2"/>
    <w:rsid w:val="00C132AD"/>
    <w:rsid w:val="00C13892"/>
    <w:rsid w:val="00C13A85"/>
    <w:rsid w:val="00C13BE3"/>
    <w:rsid w:val="00C141E5"/>
    <w:rsid w:val="00C14584"/>
    <w:rsid w:val="00C1646D"/>
    <w:rsid w:val="00C166BF"/>
    <w:rsid w:val="00C16A15"/>
    <w:rsid w:val="00C1701F"/>
    <w:rsid w:val="00C173A5"/>
    <w:rsid w:val="00C17751"/>
    <w:rsid w:val="00C20167"/>
    <w:rsid w:val="00C20507"/>
    <w:rsid w:val="00C20763"/>
    <w:rsid w:val="00C208EF"/>
    <w:rsid w:val="00C20C39"/>
    <w:rsid w:val="00C20CD8"/>
    <w:rsid w:val="00C2109D"/>
    <w:rsid w:val="00C212EC"/>
    <w:rsid w:val="00C214C9"/>
    <w:rsid w:val="00C21FDC"/>
    <w:rsid w:val="00C226D5"/>
    <w:rsid w:val="00C227ED"/>
    <w:rsid w:val="00C22DBF"/>
    <w:rsid w:val="00C22E2D"/>
    <w:rsid w:val="00C23D85"/>
    <w:rsid w:val="00C245FF"/>
    <w:rsid w:val="00C255DC"/>
    <w:rsid w:val="00C25CEB"/>
    <w:rsid w:val="00C260A6"/>
    <w:rsid w:val="00C2648A"/>
    <w:rsid w:val="00C269E3"/>
    <w:rsid w:val="00C270E0"/>
    <w:rsid w:val="00C301EF"/>
    <w:rsid w:val="00C3045F"/>
    <w:rsid w:val="00C3103D"/>
    <w:rsid w:val="00C310FC"/>
    <w:rsid w:val="00C31219"/>
    <w:rsid w:val="00C31255"/>
    <w:rsid w:val="00C31C96"/>
    <w:rsid w:val="00C31EE3"/>
    <w:rsid w:val="00C32B6C"/>
    <w:rsid w:val="00C32FCB"/>
    <w:rsid w:val="00C32FF0"/>
    <w:rsid w:val="00C3318B"/>
    <w:rsid w:val="00C33F9B"/>
    <w:rsid w:val="00C34465"/>
    <w:rsid w:val="00C34D30"/>
    <w:rsid w:val="00C3528C"/>
    <w:rsid w:val="00C358AB"/>
    <w:rsid w:val="00C35BB1"/>
    <w:rsid w:val="00C35E20"/>
    <w:rsid w:val="00C365EB"/>
    <w:rsid w:val="00C36830"/>
    <w:rsid w:val="00C36B15"/>
    <w:rsid w:val="00C36B28"/>
    <w:rsid w:val="00C36FEE"/>
    <w:rsid w:val="00C37210"/>
    <w:rsid w:val="00C376D1"/>
    <w:rsid w:val="00C37AF5"/>
    <w:rsid w:val="00C37BC1"/>
    <w:rsid w:val="00C39C25"/>
    <w:rsid w:val="00C3DAC8"/>
    <w:rsid w:val="00C409CC"/>
    <w:rsid w:val="00C40DE2"/>
    <w:rsid w:val="00C41809"/>
    <w:rsid w:val="00C429C5"/>
    <w:rsid w:val="00C4385F"/>
    <w:rsid w:val="00C43C72"/>
    <w:rsid w:val="00C43F34"/>
    <w:rsid w:val="00C4428C"/>
    <w:rsid w:val="00C444FD"/>
    <w:rsid w:val="00C44EAF"/>
    <w:rsid w:val="00C451D1"/>
    <w:rsid w:val="00C456C4"/>
    <w:rsid w:val="00C45AB2"/>
    <w:rsid w:val="00C45CD2"/>
    <w:rsid w:val="00C464B9"/>
    <w:rsid w:val="00C46582"/>
    <w:rsid w:val="00C46639"/>
    <w:rsid w:val="00C468A5"/>
    <w:rsid w:val="00C46F6B"/>
    <w:rsid w:val="00C47B3E"/>
    <w:rsid w:val="00C501E0"/>
    <w:rsid w:val="00C504E8"/>
    <w:rsid w:val="00C51608"/>
    <w:rsid w:val="00C51B7E"/>
    <w:rsid w:val="00C529A3"/>
    <w:rsid w:val="00C52E2A"/>
    <w:rsid w:val="00C53173"/>
    <w:rsid w:val="00C537D1"/>
    <w:rsid w:val="00C5399B"/>
    <w:rsid w:val="00C551F1"/>
    <w:rsid w:val="00C559C3"/>
    <w:rsid w:val="00C55B1A"/>
    <w:rsid w:val="00C55E11"/>
    <w:rsid w:val="00C55E46"/>
    <w:rsid w:val="00C56269"/>
    <w:rsid w:val="00C56A16"/>
    <w:rsid w:val="00C571DA"/>
    <w:rsid w:val="00C57802"/>
    <w:rsid w:val="00C6007B"/>
    <w:rsid w:val="00C60D8B"/>
    <w:rsid w:val="00C60F50"/>
    <w:rsid w:val="00C624C5"/>
    <w:rsid w:val="00C62E2C"/>
    <w:rsid w:val="00C63458"/>
    <w:rsid w:val="00C6369F"/>
    <w:rsid w:val="00C63960"/>
    <w:rsid w:val="00C6397F"/>
    <w:rsid w:val="00C64095"/>
    <w:rsid w:val="00C644C8"/>
    <w:rsid w:val="00C6513B"/>
    <w:rsid w:val="00C65A0B"/>
    <w:rsid w:val="00C663CC"/>
    <w:rsid w:val="00C667F0"/>
    <w:rsid w:val="00C6695C"/>
    <w:rsid w:val="00C66ECB"/>
    <w:rsid w:val="00C67DDE"/>
    <w:rsid w:val="00C70449"/>
    <w:rsid w:val="00C70F0C"/>
    <w:rsid w:val="00C70F21"/>
    <w:rsid w:val="00C710D8"/>
    <w:rsid w:val="00C711F2"/>
    <w:rsid w:val="00C71528"/>
    <w:rsid w:val="00C71C77"/>
    <w:rsid w:val="00C72756"/>
    <w:rsid w:val="00C727FB"/>
    <w:rsid w:val="00C72DEA"/>
    <w:rsid w:val="00C72E58"/>
    <w:rsid w:val="00C73A6F"/>
    <w:rsid w:val="00C73C18"/>
    <w:rsid w:val="00C742D6"/>
    <w:rsid w:val="00C7469D"/>
    <w:rsid w:val="00C74798"/>
    <w:rsid w:val="00C758E1"/>
    <w:rsid w:val="00C75A5D"/>
    <w:rsid w:val="00C75D2E"/>
    <w:rsid w:val="00C75D70"/>
    <w:rsid w:val="00C75DF2"/>
    <w:rsid w:val="00C76328"/>
    <w:rsid w:val="00C7645B"/>
    <w:rsid w:val="00C76663"/>
    <w:rsid w:val="00C76CCC"/>
    <w:rsid w:val="00C77433"/>
    <w:rsid w:val="00C77462"/>
    <w:rsid w:val="00C77880"/>
    <w:rsid w:val="00C77952"/>
    <w:rsid w:val="00C80542"/>
    <w:rsid w:val="00C807ED"/>
    <w:rsid w:val="00C80ABB"/>
    <w:rsid w:val="00C812D2"/>
    <w:rsid w:val="00C8145C"/>
    <w:rsid w:val="00C81529"/>
    <w:rsid w:val="00C81598"/>
    <w:rsid w:val="00C81AC6"/>
    <w:rsid w:val="00C82352"/>
    <w:rsid w:val="00C82580"/>
    <w:rsid w:val="00C82B9C"/>
    <w:rsid w:val="00C82BD6"/>
    <w:rsid w:val="00C83190"/>
    <w:rsid w:val="00C83811"/>
    <w:rsid w:val="00C8391A"/>
    <w:rsid w:val="00C83F9A"/>
    <w:rsid w:val="00C846FF"/>
    <w:rsid w:val="00C85A51"/>
    <w:rsid w:val="00C862A0"/>
    <w:rsid w:val="00C8647B"/>
    <w:rsid w:val="00C865A2"/>
    <w:rsid w:val="00C87400"/>
    <w:rsid w:val="00C877F2"/>
    <w:rsid w:val="00C879BA"/>
    <w:rsid w:val="00C908E6"/>
    <w:rsid w:val="00C90AD7"/>
    <w:rsid w:val="00C910E5"/>
    <w:rsid w:val="00C9142D"/>
    <w:rsid w:val="00C915AD"/>
    <w:rsid w:val="00C91D40"/>
    <w:rsid w:val="00C91E35"/>
    <w:rsid w:val="00C92142"/>
    <w:rsid w:val="00C92574"/>
    <w:rsid w:val="00C925A3"/>
    <w:rsid w:val="00C92AA0"/>
    <w:rsid w:val="00C92C19"/>
    <w:rsid w:val="00C92D51"/>
    <w:rsid w:val="00C92EB4"/>
    <w:rsid w:val="00C92F43"/>
    <w:rsid w:val="00C932F6"/>
    <w:rsid w:val="00C9343B"/>
    <w:rsid w:val="00C93828"/>
    <w:rsid w:val="00C9463E"/>
    <w:rsid w:val="00C94732"/>
    <w:rsid w:val="00C95EC5"/>
    <w:rsid w:val="00C96521"/>
    <w:rsid w:val="00C967B7"/>
    <w:rsid w:val="00C9729A"/>
    <w:rsid w:val="00C97E3C"/>
    <w:rsid w:val="00CA103B"/>
    <w:rsid w:val="00CA1480"/>
    <w:rsid w:val="00CA29D5"/>
    <w:rsid w:val="00CA2B0E"/>
    <w:rsid w:val="00CA2CA8"/>
    <w:rsid w:val="00CA2FED"/>
    <w:rsid w:val="00CA39D0"/>
    <w:rsid w:val="00CA3B96"/>
    <w:rsid w:val="00CA4680"/>
    <w:rsid w:val="00CA47BA"/>
    <w:rsid w:val="00CA4AC5"/>
    <w:rsid w:val="00CA4B7B"/>
    <w:rsid w:val="00CA5D16"/>
    <w:rsid w:val="00CA649C"/>
    <w:rsid w:val="00CA651A"/>
    <w:rsid w:val="00CA678C"/>
    <w:rsid w:val="00CA6971"/>
    <w:rsid w:val="00CA75D6"/>
    <w:rsid w:val="00CA78D9"/>
    <w:rsid w:val="00CA7AE0"/>
    <w:rsid w:val="00CA7FE1"/>
    <w:rsid w:val="00CB00A5"/>
    <w:rsid w:val="00CB029E"/>
    <w:rsid w:val="00CB05D1"/>
    <w:rsid w:val="00CB091F"/>
    <w:rsid w:val="00CB0C9F"/>
    <w:rsid w:val="00CB0CCF"/>
    <w:rsid w:val="00CB0D6F"/>
    <w:rsid w:val="00CB1037"/>
    <w:rsid w:val="00CB1A0F"/>
    <w:rsid w:val="00CB1EE6"/>
    <w:rsid w:val="00CB2546"/>
    <w:rsid w:val="00CB3829"/>
    <w:rsid w:val="00CB413D"/>
    <w:rsid w:val="00CB44CE"/>
    <w:rsid w:val="00CB4926"/>
    <w:rsid w:val="00CB5D51"/>
    <w:rsid w:val="00CB63D0"/>
    <w:rsid w:val="00CB7456"/>
    <w:rsid w:val="00CB7533"/>
    <w:rsid w:val="00CB764A"/>
    <w:rsid w:val="00CB771D"/>
    <w:rsid w:val="00CB8554"/>
    <w:rsid w:val="00CC0551"/>
    <w:rsid w:val="00CC0B0E"/>
    <w:rsid w:val="00CC0D41"/>
    <w:rsid w:val="00CC11B2"/>
    <w:rsid w:val="00CC12D0"/>
    <w:rsid w:val="00CC13BF"/>
    <w:rsid w:val="00CC1503"/>
    <w:rsid w:val="00CC1D77"/>
    <w:rsid w:val="00CC2015"/>
    <w:rsid w:val="00CC2926"/>
    <w:rsid w:val="00CC347F"/>
    <w:rsid w:val="00CC34E9"/>
    <w:rsid w:val="00CC3921"/>
    <w:rsid w:val="00CC416E"/>
    <w:rsid w:val="00CC419D"/>
    <w:rsid w:val="00CC423A"/>
    <w:rsid w:val="00CC432E"/>
    <w:rsid w:val="00CC55C4"/>
    <w:rsid w:val="00CC59D4"/>
    <w:rsid w:val="00CC706F"/>
    <w:rsid w:val="00CC71A8"/>
    <w:rsid w:val="00CC7A25"/>
    <w:rsid w:val="00CC7CEC"/>
    <w:rsid w:val="00CD0237"/>
    <w:rsid w:val="00CD16E0"/>
    <w:rsid w:val="00CD1903"/>
    <w:rsid w:val="00CD1AA7"/>
    <w:rsid w:val="00CD2084"/>
    <w:rsid w:val="00CD2180"/>
    <w:rsid w:val="00CD21A4"/>
    <w:rsid w:val="00CD2720"/>
    <w:rsid w:val="00CD2C20"/>
    <w:rsid w:val="00CD39C6"/>
    <w:rsid w:val="00CD3DFE"/>
    <w:rsid w:val="00CD3EF8"/>
    <w:rsid w:val="00CD4E6E"/>
    <w:rsid w:val="00CD5B16"/>
    <w:rsid w:val="00CD6116"/>
    <w:rsid w:val="00CD6273"/>
    <w:rsid w:val="00CD7783"/>
    <w:rsid w:val="00CD7D38"/>
    <w:rsid w:val="00CD7FBB"/>
    <w:rsid w:val="00CE064D"/>
    <w:rsid w:val="00CE175D"/>
    <w:rsid w:val="00CE1AFA"/>
    <w:rsid w:val="00CE1C40"/>
    <w:rsid w:val="00CE24BD"/>
    <w:rsid w:val="00CE2AE9"/>
    <w:rsid w:val="00CE2C6B"/>
    <w:rsid w:val="00CE3142"/>
    <w:rsid w:val="00CE328F"/>
    <w:rsid w:val="00CE32B0"/>
    <w:rsid w:val="00CE3337"/>
    <w:rsid w:val="00CE4FDC"/>
    <w:rsid w:val="00CE520A"/>
    <w:rsid w:val="00CE52F0"/>
    <w:rsid w:val="00CE5D27"/>
    <w:rsid w:val="00CE6328"/>
    <w:rsid w:val="00CE6B6B"/>
    <w:rsid w:val="00CE6BC4"/>
    <w:rsid w:val="00CE6C60"/>
    <w:rsid w:val="00CE7103"/>
    <w:rsid w:val="00CE7856"/>
    <w:rsid w:val="00CE7CFF"/>
    <w:rsid w:val="00CF026F"/>
    <w:rsid w:val="00CF0360"/>
    <w:rsid w:val="00CF1006"/>
    <w:rsid w:val="00CF13C1"/>
    <w:rsid w:val="00CF227A"/>
    <w:rsid w:val="00CF248D"/>
    <w:rsid w:val="00CF25C0"/>
    <w:rsid w:val="00CF2661"/>
    <w:rsid w:val="00CF32A2"/>
    <w:rsid w:val="00CF3F29"/>
    <w:rsid w:val="00CF442D"/>
    <w:rsid w:val="00CF4991"/>
    <w:rsid w:val="00CF4CBD"/>
    <w:rsid w:val="00CF595D"/>
    <w:rsid w:val="00CF68E3"/>
    <w:rsid w:val="00CF694D"/>
    <w:rsid w:val="00CF73CD"/>
    <w:rsid w:val="00CF7E4B"/>
    <w:rsid w:val="00D002B6"/>
    <w:rsid w:val="00D00321"/>
    <w:rsid w:val="00D00698"/>
    <w:rsid w:val="00D012C0"/>
    <w:rsid w:val="00D01864"/>
    <w:rsid w:val="00D0193A"/>
    <w:rsid w:val="00D02179"/>
    <w:rsid w:val="00D022FC"/>
    <w:rsid w:val="00D029EF"/>
    <w:rsid w:val="00D02C41"/>
    <w:rsid w:val="00D03311"/>
    <w:rsid w:val="00D03420"/>
    <w:rsid w:val="00D03647"/>
    <w:rsid w:val="00D04030"/>
    <w:rsid w:val="00D04A73"/>
    <w:rsid w:val="00D05942"/>
    <w:rsid w:val="00D05CE4"/>
    <w:rsid w:val="00D06246"/>
    <w:rsid w:val="00D0678E"/>
    <w:rsid w:val="00D06E31"/>
    <w:rsid w:val="00D07B6D"/>
    <w:rsid w:val="00D1008C"/>
    <w:rsid w:val="00D10ADD"/>
    <w:rsid w:val="00D10ED1"/>
    <w:rsid w:val="00D11AFA"/>
    <w:rsid w:val="00D11E8B"/>
    <w:rsid w:val="00D12B25"/>
    <w:rsid w:val="00D12C4F"/>
    <w:rsid w:val="00D12F86"/>
    <w:rsid w:val="00D13217"/>
    <w:rsid w:val="00D135E8"/>
    <w:rsid w:val="00D13853"/>
    <w:rsid w:val="00D13C1A"/>
    <w:rsid w:val="00D1584C"/>
    <w:rsid w:val="00D15AC7"/>
    <w:rsid w:val="00D16429"/>
    <w:rsid w:val="00D16443"/>
    <w:rsid w:val="00D16598"/>
    <w:rsid w:val="00D17ECB"/>
    <w:rsid w:val="00D2002C"/>
    <w:rsid w:val="00D21802"/>
    <w:rsid w:val="00D21AAF"/>
    <w:rsid w:val="00D21D61"/>
    <w:rsid w:val="00D22EBE"/>
    <w:rsid w:val="00D23641"/>
    <w:rsid w:val="00D237F9"/>
    <w:rsid w:val="00D243E7"/>
    <w:rsid w:val="00D24612"/>
    <w:rsid w:val="00D249D9"/>
    <w:rsid w:val="00D25696"/>
    <w:rsid w:val="00D25748"/>
    <w:rsid w:val="00D257CF"/>
    <w:rsid w:val="00D25D55"/>
    <w:rsid w:val="00D26C1A"/>
    <w:rsid w:val="00D27369"/>
    <w:rsid w:val="00D27507"/>
    <w:rsid w:val="00D278AD"/>
    <w:rsid w:val="00D31484"/>
    <w:rsid w:val="00D31662"/>
    <w:rsid w:val="00D3264A"/>
    <w:rsid w:val="00D32A77"/>
    <w:rsid w:val="00D32EBE"/>
    <w:rsid w:val="00D3354F"/>
    <w:rsid w:val="00D34A65"/>
    <w:rsid w:val="00D34AD7"/>
    <w:rsid w:val="00D3509C"/>
    <w:rsid w:val="00D352C8"/>
    <w:rsid w:val="00D3547C"/>
    <w:rsid w:val="00D35CA8"/>
    <w:rsid w:val="00D35E25"/>
    <w:rsid w:val="00D36433"/>
    <w:rsid w:val="00D40296"/>
    <w:rsid w:val="00D407B1"/>
    <w:rsid w:val="00D4195E"/>
    <w:rsid w:val="00D41A74"/>
    <w:rsid w:val="00D42212"/>
    <w:rsid w:val="00D425F7"/>
    <w:rsid w:val="00D42813"/>
    <w:rsid w:val="00D431C7"/>
    <w:rsid w:val="00D43AB8"/>
    <w:rsid w:val="00D44E16"/>
    <w:rsid w:val="00D44E70"/>
    <w:rsid w:val="00D45B1A"/>
    <w:rsid w:val="00D462DB"/>
    <w:rsid w:val="00D46C1F"/>
    <w:rsid w:val="00D46E92"/>
    <w:rsid w:val="00D46FC7"/>
    <w:rsid w:val="00D477F5"/>
    <w:rsid w:val="00D47997"/>
    <w:rsid w:val="00D5029C"/>
    <w:rsid w:val="00D50901"/>
    <w:rsid w:val="00D50AAB"/>
    <w:rsid w:val="00D50C43"/>
    <w:rsid w:val="00D50D64"/>
    <w:rsid w:val="00D50EF8"/>
    <w:rsid w:val="00D51305"/>
    <w:rsid w:val="00D51763"/>
    <w:rsid w:val="00D5227D"/>
    <w:rsid w:val="00D52300"/>
    <w:rsid w:val="00D529FD"/>
    <w:rsid w:val="00D52AF6"/>
    <w:rsid w:val="00D52D68"/>
    <w:rsid w:val="00D534B0"/>
    <w:rsid w:val="00D53529"/>
    <w:rsid w:val="00D535E7"/>
    <w:rsid w:val="00D53A9A"/>
    <w:rsid w:val="00D53DFE"/>
    <w:rsid w:val="00D53EEA"/>
    <w:rsid w:val="00D54425"/>
    <w:rsid w:val="00D55B34"/>
    <w:rsid w:val="00D5621B"/>
    <w:rsid w:val="00D5645B"/>
    <w:rsid w:val="00D56551"/>
    <w:rsid w:val="00D56819"/>
    <w:rsid w:val="00D57243"/>
    <w:rsid w:val="00D574E8"/>
    <w:rsid w:val="00D577AC"/>
    <w:rsid w:val="00D60081"/>
    <w:rsid w:val="00D6013E"/>
    <w:rsid w:val="00D60F38"/>
    <w:rsid w:val="00D613A2"/>
    <w:rsid w:val="00D623B8"/>
    <w:rsid w:val="00D6253F"/>
    <w:rsid w:val="00D62DC7"/>
    <w:rsid w:val="00D6367C"/>
    <w:rsid w:val="00D637DD"/>
    <w:rsid w:val="00D63883"/>
    <w:rsid w:val="00D6396C"/>
    <w:rsid w:val="00D63F1F"/>
    <w:rsid w:val="00D63FED"/>
    <w:rsid w:val="00D6508E"/>
    <w:rsid w:val="00D6531F"/>
    <w:rsid w:val="00D6558F"/>
    <w:rsid w:val="00D6576F"/>
    <w:rsid w:val="00D65CE4"/>
    <w:rsid w:val="00D65ED4"/>
    <w:rsid w:val="00D66428"/>
    <w:rsid w:val="00D667F7"/>
    <w:rsid w:val="00D66E79"/>
    <w:rsid w:val="00D671EE"/>
    <w:rsid w:val="00D70755"/>
    <w:rsid w:val="00D70B26"/>
    <w:rsid w:val="00D711C7"/>
    <w:rsid w:val="00D7167E"/>
    <w:rsid w:val="00D716B1"/>
    <w:rsid w:val="00D71779"/>
    <w:rsid w:val="00D71801"/>
    <w:rsid w:val="00D719D1"/>
    <w:rsid w:val="00D71D8F"/>
    <w:rsid w:val="00D72D65"/>
    <w:rsid w:val="00D730C5"/>
    <w:rsid w:val="00D734E9"/>
    <w:rsid w:val="00D73954"/>
    <w:rsid w:val="00D73AD7"/>
    <w:rsid w:val="00D73C50"/>
    <w:rsid w:val="00D747A5"/>
    <w:rsid w:val="00D7531F"/>
    <w:rsid w:val="00D7559C"/>
    <w:rsid w:val="00D7571A"/>
    <w:rsid w:val="00D75891"/>
    <w:rsid w:val="00D758F3"/>
    <w:rsid w:val="00D75AEB"/>
    <w:rsid w:val="00D75AFE"/>
    <w:rsid w:val="00D75B42"/>
    <w:rsid w:val="00D760DF"/>
    <w:rsid w:val="00D76BEA"/>
    <w:rsid w:val="00D76F62"/>
    <w:rsid w:val="00D77A41"/>
    <w:rsid w:val="00D77F6F"/>
    <w:rsid w:val="00D81292"/>
    <w:rsid w:val="00D816E8"/>
    <w:rsid w:val="00D819F5"/>
    <w:rsid w:val="00D81E19"/>
    <w:rsid w:val="00D82028"/>
    <w:rsid w:val="00D822E4"/>
    <w:rsid w:val="00D82302"/>
    <w:rsid w:val="00D824CA"/>
    <w:rsid w:val="00D82D50"/>
    <w:rsid w:val="00D82FCB"/>
    <w:rsid w:val="00D8313D"/>
    <w:rsid w:val="00D838B9"/>
    <w:rsid w:val="00D843BB"/>
    <w:rsid w:val="00D84421"/>
    <w:rsid w:val="00D845EA"/>
    <w:rsid w:val="00D84669"/>
    <w:rsid w:val="00D85118"/>
    <w:rsid w:val="00D859A9"/>
    <w:rsid w:val="00D85A2B"/>
    <w:rsid w:val="00D85DDE"/>
    <w:rsid w:val="00D86648"/>
    <w:rsid w:val="00D867DF"/>
    <w:rsid w:val="00D86848"/>
    <w:rsid w:val="00D868B8"/>
    <w:rsid w:val="00D86EB3"/>
    <w:rsid w:val="00D87072"/>
    <w:rsid w:val="00D908F0"/>
    <w:rsid w:val="00D90EA0"/>
    <w:rsid w:val="00D919F6"/>
    <w:rsid w:val="00D91A07"/>
    <w:rsid w:val="00D91D2A"/>
    <w:rsid w:val="00D92253"/>
    <w:rsid w:val="00D925A6"/>
    <w:rsid w:val="00D926DA"/>
    <w:rsid w:val="00D927A7"/>
    <w:rsid w:val="00D928F1"/>
    <w:rsid w:val="00D9299D"/>
    <w:rsid w:val="00D9334B"/>
    <w:rsid w:val="00D935C4"/>
    <w:rsid w:val="00D93DA0"/>
    <w:rsid w:val="00D93F03"/>
    <w:rsid w:val="00D93F40"/>
    <w:rsid w:val="00D94BB5"/>
    <w:rsid w:val="00D94C71"/>
    <w:rsid w:val="00D953B6"/>
    <w:rsid w:val="00D9540C"/>
    <w:rsid w:val="00D95CC2"/>
    <w:rsid w:val="00D95F7E"/>
    <w:rsid w:val="00D96944"/>
    <w:rsid w:val="00D96AFD"/>
    <w:rsid w:val="00D97A51"/>
    <w:rsid w:val="00DA0109"/>
    <w:rsid w:val="00DA06F5"/>
    <w:rsid w:val="00DA0910"/>
    <w:rsid w:val="00DA0A38"/>
    <w:rsid w:val="00DA0C49"/>
    <w:rsid w:val="00DA0DBA"/>
    <w:rsid w:val="00DA0FDC"/>
    <w:rsid w:val="00DA17FA"/>
    <w:rsid w:val="00DA2625"/>
    <w:rsid w:val="00DA2AAC"/>
    <w:rsid w:val="00DA2C13"/>
    <w:rsid w:val="00DA2D14"/>
    <w:rsid w:val="00DA2DC3"/>
    <w:rsid w:val="00DA31FA"/>
    <w:rsid w:val="00DA34CD"/>
    <w:rsid w:val="00DA368C"/>
    <w:rsid w:val="00DA45BF"/>
    <w:rsid w:val="00DA470B"/>
    <w:rsid w:val="00DA4A39"/>
    <w:rsid w:val="00DA4EDE"/>
    <w:rsid w:val="00DA5012"/>
    <w:rsid w:val="00DA5909"/>
    <w:rsid w:val="00DA6842"/>
    <w:rsid w:val="00DA698A"/>
    <w:rsid w:val="00DA7294"/>
    <w:rsid w:val="00DA7A88"/>
    <w:rsid w:val="00DB0129"/>
    <w:rsid w:val="00DB0259"/>
    <w:rsid w:val="00DB0414"/>
    <w:rsid w:val="00DB0C31"/>
    <w:rsid w:val="00DB219A"/>
    <w:rsid w:val="00DB25C1"/>
    <w:rsid w:val="00DB2E3F"/>
    <w:rsid w:val="00DB35E8"/>
    <w:rsid w:val="00DB3FCE"/>
    <w:rsid w:val="00DB47EC"/>
    <w:rsid w:val="00DB4A71"/>
    <w:rsid w:val="00DB5244"/>
    <w:rsid w:val="00DB526F"/>
    <w:rsid w:val="00DB5402"/>
    <w:rsid w:val="00DB58F4"/>
    <w:rsid w:val="00DB6049"/>
    <w:rsid w:val="00DB61B2"/>
    <w:rsid w:val="00DB66F2"/>
    <w:rsid w:val="00DB6E06"/>
    <w:rsid w:val="00DB6E64"/>
    <w:rsid w:val="00DB6E6C"/>
    <w:rsid w:val="00DB70F5"/>
    <w:rsid w:val="00DB7E9E"/>
    <w:rsid w:val="00DB8E0B"/>
    <w:rsid w:val="00DC00A9"/>
    <w:rsid w:val="00DC0AA5"/>
    <w:rsid w:val="00DC1419"/>
    <w:rsid w:val="00DC264B"/>
    <w:rsid w:val="00DC293C"/>
    <w:rsid w:val="00DC2A6A"/>
    <w:rsid w:val="00DC2AEE"/>
    <w:rsid w:val="00DC4555"/>
    <w:rsid w:val="00DC5A3A"/>
    <w:rsid w:val="00DC638B"/>
    <w:rsid w:val="00DC6733"/>
    <w:rsid w:val="00DC6CAE"/>
    <w:rsid w:val="00DC7E42"/>
    <w:rsid w:val="00DC7F19"/>
    <w:rsid w:val="00DD075C"/>
    <w:rsid w:val="00DD0C99"/>
    <w:rsid w:val="00DD0EA9"/>
    <w:rsid w:val="00DD17B8"/>
    <w:rsid w:val="00DD2213"/>
    <w:rsid w:val="00DD228B"/>
    <w:rsid w:val="00DD2954"/>
    <w:rsid w:val="00DD2B59"/>
    <w:rsid w:val="00DD2C6B"/>
    <w:rsid w:val="00DD2CB7"/>
    <w:rsid w:val="00DD30A3"/>
    <w:rsid w:val="00DD3A02"/>
    <w:rsid w:val="00DD4374"/>
    <w:rsid w:val="00DD45EE"/>
    <w:rsid w:val="00DD468E"/>
    <w:rsid w:val="00DD5169"/>
    <w:rsid w:val="00DD5775"/>
    <w:rsid w:val="00DD5882"/>
    <w:rsid w:val="00DD5FED"/>
    <w:rsid w:val="00DD6041"/>
    <w:rsid w:val="00DD6514"/>
    <w:rsid w:val="00DD6E03"/>
    <w:rsid w:val="00DD6FDF"/>
    <w:rsid w:val="00DD778C"/>
    <w:rsid w:val="00DD7977"/>
    <w:rsid w:val="00DDA8E6"/>
    <w:rsid w:val="00DE0088"/>
    <w:rsid w:val="00DE07AC"/>
    <w:rsid w:val="00DE09AB"/>
    <w:rsid w:val="00DE1191"/>
    <w:rsid w:val="00DE11EE"/>
    <w:rsid w:val="00DE126D"/>
    <w:rsid w:val="00DE1ABF"/>
    <w:rsid w:val="00DE1B6C"/>
    <w:rsid w:val="00DE1B7E"/>
    <w:rsid w:val="00DE1DB2"/>
    <w:rsid w:val="00DE1E77"/>
    <w:rsid w:val="00DE2B5D"/>
    <w:rsid w:val="00DE3376"/>
    <w:rsid w:val="00DE39E2"/>
    <w:rsid w:val="00DE3AC2"/>
    <w:rsid w:val="00DE3B17"/>
    <w:rsid w:val="00DE3D73"/>
    <w:rsid w:val="00DE432A"/>
    <w:rsid w:val="00DE49FE"/>
    <w:rsid w:val="00DE4FF4"/>
    <w:rsid w:val="00DE590E"/>
    <w:rsid w:val="00DE687B"/>
    <w:rsid w:val="00DE695C"/>
    <w:rsid w:val="00DE6E65"/>
    <w:rsid w:val="00DE6F84"/>
    <w:rsid w:val="00DE73F6"/>
    <w:rsid w:val="00DE7C5E"/>
    <w:rsid w:val="00DEB95A"/>
    <w:rsid w:val="00DF0C0B"/>
    <w:rsid w:val="00DF1001"/>
    <w:rsid w:val="00DF18EE"/>
    <w:rsid w:val="00DF22BE"/>
    <w:rsid w:val="00DF2806"/>
    <w:rsid w:val="00DF2831"/>
    <w:rsid w:val="00DF3E16"/>
    <w:rsid w:val="00DF44CE"/>
    <w:rsid w:val="00DF474D"/>
    <w:rsid w:val="00DF5237"/>
    <w:rsid w:val="00DF53F2"/>
    <w:rsid w:val="00DF543C"/>
    <w:rsid w:val="00DF546C"/>
    <w:rsid w:val="00DF5B13"/>
    <w:rsid w:val="00DF62CD"/>
    <w:rsid w:val="00DF7831"/>
    <w:rsid w:val="00DF7A33"/>
    <w:rsid w:val="00DF7C35"/>
    <w:rsid w:val="00DF7D1D"/>
    <w:rsid w:val="00E004A9"/>
    <w:rsid w:val="00E00622"/>
    <w:rsid w:val="00E01FDB"/>
    <w:rsid w:val="00E024C8"/>
    <w:rsid w:val="00E024DE"/>
    <w:rsid w:val="00E02638"/>
    <w:rsid w:val="00E02BDA"/>
    <w:rsid w:val="00E02D89"/>
    <w:rsid w:val="00E0328A"/>
    <w:rsid w:val="00E037E7"/>
    <w:rsid w:val="00E037FF"/>
    <w:rsid w:val="00E03A0A"/>
    <w:rsid w:val="00E03A8E"/>
    <w:rsid w:val="00E04966"/>
    <w:rsid w:val="00E049FE"/>
    <w:rsid w:val="00E05315"/>
    <w:rsid w:val="00E05BA4"/>
    <w:rsid w:val="00E05F8A"/>
    <w:rsid w:val="00E06B4B"/>
    <w:rsid w:val="00E06C12"/>
    <w:rsid w:val="00E06DFA"/>
    <w:rsid w:val="00E06E5A"/>
    <w:rsid w:val="00E07463"/>
    <w:rsid w:val="00E10385"/>
    <w:rsid w:val="00E10AB3"/>
    <w:rsid w:val="00E10E07"/>
    <w:rsid w:val="00E12C4A"/>
    <w:rsid w:val="00E12CBE"/>
    <w:rsid w:val="00E1311C"/>
    <w:rsid w:val="00E13B2A"/>
    <w:rsid w:val="00E1410B"/>
    <w:rsid w:val="00E1439E"/>
    <w:rsid w:val="00E144CD"/>
    <w:rsid w:val="00E146AB"/>
    <w:rsid w:val="00E147EF"/>
    <w:rsid w:val="00E14A50"/>
    <w:rsid w:val="00E157D9"/>
    <w:rsid w:val="00E15A61"/>
    <w:rsid w:val="00E16C1E"/>
    <w:rsid w:val="00E16F96"/>
    <w:rsid w:val="00E1709E"/>
    <w:rsid w:val="00E17DF9"/>
    <w:rsid w:val="00E17ED6"/>
    <w:rsid w:val="00E17EFE"/>
    <w:rsid w:val="00E20059"/>
    <w:rsid w:val="00E20E92"/>
    <w:rsid w:val="00E21E2B"/>
    <w:rsid w:val="00E21EAA"/>
    <w:rsid w:val="00E22219"/>
    <w:rsid w:val="00E2424A"/>
    <w:rsid w:val="00E2477A"/>
    <w:rsid w:val="00E24C47"/>
    <w:rsid w:val="00E2532A"/>
    <w:rsid w:val="00E25333"/>
    <w:rsid w:val="00E2589B"/>
    <w:rsid w:val="00E259EC"/>
    <w:rsid w:val="00E26AFB"/>
    <w:rsid w:val="00E26DB7"/>
    <w:rsid w:val="00E26E3A"/>
    <w:rsid w:val="00E27CE5"/>
    <w:rsid w:val="00E27DBE"/>
    <w:rsid w:val="00E30338"/>
    <w:rsid w:val="00E303E8"/>
    <w:rsid w:val="00E30405"/>
    <w:rsid w:val="00E3072C"/>
    <w:rsid w:val="00E30731"/>
    <w:rsid w:val="00E308A8"/>
    <w:rsid w:val="00E30B1C"/>
    <w:rsid w:val="00E30E14"/>
    <w:rsid w:val="00E31CCC"/>
    <w:rsid w:val="00E31E90"/>
    <w:rsid w:val="00E31F8D"/>
    <w:rsid w:val="00E3223D"/>
    <w:rsid w:val="00E3341F"/>
    <w:rsid w:val="00E34525"/>
    <w:rsid w:val="00E34AA0"/>
    <w:rsid w:val="00E34AAC"/>
    <w:rsid w:val="00E35F88"/>
    <w:rsid w:val="00E36114"/>
    <w:rsid w:val="00E362CC"/>
    <w:rsid w:val="00E37638"/>
    <w:rsid w:val="00E37C23"/>
    <w:rsid w:val="00E37E27"/>
    <w:rsid w:val="00E402C7"/>
    <w:rsid w:val="00E40387"/>
    <w:rsid w:val="00E4067F"/>
    <w:rsid w:val="00E412ED"/>
    <w:rsid w:val="00E41358"/>
    <w:rsid w:val="00E4182D"/>
    <w:rsid w:val="00E42156"/>
    <w:rsid w:val="00E42291"/>
    <w:rsid w:val="00E4376F"/>
    <w:rsid w:val="00E44229"/>
    <w:rsid w:val="00E44252"/>
    <w:rsid w:val="00E442FA"/>
    <w:rsid w:val="00E44F71"/>
    <w:rsid w:val="00E455FA"/>
    <w:rsid w:val="00E456CE"/>
    <w:rsid w:val="00E457F9"/>
    <w:rsid w:val="00E45990"/>
    <w:rsid w:val="00E459CA"/>
    <w:rsid w:val="00E46411"/>
    <w:rsid w:val="00E46D87"/>
    <w:rsid w:val="00E47476"/>
    <w:rsid w:val="00E476B0"/>
    <w:rsid w:val="00E47B00"/>
    <w:rsid w:val="00E47E26"/>
    <w:rsid w:val="00E50111"/>
    <w:rsid w:val="00E51C66"/>
    <w:rsid w:val="00E51D64"/>
    <w:rsid w:val="00E51F84"/>
    <w:rsid w:val="00E52F1F"/>
    <w:rsid w:val="00E53251"/>
    <w:rsid w:val="00E53631"/>
    <w:rsid w:val="00E53BC1"/>
    <w:rsid w:val="00E54304"/>
    <w:rsid w:val="00E546E2"/>
    <w:rsid w:val="00E548E8"/>
    <w:rsid w:val="00E54DA0"/>
    <w:rsid w:val="00E5530F"/>
    <w:rsid w:val="00E55981"/>
    <w:rsid w:val="00E55C8C"/>
    <w:rsid w:val="00E561AF"/>
    <w:rsid w:val="00E565D9"/>
    <w:rsid w:val="00E56CAD"/>
    <w:rsid w:val="00E56E74"/>
    <w:rsid w:val="00E5793C"/>
    <w:rsid w:val="00E60545"/>
    <w:rsid w:val="00E60C32"/>
    <w:rsid w:val="00E61229"/>
    <w:rsid w:val="00E62620"/>
    <w:rsid w:val="00E62B6B"/>
    <w:rsid w:val="00E62E7E"/>
    <w:rsid w:val="00E6364E"/>
    <w:rsid w:val="00E63811"/>
    <w:rsid w:val="00E65039"/>
    <w:rsid w:val="00E656AE"/>
    <w:rsid w:val="00E6579B"/>
    <w:rsid w:val="00E668C8"/>
    <w:rsid w:val="00E66F34"/>
    <w:rsid w:val="00E679C0"/>
    <w:rsid w:val="00E67CF7"/>
    <w:rsid w:val="00E70900"/>
    <w:rsid w:val="00E70AE3"/>
    <w:rsid w:val="00E7149B"/>
    <w:rsid w:val="00E71A08"/>
    <w:rsid w:val="00E71F12"/>
    <w:rsid w:val="00E71FDD"/>
    <w:rsid w:val="00E7203D"/>
    <w:rsid w:val="00E721C2"/>
    <w:rsid w:val="00E72B41"/>
    <w:rsid w:val="00E72FE3"/>
    <w:rsid w:val="00E7367C"/>
    <w:rsid w:val="00E73C5E"/>
    <w:rsid w:val="00E745D6"/>
    <w:rsid w:val="00E751D4"/>
    <w:rsid w:val="00E752C1"/>
    <w:rsid w:val="00E75C71"/>
    <w:rsid w:val="00E75EB5"/>
    <w:rsid w:val="00E764FD"/>
    <w:rsid w:val="00E76C3F"/>
    <w:rsid w:val="00E76FFA"/>
    <w:rsid w:val="00E774ED"/>
    <w:rsid w:val="00E7774D"/>
    <w:rsid w:val="00E807B0"/>
    <w:rsid w:val="00E807C1"/>
    <w:rsid w:val="00E80E75"/>
    <w:rsid w:val="00E811E9"/>
    <w:rsid w:val="00E8125F"/>
    <w:rsid w:val="00E813EF"/>
    <w:rsid w:val="00E8149B"/>
    <w:rsid w:val="00E81B39"/>
    <w:rsid w:val="00E81BCA"/>
    <w:rsid w:val="00E81D72"/>
    <w:rsid w:val="00E81DF3"/>
    <w:rsid w:val="00E82267"/>
    <w:rsid w:val="00E82A43"/>
    <w:rsid w:val="00E82EE5"/>
    <w:rsid w:val="00E82FB3"/>
    <w:rsid w:val="00E831BD"/>
    <w:rsid w:val="00E83F80"/>
    <w:rsid w:val="00E84B8F"/>
    <w:rsid w:val="00E85066"/>
    <w:rsid w:val="00E85193"/>
    <w:rsid w:val="00E854F6"/>
    <w:rsid w:val="00E861C7"/>
    <w:rsid w:val="00E8672F"/>
    <w:rsid w:val="00E86A39"/>
    <w:rsid w:val="00E87146"/>
    <w:rsid w:val="00E876E2"/>
    <w:rsid w:val="00E87734"/>
    <w:rsid w:val="00E87DE9"/>
    <w:rsid w:val="00E90770"/>
    <w:rsid w:val="00E909DB"/>
    <w:rsid w:val="00E90C7D"/>
    <w:rsid w:val="00E914D8"/>
    <w:rsid w:val="00E91921"/>
    <w:rsid w:val="00E92413"/>
    <w:rsid w:val="00E92456"/>
    <w:rsid w:val="00E9277E"/>
    <w:rsid w:val="00E92BC3"/>
    <w:rsid w:val="00E92C0B"/>
    <w:rsid w:val="00E93CD9"/>
    <w:rsid w:val="00E93DD8"/>
    <w:rsid w:val="00E940A2"/>
    <w:rsid w:val="00E9427E"/>
    <w:rsid w:val="00E948E4"/>
    <w:rsid w:val="00E94B49"/>
    <w:rsid w:val="00E95915"/>
    <w:rsid w:val="00E95919"/>
    <w:rsid w:val="00E959F9"/>
    <w:rsid w:val="00E95F2A"/>
    <w:rsid w:val="00E9608C"/>
    <w:rsid w:val="00E967B9"/>
    <w:rsid w:val="00E96D8B"/>
    <w:rsid w:val="00E973E0"/>
    <w:rsid w:val="00E9A626"/>
    <w:rsid w:val="00EA03FE"/>
    <w:rsid w:val="00EA097D"/>
    <w:rsid w:val="00EA0D18"/>
    <w:rsid w:val="00EA0E29"/>
    <w:rsid w:val="00EA12BE"/>
    <w:rsid w:val="00EA1B5A"/>
    <w:rsid w:val="00EA1ECB"/>
    <w:rsid w:val="00EA2B2A"/>
    <w:rsid w:val="00EA3300"/>
    <w:rsid w:val="00EA3465"/>
    <w:rsid w:val="00EA3FB6"/>
    <w:rsid w:val="00EA4320"/>
    <w:rsid w:val="00EA436C"/>
    <w:rsid w:val="00EA47D9"/>
    <w:rsid w:val="00EA4E10"/>
    <w:rsid w:val="00EA5070"/>
    <w:rsid w:val="00EA55C2"/>
    <w:rsid w:val="00EA5EA5"/>
    <w:rsid w:val="00EA5EFF"/>
    <w:rsid w:val="00EA6BC3"/>
    <w:rsid w:val="00EA6DED"/>
    <w:rsid w:val="00EA71E1"/>
    <w:rsid w:val="00EA7217"/>
    <w:rsid w:val="00EA7551"/>
    <w:rsid w:val="00EA7ACA"/>
    <w:rsid w:val="00EB0179"/>
    <w:rsid w:val="00EB0660"/>
    <w:rsid w:val="00EB066F"/>
    <w:rsid w:val="00EB0A8B"/>
    <w:rsid w:val="00EB0E5D"/>
    <w:rsid w:val="00EB1109"/>
    <w:rsid w:val="00EB16FF"/>
    <w:rsid w:val="00EB1797"/>
    <w:rsid w:val="00EB21EE"/>
    <w:rsid w:val="00EB2531"/>
    <w:rsid w:val="00EB2840"/>
    <w:rsid w:val="00EB29E3"/>
    <w:rsid w:val="00EB31AF"/>
    <w:rsid w:val="00EB328C"/>
    <w:rsid w:val="00EB3847"/>
    <w:rsid w:val="00EB39E4"/>
    <w:rsid w:val="00EB4706"/>
    <w:rsid w:val="00EB4876"/>
    <w:rsid w:val="00EB4F8F"/>
    <w:rsid w:val="00EB541A"/>
    <w:rsid w:val="00EB582B"/>
    <w:rsid w:val="00EB675E"/>
    <w:rsid w:val="00EB72F1"/>
    <w:rsid w:val="00EB79F8"/>
    <w:rsid w:val="00EC07CC"/>
    <w:rsid w:val="00EC0864"/>
    <w:rsid w:val="00EC1267"/>
    <w:rsid w:val="00EC177E"/>
    <w:rsid w:val="00EC17C1"/>
    <w:rsid w:val="00EC1D86"/>
    <w:rsid w:val="00EC23AF"/>
    <w:rsid w:val="00EC29DD"/>
    <w:rsid w:val="00EC2A40"/>
    <w:rsid w:val="00EC3660"/>
    <w:rsid w:val="00EC3A36"/>
    <w:rsid w:val="00EC3D81"/>
    <w:rsid w:val="00EC401A"/>
    <w:rsid w:val="00EC4023"/>
    <w:rsid w:val="00EC492A"/>
    <w:rsid w:val="00EC4950"/>
    <w:rsid w:val="00EC4AE9"/>
    <w:rsid w:val="00EC4B60"/>
    <w:rsid w:val="00EC4DAA"/>
    <w:rsid w:val="00EC547B"/>
    <w:rsid w:val="00EC7192"/>
    <w:rsid w:val="00EC7242"/>
    <w:rsid w:val="00EC798A"/>
    <w:rsid w:val="00EC7A01"/>
    <w:rsid w:val="00ED1632"/>
    <w:rsid w:val="00ED172F"/>
    <w:rsid w:val="00ED253F"/>
    <w:rsid w:val="00ED3630"/>
    <w:rsid w:val="00ED36B1"/>
    <w:rsid w:val="00ED3DBA"/>
    <w:rsid w:val="00ED419A"/>
    <w:rsid w:val="00ED4340"/>
    <w:rsid w:val="00ED4477"/>
    <w:rsid w:val="00ED44D5"/>
    <w:rsid w:val="00ED4504"/>
    <w:rsid w:val="00ED4B6F"/>
    <w:rsid w:val="00ED4CBD"/>
    <w:rsid w:val="00ED66C0"/>
    <w:rsid w:val="00ED7272"/>
    <w:rsid w:val="00ED7297"/>
    <w:rsid w:val="00ED736D"/>
    <w:rsid w:val="00ED77EB"/>
    <w:rsid w:val="00ED7D71"/>
    <w:rsid w:val="00EE05D6"/>
    <w:rsid w:val="00EE1F21"/>
    <w:rsid w:val="00EE230C"/>
    <w:rsid w:val="00EE26D6"/>
    <w:rsid w:val="00EE2726"/>
    <w:rsid w:val="00EE274D"/>
    <w:rsid w:val="00EE3CB0"/>
    <w:rsid w:val="00EE3E48"/>
    <w:rsid w:val="00EE3FF8"/>
    <w:rsid w:val="00EE4B76"/>
    <w:rsid w:val="00EE4DF1"/>
    <w:rsid w:val="00EE4F5D"/>
    <w:rsid w:val="00EE527D"/>
    <w:rsid w:val="00EE5AA5"/>
    <w:rsid w:val="00EE6058"/>
    <w:rsid w:val="00EE6868"/>
    <w:rsid w:val="00EE6FD1"/>
    <w:rsid w:val="00EE7DE9"/>
    <w:rsid w:val="00EE7F1B"/>
    <w:rsid w:val="00EE7FA6"/>
    <w:rsid w:val="00EF05DE"/>
    <w:rsid w:val="00EF0CBE"/>
    <w:rsid w:val="00EF0DD1"/>
    <w:rsid w:val="00EF13E8"/>
    <w:rsid w:val="00EF22EE"/>
    <w:rsid w:val="00EF27D6"/>
    <w:rsid w:val="00EF28A6"/>
    <w:rsid w:val="00EF2FFD"/>
    <w:rsid w:val="00EF3024"/>
    <w:rsid w:val="00EF3F09"/>
    <w:rsid w:val="00EF4094"/>
    <w:rsid w:val="00EF4240"/>
    <w:rsid w:val="00EF4497"/>
    <w:rsid w:val="00EF46BE"/>
    <w:rsid w:val="00EF4DA3"/>
    <w:rsid w:val="00EF5250"/>
    <w:rsid w:val="00EF566F"/>
    <w:rsid w:val="00EF6ABA"/>
    <w:rsid w:val="00EF74B9"/>
    <w:rsid w:val="00EF7549"/>
    <w:rsid w:val="00F00427"/>
    <w:rsid w:val="00F0070C"/>
    <w:rsid w:val="00F00C2D"/>
    <w:rsid w:val="00F012E8"/>
    <w:rsid w:val="00F013CC"/>
    <w:rsid w:val="00F01D28"/>
    <w:rsid w:val="00F02475"/>
    <w:rsid w:val="00F02AC1"/>
    <w:rsid w:val="00F036AF"/>
    <w:rsid w:val="00F03A28"/>
    <w:rsid w:val="00F0474F"/>
    <w:rsid w:val="00F04822"/>
    <w:rsid w:val="00F04CA6"/>
    <w:rsid w:val="00F050B6"/>
    <w:rsid w:val="00F050BA"/>
    <w:rsid w:val="00F05566"/>
    <w:rsid w:val="00F05CEC"/>
    <w:rsid w:val="00F0620E"/>
    <w:rsid w:val="00F06592"/>
    <w:rsid w:val="00F06BE3"/>
    <w:rsid w:val="00F06E29"/>
    <w:rsid w:val="00F06F20"/>
    <w:rsid w:val="00F075DB"/>
    <w:rsid w:val="00F07744"/>
    <w:rsid w:val="00F07A83"/>
    <w:rsid w:val="00F07B98"/>
    <w:rsid w:val="00F10503"/>
    <w:rsid w:val="00F10672"/>
    <w:rsid w:val="00F10AAA"/>
    <w:rsid w:val="00F10EE1"/>
    <w:rsid w:val="00F10F5D"/>
    <w:rsid w:val="00F11591"/>
    <w:rsid w:val="00F11593"/>
    <w:rsid w:val="00F116DA"/>
    <w:rsid w:val="00F12723"/>
    <w:rsid w:val="00F128E1"/>
    <w:rsid w:val="00F12FC7"/>
    <w:rsid w:val="00F13097"/>
    <w:rsid w:val="00F1386F"/>
    <w:rsid w:val="00F13935"/>
    <w:rsid w:val="00F13B95"/>
    <w:rsid w:val="00F13BBD"/>
    <w:rsid w:val="00F13C9E"/>
    <w:rsid w:val="00F13E99"/>
    <w:rsid w:val="00F14535"/>
    <w:rsid w:val="00F16270"/>
    <w:rsid w:val="00F17E07"/>
    <w:rsid w:val="00F20622"/>
    <w:rsid w:val="00F20BD3"/>
    <w:rsid w:val="00F20E62"/>
    <w:rsid w:val="00F20F6F"/>
    <w:rsid w:val="00F21675"/>
    <w:rsid w:val="00F218EC"/>
    <w:rsid w:val="00F22998"/>
    <w:rsid w:val="00F23F40"/>
    <w:rsid w:val="00F2494C"/>
    <w:rsid w:val="00F24960"/>
    <w:rsid w:val="00F257A1"/>
    <w:rsid w:val="00F25B80"/>
    <w:rsid w:val="00F25DD3"/>
    <w:rsid w:val="00F26344"/>
    <w:rsid w:val="00F26525"/>
    <w:rsid w:val="00F26E23"/>
    <w:rsid w:val="00F26F90"/>
    <w:rsid w:val="00F27022"/>
    <w:rsid w:val="00F2718B"/>
    <w:rsid w:val="00F2724A"/>
    <w:rsid w:val="00F27410"/>
    <w:rsid w:val="00F274A3"/>
    <w:rsid w:val="00F27C59"/>
    <w:rsid w:val="00F27D72"/>
    <w:rsid w:val="00F3014F"/>
    <w:rsid w:val="00F30320"/>
    <w:rsid w:val="00F30942"/>
    <w:rsid w:val="00F3119E"/>
    <w:rsid w:val="00F3146A"/>
    <w:rsid w:val="00F315DA"/>
    <w:rsid w:val="00F31A62"/>
    <w:rsid w:val="00F31B18"/>
    <w:rsid w:val="00F31F3D"/>
    <w:rsid w:val="00F322FE"/>
    <w:rsid w:val="00F32376"/>
    <w:rsid w:val="00F327E6"/>
    <w:rsid w:val="00F33590"/>
    <w:rsid w:val="00F336C1"/>
    <w:rsid w:val="00F33C02"/>
    <w:rsid w:val="00F33CB5"/>
    <w:rsid w:val="00F3433C"/>
    <w:rsid w:val="00F34463"/>
    <w:rsid w:val="00F34DC4"/>
    <w:rsid w:val="00F34F34"/>
    <w:rsid w:val="00F350C6"/>
    <w:rsid w:val="00F363AB"/>
    <w:rsid w:val="00F3697A"/>
    <w:rsid w:val="00F36A4F"/>
    <w:rsid w:val="00F36E2D"/>
    <w:rsid w:val="00F36EA9"/>
    <w:rsid w:val="00F37F05"/>
    <w:rsid w:val="00F401C6"/>
    <w:rsid w:val="00F404D3"/>
    <w:rsid w:val="00F40542"/>
    <w:rsid w:val="00F40D97"/>
    <w:rsid w:val="00F4260E"/>
    <w:rsid w:val="00F428D0"/>
    <w:rsid w:val="00F42958"/>
    <w:rsid w:val="00F42EAE"/>
    <w:rsid w:val="00F43222"/>
    <w:rsid w:val="00F433B9"/>
    <w:rsid w:val="00F435E4"/>
    <w:rsid w:val="00F43A4D"/>
    <w:rsid w:val="00F441FD"/>
    <w:rsid w:val="00F44876"/>
    <w:rsid w:val="00F44A72"/>
    <w:rsid w:val="00F44CA8"/>
    <w:rsid w:val="00F44E52"/>
    <w:rsid w:val="00F45849"/>
    <w:rsid w:val="00F4592B"/>
    <w:rsid w:val="00F459D9"/>
    <w:rsid w:val="00F46575"/>
    <w:rsid w:val="00F4662E"/>
    <w:rsid w:val="00F46C42"/>
    <w:rsid w:val="00F47113"/>
    <w:rsid w:val="00F47526"/>
    <w:rsid w:val="00F5092E"/>
    <w:rsid w:val="00F50BFE"/>
    <w:rsid w:val="00F510E7"/>
    <w:rsid w:val="00F517E6"/>
    <w:rsid w:val="00F51FF2"/>
    <w:rsid w:val="00F52304"/>
    <w:rsid w:val="00F523F4"/>
    <w:rsid w:val="00F52733"/>
    <w:rsid w:val="00F5281D"/>
    <w:rsid w:val="00F52D33"/>
    <w:rsid w:val="00F5300C"/>
    <w:rsid w:val="00F53736"/>
    <w:rsid w:val="00F539AC"/>
    <w:rsid w:val="00F545B5"/>
    <w:rsid w:val="00F5471C"/>
    <w:rsid w:val="00F54DC5"/>
    <w:rsid w:val="00F554FC"/>
    <w:rsid w:val="00F55A20"/>
    <w:rsid w:val="00F571AD"/>
    <w:rsid w:val="00F571DA"/>
    <w:rsid w:val="00F57DAB"/>
    <w:rsid w:val="00F60AE0"/>
    <w:rsid w:val="00F62148"/>
    <w:rsid w:val="00F62A2B"/>
    <w:rsid w:val="00F62E31"/>
    <w:rsid w:val="00F62FC6"/>
    <w:rsid w:val="00F630AB"/>
    <w:rsid w:val="00F63430"/>
    <w:rsid w:val="00F6362E"/>
    <w:rsid w:val="00F63ED3"/>
    <w:rsid w:val="00F64302"/>
    <w:rsid w:val="00F64579"/>
    <w:rsid w:val="00F64A7C"/>
    <w:rsid w:val="00F64CF6"/>
    <w:rsid w:val="00F65A04"/>
    <w:rsid w:val="00F65BD9"/>
    <w:rsid w:val="00F65DA7"/>
    <w:rsid w:val="00F66F95"/>
    <w:rsid w:val="00F67232"/>
    <w:rsid w:val="00F67440"/>
    <w:rsid w:val="00F676FC"/>
    <w:rsid w:val="00F6772A"/>
    <w:rsid w:val="00F6783D"/>
    <w:rsid w:val="00F70412"/>
    <w:rsid w:val="00F70F5D"/>
    <w:rsid w:val="00F7106F"/>
    <w:rsid w:val="00F716DE"/>
    <w:rsid w:val="00F72210"/>
    <w:rsid w:val="00F72872"/>
    <w:rsid w:val="00F7293E"/>
    <w:rsid w:val="00F72A28"/>
    <w:rsid w:val="00F72C09"/>
    <w:rsid w:val="00F736B1"/>
    <w:rsid w:val="00F7410D"/>
    <w:rsid w:val="00F742D9"/>
    <w:rsid w:val="00F758C6"/>
    <w:rsid w:val="00F75E83"/>
    <w:rsid w:val="00F76648"/>
    <w:rsid w:val="00F76CF5"/>
    <w:rsid w:val="00F76D04"/>
    <w:rsid w:val="00F7758F"/>
    <w:rsid w:val="00F7794F"/>
    <w:rsid w:val="00F77A82"/>
    <w:rsid w:val="00F77B40"/>
    <w:rsid w:val="00F80095"/>
    <w:rsid w:val="00F80492"/>
    <w:rsid w:val="00F80F8E"/>
    <w:rsid w:val="00F81501"/>
    <w:rsid w:val="00F81743"/>
    <w:rsid w:val="00F81928"/>
    <w:rsid w:val="00F81B76"/>
    <w:rsid w:val="00F81C69"/>
    <w:rsid w:val="00F8259B"/>
    <w:rsid w:val="00F82DDC"/>
    <w:rsid w:val="00F82FC2"/>
    <w:rsid w:val="00F834D2"/>
    <w:rsid w:val="00F83B66"/>
    <w:rsid w:val="00F8512F"/>
    <w:rsid w:val="00F85198"/>
    <w:rsid w:val="00F85AAB"/>
    <w:rsid w:val="00F86188"/>
    <w:rsid w:val="00F86435"/>
    <w:rsid w:val="00F86A87"/>
    <w:rsid w:val="00F86EF9"/>
    <w:rsid w:val="00F87112"/>
    <w:rsid w:val="00F87700"/>
    <w:rsid w:val="00F87E0A"/>
    <w:rsid w:val="00F904D0"/>
    <w:rsid w:val="00F90870"/>
    <w:rsid w:val="00F91A7A"/>
    <w:rsid w:val="00F91DA2"/>
    <w:rsid w:val="00F92B8F"/>
    <w:rsid w:val="00F92F85"/>
    <w:rsid w:val="00F93497"/>
    <w:rsid w:val="00F93502"/>
    <w:rsid w:val="00F9358A"/>
    <w:rsid w:val="00F93CED"/>
    <w:rsid w:val="00F93D1B"/>
    <w:rsid w:val="00F94D5A"/>
    <w:rsid w:val="00F95253"/>
    <w:rsid w:val="00F95408"/>
    <w:rsid w:val="00F9592F"/>
    <w:rsid w:val="00F9624D"/>
    <w:rsid w:val="00F96817"/>
    <w:rsid w:val="00F97BB1"/>
    <w:rsid w:val="00F97DF6"/>
    <w:rsid w:val="00FA1614"/>
    <w:rsid w:val="00FA16D5"/>
    <w:rsid w:val="00FA220F"/>
    <w:rsid w:val="00FA2667"/>
    <w:rsid w:val="00FA28AD"/>
    <w:rsid w:val="00FA3480"/>
    <w:rsid w:val="00FA399B"/>
    <w:rsid w:val="00FA39BF"/>
    <w:rsid w:val="00FA3E19"/>
    <w:rsid w:val="00FA4025"/>
    <w:rsid w:val="00FA43A3"/>
    <w:rsid w:val="00FA4635"/>
    <w:rsid w:val="00FA4B88"/>
    <w:rsid w:val="00FA5227"/>
    <w:rsid w:val="00FA530F"/>
    <w:rsid w:val="00FA551E"/>
    <w:rsid w:val="00FA5718"/>
    <w:rsid w:val="00FA628E"/>
    <w:rsid w:val="00FA6666"/>
    <w:rsid w:val="00FA6732"/>
    <w:rsid w:val="00FA6A93"/>
    <w:rsid w:val="00FA759D"/>
    <w:rsid w:val="00FA76CB"/>
    <w:rsid w:val="00FA8C8C"/>
    <w:rsid w:val="00FADD57"/>
    <w:rsid w:val="00FB08C5"/>
    <w:rsid w:val="00FB09BD"/>
    <w:rsid w:val="00FB1482"/>
    <w:rsid w:val="00FB1934"/>
    <w:rsid w:val="00FB1BAA"/>
    <w:rsid w:val="00FB1DB9"/>
    <w:rsid w:val="00FB21BA"/>
    <w:rsid w:val="00FB2BD4"/>
    <w:rsid w:val="00FB2C82"/>
    <w:rsid w:val="00FB2D7F"/>
    <w:rsid w:val="00FB380C"/>
    <w:rsid w:val="00FB3EFF"/>
    <w:rsid w:val="00FB56CE"/>
    <w:rsid w:val="00FB5889"/>
    <w:rsid w:val="00FB590E"/>
    <w:rsid w:val="00FB5AED"/>
    <w:rsid w:val="00FB5FD4"/>
    <w:rsid w:val="00FB722D"/>
    <w:rsid w:val="00FB76ED"/>
    <w:rsid w:val="00FB7946"/>
    <w:rsid w:val="00FC0261"/>
    <w:rsid w:val="00FC0408"/>
    <w:rsid w:val="00FC053F"/>
    <w:rsid w:val="00FC0AD1"/>
    <w:rsid w:val="00FC11D1"/>
    <w:rsid w:val="00FC12CB"/>
    <w:rsid w:val="00FC1349"/>
    <w:rsid w:val="00FC1596"/>
    <w:rsid w:val="00FC15EA"/>
    <w:rsid w:val="00FC1BB5"/>
    <w:rsid w:val="00FC1D6F"/>
    <w:rsid w:val="00FC216B"/>
    <w:rsid w:val="00FC26E1"/>
    <w:rsid w:val="00FC2D18"/>
    <w:rsid w:val="00FC2DFE"/>
    <w:rsid w:val="00FC2FEC"/>
    <w:rsid w:val="00FC3561"/>
    <w:rsid w:val="00FC365F"/>
    <w:rsid w:val="00FC3F63"/>
    <w:rsid w:val="00FC418A"/>
    <w:rsid w:val="00FC477B"/>
    <w:rsid w:val="00FC47C3"/>
    <w:rsid w:val="00FC4F90"/>
    <w:rsid w:val="00FC526F"/>
    <w:rsid w:val="00FC5CBE"/>
    <w:rsid w:val="00FC5FB8"/>
    <w:rsid w:val="00FC61D7"/>
    <w:rsid w:val="00FC62CB"/>
    <w:rsid w:val="00FC6729"/>
    <w:rsid w:val="00FC7DEE"/>
    <w:rsid w:val="00FD0B8C"/>
    <w:rsid w:val="00FD1126"/>
    <w:rsid w:val="00FD1281"/>
    <w:rsid w:val="00FD14F1"/>
    <w:rsid w:val="00FD1715"/>
    <w:rsid w:val="00FD1E3C"/>
    <w:rsid w:val="00FD228D"/>
    <w:rsid w:val="00FD238C"/>
    <w:rsid w:val="00FD27C8"/>
    <w:rsid w:val="00FD27FE"/>
    <w:rsid w:val="00FD2CCC"/>
    <w:rsid w:val="00FD2E65"/>
    <w:rsid w:val="00FD306F"/>
    <w:rsid w:val="00FD40E8"/>
    <w:rsid w:val="00FD5261"/>
    <w:rsid w:val="00FD5B05"/>
    <w:rsid w:val="00FD5BC0"/>
    <w:rsid w:val="00FD5C62"/>
    <w:rsid w:val="00FD5ED5"/>
    <w:rsid w:val="00FD6306"/>
    <w:rsid w:val="00FD6473"/>
    <w:rsid w:val="00FD6F38"/>
    <w:rsid w:val="00FD7178"/>
    <w:rsid w:val="00FD76A8"/>
    <w:rsid w:val="00FD776E"/>
    <w:rsid w:val="00FD785D"/>
    <w:rsid w:val="00FE05A3"/>
    <w:rsid w:val="00FE05FE"/>
    <w:rsid w:val="00FE080C"/>
    <w:rsid w:val="00FE0AE9"/>
    <w:rsid w:val="00FE0E80"/>
    <w:rsid w:val="00FE1317"/>
    <w:rsid w:val="00FE157E"/>
    <w:rsid w:val="00FE1852"/>
    <w:rsid w:val="00FE18B8"/>
    <w:rsid w:val="00FE190E"/>
    <w:rsid w:val="00FE1E45"/>
    <w:rsid w:val="00FE2362"/>
    <w:rsid w:val="00FE24A2"/>
    <w:rsid w:val="00FE2C36"/>
    <w:rsid w:val="00FE30BC"/>
    <w:rsid w:val="00FE32A6"/>
    <w:rsid w:val="00FE336B"/>
    <w:rsid w:val="00FE37EB"/>
    <w:rsid w:val="00FE3FB6"/>
    <w:rsid w:val="00FE4A5F"/>
    <w:rsid w:val="00FE4B3A"/>
    <w:rsid w:val="00FE5DD6"/>
    <w:rsid w:val="00FE6741"/>
    <w:rsid w:val="00FE6EF0"/>
    <w:rsid w:val="00FE6F2E"/>
    <w:rsid w:val="00FE7445"/>
    <w:rsid w:val="00FE744A"/>
    <w:rsid w:val="00FE777E"/>
    <w:rsid w:val="00FE7B06"/>
    <w:rsid w:val="00FE7B43"/>
    <w:rsid w:val="00FE7CD3"/>
    <w:rsid w:val="00FF0759"/>
    <w:rsid w:val="00FF0FCD"/>
    <w:rsid w:val="00FF14C1"/>
    <w:rsid w:val="00FF1CFD"/>
    <w:rsid w:val="00FF1FF5"/>
    <w:rsid w:val="00FF2E61"/>
    <w:rsid w:val="00FF315F"/>
    <w:rsid w:val="00FF48BE"/>
    <w:rsid w:val="00FF4ECD"/>
    <w:rsid w:val="00FF58F6"/>
    <w:rsid w:val="00FF6146"/>
    <w:rsid w:val="00FF616F"/>
    <w:rsid w:val="00FF6E72"/>
    <w:rsid w:val="00FF74BA"/>
    <w:rsid w:val="00FF85C9"/>
    <w:rsid w:val="01001BC3"/>
    <w:rsid w:val="010105C8"/>
    <w:rsid w:val="010D810D"/>
    <w:rsid w:val="01190850"/>
    <w:rsid w:val="01242B3F"/>
    <w:rsid w:val="0126D758"/>
    <w:rsid w:val="012986EC"/>
    <w:rsid w:val="0147712B"/>
    <w:rsid w:val="015C5CB4"/>
    <w:rsid w:val="0161F453"/>
    <w:rsid w:val="01720D5F"/>
    <w:rsid w:val="0172B8EA"/>
    <w:rsid w:val="0175AC44"/>
    <w:rsid w:val="0175D249"/>
    <w:rsid w:val="017676CB"/>
    <w:rsid w:val="01832FAB"/>
    <w:rsid w:val="0189E3CC"/>
    <w:rsid w:val="018BEFC3"/>
    <w:rsid w:val="018D0029"/>
    <w:rsid w:val="0190C65C"/>
    <w:rsid w:val="0191D231"/>
    <w:rsid w:val="0195BFD9"/>
    <w:rsid w:val="01971F50"/>
    <w:rsid w:val="019A0E2D"/>
    <w:rsid w:val="019A79BA"/>
    <w:rsid w:val="019AB46A"/>
    <w:rsid w:val="019C8B12"/>
    <w:rsid w:val="019F2735"/>
    <w:rsid w:val="01A03619"/>
    <w:rsid w:val="01A395E8"/>
    <w:rsid w:val="01A5FD42"/>
    <w:rsid w:val="01B18A25"/>
    <w:rsid w:val="01B38EF1"/>
    <w:rsid w:val="01B9D3CF"/>
    <w:rsid w:val="01BB3332"/>
    <w:rsid w:val="01C349F8"/>
    <w:rsid w:val="01C367ED"/>
    <w:rsid w:val="01CB103F"/>
    <w:rsid w:val="01D9ADB0"/>
    <w:rsid w:val="01E4CE7B"/>
    <w:rsid w:val="01F499CF"/>
    <w:rsid w:val="01FDF3C8"/>
    <w:rsid w:val="020067D5"/>
    <w:rsid w:val="0209E93E"/>
    <w:rsid w:val="020A93A4"/>
    <w:rsid w:val="02154B71"/>
    <w:rsid w:val="0229D6FB"/>
    <w:rsid w:val="0231B0A6"/>
    <w:rsid w:val="0231E4DA"/>
    <w:rsid w:val="0238C9DD"/>
    <w:rsid w:val="023E1108"/>
    <w:rsid w:val="0240984E"/>
    <w:rsid w:val="024378C8"/>
    <w:rsid w:val="02467582"/>
    <w:rsid w:val="024E7687"/>
    <w:rsid w:val="02555B79"/>
    <w:rsid w:val="025E3EE3"/>
    <w:rsid w:val="025FAF91"/>
    <w:rsid w:val="027455BC"/>
    <w:rsid w:val="0277E4E3"/>
    <w:rsid w:val="027EFE0D"/>
    <w:rsid w:val="0285B83F"/>
    <w:rsid w:val="028BB4A8"/>
    <w:rsid w:val="029206CF"/>
    <w:rsid w:val="029B4953"/>
    <w:rsid w:val="02A745A9"/>
    <w:rsid w:val="02B6D362"/>
    <w:rsid w:val="02B77E2B"/>
    <w:rsid w:val="02C8DBB7"/>
    <w:rsid w:val="02C93AA1"/>
    <w:rsid w:val="02CF624C"/>
    <w:rsid w:val="02DA6913"/>
    <w:rsid w:val="02DD62B5"/>
    <w:rsid w:val="02E8A3EE"/>
    <w:rsid w:val="02EEE9C0"/>
    <w:rsid w:val="02F190C1"/>
    <w:rsid w:val="02F2D791"/>
    <w:rsid w:val="02F3E2F5"/>
    <w:rsid w:val="02F5933B"/>
    <w:rsid w:val="02FC82FE"/>
    <w:rsid w:val="02FD38F8"/>
    <w:rsid w:val="03094D48"/>
    <w:rsid w:val="03149808"/>
    <w:rsid w:val="0316583E"/>
    <w:rsid w:val="0320977D"/>
    <w:rsid w:val="0324CF88"/>
    <w:rsid w:val="03277F6A"/>
    <w:rsid w:val="03325F57"/>
    <w:rsid w:val="033304E3"/>
    <w:rsid w:val="03355F29"/>
    <w:rsid w:val="0335BF1A"/>
    <w:rsid w:val="03372FC7"/>
    <w:rsid w:val="03398A98"/>
    <w:rsid w:val="0339F93A"/>
    <w:rsid w:val="033B4EB4"/>
    <w:rsid w:val="033BA7AE"/>
    <w:rsid w:val="033C9CFB"/>
    <w:rsid w:val="033E30C4"/>
    <w:rsid w:val="03469706"/>
    <w:rsid w:val="0350A0BA"/>
    <w:rsid w:val="0351E699"/>
    <w:rsid w:val="0351EA0A"/>
    <w:rsid w:val="035F0E59"/>
    <w:rsid w:val="036108B3"/>
    <w:rsid w:val="036176C3"/>
    <w:rsid w:val="0367EEF6"/>
    <w:rsid w:val="036F6FC8"/>
    <w:rsid w:val="037915E2"/>
    <w:rsid w:val="0379DECA"/>
    <w:rsid w:val="037B295E"/>
    <w:rsid w:val="037F0163"/>
    <w:rsid w:val="039D8597"/>
    <w:rsid w:val="039FB601"/>
    <w:rsid w:val="03A078B9"/>
    <w:rsid w:val="03A3334B"/>
    <w:rsid w:val="03A3BF25"/>
    <w:rsid w:val="03AB4054"/>
    <w:rsid w:val="03AE1DEB"/>
    <w:rsid w:val="03BECC8E"/>
    <w:rsid w:val="03C39BB2"/>
    <w:rsid w:val="03C49AA2"/>
    <w:rsid w:val="03CB8CBE"/>
    <w:rsid w:val="03D0268C"/>
    <w:rsid w:val="03D2AA15"/>
    <w:rsid w:val="03D991D4"/>
    <w:rsid w:val="03DA01AE"/>
    <w:rsid w:val="03DAC462"/>
    <w:rsid w:val="03DDE62E"/>
    <w:rsid w:val="03DF5963"/>
    <w:rsid w:val="03E0B8E2"/>
    <w:rsid w:val="03E831C1"/>
    <w:rsid w:val="0400B34B"/>
    <w:rsid w:val="0407352A"/>
    <w:rsid w:val="040B3EE8"/>
    <w:rsid w:val="04104CE7"/>
    <w:rsid w:val="04107FA7"/>
    <w:rsid w:val="04127A48"/>
    <w:rsid w:val="0419ED1F"/>
    <w:rsid w:val="041D70B2"/>
    <w:rsid w:val="0420251D"/>
    <w:rsid w:val="04240B9E"/>
    <w:rsid w:val="04245342"/>
    <w:rsid w:val="042EB639"/>
    <w:rsid w:val="04308FAA"/>
    <w:rsid w:val="04321266"/>
    <w:rsid w:val="0436E49C"/>
    <w:rsid w:val="043C14CE"/>
    <w:rsid w:val="043E3540"/>
    <w:rsid w:val="0444D243"/>
    <w:rsid w:val="0450BC3F"/>
    <w:rsid w:val="045E21B8"/>
    <w:rsid w:val="0461DC1F"/>
    <w:rsid w:val="046275E3"/>
    <w:rsid w:val="046917C8"/>
    <w:rsid w:val="04695979"/>
    <w:rsid w:val="046A1506"/>
    <w:rsid w:val="04765CEE"/>
    <w:rsid w:val="04803F3B"/>
    <w:rsid w:val="0488C384"/>
    <w:rsid w:val="048DEEA7"/>
    <w:rsid w:val="04A2DDF6"/>
    <w:rsid w:val="04AD76D1"/>
    <w:rsid w:val="04B69015"/>
    <w:rsid w:val="04B770A3"/>
    <w:rsid w:val="04BB35A8"/>
    <w:rsid w:val="04BF8BBD"/>
    <w:rsid w:val="04BFBD40"/>
    <w:rsid w:val="04C39A21"/>
    <w:rsid w:val="04CA547E"/>
    <w:rsid w:val="04D43976"/>
    <w:rsid w:val="04EAC2C0"/>
    <w:rsid w:val="04F1AF97"/>
    <w:rsid w:val="04F6D634"/>
    <w:rsid w:val="04F74C2D"/>
    <w:rsid w:val="04F8BFEE"/>
    <w:rsid w:val="04FFDF63"/>
    <w:rsid w:val="05001DD7"/>
    <w:rsid w:val="0504C9A7"/>
    <w:rsid w:val="050CF8C7"/>
    <w:rsid w:val="050E4040"/>
    <w:rsid w:val="05148395"/>
    <w:rsid w:val="051CA304"/>
    <w:rsid w:val="052696B8"/>
    <w:rsid w:val="0527C2DA"/>
    <w:rsid w:val="052D9632"/>
    <w:rsid w:val="0536EE35"/>
    <w:rsid w:val="05372960"/>
    <w:rsid w:val="05391742"/>
    <w:rsid w:val="053A9AB7"/>
    <w:rsid w:val="053F851E"/>
    <w:rsid w:val="054248BB"/>
    <w:rsid w:val="055F593C"/>
    <w:rsid w:val="0564B3AA"/>
    <w:rsid w:val="0567EC0E"/>
    <w:rsid w:val="057856CD"/>
    <w:rsid w:val="057BC4F7"/>
    <w:rsid w:val="057D2A05"/>
    <w:rsid w:val="057E3809"/>
    <w:rsid w:val="05898AA4"/>
    <w:rsid w:val="059415F8"/>
    <w:rsid w:val="059E3E1A"/>
    <w:rsid w:val="05A11A6D"/>
    <w:rsid w:val="05BEE22A"/>
    <w:rsid w:val="05C72E6A"/>
    <w:rsid w:val="05C77C62"/>
    <w:rsid w:val="05CE3BA8"/>
    <w:rsid w:val="05DD324B"/>
    <w:rsid w:val="05E53FBE"/>
    <w:rsid w:val="05E98E9E"/>
    <w:rsid w:val="05EAB1C6"/>
    <w:rsid w:val="05F44571"/>
    <w:rsid w:val="0602ABB3"/>
    <w:rsid w:val="06065003"/>
    <w:rsid w:val="060EE1AE"/>
    <w:rsid w:val="0616D9C8"/>
    <w:rsid w:val="061C6E20"/>
    <w:rsid w:val="06216B9F"/>
    <w:rsid w:val="0625D7A5"/>
    <w:rsid w:val="06293DE0"/>
    <w:rsid w:val="06363DDE"/>
    <w:rsid w:val="063E90BA"/>
    <w:rsid w:val="0646D46E"/>
    <w:rsid w:val="06475B57"/>
    <w:rsid w:val="06537487"/>
    <w:rsid w:val="0654A799"/>
    <w:rsid w:val="06553721"/>
    <w:rsid w:val="065BD95A"/>
    <w:rsid w:val="065EDBE3"/>
    <w:rsid w:val="0669A936"/>
    <w:rsid w:val="066AC6AC"/>
    <w:rsid w:val="066CA13C"/>
    <w:rsid w:val="066F641D"/>
    <w:rsid w:val="068EA455"/>
    <w:rsid w:val="0690561D"/>
    <w:rsid w:val="069D135F"/>
    <w:rsid w:val="069E03D4"/>
    <w:rsid w:val="06A3F478"/>
    <w:rsid w:val="06A7BA87"/>
    <w:rsid w:val="06A9FC29"/>
    <w:rsid w:val="06B4DE27"/>
    <w:rsid w:val="06B8EECB"/>
    <w:rsid w:val="06BEB31A"/>
    <w:rsid w:val="06C00256"/>
    <w:rsid w:val="06C98332"/>
    <w:rsid w:val="06CEF15A"/>
    <w:rsid w:val="06D3FE95"/>
    <w:rsid w:val="06D91077"/>
    <w:rsid w:val="06D96E54"/>
    <w:rsid w:val="06D9D748"/>
    <w:rsid w:val="06DEAFF3"/>
    <w:rsid w:val="06E00507"/>
    <w:rsid w:val="06F183C9"/>
    <w:rsid w:val="0700A172"/>
    <w:rsid w:val="070480AF"/>
    <w:rsid w:val="070555FD"/>
    <w:rsid w:val="0705F6ED"/>
    <w:rsid w:val="070C26DE"/>
    <w:rsid w:val="070F80AD"/>
    <w:rsid w:val="071513D4"/>
    <w:rsid w:val="0718B1C3"/>
    <w:rsid w:val="071CDFA5"/>
    <w:rsid w:val="071DCFD7"/>
    <w:rsid w:val="0720A4BA"/>
    <w:rsid w:val="07257DD4"/>
    <w:rsid w:val="07261EC1"/>
    <w:rsid w:val="072D80FC"/>
    <w:rsid w:val="0730805A"/>
    <w:rsid w:val="0738A480"/>
    <w:rsid w:val="073A72C7"/>
    <w:rsid w:val="073C03E4"/>
    <w:rsid w:val="0743FC32"/>
    <w:rsid w:val="074657C8"/>
    <w:rsid w:val="074A4AA1"/>
    <w:rsid w:val="075148EB"/>
    <w:rsid w:val="075532B7"/>
    <w:rsid w:val="07574D25"/>
    <w:rsid w:val="0760324B"/>
    <w:rsid w:val="07653E23"/>
    <w:rsid w:val="076A29F7"/>
    <w:rsid w:val="076E7160"/>
    <w:rsid w:val="0774503E"/>
    <w:rsid w:val="077603F0"/>
    <w:rsid w:val="077AF2FF"/>
    <w:rsid w:val="078189E5"/>
    <w:rsid w:val="07882663"/>
    <w:rsid w:val="078FEC00"/>
    <w:rsid w:val="079015D2"/>
    <w:rsid w:val="07934161"/>
    <w:rsid w:val="0798A73E"/>
    <w:rsid w:val="07A19FDD"/>
    <w:rsid w:val="07A2ABB7"/>
    <w:rsid w:val="07A58B1B"/>
    <w:rsid w:val="07C07B1C"/>
    <w:rsid w:val="07C683D1"/>
    <w:rsid w:val="07C74292"/>
    <w:rsid w:val="07D8E10F"/>
    <w:rsid w:val="07E0D9AE"/>
    <w:rsid w:val="07E9D534"/>
    <w:rsid w:val="07EB50B4"/>
    <w:rsid w:val="07EDADD0"/>
    <w:rsid w:val="07F26646"/>
    <w:rsid w:val="07FC54C3"/>
    <w:rsid w:val="0804204F"/>
    <w:rsid w:val="08070D73"/>
    <w:rsid w:val="080899A4"/>
    <w:rsid w:val="080970CA"/>
    <w:rsid w:val="08138200"/>
    <w:rsid w:val="0817EB35"/>
    <w:rsid w:val="08188B2D"/>
    <w:rsid w:val="081AD878"/>
    <w:rsid w:val="08231B70"/>
    <w:rsid w:val="082602C8"/>
    <w:rsid w:val="082ACE63"/>
    <w:rsid w:val="082EC5D3"/>
    <w:rsid w:val="083373A5"/>
    <w:rsid w:val="0833B71E"/>
    <w:rsid w:val="0834E0FD"/>
    <w:rsid w:val="0837A470"/>
    <w:rsid w:val="0838E3C0"/>
    <w:rsid w:val="083A914F"/>
    <w:rsid w:val="083BB73E"/>
    <w:rsid w:val="083D5336"/>
    <w:rsid w:val="083E7984"/>
    <w:rsid w:val="083F0A82"/>
    <w:rsid w:val="08489453"/>
    <w:rsid w:val="084F4731"/>
    <w:rsid w:val="0851F96B"/>
    <w:rsid w:val="08550F1C"/>
    <w:rsid w:val="08555714"/>
    <w:rsid w:val="0855EACB"/>
    <w:rsid w:val="085DD52A"/>
    <w:rsid w:val="086F402B"/>
    <w:rsid w:val="0874B28F"/>
    <w:rsid w:val="08892C4E"/>
    <w:rsid w:val="0891C199"/>
    <w:rsid w:val="0892589F"/>
    <w:rsid w:val="08A8244A"/>
    <w:rsid w:val="08AC457D"/>
    <w:rsid w:val="08B12E90"/>
    <w:rsid w:val="08B148D4"/>
    <w:rsid w:val="08B9666D"/>
    <w:rsid w:val="08C0699D"/>
    <w:rsid w:val="08C19A82"/>
    <w:rsid w:val="08C25A7B"/>
    <w:rsid w:val="08C4E685"/>
    <w:rsid w:val="08C53586"/>
    <w:rsid w:val="08CCBD41"/>
    <w:rsid w:val="08D4BF7C"/>
    <w:rsid w:val="08DEB2EE"/>
    <w:rsid w:val="08E3A2AA"/>
    <w:rsid w:val="08E7DBFC"/>
    <w:rsid w:val="08E8EFAB"/>
    <w:rsid w:val="08E93CC1"/>
    <w:rsid w:val="08EA29E5"/>
    <w:rsid w:val="08EAB7A4"/>
    <w:rsid w:val="08FD2C12"/>
    <w:rsid w:val="090031D0"/>
    <w:rsid w:val="0900F061"/>
    <w:rsid w:val="090B90D0"/>
    <w:rsid w:val="091DBD3F"/>
    <w:rsid w:val="09205E56"/>
    <w:rsid w:val="0921871E"/>
    <w:rsid w:val="0923E836"/>
    <w:rsid w:val="092582CC"/>
    <w:rsid w:val="092CDC33"/>
    <w:rsid w:val="0932E384"/>
    <w:rsid w:val="093800EE"/>
    <w:rsid w:val="093ADF62"/>
    <w:rsid w:val="09465B46"/>
    <w:rsid w:val="094945F0"/>
    <w:rsid w:val="0949B2D2"/>
    <w:rsid w:val="0949D4BC"/>
    <w:rsid w:val="09502453"/>
    <w:rsid w:val="095281B5"/>
    <w:rsid w:val="0957CA2B"/>
    <w:rsid w:val="09625CAC"/>
    <w:rsid w:val="0965E6C8"/>
    <w:rsid w:val="0967926D"/>
    <w:rsid w:val="0967D6A0"/>
    <w:rsid w:val="096B4F91"/>
    <w:rsid w:val="0986A712"/>
    <w:rsid w:val="098E823C"/>
    <w:rsid w:val="099987B3"/>
    <w:rsid w:val="09A8EF58"/>
    <w:rsid w:val="09BD05B2"/>
    <w:rsid w:val="09C5ABE8"/>
    <w:rsid w:val="09D33D02"/>
    <w:rsid w:val="09DB98CB"/>
    <w:rsid w:val="09DDC90F"/>
    <w:rsid w:val="09E06C05"/>
    <w:rsid w:val="09E96A0E"/>
    <w:rsid w:val="09EA2F73"/>
    <w:rsid w:val="09EBD243"/>
    <w:rsid w:val="09EC6B83"/>
    <w:rsid w:val="09F136FB"/>
    <w:rsid w:val="09F13E9B"/>
    <w:rsid w:val="09F3B3AF"/>
    <w:rsid w:val="09F5AFB8"/>
    <w:rsid w:val="09F653DC"/>
    <w:rsid w:val="09F73506"/>
    <w:rsid w:val="09FF30D5"/>
    <w:rsid w:val="0A0777F4"/>
    <w:rsid w:val="0A0C883C"/>
    <w:rsid w:val="0A179B60"/>
    <w:rsid w:val="0A1BD2AF"/>
    <w:rsid w:val="0A1DD525"/>
    <w:rsid w:val="0A265A27"/>
    <w:rsid w:val="0A2BBA6C"/>
    <w:rsid w:val="0A339C64"/>
    <w:rsid w:val="0A340279"/>
    <w:rsid w:val="0A3BF2A9"/>
    <w:rsid w:val="0A4324DE"/>
    <w:rsid w:val="0A5C2B83"/>
    <w:rsid w:val="0A630E84"/>
    <w:rsid w:val="0A691296"/>
    <w:rsid w:val="0A6AA88B"/>
    <w:rsid w:val="0A6C89B0"/>
    <w:rsid w:val="0A6D2699"/>
    <w:rsid w:val="0A7B4A55"/>
    <w:rsid w:val="0A808A8A"/>
    <w:rsid w:val="0A848F53"/>
    <w:rsid w:val="0A8686B7"/>
    <w:rsid w:val="0A8BCE89"/>
    <w:rsid w:val="0A9015B8"/>
    <w:rsid w:val="0A92FD48"/>
    <w:rsid w:val="0A9A3D4C"/>
    <w:rsid w:val="0A9D3883"/>
    <w:rsid w:val="0AA77306"/>
    <w:rsid w:val="0AA7C16E"/>
    <w:rsid w:val="0AAC1659"/>
    <w:rsid w:val="0AAE7CA1"/>
    <w:rsid w:val="0AAEEB1C"/>
    <w:rsid w:val="0AB38F70"/>
    <w:rsid w:val="0AB525B6"/>
    <w:rsid w:val="0AB5FF59"/>
    <w:rsid w:val="0ACD3C2E"/>
    <w:rsid w:val="0AD7654D"/>
    <w:rsid w:val="0AD86B10"/>
    <w:rsid w:val="0AEC3176"/>
    <w:rsid w:val="0AEC74C3"/>
    <w:rsid w:val="0AEF57CD"/>
    <w:rsid w:val="0AF13119"/>
    <w:rsid w:val="0B09E319"/>
    <w:rsid w:val="0B09EC21"/>
    <w:rsid w:val="0B11200A"/>
    <w:rsid w:val="0B1C1A88"/>
    <w:rsid w:val="0B223DA0"/>
    <w:rsid w:val="0B227FBE"/>
    <w:rsid w:val="0B22A4FA"/>
    <w:rsid w:val="0B280C7C"/>
    <w:rsid w:val="0B380D49"/>
    <w:rsid w:val="0B3A2C4E"/>
    <w:rsid w:val="0B485090"/>
    <w:rsid w:val="0B4BDBF0"/>
    <w:rsid w:val="0B4C4889"/>
    <w:rsid w:val="0B55371D"/>
    <w:rsid w:val="0B5B7D14"/>
    <w:rsid w:val="0B676775"/>
    <w:rsid w:val="0B67C963"/>
    <w:rsid w:val="0B698D66"/>
    <w:rsid w:val="0B6BAB1E"/>
    <w:rsid w:val="0B702858"/>
    <w:rsid w:val="0B7272F4"/>
    <w:rsid w:val="0B73BA53"/>
    <w:rsid w:val="0B7CC3D9"/>
    <w:rsid w:val="0B7D9BB0"/>
    <w:rsid w:val="0B7F0378"/>
    <w:rsid w:val="0B8C830F"/>
    <w:rsid w:val="0B8C93EA"/>
    <w:rsid w:val="0B90100F"/>
    <w:rsid w:val="0B94103D"/>
    <w:rsid w:val="0B9FBDCB"/>
    <w:rsid w:val="0BA74956"/>
    <w:rsid w:val="0BA952D0"/>
    <w:rsid w:val="0BB2C44B"/>
    <w:rsid w:val="0BBEEF8A"/>
    <w:rsid w:val="0BC1F587"/>
    <w:rsid w:val="0BC70DE7"/>
    <w:rsid w:val="0BC8C1CC"/>
    <w:rsid w:val="0BD51228"/>
    <w:rsid w:val="0BDEA56E"/>
    <w:rsid w:val="0BEC7B0F"/>
    <w:rsid w:val="0C01B2D4"/>
    <w:rsid w:val="0C02240E"/>
    <w:rsid w:val="0C0C66D5"/>
    <w:rsid w:val="0C1C1819"/>
    <w:rsid w:val="0C247B29"/>
    <w:rsid w:val="0C29B1D5"/>
    <w:rsid w:val="0C2C030D"/>
    <w:rsid w:val="0C34A478"/>
    <w:rsid w:val="0C371083"/>
    <w:rsid w:val="0C3D8A9C"/>
    <w:rsid w:val="0C40A27B"/>
    <w:rsid w:val="0C425D0A"/>
    <w:rsid w:val="0C428B41"/>
    <w:rsid w:val="0C4D48B9"/>
    <w:rsid w:val="0C4F5FD1"/>
    <w:rsid w:val="0C51CFBA"/>
    <w:rsid w:val="0C55DE8C"/>
    <w:rsid w:val="0C56DE95"/>
    <w:rsid w:val="0C570B1A"/>
    <w:rsid w:val="0C594056"/>
    <w:rsid w:val="0C5AC581"/>
    <w:rsid w:val="0C62C095"/>
    <w:rsid w:val="0C66072C"/>
    <w:rsid w:val="0C690C8F"/>
    <w:rsid w:val="0C6CCE86"/>
    <w:rsid w:val="0C74CFCD"/>
    <w:rsid w:val="0C766B85"/>
    <w:rsid w:val="0C8437E3"/>
    <w:rsid w:val="0CA0A41A"/>
    <w:rsid w:val="0CA3746C"/>
    <w:rsid w:val="0CAD9AA1"/>
    <w:rsid w:val="0CAE1036"/>
    <w:rsid w:val="0CAE865A"/>
    <w:rsid w:val="0CB3D8DC"/>
    <w:rsid w:val="0CB706A6"/>
    <w:rsid w:val="0CBB556E"/>
    <w:rsid w:val="0CC2A6CF"/>
    <w:rsid w:val="0CCD41F2"/>
    <w:rsid w:val="0CD47AD9"/>
    <w:rsid w:val="0CDC968F"/>
    <w:rsid w:val="0CE9AC41"/>
    <w:rsid w:val="0CEEB007"/>
    <w:rsid w:val="0CF06AC2"/>
    <w:rsid w:val="0CF22B6E"/>
    <w:rsid w:val="0D066900"/>
    <w:rsid w:val="0D08407E"/>
    <w:rsid w:val="0D0AD253"/>
    <w:rsid w:val="0D10384B"/>
    <w:rsid w:val="0D147E7B"/>
    <w:rsid w:val="0D1D2066"/>
    <w:rsid w:val="0D2C7ED9"/>
    <w:rsid w:val="0D2DD83F"/>
    <w:rsid w:val="0D3A560F"/>
    <w:rsid w:val="0D427BFB"/>
    <w:rsid w:val="0D42DDAB"/>
    <w:rsid w:val="0D45F9D9"/>
    <w:rsid w:val="0D4D0E1C"/>
    <w:rsid w:val="0D4DC5A2"/>
    <w:rsid w:val="0D548CD3"/>
    <w:rsid w:val="0D559A31"/>
    <w:rsid w:val="0D56E79A"/>
    <w:rsid w:val="0D5C818C"/>
    <w:rsid w:val="0D6F084A"/>
    <w:rsid w:val="0D7F2E20"/>
    <w:rsid w:val="0D85DDEB"/>
    <w:rsid w:val="0D95F534"/>
    <w:rsid w:val="0D9B7A91"/>
    <w:rsid w:val="0D9EEDEA"/>
    <w:rsid w:val="0DA04AAB"/>
    <w:rsid w:val="0DA5A55B"/>
    <w:rsid w:val="0DA6CC69"/>
    <w:rsid w:val="0DB13AC7"/>
    <w:rsid w:val="0DB6A393"/>
    <w:rsid w:val="0DCEBFC7"/>
    <w:rsid w:val="0DCF2C85"/>
    <w:rsid w:val="0DCFF6CE"/>
    <w:rsid w:val="0DCFFB18"/>
    <w:rsid w:val="0DD44D48"/>
    <w:rsid w:val="0DD45EEC"/>
    <w:rsid w:val="0DD65B02"/>
    <w:rsid w:val="0DE132A0"/>
    <w:rsid w:val="0DE35C58"/>
    <w:rsid w:val="0DE458EC"/>
    <w:rsid w:val="0DE5DE7B"/>
    <w:rsid w:val="0DF30CAA"/>
    <w:rsid w:val="0DF585C7"/>
    <w:rsid w:val="0DFAB1C4"/>
    <w:rsid w:val="0DFF1B5B"/>
    <w:rsid w:val="0E06C60A"/>
    <w:rsid w:val="0E0D6B17"/>
    <w:rsid w:val="0E0FE585"/>
    <w:rsid w:val="0E127D19"/>
    <w:rsid w:val="0E1B7E7C"/>
    <w:rsid w:val="0E246622"/>
    <w:rsid w:val="0E2633A0"/>
    <w:rsid w:val="0E2ECB2B"/>
    <w:rsid w:val="0E37B4B7"/>
    <w:rsid w:val="0E408558"/>
    <w:rsid w:val="0E49B6F3"/>
    <w:rsid w:val="0E4DCE1A"/>
    <w:rsid w:val="0E4E1381"/>
    <w:rsid w:val="0E504982"/>
    <w:rsid w:val="0E582C9A"/>
    <w:rsid w:val="0E5B4235"/>
    <w:rsid w:val="0E672A21"/>
    <w:rsid w:val="0E67A51A"/>
    <w:rsid w:val="0E7996DA"/>
    <w:rsid w:val="0E7CA121"/>
    <w:rsid w:val="0E84495C"/>
    <w:rsid w:val="0E89E1D7"/>
    <w:rsid w:val="0E93445E"/>
    <w:rsid w:val="0E9DA9C7"/>
    <w:rsid w:val="0E9FB16D"/>
    <w:rsid w:val="0EA1595F"/>
    <w:rsid w:val="0EB41876"/>
    <w:rsid w:val="0EC0B9C0"/>
    <w:rsid w:val="0EC31BFC"/>
    <w:rsid w:val="0EC49E99"/>
    <w:rsid w:val="0EC96CA1"/>
    <w:rsid w:val="0ECA492B"/>
    <w:rsid w:val="0ECC07FB"/>
    <w:rsid w:val="0ED04342"/>
    <w:rsid w:val="0ED3E034"/>
    <w:rsid w:val="0ED4FFBC"/>
    <w:rsid w:val="0EDE84C2"/>
    <w:rsid w:val="0EEE0F33"/>
    <w:rsid w:val="0EEED21E"/>
    <w:rsid w:val="0EF033A3"/>
    <w:rsid w:val="0EF31B91"/>
    <w:rsid w:val="0EFAD9E1"/>
    <w:rsid w:val="0EFD9823"/>
    <w:rsid w:val="0F01088C"/>
    <w:rsid w:val="0F0716F8"/>
    <w:rsid w:val="0F0C861C"/>
    <w:rsid w:val="0F14CFD0"/>
    <w:rsid w:val="0F1A8689"/>
    <w:rsid w:val="0F228A87"/>
    <w:rsid w:val="0F246E5C"/>
    <w:rsid w:val="0F37347F"/>
    <w:rsid w:val="0F41E146"/>
    <w:rsid w:val="0F520459"/>
    <w:rsid w:val="0F675C6F"/>
    <w:rsid w:val="0F685B39"/>
    <w:rsid w:val="0F7A104A"/>
    <w:rsid w:val="0F7BB96D"/>
    <w:rsid w:val="0F7C4467"/>
    <w:rsid w:val="0F833958"/>
    <w:rsid w:val="0F913DD9"/>
    <w:rsid w:val="0F92722B"/>
    <w:rsid w:val="0F9786F3"/>
    <w:rsid w:val="0FA35BAF"/>
    <w:rsid w:val="0FA9EC7A"/>
    <w:rsid w:val="0FAB5C5D"/>
    <w:rsid w:val="0FC0193E"/>
    <w:rsid w:val="0FC24B15"/>
    <w:rsid w:val="0FC9712B"/>
    <w:rsid w:val="0FC9AB97"/>
    <w:rsid w:val="0FD62EFE"/>
    <w:rsid w:val="0FD951CE"/>
    <w:rsid w:val="0FDDF147"/>
    <w:rsid w:val="0FE4AB8F"/>
    <w:rsid w:val="0FEAFB6D"/>
    <w:rsid w:val="0FEC2028"/>
    <w:rsid w:val="0FF14603"/>
    <w:rsid w:val="0FF315D3"/>
    <w:rsid w:val="0FF86747"/>
    <w:rsid w:val="0FFCF9F7"/>
    <w:rsid w:val="1005083F"/>
    <w:rsid w:val="100ECDE6"/>
    <w:rsid w:val="10132888"/>
    <w:rsid w:val="1015764F"/>
    <w:rsid w:val="101E9CC5"/>
    <w:rsid w:val="10233DDE"/>
    <w:rsid w:val="102D154D"/>
    <w:rsid w:val="1032EC5B"/>
    <w:rsid w:val="10368EE4"/>
    <w:rsid w:val="103E0AB4"/>
    <w:rsid w:val="1040AD28"/>
    <w:rsid w:val="1043F397"/>
    <w:rsid w:val="104D21D4"/>
    <w:rsid w:val="104F64B9"/>
    <w:rsid w:val="104FC44F"/>
    <w:rsid w:val="10501DC3"/>
    <w:rsid w:val="10532CE5"/>
    <w:rsid w:val="10564171"/>
    <w:rsid w:val="105BF885"/>
    <w:rsid w:val="106150CB"/>
    <w:rsid w:val="10669FBA"/>
    <w:rsid w:val="106F2BD4"/>
    <w:rsid w:val="106F5BD7"/>
    <w:rsid w:val="1072D96A"/>
    <w:rsid w:val="1079FDCB"/>
    <w:rsid w:val="107C4EF6"/>
    <w:rsid w:val="107F867C"/>
    <w:rsid w:val="1081C90E"/>
    <w:rsid w:val="1087606F"/>
    <w:rsid w:val="108869C3"/>
    <w:rsid w:val="1088B63C"/>
    <w:rsid w:val="1092083E"/>
    <w:rsid w:val="1097E9B8"/>
    <w:rsid w:val="109895E9"/>
    <w:rsid w:val="109D2BFF"/>
    <w:rsid w:val="109DA20E"/>
    <w:rsid w:val="10A069F1"/>
    <w:rsid w:val="10A59F75"/>
    <w:rsid w:val="10AC8414"/>
    <w:rsid w:val="10B46CFE"/>
    <w:rsid w:val="10B4D9CB"/>
    <w:rsid w:val="10BA3338"/>
    <w:rsid w:val="10BD7912"/>
    <w:rsid w:val="10C26D8D"/>
    <w:rsid w:val="10C5358E"/>
    <w:rsid w:val="10C9922B"/>
    <w:rsid w:val="10CB1457"/>
    <w:rsid w:val="10CF78FC"/>
    <w:rsid w:val="10D16B62"/>
    <w:rsid w:val="10D29D14"/>
    <w:rsid w:val="10E16745"/>
    <w:rsid w:val="10E462E2"/>
    <w:rsid w:val="10E54D69"/>
    <w:rsid w:val="10EC599B"/>
    <w:rsid w:val="10F02FD5"/>
    <w:rsid w:val="10F253CD"/>
    <w:rsid w:val="10F305F2"/>
    <w:rsid w:val="10FDC98C"/>
    <w:rsid w:val="110E7028"/>
    <w:rsid w:val="110F1753"/>
    <w:rsid w:val="11140139"/>
    <w:rsid w:val="1114ADC2"/>
    <w:rsid w:val="11258824"/>
    <w:rsid w:val="112F3588"/>
    <w:rsid w:val="11366C0D"/>
    <w:rsid w:val="11386606"/>
    <w:rsid w:val="11399BEF"/>
    <w:rsid w:val="113E8D7C"/>
    <w:rsid w:val="11426D33"/>
    <w:rsid w:val="1144A2AC"/>
    <w:rsid w:val="1163C5FB"/>
    <w:rsid w:val="116887A2"/>
    <w:rsid w:val="1179907A"/>
    <w:rsid w:val="117D75D0"/>
    <w:rsid w:val="1183E31A"/>
    <w:rsid w:val="1186DADE"/>
    <w:rsid w:val="1187A548"/>
    <w:rsid w:val="118A49B6"/>
    <w:rsid w:val="1194708D"/>
    <w:rsid w:val="119B0526"/>
    <w:rsid w:val="11A098F0"/>
    <w:rsid w:val="11ACF437"/>
    <w:rsid w:val="11B5C0EF"/>
    <w:rsid w:val="11BEDD55"/>
    <w:rsid w:val="11C21701"/>
    <w:rsid w:val="11C236C2"/>
    <w:rsid w:val="11C77437"/>
    <w:rsid w:val="11ED8803"/>
    <w:rsid w:val="11F5570E"/>
    <w:rsid w:val="11F7B629"/>
    <w:rsid w:val="11F9DF98"/>
    <w:rsid w:val="12035F24"/>
    <w:rsid w:val="1204E067"/>
    <w:rsid w:val="120632C2"/>
    <w:rsid w:val="1209B77A"/>
    <w:rsid w:val="120BF211"/>
    <w:rsid w:val="120C6B6C"/>
    <w:rsid w:val="120D67F6"/>
    <w:rsid w:val="120DDD83"/>
    <w:rsid w:val="121482E0"/>
    <w:rsid w:val="12187A00"/>
    <w:rsid w:val="1218FD58"/>
    <w:rsid w:val="1219312F"/>
    <w:rsid w:val="122F8D4D"/>
    <w:rsid w:val="12342D32"/>
    <w:rsid w:val="123639AA"/>
    <w:rsid w:val="1243191F"/>
    <w:rsid w:val="1248F463"/>
    <w:rsid w:val="124B9F80"/>
    <w:rsid w:val="124D472A"/>
    <w:rsid w:val="1254D686"/>
    <w:rsid w:val="12587CC0"/>
    <w:rsid w:val="125B23C0"/>
    <w:rsid w:val="12616D20"/>
    <w:rsid w:val="1261A9F8"/>
    <w:rsid w:val="126904FA"/>
    <w:rsid w:val="126D5D5D"/>
    <w:rsid w:val="12705B0B"/>
    <w:rsid w:val="1285D91B"/>
    <w:rsid w:val="1287B70E"/>
    <w:rsid w:val="128EFBAA"/>
    <w:rsid w:val="12908151"/>
    <w:rsid w:val="129469B5"/>
    <w:rsid w:val="12AF2BF2"/>
    <w:rsid w:val="12B1A4FF"/>
    <w:rsid w:val="12B5A8E5"/>
    <w:rsid w:val="12C5E582"/>
    <w:rsid w:val="12CF2589"/>
    <w:rsid w:val="12CF27A1"/>
    <w:rsid w:val="12D3F69D"/>
    <w:rsid w:val="12D51CF8"/>
    <w:rsid w:val="12D81D9D"/>
    <w:rsid w:val="12E60275"/>
    <w:rsid w:val="12EA721B"/>
    <w:rsid w:val="12ED6295"/>
    <w:rsid w:val="12F1B4CB"/>
    <w:rsid w:val="12FEAD30"/>
    <w:rsid w:val="1303B178"/>
    <w:rsid w:val="1304B715"/>
    <w:rsid w:val="130A743D"/>
    <w:rsid w:val="1310CEFC"/>
    <w:rsid w:val="131D78C6"/>
    <w:rsid w:val="1332DEB4"/>
    <w:rsid w:val="1336EC4C"/>
    <w:rsid w:val="133A4579"/>
    <w:rsid w:val="133C433E"/>
    <w:rsid w:val="133CB022"/>
    <w:rsid w:val="133D95F1"/>
    <w:rsid w:val="134FB9B2"/>
    <w:rsid w:val="135AB13A"/>
    <w:rsid w:val="135D8DEE"/>
    <w:rsid w:val="136A0288"/>
    <w:rsid w:val="136A6E1C"/>
    <w:rsid w:val="13735B9B"/>
    <w:rsid w:val="13755C2A"/>
    <w:rsid w:val="137B251B"/>
    <w:rsid w:val="1380BD63"/>
    <w:rsid w:val="1385378E"/>
    <w:rsid w:val="1387F56D"/>
    <w:rsid w:val="138BC621"/>
    <w:rsid w:val="138FF64E"/>
    <w:rsid w:val="1395DF20"/>
    <w:rsid w:val="13A054A1"/>
    <w:rsid w:val="13AF0236"/>
    <w:rsid w:val="13AF56AF"/>
    <w:rsid w:val="13B8A787"/>
    <w:rsid w:val="13CA2E4E"/>
    <w:rsid w:val="13CD190D"/>
    <w:rsid w:val="13CE306D"/>
    <w:rsid w:val="13D2053A"/>
    <w:rsid w:val="13E45F81"/>
    <w:rsid w:val="13F132F8"/>
    <w:rsid w:val="13F52AE9"/>
    <w:rsid w:val="13FBD33B"/>
    <w:rsid w:val="13FBF8A8"/>
    <w:rsid w:val="1403CCC5"/>
    <w:rsid w:val="14106748"/>
    <w:rsid w:val="142427ED"/>
    <w:rsid w:val="1428EF00"/>
    <w:rsid w:val="142EEBD8"/>
    <w:rsid w:val="142F3DEE"/>
    <w:rsid w:val="14339A12"/>
    <w:rsid w:val="1440AD0F"/>
    <w:rsid w:val="14465CFC"/>
    <w:rsid w:val="14492626"/>
    <w:rsid w:val="144F42A9"/>
    <w:rsid w:val="144F6589"/>
    <w:rsid w:val="1450947F"/>
    <w:rsid w:val="14567073"/>
    <w:rsid w:val="146F8EDA"/>
    <w:rsid w:val="147A2E20"/>
    <w:rsid w:val="147A38AA"/>
    <w:rsid w:val="147E6789"/>
    <w:rsid w:val="14943A2F"/>
    <w:rsid w:val="149BFD85"/>
    <w:rsid w:val="14A46C34"/>
    <w:rsid w:val="14AEB45F"/>
    <w:rsid w:val="14B59D82"/>
    <w:rsid w:val="14BA0B4D"/>
    <w:rsid w:val="14BF4753"/>
    <w:rsid w:val="14C2D1CF"/>
    <w:rsid w:val="14C3C15C"/>
    <w:rsid w:val="14C858EF"/>
    <w:rsid w:val="14CDEC66"/>
    <w:rsid w:val="14DFDE3F"/>
    <w:rsid w:val="14E23F33"/>
    <w:rsid w:val="14E4BC09"/>
    <w:rsid w:val="14F6BE7C"/>
    <w:rsid w:val="14FDB8C9"/>
    <w:rsid w:val="1502964D"/>
    <w:rsid w:val="15052F73"/>
    <w:rsid w:val="15082919"/>
    <w:rsid w:val="1515AB65"/>
    <w:rsid w:val="1523E583"/>
    <w:rsid w:val="1527F139"/>
    <w:rsid w:val="152B584A"/>
    <w:rsid w:val="152E0DC7"/>
    <w:rsid w:val="15303B00"/>
    <w:rsid w:val="1532C053"/>
    <w:rsid w:val="1534A846"/>
    <w:rsid w:val="1535B267"/>
    <w:rsid w:val="1539254F"/>
    <w:rsid w:val="153F6FE2"/>
    <w:rsid w:val="1548FA02"/>
    <w:rsid w:val="15496852"/>
    <w:rsid w:val="15596104"/>
    <w:rsid w:val="155C3DF1"/>
    <w:rsid w:val="1560A4FB"/>
    <w:rsid w:val="1569591E"/>
    <w:rsid w:val="156EDF69"/>
    <w:rsid w:val="156F5514"/>
    <w:rsid w:val="1570FF3D"/>
    <w:rsid w:val="1580B0F4"/>
    <w:rsid w:val="1580C57D"/>
    <w:rsid w:val="15848852"/>
    <w:rsid w:val="15895ED8"/>
    <w:rsid w:val="1590EC55"/>
    <w:rsid w:val="1592AD2F"/>
    <w:rsid w:val="15931B99"/>
    <w:rsid w:val="159AABB2"/>
    <w:rsid w:val="159D5A32"/>
    <w:rsid w:val="159D703B"/>
    <w:rsid w:val="15A66FF7"/>
    <w:rsid w:val="15A7904D"/>
    <w:rsid w:val="15A9AE6D"/>
    <w:rsid w:val="15B038B6"/>
    <w:rsid w:val="15BD5615"/>
    <w:rsid w:val="15C867B1"/>
    <w:rsid w:val="15D3B9CF"/>
    <w:rsid w:val="15D842D3"/>
    <w:rsid w:val="15DF3182"/>
    <w:rsid w:val="15E14384"/>
    <w:rsid w:val="15E47DF7"/>
    <w:rsid w:val="15EB8962"/>
    <w:rsid w:val="15EC7A46"/>
    <w:rsid w:val="15F491C6"/>
    <w:rsid w:val="16021E48"/>
    <w:rsid w:val="1606D704"/>
    <w:rsid w:val="1609FCE3"/>
    <w:rsid w:val="161088BC"/>
    <w:rsid w:val="161E83C5"/>
    <w:rsid w:val="162023CC"/>
    <w:rsid w:val="1623845F"/>
    <w:rsid w:val="163111A6"/>
    <w:rsid w:val="16369901"/>
    <w:rsid w:val="163C4CF9"/>
    <w:rsid w:val="163D3EF9"/>
    <w:rsid w:val="16403C95"/>
    <w:rsid w:val="1650562A"/>
    <w:rsid w:val="16532D34"/>
    <w:rsid w:val="165DCD0B"/>
    <w:rsid w:val="166B66AA"/>
    <w:rsid w:val="16700FE8"/>
    <w:rsid w:val="1670A856"/>
    <w:rsid w:val="167A127C"/>
    <w:rsid w:val="167AB72D"/>
    <w:rsid w:val="167B1F7F"/>
    <w:rsid w:val="1686395E"/>
    <w:rsid w:val="1688FBCA"/>
    <w:rsid w:val="168ABBE8"/>
    <w:rsid w:val="168C18FF"/>
    <w:rsid w:val="16900767"/>
    <w:rsid w:val="16B38741"/>
    <w:rsid w:val="16B49C23"/>
    <w:rsid w:val="16B701BE"/>
    <w:rsid w:val="16BD4144"/>
    <w:rsid w:val="16C8974C"/>
    <w:rsid w:val="16C8B9BD"/>
    <w:rsid w:val="16D089DD"/>
    <w:rsid w:val="16D1DD07"/>
    <w:rsid w:val="16DBB815"/>
    <w:rsid w:val="16E106FB"/>
    <w:rsid w:val="16E1B26E"/>
    <w:rsid w:val="16E4CD38"/>
    <w:rsid w:val="16E708B1"/>
    <w:rsid w:val="16EA050A"/>
    <w:rsid w:val="16EC74F3"/>
    <w:rsid w:val="16ECDE6F"/>
    <w:rsid w:val="16F6449F"/>
    <w:rsid w:val="16FA57EC"/>
    <w:rsid w:val="16FD8415"/>
    <w:rsid w:val="17041C0D"/>
    <w:rsid w:val="170C9AEC"/>
    <w:rsid w:val="1713EB24"/>
    <w:rsid w:val="1714684C"/>
    <w:rsid w:val="1715BE10"/>
    <w:rsid w:val="17168ACE"/>
    <w:rsid w:val="171CAEDA"/>
    <w:rsid w:val="1721096A"/>
    <w:rsid w:val="1725B38C"/>
    <w:rsid w:val="1728D9AB"/>
    <w:rsid w:val="172944AA"/>
    <w:rsid w:val="172B6FDA"/>
    <w:rsid w:val="172E0955"/>
    <w:rsid w:val="17300336"/>
    <w:rsid w:val="1732B47E"/>
    <w:rsid w:val="1733B4F2"/>
    <w:rsid w:val="173CF565"/>
    <w:rsid w:val="173D8186"/>
    <w:rsid w:val="175D6830"/>
    <w:rsid w:val="17632360"/>
    <w:rsid w:val="1765BD68"/>
    <w:rsid w:val="1766F08B"/>
    <w:rsid w:val="1778FD78"/>
    <w:rsid w:val="177B01E3"/>
    <w:rsid w:val="177B6177"/>
    <w:rsid w:val="177BE85E"/>
    <w:rsid w:val="17881351"/>
    <w:rsid w:val="178A40E7"/>
    <w:rsid w:val="17925370"/>
    <w:rsid w:val="1792E17B"/>
    <w:rsid w:val="179473C4"/>
    <w:rsid w:val="1799FF24"/>
    <w:rsid w:val="17A32DB1"/>
    <w:rsid w:val="17A6EF17"/>
    <w:rsid w:val="17B24909"/>
    <w:rsid w:val="17BBADBF"/>
    <w:rsid w:val="17BD0547"/>
    <w:rsid w:val="17C29E60"/>
    <w:rsid w:val="17DA2A5B"/>
    <w:rsid w:val="17DB36ED"/>
    <w:rsid w:val="17DEA829"/>
    <w:rsid w:val="17E5D0E4"/>
    <w:rsid w:val="17E64DB2"/>
    <w:rsid w:val="17ED0FA4"/>
    <w:rsid w:val="17F1B697"/>
    <w:rsid w:val="17F3B589"/>
    <w:rsid w:val="17F7F5BE"/>
    <w:rsid w:val="17FFDE8D"/>
    <w:rsid w:val="18000478"/>
    <w:rsid w:val="18029551"/>
    <w:rsid w:val="1803D876"/>
    <w:rsid w:val="180534C6"/>
    <w:rsid w:val="1806FC55"/>
    <w:rsid w:val="18107685"/>
    <w:rsid w:val="18115ACC"/>
    <w:rsid w:val="1815B9AE"/>
    <w:rsid w:val="181E03BB"/>
    <w:rsid w:val="181E8A29"/>
    <w:rsid w:val="1821E640"/>
    <w:rsid w:val="1822FB8F"/>
    <w:rsid w:val="1832033C"/>
    <w:rsid w:val="1837E6A8"/>
    <w:rsid w:val="184EAC29"/>
    <w:rsid w:val="184FAAD0"/>
    <w:rsid w:val="1851B985"/>
    <w:rsid w:val="18552216"/>
    <w:rsid w:val="185CB631"/>
    <w:rsid w:val="1862E97C"/>
    <w:rsid w:val="1869483A"/>
    <w:rsid w:val="186A1833"/>
    <w:rsid w:val="1879DC15"/>
    <w:rsid w:val="188428DE"/>
    <w:rsid w:val="1891AEDB"/>
    <w:rsid w:val="18929B4F"/>
    <w:rsid w:val="18A25A5A"/>
    <w:rsid w:val="18A7C8DE"/>
    <w:rsid w:val="18AC9D04"/>
    <w:rsid w:val="18ACC0EB"/>
    <w:rsid w:val="18BCF761"/>
    <w:rsid w:val="18C06B1B"/>
    <w:rsid w:val="18C2DF13"/>
    <w:rsid w:val="18C8AFF1"/>
    <w:rsid w:val="18C9DACC"/>
    <w:rsid w:val="18CA6245"/>
    <w:rsid w:val="18CD8726"/>
    <w:rsid w:val="18D683BE"/>
    <w:rsid w:val="18E23C04"/>
    <w:rsid w:val="18E41376"/>
    <w:rsid w:val="18E53E9C"/>
    <w:rsid w:val="18EC1AC8"/>
    <w:rsid w:val="18F4F08C"/>
    <w:rsid w:val="18F5E595"/>
    <w:rsid w:val="19011EDD"/>
    <w:rsid w:val="190170BD"/>
    <w:rsid w:val="190DA6EC"/>
    <w:rsid w:val="190FDBA7"/>
    <w:rsid w:val="1913F40D"/>
    <w:rsid w:val="19146EE4"/>
    <w:rsid w:val="1920822C"/>
    <w:rsid w:val="192E582B"/>
    <w:rsid w:val="192EB1DC"/>
    <w:rsid w:val="19313B42"/>
    <w:rsid w:val="193CBF62"/>
    <w:rsid w:val="1943A4AB"/>
    <w:rsid w:val="19477316"/>
    <w:rsid w:val="1954464E"/>
    <w:rsid w:val="195C5B3B"/>
    <w:rsid w:val="195D4D94"/>
    <w:rsid w:val="19646A38"/>
    <w:rsid w:val="19724CA5"/>
    <w:rsid w:val="1973B2F3"/>
    <w:rsid w:val="1973CF33"/>
    <w:rsid w:val="1985731C"/>
    <w:rsid w:val="19899FFD"/>
    <w:rsid w:val="198A535E"/>
    <w:rsid w:val="199B94D9"/>
    <w:rsid w:val="19A0B656"/>
    <w:rsid w:val="19AB605A"/>
    <w:rsid w:val="19AC0DB0"/>
    <w:rsid w:val="19AC6144"/>
    <w:rsid w:val="19B053F1"/>
    <w:rsid w:val="19B06E22"/>
    <w:rsid w:val="19B2DFF9"/>
    <w:rsid w:val="19C34EC5"/>
    <w:rsid w:val="19CC386F"/>
    <w:rsid w:val="19CCEE4C"/>
    <w:rsid w:val="19D043D4"/>
    <w:rsid w:val="19D821DB"/>
    <w:rsid w:val="19DDD7AC"/>
    <w:rsid w:val="19DE03A0"/>
    <w:rsid w:val="19FA04BE"/>
    <w:rsid w:val="1A00D54C"/>
    <w:rsid w:val="1A0A1A34"/>
    <w:rsid w:val="1A1879DB"/>
    <w:rsid w:val="1A212AED"/>
    <w:rsid w:val="1A2E5AB3"/>
    <w:rsid w:val="1A37C184"/>
    <w:rsid w:val="1A389043"/>
    <w:rsid w:val="1A483043"/>
    <w:rsid w:val="1A4A3F52"/>
    <w:rsid w:val="1A53BB79"/>
    <w:rsid w:val="1A54D7AF"/>
    <w:rsid w:val="1A5B57F3"/>
    <w:rsid w:val="1A5F849C"/>
    <w:rsid w:val="1A63F858"/>
    <w:rsid w:val="1A6426B7"/>
    <w:rsid w:val="1A65B2D0"/>
    <w:rsid w:val="1A668206"/>
    <w:rsid w:val="1A69B7F0"/>
    <w:rsid w:val="1A6B41A2"/>
    <w:rsid w:val="1A6C0B2A"/>
    <w:rsid w:val="1A6F39E3"/>
    <w:rsid w:val="1A7C2501"/>
    <w:rsid w:val="1A7E19DC"/>
    <w:rsid w:val="1A7E9A78"/>
    <w:rsid w:val="1A7F84CE"/>
    <w:rsid w:val="1A84DCC6"/>
    <w:rsid w:val="1A8A5550"/>
    <w:rsid w:val="1A929C8C"/>
    <w:rsid w:val="1A93992E"/>
    <w:rsid w:val="1A943BCA"/>
    <w:rsid w:val="1A97D1DD"/>
    <w:rsid w:val="1A999EFD"/>
    <w:rsid w:val="1AAB1939"/>
    <w:rsid w:val="1AB8660C"/>
    <w:rsid w:val="1ABAE5EF"/>
    <w:rsid w:val="1AC40C36"/>
    <w:rsid w:val="1AC57281"/>
    <w:rsid w:val="1ACAAC68"/>
    <w:rsid w:val="1AD4277D"/>
    <w:rsid w:val="1AD7F312"/>
    <w:rsid w:val="1ADE3B11"/>
    <w:rsid w:val="1ADE470D"/>
    <w:rsid w:val="1AE79445"/>
    <w:rsid w:val="1AEB7470"/>
    <w:rsid w:val="1AED0621"/>
    <w:rsid w:val="1AEF1591"/>
    <w:rsid w:val="1AF556E9"/>
    <w:rsid w:val="1AF6660E"/>
    <w:rsid w:val="1AF6C413"/>
    <w:rsid w:val="1AFF9522"/>
    <w:rsid w:val="1B028AD2"/>
    <w:rsid w:val="1B130CCD"/>
    <w:rsid w:val="1B1ADEFF"/>
    <w:rsid w:val="1B20A497"/>
    <w:rsid w:val="1B24188E"/>
    <w:rsid w:val="1B264178"/>
    <w:rsid w:val="1B2FEAEF"/>
    <w:rsid w:val="1B3318FA"/>
    <w:rsid w:val="1B369A8E"/>
    <w:rsid w:val="1B440AC7"/>
    <w:rsid w:val="1B4613B1"/>
    <w:rsid w:val="1B4DEBB3"/>
    <w:rsid w:val="1B63E68C"/>
    <w:rsid w:val="1B68D580"/>
    <w:rsid w:val="1B69E155"/>
    <w:rsid w:val="1B6CBDE5"/>
    <w:rsid w:val="1B6D0F42"/>
    <w:rsid w:val="1B7D8B63"/>
    <w:rsid w:val="1B81264C"/>
    <w:rsid w:val="1B932A76"/>
    <w:rsid w:val="1B9C5F67"/>
    <w:rsid w:val="1B9D0EDD"/>
    <w:rsid w:val="1B9EE7A7"/>
    <w:rsid w:val="1BA25065"/>
    <w:rsid w:val="1BA84B0B"/>
    <w:rsid w:val="1BAA8542"/>
    <w:rsid w:val="1BAAA26E"/>
    <w:rsid w:val="1BAD1DB3"/>
    <w:rsid w:val="1BB483D6"/>
    <w:rsid w:val="1BBB5F15"/>
    <w:rsid w:val="1BC1911F"/>
    <w:rsid w:val="1BC1EEF7"/>
    <w:rsid w:val="1BD50B63"/>
    <w:rsid w:val="1BD8C48C"/>
    <w:rsid w:val="1BD9A060"/>
    <w:rsid w:val="1BDC24A2"/>
    <w:rsid w:val="1BDF5526"/>
    <w:rsid w:val="1BE8ED98"/>
    <w:rsid w:val="1BEABF4A"/>
    <w:rsid w:val="1BEF08F8"/>
    <w:rsid w:val="1BF7A8D9"/>
    <w:rsid w:val="1C033FEE"/>
    <w:rsid w:val="1C0E7D14"/>
    <w:rsid w:val="1C1CBEA6"/>
    <w:rsid w:val="1C1E4261"/>
    <w:rsid w:val="1C47F016"/>
    <w:rsid w:val="1C517475"/>
    <w:rsid w:val="1C53083C"/>
    <w:rsid w:val="1C546D32"/>
    <w:rsid w:val="1C5902A7"/>
    <w:rsid w:val="1C5BF203"/>
    <w:rsid w:val="1C6142E2"/>
    <w:rsid w:val="1C679DEE"/>
    <w:rsid w:val="1C67CB54"/>
    <w:rsid w:val="1C6CC679"/>
    <w:rsid w:val="1C701F15"/>
    <w:rsid w:val="1C714C98"/>
    <w:rsid w:val="1C7872A5"/>
    <w:rsid w:val="1C803AFD"/>
    <w:rsid w:val="1C87E890"/>
    <w:rsid w:val="1C88F474"/>
    <w:rsid w:val="1C8AC4BD"/>
    <w:rsid w:val="1C8ED30C"/>
    <w:rsid w:val="1C92097B"/>
    <w:rsid w:val="1C925A71"/>
    <w:rsid w:val="1CA38D5F"/>
    <w:rsid w:val="1CAA9E0C"/>
    <w:rsid w:val="1CABC787"/>
    <w:rsid w:val="1CAC45C2"/>
    <w:rsid w:val="1CACF8EA"/>
    <w:rsid w:val="1CAFF8E4"/>
    <w:rsid w:val="1CBC1327"/>
    <w:rsid w:val="1CC1AA1E"/>
    <w:rsid w:val="1CC5AFD2"/>
    <w:rsid w:val="1CCFA073"/>
    <w:rsid w:val="1CD4E157"/>
    <w:rsid w:val="1CD7AA23"/>
    <w:rsid w:val="1CDEBAEA"/>
    <w:rsid w:val="1CDFB980"/>
    <w:rsid w:val="1CE8E075"/>
    <w:rsid w:val="1CEB0AA2"/>
    <w:rsid w:val="1CFF6CA4"/>
    <w:rsid w:val="1D03BE5F"/>
    <w:rsid w:val="1D0F4B75"/>
    <w:rsid w:val="1D1697F2"/>
    <w:rsid w:val="1D193A8B"/>
    <w:rsid w:val="1D2626E6"/>
    <w:rsid w:val="1D30A779"/>
    <w:rsid w:val="1D34A92D"/>
    <w:rsid w:val="1D372756"/>
    <w:rsid w:val="1D39FCCB"/>
    <w:rsid w:val="1D545330"/>
    <w:rsid w:val="1D570A3A"/>
    <w:rsid w:val="1D5AD4A3"/>
    <w:rsid w:val="1D6097E6"/>
    <w:rsid w:val="1D612C7B"/>
    <w:rsid w:val="1D7926E6"/>
    <w:rsid w:val="1D7B62C7"/>
    <w:rsid w:val="1D8486C3"/>
    <w:rsid w:val="1D8964C9"/>
    <w:rsid w:val="1D89FCE1"/>
    <w:rsid w:val="1D90E92D"/>
    <w:rsid w:val="1D99BAA2"/>
    <w:rsid w:val="1D9AA4D0"/>
    <w:rsid w:val="1D9C5384"/>
    <w:rsid w:val="1D9F4284"/>
    <w:rsid w:val="1DAF7FDC"/>
    <w:rsid w:val="1DBFB1FA"/>
    <w:rsid w:val="1DC1411B"/>
    <w:rsid w:val="1DC211E6"/>
    <w:rsid w:val="1DC273E1"/>
    <w:rsid w:val="1DC3974E"/>
    <w:rsid w:val="1DC5C11B"/>
    <w:rsid w:val="1DCD820A"/>
    <w:rsid w:val="1DD7A0ED"/>
    <w:rsid w:val="1DDA2CCB"/>
    <w:rsid w:val="1DE802A7"/>
    <w:rsid w:val="1DEB0504"/>
    <w:rsid w:val="1DF9636A"/>
    <w:rsid w:val="1DFB8812"/>
    <w:rsid w:val="1E03F8FE"/>
    <w:rsid w:val="1E12814C"/>
    <w:rsid w:val="1E128384"/>
    <w:rsid w:val="1E13299C"/>
    <w:rsid w:val="1E147995"/>
    <w:rsid w:val="1E20F0D1"/>
    <w:rsid w:val="1E2AA558"/>
    <w:rsid w:val="1E2D7EE6"/>
    <w:rsid w:val="1E2EB13F"/>
    <w:rsid w:val="1E390418"/>
    <w:rsid w:val="1E4D410C"/>
    <w:rsid w:val="1E501463"/>
    <w:rsid w:val="1E573A09"/>
    <w:rsid w:val="1E595213"/>
    <w:rsid w:val="1E5D8DD5"/>
    <w:rsid w:val="1E6521AD"/>
    <w:rsid w:val="1E7406BD"/>
    <w:rsid w:val="1E7A584D"/>
    <w:rsid w:val="1E7B0CB1"/>
    <w:rsid w:val="1E81BA9E"/>
    <w:rsid w:val="1E876F91"/>
    <w:rsid w:val="1E896C63"/>
    <w:rsid w:val="1E950E84"/>
    <w:rsid w:val="1E95462D"/>
    <w:rsid w:val="1E9AE2F5"/>
    <w:rsid w:val="1E9DD567"/>
    <w:rsid w:val="1EAA3168"/>
    <w:rsid w:val="1EABF57C"/>
    <w:rsid w:val="1EAE1EB9"/>
    <w:rsid w:val="1EB39E9F"/>
    <w:rsid w:val="1EBC343B"/>
    <w:rsid w:val="1EC5429F"/>
    <w:rsid w:val="1EC86267"/>
    <w:rsid w:val="1ECB4225"/>
    <w:rsid w:val="1ED191B8"/>
    <w:rsid w:val="1ED2C2A1"/>
    <w:rsid w:val="1EDA5546"/>
    <w:rsid w:val="1EDACC0B"/>
    <w:rsid w:val="1EDEBC37"/>
    <w:rsid w:val="1EF09A1E"/>
    <w:rsid w:val="1EF37BC6"/>
    <w:rsid w:val="1EF71307"/>
    <w:rsid w:val="1EF7F054"/>
    <w:rsid w:val="1EF98DFD"/>
    <w:rsid w:val="1F07DC68"/>
    <w:rsid w:val="1F122156"/>
    <w:rsid w:val="1F1943DB"/>
    <w:rsid w:val="1F1B93EF"/>
    <w:rsid w:val="1F1FC6F4"/>
    <w:rsid w:val="1F26422C"/>
    <w:rsid w:val="1F368531"/>
    <w:rsid w:val="1F3B5852"/>
    <w:rsid w:val="1F3D5721"/>
    <w:rsid w:val="1F3E77C7"/>
    <w:rsid w:val="1F43CFF0"/>
    <w:rsid w:val="1F44DF0B"/>
    <w:rsid w:val="1F4A3BD6"/>
    <w:rsid w:val="1F51CC3E"/>
    <w:rsid w:val="1F599F88"/>
    <w:rsid w:val="1F618722"/>
    <w:rsid w:val="1F63D44D"/>
    <w:rsid w:val="1F78577D"/>
    <w:rsid w:val="1F7BD6AD"/>
    <w:rsid w:val="1F80D787"/>
    <w:rsid w:val="1F8557A0"/>
    <w:rsid w:val="1F872F76"/>
    <w:rsid w:val="1F8CB48E"/>
    <w:rsid w:val="1F993175"/>
    <w:rsid w:val="1F9B1B4D"/>
    <w:rsid w:val="1FA31B8E"/>
    <w:rsid w:val="1FA3CB1D"/>
    <w:rsid w:val="1FA96DF8"/>
    <w:rsid w:val="1FAA135A"/>
    <w:rsid w:val="1FB09F01"/>
    <w:rsid w:val="1FB2D02C"/>
    <w:rsid w:val="1FB5667E"/>
    <w:rsid w:val="1FB567D0"/>
    <w:rsid w:val="1FBA2AA8"/>
    <w:rsid w:val="1FBA3B66"/>
    <w:rsid w:val="1FC15295"/>
    <w:rsid w:val="1FD42672"/>
    <w:rsid w:val="1FE277AE"/>
    <w:rsid w:val="1FE6C6F3"/>
    <w:rsid w:val="1FE93A6C"/>
    <w:rsid w:val="1FF28D45"/>
    <w:rsid w:val="1FFCD9E2"/>
    <w:rsid w:val="1FFDC9D1"/>
    <w:rsid w:val="20042010"/>
    <w:rsid w:val="2009BFFA"/>
    <w:rsid w:val="200F17DC"/>
    <w:rsid w:val="20107ADB"/>
    <w:rsid w:val="20199884"/>
    <w:rsid w:val="201C2648"/>
    <w:rsid w:val="202372C3"/>
    <w:rsid w:val="2025E444"/>
    <w:rsid w:val="202F2ED1"/>
    <w:rsid w:val="2032D731"/>
    <w:rsid w:val="2033AB2E"/>
    <w:rsid w:val="2033B386"/>
    <w:rsid w:val="203BA831"/>
    <w:rsid w:val="203D1A83"/>
    <w:rsid w:val="203D2F62"/>
    <w:rsid w:val="20445130"/>
    <w:rsid w:val="204568FD"/>
    <w:rsid w:val="20482AC9"/>
    <w:rsid w:val="2053A202"/>
    <w:rsid w:val="206195A9"/>
    <w:rsid w:val="206F66D9"/>
    <w:rsid w:val="2074CB8F"/>
    <w:rsid w:val="207E220E"/>
    <w:rsid w:val="207E88C5"/>
    <w:rsid w:val="20800441"/>
    <w:rsid w:val="20895A16"/>
    <w:rsid w:val="2097207A"/>
    <w:rsid w:val="209EFD25"/>
    <w:rsid w:val="20A938D4"/>
    <w:rsid w:val="20ABBE5E"/>
    <w:rsid w:val="20BBBD3A"/>
    <w:rsid w:val="20BEEEA4"/>
    <w:rsid w:val="20C9EC9D"/>
    <w:rsid w:val="20D6290B"/>
    <w:rsid w:val="20DD7D01"/>
    <w:rsid w:val="20F44A66"/>
    <w:rsid w:val="21007317"/>
    <w:rsid w:val="2102ECAD"/>
    <w:rsid w:val="2105491E"/>
    <w:rsid w:val="2115EBFD"/>
    <w:rsid w:val="2120444D"/>
    <w:rsid w:val="21204D5A"/>
    <w:rsid w:val="2120BCC1"/>
    <w:rsid w:val="21211839"/>
    <w:rsid w:val="212491AA"/>
    <w:rsid w:val="2130F341"/>
    <w:rsid w:val="21375A66"/>
    <w:rsid w:val="213E4364"/>
    <w:rsid w:val="2140B23B"/>
    <w:rsid w:val="2141B147"/>
    <w:rsid w:val="214AA108"/>
    <w:rsid w:val="214CB7C7"/>
    <w:rsid w:val="215A336C"/>
    <w:rsid w:val="2161B58A"/>
    <w:rsid w:val="2162BB00"/>
    <w:rsid w:val="21652E3F"/>
    <w:rsid w:val="21664394"/>
    <w:rsid w:val="2168AD86"/>
    <w:rsid w:val="216C01C3"/>
    <w:rsid w:val="2179ED42"/>
    <w:rsid w:val="217F5959"/>
    <w:rsid w:val="21837417"/>
    <w:rsid w:val="21887272"/>
    <w:rsid w:val="218BC9C4"/>
    <w:rsid w:val="218DACE2"/>
    <w:rsid w:val="218DF97B"/>
    <w:rsid w:val="2192A037"/>
    <w:rsid w:val="21A47875"/>
    <w:rsid w:val="21A6507A"/>
    <w:rsid w:val="21AE273B"/>
    <w:rsid w:val="21B00AA0"/>
    <w:rsid w:val="21B7C177"/>
    <w:rsid w:val="21BDB3B1"/>
    <w:rsid w:val="21CFC054"/>
    <w:rsid w:val="21DE4C46"/>
    <w:rsid w:val="21EA3A26"/>
    <w:rsid w:val="21F0B0EB"/>
    <w:rsid w:val="21F46002"/>
    <w:rsid w:val="21F80C80"/>
    <w:rsid w:val="21F9573F"/>
    <w:rsid w:val="21FB3B28"/>
    <w:rsid w:val="220BD546"/>
    <w:rsid w:val="220C6554"/>
    <w:rsid w:val="22172742"/>
    <w:rsid w:val="221C8F7E"/>
    <w:rsid w:val="221F79ED"/>
    <w:rsid w:val="2221D589"/>
    <w:rsid w:val="2224A8CF"/>
    <w:rsid w:val="222E89EB"/>
    <w:rsid w:val="222F2B73"/>
    <w:rsid w:val="22394083"/>
    <w:rsid w:val="2249FBBE"/>
    <w:rsid w:val="224CDA43"/>
    <w:rsid w:val="225CEC3E"/>
    <w:rsid w:val="2266694F"/>
    <w:rsid w:val="2269FBDC"/>
    <w:rsid w:val="22735BE3"/>
    <w:rsid w:val="2275BF89"/>
    <w:rsid w:val="227832C7"/>
    <w:rsid w:val="22788696"/>
    <w:rsid w:val="227E94F8"/>
    <w:rsid w:val="228052A3"/>
    <w:rsid w:val="2283AEFC"/>
    <w:rsid w:val="2289E1C1"/>
    <w:rsid w:val="228C6F0B"/>
    <w:rsid w:val="22978879"/>
    <w:rsid w:val="22978A75"/>
    <w:rsid w:val="22A498CD"/>
    <w:rsid w:val="22A4B5BB"/>
    <w:rsid w:val="22B0BAD7"/>
    <w:rsid w:val="22B94AB2"/>
    <w:rsid w:val="22BBA2ED"/>
    <w:rsid w:val="22C3DCA8"/>
    <w:rsid w:val="22C8563C"/>
    <w:rsid w:val="22D97B7B"/>
    <w:rsid w:val="22E043D8"/>
    <w:rsid w:val="22E6CCE8"/>
    <w:rsid w:val="22E77FDC"/>
    <w:rsid w:val="22EECC31"/>
    <w:rsid w:val="22F15D70"/>
    <w:rsid w:val="22F5513F"/>
    <w:rsid w:val="22F6BC8E"/>
    <w:rsid w:val="22F92D16"/>
    <w:rsid w:val="23035F1D"/>
    <w:rsid w:val="2306D782"/>
    <w:rsid w:val="23190E01"/>
    <w:rsid w:val="2319BC4E"/>
    <w:rsid w:val="231C96AF"/>
    <w:rsid w:val="231D0AB7"/>
    <w:rsid w:val="231F1FAE"/>
    <w:rsid w:val="2328996F"/>
    <w:rsid w:val="232E5C41"/>
    <w:rsid w:val="2337604B"/>
    <w:rsid w:val="233F841E"/>
    <w:rsid w:val="2343E8DA"/>
    <w:rsid w:val="234BE068"/>
    <w:rsid w:val="234C37B6"/>
    <w:rsid w:val="235375D2"/>
    <w:rsid w:val="23618017"/>
    <w:rsid w:val="236484E6"/>
    <w:rsid w:val="2367FB81"/>
    <w:rsid w:val="2369949C"/>
    <w:rsid w:val="2394BB3E"/>
    <w:rsid w:val="23978DA4"/>
    <w:rsid w:val="239D0234"/>
    <w:rsid w:val="239DDAF7"/>
    <w:rsid w:val="23A16790"/>
    <w:rsid w:val="23ABFA1B"/>
    <w:rsid w:val="23C82A9A"/>
    <w:rsid w:val="23D05CDF"/>
    <w:rsid w:val="23DBE217"/>
    <w:rsid w:val="23DF42C9"/>
    <w:rsid w:val="23E0D289"/>
    <w:rsid w:val="23E2D20A"/>
    <w:rsid w:val="23F30F04"/>
    <w:rsid w:val="23F3EC1F"/>
    <w:rsid w:val="24035C53"/>
    <w:rsid w:val="240EC551"/>
    <w:rsid w:val="24150D37"/>
    <w:rsid w:val="2419C32A"/>
    <w:rsid w:val="241B2607"/>
    <w:rsid w:val="241C7FFE"/>
    <w:rsid w:val="2421CB57"/>
    <w:rsid w:val="2427228D"/>
    <w:rsid w:val="242E0FC9"/>
    <w:rsid w:val="24325ED4"/>
    <w:rsid w:val="2438DBA8"/>
    <w:rsid w:val="243C5D16"/>
    <w:rsid w:val="243DA7AA"/>
    <w:rsid w:val="243EA550"/>
    <w:rsid w:val="2441CFCD"/>
    <w:rsid w:val="244CADF2"/>
    <w:rsid w:val="244F73C4"/>
    <w:rsid w:val="24501853"/>
    <w:rsid w:val="2455B544"/>
    <w:rsid w:val="245BFB50"/>
    <w:rsid w:val="2464B1AC"/>
    <w:rsid w:val="24691176"/>
    <w:rsid w:val="246D9BAA"/>
    <w:rsid w:val="246E58A9"/>
    <w:rsid w:val="2473370F"/>
    <w:rsid w:val="2476DBB1"/>
    <w:rsid w:val="247CF947"/>
    <w:rsid w:val="247F0296"/>
    <w:rsid w:val="2484C36E"/>
    <w:rsid w:val="24881D0B"/>
    <w:rsid w:val="248BC720"/>
    <w:rsid w:val="248F2B9E"/>
    <w:rsid w:val="248F6D24"/>
    <w:rsid w:val="2497E93D"/>
    <w:rsid w:val="24985E52"/>
    <w:rsid w:val="249B4C42"/>
    <w:rsid w:val="24A9F7BD"/>
    <w:rsid w:val="24BC1AE6"/>
    <w:rsid w:val="24C6F895"/>
    <w:rsid w:val="24E28E73"/>
    <w:rsid w:val="24E9026F"/>
    <w:rsid w:val="24EF65E0"/>
    <w:rsid w:val="24FD06F7"/>
    <w:rsid w:val="24FEB1CE"/>
    <w:rsid w:val="25050A23"/>
    <w:rsid w:val="2506270B"/>
    <w:rsid w:val="25086B0D"/>
    <w:rsid w:val="2511677F"/>
    <w:rsid w:val="25280892"/>
    <w:rsid w:val="25298C65"/>
    <w:rsid w:val="2529A644"/>
    <w:rsid w:val="252B0437"/>
    <w:rsid w:val="253B8BAF"/>
    <w:rsid w:val="2545037A"/>
    <w:rsid w:val="2547A758"/>
    <w:rsid w:val="2548E83A"/>
    <w:rsid w:val="255229B1"/>
    <w:rsid w:val="255B6003"/>
    <w:rsid w:val="255C1F61"/>
    <w:rsid w:val="2562B04E"/>
    <w:rsid w:val="25644ACB"/>
    <w:rsid w:val="25656056"/>
    <w:rsid w:val="2569A795"/>
    <w:rsid w:val="25787E5B"/>
    <w:rsid w:val="2585B9E9"/>
    <w:rsid w:val="258F0078"/>
    <w:rsid w:val="25989A72"/>
    <w:rsid w:val="2598CA4A"/>
    <w:rsid w:val="259B12AF"/>
    <w:rsid w:val="25A03C12"/>
    <w:rsid w:val="25A161B6"/>
    <w:rsid w:val="25A194AB"/>
    <w:rsid w:val="25ACE51F"/>
    <w:rsid w:val="25B46009"/>
    <w:rsid w:val="25BB5A61"/>
    <w:rsid w:val="25CA9BD5"/>
    <w:rsid w:val="25D573BB"/>
    <w:rsid w:val="25D8827D"/>
    <w:rsid w:val="25DA3F3A"/>
    <w:rsid w:val="25DBCAEC"/>
    <w:rsid w:val="25E2834A"/>
    <w:rsid w:val="25E6BF3B"/>
    <w:rsid w:val="25E9905E"/>
    <w:rsid w:val="25EBB2E9"/>
    <w:rsid w:val="25F7BABA"/>
    <w:rsid w:val="25F80B20"/>
    <w:rsid w:val="2606547B"/>
    <w:rsid w:val="2608613F"/>
    <w:rsid w:val="26128372"/>
    <w:rsid w:val="261B6F8A"/>
    <w:rsid w:val="261C97A8"/>
    <w:rsid w:val="261DCFF5"/>
    <w:rsid w:val="261E71AD"/>
    <w:rsid w:val="26201F27"/>
    <w:rsid w:val="2629C741"/>
    <w:rsid w:val="262B453D"/>
    <w:rsid w:val="26315FA0"/>
    <w:rsid w:val="26386B1E"/>
    <w:rsid w:val="26565ADB"/>
    <w:rsid w:val="266C667A"/>
    <w:rsid w:val="266D7369"/>
    <w:rsid w:val="2678186D"/>
    <w:rsid w:val="2687DE4A"/>
    <w:rsid w:val="26960AD3"/>
    <w:rsid w:val="2696225B"/>
    <w:rsid w:val="26995A6A"/>
    <w:rsid w:val="26A412C7"/>
    <w:rsid w:val="26ABE6B9"/>
    <w:rsid w:val="26B1A2C2"/>
    <w:rsid w:val="26C4B372"/>
    <w:rsid w:val="26C63130"/>
    <w:rsid w:val="26CEDE93"/>
    <w:rsid w:val="26D88121"/>
    <w:rsid w:val="26D8BF15"/>
    <w:rsid w:val="26D975EF"/>
    <w:rsid w:val="26DDF302"/>
    <w:rsid w:val="26F177D5"/>
    <w:rsid w:val="26F2265F"/>
    <w:rsid w:val="26F9B3A7"/>
    <w:rsid w:val="26FA3FA5"/>
    <w:rsid w:val="26FF809D"/>
    <w:rsid w:val="270400F9"/>
    <w:rsid w:val="2705F352"/>
    <w:rsid w:val="2708FF0B"/>
    <w:rsid w:val="270B8D44"/>
    <w:rsid w:val="270BE0D1"/>
    <w:rsid w:val="2715BC97"/>
    <w:rsid w:val="2717BE0A"/>
    <w:rsid w:val="271814F0"/>
    <w:rsid w:val="2719AC7B"/>
    <w:rsid w:val="271ECCC5"/>
    <w:rsid w:val="2730A501"/>
    <w:rsid w:val="27343B2B"/>
    <w:rsid w:val="27371BF8"/>
    <w:rsid w:val="2737C1A7"/>
    <w:rsid w:val="273D313D"/>
    <w:rsid w:val="273EB39F"/>
    <w:rsid w:val="274211BB"/>
    <w:rsid w:val="27424916"/>
    <w:rsid w:val="27459688"/>
    <w:rsid w:val="27474F56"/>
    <w:rsid w:val="274CFA19"/>
    <w:rsid w:val="274E828F"/>
    <w:rsid w:val="2756817C"/>
    <w:rsid w:val="2758672B"/>
    <w:rsid w:val="276ABD65"/>
    <w:rsid w:val="276B6289"/>
    <w:rsid w:val="2771D478"/>
    <w:rsid w:val="277430A3"/>
    <w:rsid w:val="277F535A"/>
    <w:rsid w:val="278A05D9"/>
    <w:rsid w:val="278C6E71"/>
    <w:rsid w:val="279D3C6F"/>
    <w:rsid w:val="27A228B2"/>
    <w:rsid w:val="27A3843D"/>
    <w:rsid w:val="27A3A6C4"/>
    <w:rsid w:val="27A3D0C8"/>
    <w:rsid w:val="27A4D2A4"/>
    <w:rsid w:val="27A722D6"/>
    <w:rsid w:val="27B27C45"/>
    <w:rsid w:val="27B68816"/>
    <w:rsid w:val="27C7C51D"/>
    <w:rsid w:val="27D878C1"/>
    <w:rsid w:val="27DB38FD"/>
    <w:rsid w:val="27E0E4C8"/>
    <w:rsid w:val="27EF005A"/>
    <w:rsid w:val="27FDE5DC"/>
    <w:rsid w:val="2802200A"/>
    <w:rsid w:val="2802543D"/>
    <w:rsid w:val="280A271B"/>
    <w:rsid w:val="280A7204"/>
    <w:rsid w:val="280D7B7B"/>
    <w:rsid w:val="28114E90"/>
    <w:rsid w:val="2813F209"/>
    <w:rsid w:val="28140F9A"/>
    <w:rsid w:val="281A7403"/>
    <w:rsid w:val="28224F25"/>
    <w:rsid w:val="28237D68"/>
    <w:rsid w:val="2824841A"/>
    <w:rsid w:val="282837EA"/>
    <w:rsid w:val="282907A1"/>
    <w:rsid w:val="282D9B67"/>
    <w:rsid w:val="283825DC"/>
    <w:rsid w:val="28390D13"/>
    <w:rsid w:val="283B7A7D"/>
    <w:rsid w:val="283CFCF8"/>
    <w:rsid w:val="2845D157"/>
    <w:rsid w:val="284C0EEF"/>
    <w:rsid w:val="284E38CA"/>
    <w:rsid w:val="284FB412"/>
    <w:rsid w:val="2853B102"/>
    <w:rsid w:val="28562ED5"/>
    <w:rsid w:val="285FC9C0"/>
    <w:rsid w:val="28645170"/>
    <w:rsid w:val="286596DC"/>
    <w:rsid w:val="2874CFF9"/>
    <w:rsid w:val="287B9B66"/>
    <w:rsid w:val="287DC258"/>
    <w:rsid w:val="2880BBDE"/>
    <w:rsid w:val="2882841E"/>
    <w:rsid w:val="288284FD"/>
    <w:rsid w:val="28869035"/>
    <w:rsid w:val="28876AB8"/>
    <w:rsid w:val="288A1A0B"/>
    <w:rsid w:val="28900C09"/>
    <w:rsid w:val="28910402"/>
    <w:rsid w:val="2891CACC"/>
    <w:rsid w:val="28971874"/>
    <w:rsid w:val="289BF314"/>
    <w:rsid w:val="28AB08DB"/>
    <w:rsid w:val="28ABBBF9"/>
    <w:rsid w:val="28B31882"/>
    <w:rsid w:val="28B96655"/>
    <w:rsid w:val="28BB1810"/>
    <w:rsid w:val="28BCD40B"/>
    <w:rsid w:val="28C2B947"/>
    <w:rsid w:val="28C357B5"/>
    <w:rsid w:val="28C50A8A"/>
    <w:rsid w:val="28C599F2"/>
    <w:rsid w:val="28CCF3FF"/>
    <w:rsid w:val="28D26392"/>
    <w:rsid w:val="28D460DF"/>
    <w:rsid w:val="28D4D95F"/>
    <w:rsid w:val="28DD500D"/>
    <w:rsid w:val="28EC674E"/>
    <w:rsid w:val="28F2C728"/>
    <w:rsid w:val="28F54A8C"/>
    <w:rsid w:val="28FB5D54"/>
    <w:rsid w:val="29041E95"/>
    <w:rsid w:val="290574DE"/>
    <w:rsid w:val="290B1C86"/>
    <w:rsid w:val="29139E69"/>
    <w:rsid w:val="291735A4"/>
    <w:rsid w:val="291ECA4B"/>
    <w:rsid w:val="292819F2"/>
    <w:rsid w:val="292D47C5"/>
    <w:rsid w:val="293F549E"/>
    <w:rsid w:val="29401D7D"/>
    <w:rsid w:val="294CE67A"/>
    <w:rsid w:val="294D4B2F"/>
    <w:rsid w:val="294D9DC4"/>
    <w:rsid w:val="2951AF70"/>
    <w:rsid w:val="29524651"/>
    <w:rsid w:val="295ABA9F"/>
    <w:rsid w:val="295E4AD3"/>
    <w:rsid w:val="2961BB92"/>
    <w:rsid w:val="29631633"/>
    <w:rsid w:val="296386E5"/>
    <w:rsid w:val="296FF55E"/>
    <w:rsid w:val="29742C63"/>
    <w:rsid w:val="29760E32"/>
    <w:rsid w:val="2977A3A6"/>
    <w:rsid w:val="297C44F9"/>
    <w:rsid w:val="297DC69C"/>
    <w:rsid w:val="298ACFBE"/>
    <w:rsid w:val="29996C46"/>
    <w:rsid w:val="299E387F"/>
    <w:rsid w:val="29A1E885"/>
    <w:rsid w:val="29ACB2AA"/>
    <w:rsid w:val="29ACE859"/>
    <w:rsid w:val="29BD6EBF"/>
    <w:rsid w:val="29C2ADEE"/>
    <w:rsid w:val="29C78570"/>
    <w:rsid w:val="29D63E6B"/>
    <w:rsid w:val="29DD2E7D"/>
    <w:rsid w:val="29E1A1B8"/>
    <w:rsid w:val="29E1D251"/>
    <w:rsid w:val="29E2BFEF"/>
    <w:rsid w:val="29EDDE6F"/>
    <w:rsid w:val="29EF4F92"/>
    <w:rsid w:val="29FA3582"/>
    <w:rsid w:val="2A083E3E"/>
    <w:rsid w:val="2A0877EF"/>
    <w:rsid w:val="2A0C07D1"/>
    <w:rsid w:val="2A0E271D"/>
    <w:rsid w:val="2A0FD695"/>
    <w:rsid w:val="2A1620C4"/>
    <w:rsid w:val="2A1F807A"/>
    <w:rsid w:val="2A2A0296"/>
    <w:rsid w:val="2A2CF5DA"/>
    <w:rsid w:val="2A2F5F9C"/>
    <w:rsid w:val="2A3A575C"/>
    <w:rsid w:val="2A4EE8E3"/>
    <w:rsid w:val="2A594D93"/>
    <w:rsid w:val="2A614200"/>
    <w:rsid w:val="2A62E2C0"/>
    <w:rsid w:val="2A66A0A3"/>
    <w:rsid w:val="2A698A60"/>
    <w:rsid w:val="2A7391DA"/>
    <w:rsid w:val="2A747D36"/>
    <w:rsid w:val="2A784EAB"/>
    <w:rsid w:val="2A78C069"/>
    <w:rsid w:val="2A81E9D9"/>
    <w:rsid w:val="2A8B95DD"/>
    <w:rsid w:val="2A8D707C"/>
    <w:rsid w:val="2AB9329E"/>
    <w:rsid w:val="2ABBE921"/>
    <w:rsid w:val="2AC8562D"/>
    <w:rsid w:val="2AC94216"/>
    <w:rsid w:val="2ACB17C9"/>
    <w:rsid w:val="2AE15897"/>
    <w:rsid w:val="2AE32FD4"/>
    <w:rsid w:val="2AE68CD0"/>
    <w:rsid w:val="2AE93257"/>
    <w:rsid w:val="2AEC146E"/>
    <w:rsid w:val="2B011FB6"/>
    <w:rsid w:val="2B0436B2"/>
    <w:rsid w:val="2B0741B7"/>
    <w:rsid w:val="2B128526"/>
    <w:rsid w:val="2B20D8AA"/>
    <w:rsid w:val="2B23803B"/>
    <w:rsid w:val="2B25ABB2"/>
    <w:rsid w:val="2B2F69BE"/>
    <w:rsid w:val="2B3B75D2"/>
    <w:rsid w:val="2B3C5504"/>
    <w:rsid w:val="2B3FD460"/>
    <w:rsid w:val="2B400187"/>
    <w:rsid w:val="2B41A841"/>
    <w:rsid w:val="2B457003"/>
    <w:rsid w:val="2B4AC421"/>
    <w:rsid w:val="2B4E0B87"/>
    <w:rsid w:val="2B501AA8"/>
    <w:rsid w:val="2B57E46E"/>
    <w:rsid w:val="2B60A981"/>
    <w:rsid w:val="2B6B5E45"/>
    <w:rsid w:val="2B83DC79"/>
    <w:rsid w:val="2B92071C"/>
    <w:rsid w:val="2B9324CB"/>
    <w:rsid w:val="2B99A4AE"/>
    <w:rsid w:val="2B9BE0CC"/>
    <w:rsid w:val="2BB2AFE4"/>
    <w:rsid w:val="2BBEE8A8"/>
    <w:rsid w:val="2BC4ABF4"/>
    <w:rsid w:val="2BC56A02"/>
    <w:rsid w:val="2BD663BE"/>
    <w:rsid w:val="2BD7B534"/>
    <w:rsid w:val="2BDB62C8"/>
    <w:rsid w:val="2BE16EE9"/>
    <w:rsid w:val="2BEAB85F"/>
    <w:rsid w:val="2BEABF63"/>
    <w:rsid w:val="2BEB6E55"/>
    <w:rsid w:val="2BF161D1"/>
    <w:rsid w:val="2C07F8DB"/>
    <w:rsid w:val="2C08FA60"/>
    <w:rsid w:val="2C0A0E16"/>
    <w:rsid w:val="2C0F9518"/>
    <w:rsid w:val="2C1115EE"/>
    <w:rsid w:val="2C189C74"/>
    <w:rsid w:val="2C1CE54A"/>
    <w:rsid w:val="2C1F7BD0"/>
    <w:rsid w:val="2C1FC20C"/>
    <w:rsid w:val="2C2C90DF"/>
    <w:rsid w:val="2C316BBB"/>
    <w:rsid w:val="2C32041F"/>
    <w:rsid w:val="2C3697C6"/>
    <w:rsid w:val="2C498715"/>
    <w:rsid w:val="2C517F8B"/>
    <w:rsid w:val="2C57C3B3"/>
    <w:rsid w:val="2C58BC41"/>
    <w:rsid w:val="2C5CB80A"/>
    <w:rsid w:val="2C634393"/>
    <w:rsid w:val="2C65FB1C"/>
    <w:rsid w:val="2C66E82A"/>
    <w:rsid w:val="2C6B2D7C"/>
    <w:rsid w:val="2C70EB19"/>
    <w:rsid w:val="2C71A25D"/>
    <w:rsid w:val="2C7643F5"/>
    <w:rsid w:val="2C8434DE"/>
    <w:rsid w:val="2C852D8B"/>
    <w:rsid w:val="2C8F5026"/>
    <w:rsid w:val="2C925FAD"/>
    <w:rsid w:val="2CA57E29"/>
    <w:rsid w:val="2CB6530A"/>
    <w:rsid w:val="2CB7023F"/>
    <w:rsid w:val="2CB77C96"/>
    <w:rsid w:val="2CBDE737"/>
    <w:rsid w:val="2CE3A436"/>
    <w:rsid w:val="2CF0B53A"/>
    <w:rsid w:val="2CFD549E"/>
    <w:rsid w:val="2D0C31C4"/>
    <w:rsid w:val="2D142513"/>
    <w:rsid w:val="2D16EFA4"/>
    <w:rsid w:val="2D187AD0"/>
    <w:rsid w:val="2D23BBAD"/>
    <w:rsid w:val="2D28BE0D"/>
    <w:rsid w:val="2D30E7E1"/>
    <w:rsid w:val="2D35CA74"/>
    <w:rsid w:val="2D37825B"/>
    <w:rsid w:val="2D379173"/>
    <w:rsid w:val="2D40D0C8"/>
    <w:rsid w:val="2D413FFB"/>
    <w:rsid w:val="2D56E491"/>
    <w:rsid w:val="2D5BE523"/>
    <w:rsid w:val="2D5C5F7A"/>
    <w:rsid w:val="2D6619D9"/>
    <w:rsid w:val="2D71E7D9"/>
    <w:rsid w:val="2D729454"/>
    <w:rsid w:val="2D75E4D8"/>
    <w:rsid w:val="2D768E75"/>
    <w:rsid w:val="2D7B5D0B"/>
    <w:rsid w:val="2D7F9854"/>
    <w:rsid w:val="2D80597F"/>
    <w:rsid w:val="2D90DE09"/>
    <w:rsid w:val="2D921AAB"/>
    <w:rsid w:val="2D95C9E0"/>
    <w:rsid w:val="2D97D8F9"/>
    <w:rsid w:val="2DA1F5BB"/>
    <w:rsid w:val="2DAC6836"/>
    <w:rsid w:val="2DC0414E"/>
    <w:rsid w:val="2DC436B1"/>
    <w:rsid w:val="2DC61E3D"/>
    <w:rsid w:val="2DC98EC4"/>
    <w:rsid w:val="2DCAE14A"/>
    <w:rsid w:val="2DCC1FA7"/>
    <w:rsid w:val="2DDC7C0C"/>
    <w:rsid w:val="2DE74230"/>
    <w:rsid w:val="2DF25DFD"/>
    <w:rsid w:val="2DF878F8"/>
    <w:rsid w:val="2DFB7FA3"/>
    <w:rsid w:val="2E0115CA"/>
    <w:rsid w:val="2E05D04C"/>
    <w:rsid w:val="2E0BDAD7"/>
    <w:rsid w:val="2E106475"/>
    <w:rsid w:val="2E1BBCD4"/>
    <w:rsid w:val="2E1E1C4D"/>
    <w:rsid w:val="2E2080C6"/>
    <w:rsid w:val="2E2862FF"/>
    <w:rsid w:val="2E3D0EF0"/>
    <w:rsid w:val="2E452AA2"/>
    <w:rsid w:val="2E4709F2"/>
    <w:rsid w:val="2E480511"/>
    <w:rsid w:val="2E49A0A8"/>
    <w:rsid w:val="2E4C7DB0"/>
    <w:rsid w:val="2E4F265F"/>
    <w:rsid w:val="2E57E6BE"/>
    <w:rsid w:val="2E5861C0"/>
    <w:rsid w:val="2E59FD6D"/>
    <w:rsid w:val="2E6734A5"/>
    <w:rsid w:val="2E6A199A"/>
    <w:rsid w:val="2E6D8387"/>
    <w:rsid w:val="2E6F3513"/>
    <w:rsid w:val="2E703963"/>
    <w:rsid w:val="2E706F95"/>
    <w:rsid w:val="2E76BCF7"/>
    <w:rsid w:val="2E7E5CE2"/>
    <w:rsid w:val="2E7F8A83"/>
    <w:rsid w:val="2E8C8EA9"/>
    <w:rsid w:val="2E9243BC"/>
    <w:rsid w:val="2E951AFF"/>
    <w:rsid w:val="2E97844A"/>
    <w:rsid w:val="2EA582FC"/>
    <w:rsid w:val="2EAB8E19"/>
    <w:rsid w:val="2EB2F4AB"/>
    <w:rsid w:val="2EB66B78"/>
    <w:rsid w:val="2EC24295"/>
    <w:rsid w:val="2EC75096"/>
    <w:rsid w:val="2EC84100"/>
    <w:rsid w:val="2ECD5692"/>
    <w:rsid w:val="2ECDE0CA"/>
    <w:rsid w:val="2ED747E8"/>
    <w:rsid w:val="2EE5F1D9"/>
    <w:rsid w:val="2EF76592"/>
    <w:rsid w:val="2EF9A923"/>
    <w:rsid w:val="2EFC9485"/>
    <w:rsid w:val="2F0688B4"/>
    <w:rsid w:val="2F075E5E"/>
    <w:rsid w:val="2F0870D3"/>
    <w:rsid w:val="2F1532F5"/>
    <w:rsid w:val="2F1C4ABE"/>
    <w:rsid w:val="2F205E5B"/>
    <w:rsid w:val="2F24A26F"/>
    <w:rsid w:val="2F287DE4"/>
    <w:rsid w:val="2F2EF427"/>
    <w:rsid w:val="2F319840"/>
    <w:rsid w:val="2F31B0D3"/>
    <w:rsid w:val="2F3D0651"/>
    <w:rsid w:val="2F3E547C"/>
    <w:rsid w:val="2F3EC605"/>
    <w:rsid w:val="2F3F15FF"/>
    <w:rsid w:val="2F43C4B1"/>
    <w:rsid w:val="2F4AA7B4"/>
    <w:rsid w:val="2F4C77CF"/>
    <w:rsid w:val="2F56B5B9"/>
    <w:rsid w:val="2F5AC4DD"/>
    <w:rsid w:val="2F5B4EF3"/>
    <w:rsid w:val="2F5C9DF6"/>
    <w:rsid w:val="2F64143F"/>
    <w:rsid w:val="2F644E61"/>
    <w:rsid w:val="2F6A28AC"/>
    <w:rsid w:val="2F6FAD96"/>
    <w:rsid w:val="2F82FAE4"/>
    <w:rsid w:val="2F853835"/>
    <w:rsid w:val="2F8D6425"/>
    <w:rsid w:val="2F99ADA4"/>
    <w:rsid w:val="2F9C14F5"/>
    <w:rsid w:val="2F9ECA2F"/>
    <w:rsid w:val="2F9FAE65"/>
    <w:rsid w:val="2FA30179"/>
    <w:rsid w:val="2FADB51C"/>
    <w:rsid w:val="2FB4B55C"/>
    <w:rsid w:val="2FB70336"/>
    <w:rsid w:val="2FB7DD30"/>
    <w:rsid w:val="2FB9A768"/>
    <w:rsid w:val="2FBE972D"/>
    <w:rsid w:val="2FC94A22"/>
    <w:rsid w:val="2FCD4AE9"/>
    <w:rsid w:val="2FDCA95E"/>
    <w:rsid w:val="2FE4C1E6"/>
    <w:rsid w:val="2FEA6B5E"/>
    <w:rsid w:val="2FEEA301"/>
    <w:rsid w:val="2FEFAE39"/>
    <w:rsid w:val="2FF133C3"/>
    <w:rsid w:val="2FF3942E"/>
    <w:rsid w:val="2FF4835E"/>
    <w:rsid w:val="2FF57CFF"/>
    <w:rsid w:val="2FF65D30"/>
    <w:rsid w:val="2FFDEE5D"/>
    <w:rsid w:val="3003A554"/>
    <w:rsid w:val="300CC2B1"/>
    <w:rsid w:val="30121BCA"/>
    <w:rsid w:val="30126BA8"/>
    <w:rsid w:val="30129AEB"/>
    <w:rsid w:val="301324D0"/>
    <w:rsid w:val="3019FF02"/>
    <w:rsid w:val="301D10F6"/>
    <w:rsid w:val="3023E466"/>
    <w:rsid w:val="30302AE6"/>
    <w:rsid w:val="303AE0FB"/>
    <w:rsid w:val="303B015A"/>
    <w:rsid w:val="303B5060"/>
    <w:rsid w:val="304403A7"/>
    <w:rsid w:val="30491EEF"/>
    <w:rsid w:val="304A3642"/>
    <w:rsid w:val="304ADD54"/>
    <w:rsid w:val="304B3F31"/>
    <w:rsid w:val="3051F0F7"/>
    <w:rsid w:val="30524DD9"/>
    <w:rsid w:val="3053EFC6"/>
    <w:rsid w:val="3055E579"/>
    <w:rsid w:val="305E24A8"/>
    <w:rsid w:val="30663082"/>
    <w:rsid w:val="306B43B6"/>
    <w:rsid w:val="306DE16E"/>
    <w:rsid w:val="30751C41"/>
    <w:rsid w:val="307C972D"/>
    <w:rsid w:val="3084C8C3"/>
    <w:rsid w:val="3086895E"/>
    <w:rsid w:val="3087DC3B"/>
    <w:rsid w:val="3089579C"/>
    <w:rsid w:val="309001A2"/>
    <w:rsid w:val="30A27F94"/>
    <w:rsid w:val="30A5020A"/>
    <w:rsid w:val="30A5DAC4"/>
    <w:rsid w:val="30A600AE"/>
    <w:rsid w:val="30ACAE48"/>
    <w:rsid w:val="30AEBD93"/>
    <w:rsid w:val="30BE14AB"/>
    <w:rsid w:val="30C8F072"/>
    <w:rsid w:val="30CC6676"/>
    <w:rsid w:val="30D2AD7D"/>
    <w:rsid w:val="30D2EA07"/>
    <w:rsid w:val="30E57F98"/>
    <w:rsid w:val="30E78E7B"/>
    <w:rsid w:val="30E86291"/>
    <w:rsid w:val="30ED46DC"/>
    <w:rsid w:val="30EE3C06"/>
    <w:rsid w:val="310D6043"/>
    <w:rsid w:val="310F7C64"/>
    <w:rsid w:val="3125C8ED"/>
    <w:rsid w:val="3128C6E0"/>
    <w:rsid w:val="313D194E"/>
    <w:rsid w:val="3145082E"/>
    <w:rsid w:val="314634C6"/>
    <w:rsid w:val="3147037B"/>
    <w:rsid w:val="314D1728"/>
    <w:rsid w:val="315A0B15"/>
    <w:rsid w:val="315ACBD6"/>
    <w:rsid w:val="315D0773"/>
    <w:rsid w:val="31619B91"/>
    <w:rsid w:val="3163D6B2"/>
    <w:rsid w:val="31642512"/>
    <w:rsid w:val="3164FD69"/>
    <w:rsid w:val="3165F2EC"/>
    <w:rsid w:val="3168962F"/>
    <w:rsid w:val="316D2007"/>
    <w:rsid w:val="3179C7E0"/>
    <w:rsid w:val="317A4110"/>
    <w:rsid w:val="317EC522"/>
    <w:rsid w:val="3187AE1A"/>
    <w:rsid w:val="318E6EA8"/>
    <w:rsid w:val="31914D60"/>
    <w:rsid w:val="31919416"/>
    <w:rsid w:val="31963782"/>
    <w:rsid w:val="319865CD"/>
    <w:rsid w:val="319EAB42"/>
    <w:rsid w:val="31A33FDB"/>
    <w:rsid w:val="31A5F8E5"/>
    <w:rsid w:val="31A756DF"/>
    <w:rsid w:val="31AC1DB0"/>
    <w:rsid w:val="31B2191E"/>
    <w:rsid w:val="31B9F7F4"/>
    <w:rsid w:val="31BBA1DE"/>
    <w:rsid w:val="31C0F82F"/>
    <w:rsid w:val="31C502E7"/>
    <w:rsid w:val="31D345C1"/>
    <w:rsid w:val="31DFC67B"/>
    <w:rsid w:val="31ED29E0"/>
    <w:rsid w:val="31EDA091"/>
    <w:rsid w:val="31F9972A"/>
    <w:rsid w:val="31FCD510"/>
    <w:rsid w:val="320B630E"/>
    <w:rsid w:val="321E81BB"/>
    <w:rsid w:val="321F0E21"/>
    <w:rsid w:val="321F233A"/>
    <w:rsid w:val="321FCDFD"/>
    <w:rsid w:val="32232C01"/>
    <w:rsid w:val="32252B9F"/>
    <w:rsid w:val="3226EC53"/>
    <w:rsid w:val="323582EB"/>
    <w:rsid w:val="3237B5FA"/>
    <w:rsid w:val="3247F2D7"/>
    <w:rsid w:val="325418FD"/>
    <w:rsid w:val="325E91F5"/>
    <w:rsid w:val="32700BE6"/>
    <w:rsid w:val="32723FCA"/>
    <w:rsid w:val="3278DE1E"/>
    <w:rsid w:val="327C6E2B"/>
    <w:rsid w:val="328594E3"/>
    <w:rsid w:val="328C50AC"/>
    <w:rsid w:val="328D5F1B"/>
    <w:rsid w:val="3296320A"/>
    <w:rsid w:val="329D478D"/>
    <w:rsid w:val="329FAE52"/>
    <w:rsid w:val="32A04F67"/>
    <w:rsid w:val="32ABD5BA"/>
    <w:rsid w:val="32AD38A7"/>
    <w:rsid w:val="32B6F0FF"/>
    <w:rsid w:val="32B95C43"/>
    <w:rsid w:val="32BBAC61"/>
    <w:rsid w:val="32C6D178"/>
    <w:rsid w:val="32C86282"/>
    <w:rsid w:val="32CA83A4"/>
    <w:rsid w:val="32D69A76"/>
    <w:rsid w:val="32DCE7A0"/>
    <w:rsid w:val="32DF1FCE"/>
    <w:rsid w:val="32EB0A81"/>
    <w:rsid w:val="32F2A7DE"/>
    <w:rsid w:val="32F8E0DD"/>
    <w:rsid w:val="32F99963"/>
    <w:rsid w:val="32F9CF91"/>
    <w:rsid w:val="32FE342E"/>
    <w:rsid w:val="33010B32"/>
    <w:rsid w:val="3305ECAF"/>
    <w:rsid w:val="330D561A"/>
    <w:rsid w:val="330EE892"/>
    <w:rsid w:val="3310B378"/>
    <w:rsid w:val="33137F1B"/>
    <w:rsid w:val="3314D918"/>
    <w:rsid w:val="3321FCF7"/>
    <w:rsid w:val="33314943"/>
    <w:rsid w:val="3336E07A"/>
    <w:rsid w:val="333FA94E"/>
    <w:rsid w:val="333FBFB3"/>
    <w:rsid w:val="33445D93"/>
    <w:rsid w:val="33454D32"/>
    <w:rsid w:val="33661E31"/>
    <w:rsid w:val="336D536B"/>
    <w:rsid w:val="33743707"/>
    <w:rsid w:val="337E5487"/>
    <w:rsid w:val="33818743"/>
    <w:rsid w:val="3381CC36"/>
    <w:rsid w:val="3385386B"/>
    <w:rsid w:val="338CCF25"/>
    <w:rsid w:val="33A23877"/>
    <w:rsid w:val="33AA3A52"/>
    <w:rsid w:val="33AF3EDC"/>
    <w:rsid w:val="33B13C00"/>
    <w:rsid w:val="33B209E4"/>
    <w:rsid w:val="33B437EF"/>
    <w:rsid w:val="33BBEFBA"/>
    <w:rsid w:val="33BCF8DF"/>
    <w:rsid w:val="33BDC969"/>
    <w:rsid w:val="33D2C855"/>
    <w:rsid w:val="33D56D6D"/>
    <w:rsid w:val="33D9F9D7"/>
    <w:rsid w:val="33DF9315"/>
    <w:rsid w:val="33E6C58E"/>
    <w:rsid w:val="33E9635F"/>
    <w:rsid w:val="33EA9A1E"/>
    <w:rsid w:val="33FCB44A"/>
    <w:rsid w:val="34011DF3"/>
    <w:rsid w:val="34047B54"/>
    <w:rsid w:val="340E6299"/>
    <w:rsid w:val="3410501B"/>
    <w:rsid w:val="34121930"/>
    <w:rsid w:val="342272D7"/>
    <w:rsid w:val="34234F48"/>
    <w:rsid w:val="34268F9B"/>
    <w:rsid w:val="3438DD03"/>
    <w:rsid w:val="343C0ACF"/>
    <w:rsid w:val="34416A39"/>
    <w:rsid w:val="344293FA"/>
    <w:rsid w:val="3443AE56"/>
    <w:rsid w:val="34443829"/>
    <w:rsid w:val="3444D8D0"/>
    <w:rsid w:val="3444E179"/>
    <w:rsid w:val="344B349A"/>
    <w:rsid w:val="344DCBAA"/>
    <w:rsid w:val="34625F48"/>
    <w:rsid w:val="3466EF89"/>
    <w:rsid w:val="347020A6"/>
    <w:rsid w:val="347065AF"/>
    <w:rsid w:val="347466A7"/>
    <w:rsid w:val="3474C702"/>
    <w:rsid w:val="347848E6"/>
    <w:rsid w:val="3479F8EB"/>
    <w:rsid w:val="347B6207"/>
    <w:rsid w:val="347FB0A0"/>
    <w:rsid w:val="34804D04"/>
    <w:rsid w:val="34839943"/>
    <w:rsid w:val="3496965C"/>
    <w:rsid w:val="34A37FB7"/>
    <w:rsid w:val="34B6AC97"/>
    <w:rsid w:val="34BDB96B"/>
    <w:rsid w:val="34C8A6EA"/>
    <w:rsid w:val="34DA5592"/>
    <w:rsid w:val="34DE2674"/>
    <w:rsid w:val="34E3516F"/>
    <w:rsid w:val="34E71684"/>
    <w:rsid w:val="34E7528C"/>
    <w:rsid w:val="34F13A8F"/>
    <w:rsid w:val="34F284DD"/>
    <w:rsid w:val="34F6EF55"/>
    <w:rsid w:val="34F9A1D8"/>
    <w:rsid w:val="34FAD63B"/>
    <w:rsid w:val="3506112C"/>
    <w:rsid w:val="350A75B9"/>
    <w:rsid w:val="35112650"/>
    <w:rsid w:val="351201B9"/>
    <w:rsid w:val="351A8648"/>
    <w:rsid w:val="352DE6FA"/>
    <w:rsid w:val="3533CE37"/>
    <w:rsid w:val="35348F03"/>
    <w:rsid w:val="35398533"/>
    <w:rsid w:val="3548BCA8"/>
    <w:rsid w:val="354B00C8"/>
    <w:rsid w:val="35549017"/>
    <w:rsid w:val="3567AC26"/>
    <w:rsid w:val="356C53A5"/>
    <w:rsid w:val="3571E0ED"/>
    <w:rsid w:val="35771878"/>
    <w:rsid w:val="358DD0C8"/>
    <w:rsid w:val="35B2A650"/>
    <w:rsid w:val="35B55D52"/>
    <w:rsid w:val="35C7BDE6"/>
    <w:rsid w:val="35D6681A"/>
    <w:rsid w:val="35D69194"/>
    <w:rsid w:val="35DA73AF"/>
    <w:rsid w:val="35DD47E3"/>
    <w:rsid w:val="35DF2C05"/>
    <w:rsid w:val="35EBAA3F"/>
    <w:rsid w:val="35EEA78E"/>
    <w:rsid w:val="35F98217"/>
    <w:rsid w:val="35FE2FE0"/>
    <w:rsid w:val="36018A14"/>
    <w:rsid w:val="360228FB"/>
    <w:rsid w:val="3605068A"/>
    <w:rsid w:val="360C5B76"/>
    <w:rsid w:val="361CA34D"/>
    <w:rsid w:val="361D1B67"/>
    <w:rsid w:val="361DCE38"/>
    <w:rsid w:val="36202480"/>
    <w:rsid w:val="362A92B5"/>
    <w:rsid w:val="363B71AB"/>
    <w:rsid w:val="363CF4EF"/>
    <w:rsid w:val="363E2700"/>
    <w:rsid w:val="3645AF3E"/>
    <w:rsid w:val="364C4D57"/>
    <w:rsid w:val="364F5448"/>
    <w:rsid w:val="364FD2A5"/>
    <w:rsid w:val="36507EE9"/>
    <w:rsid w:val="36550E2B"/>
    <w:rsid w:val="365596FE"/>
    <w:rsid w:val="36572FAD"/>
    <w:rsid w:val="36585EDF"/>
    <w:rsid w:val="36646570"/>
    <w:rsid w:val="366779DA"/>
    <w:rsid w:val="366FE515"/>
    <w:rsid w:val="3670A107"/>
    <w:rsid w:val="3675162F"/>
    <w:rsid w:val="368013A2"/>
    <w:rsid w:val="3688BECC"/>
    <w:rsid w:val="369FEF67"/>
    <w:rsid w:val="36C0DD25"/>
    <w:rsid w:val="36C0F942"/>
    <w:rsid w:val="36C1418E"/>
    <w:rsid w:val="36C218CB"/>
    <w:rsid w:val="36CAF8F5"/>
    <w:rsid w:val="36D4414F"/>
    <w:rsid w:val="36D48810"/>
    <w:rsid w:val="36DE5DEA"/>
    <w:rsid w:val="36DEC209"/>
    <w:rsid w:val="36E06431"/>
    <w:rsid w:val="36EA8F98"/>
    <w:rsid w:val="36FE9E75"/>
    <w:rsid w:val="37140A42"/>
    <w:rsid w:val="37168A8D"/>
    <w:rsid w:val="3718094E"/>
    <w:rsid w:val="371D77C2"/>
    <w:rsid w:val="3729D15E"/>
    <w:rsid w:val="373EC8A9"/>
    <w:rsid w:val="37474484"/>
    <w:rsid w:val="3749CC5C"/>
    <w:rsid w:val="374DD32D"/>
    <w:rsid w:val="374E154F"/>
    <w:rsid w:val="375535D1"/>
    <w:rsid w:val="376384AC"/>
    <w:rsid w:val="37660455"/>
    <w:rsid w:val="376A99E0"/>
    <w:rsid w:val="376B666C"/>
    <w:rsid w:val="3782AB48"/>
    <w:rsid w:val="3786B638"/>
    <w:rsid w:val="3787825F"/>
    <w:rsid w:val="378AB079"/>
    <w:rsid w:val="378AED87"/>
    <w:rsid w:val="378F93B5"/>
    <w:rsid w:val="37A88147"/>
    <w:rsid w:val="37AC20FB"/>
    <w:rsid w:val="37C59D63"/>
    <w:rsid w:val="37C65578"/>
    <w:rsid w:val="37D5488D"/>
    <w:rsid w:val="37DA6CC7"/>
    <w:rsid w:val="37DE1EB9"/>
    <w:rsid w:val="37DF36FD"/>
    <w:rsid w:val="37E9EAB3"/>
    <w:rsid w:val="37F3AD95"/>
    <w:rsid w:val="37F6FAAF"/>
    <w:rsid w:val="38020CF2"/>
    <w:rsid w:val="380553AF"/>
    <w:rsid w:val="38087C6A"/>
    <w:rsid w:val="380B01F5"/>
    <w:rsid w:val="380DFC62"/>
    <w:rsid w:val="380F3D6F"/>
    <w:rsid w:val="380FF365"/>
    <w:rsid w:val="38253D4E"/>
    <w:rsid w:val="38454F5D"/>
    <w:rsid w:val="3849948B"/>
    <w:rsid w:val="38507888"/>
    <w:rsid w:val="38507A56"/>
    <w:rsid w:val="385DE92C"/>
    <w:rsid w:val="385E682F"/>
    <w:rsid w:val="38635353"/>
    <w:rsid w:val="386B31B2"/>
    <w:rsid w:val="38734BE6"/>
    <w:rsid w:val="38746F2E"/>
    <w:rsid w:val="38825A2D"/>
    <w:rsid w:val="3885E320"/>
    <w:rsid w:val="388D47C6"/>
    <w:rsid w:val="389F7F58"/>
    <w:rsid w:val="38A1B12B"/>
    <w:rsid w:val="38AD6AFA"/>
    <w:rsid w:val="38B2448C"/>
    <w:rsid w:val="38B40DD7"/>
    <w:rsid w:val="38BD2B76"/>
    <w:rsid w:val="38BDEA6C"/>
    <w:rsid w:val="38C11675"/>
    <w:rsid w:val="38CA310B"/>
    <w:rsid w:val="38D44640"/>
    <w:rsid w:val="38D5E0B2"/>
    <w:rsid w:val="38D74003"/>
    <w:rsid w:val="38D7D9EE"/>
    <w:rsid w:val="38D8877B"/>
    <w:rsid w:val="38E06912"/>
    <w:rsid w:val="38E930F8"/>
    <w:rsid w:val="38ECA867"/>
    <w:rsid w:val="38ED1B82"/>
    <w:rsid w:val="38EDE381"/>
    <w:rsid w:val="38F3D2FE"/>
    <w:rsid w:val="38FBF271"/>
    <w:rsid w:val="38FDE3B3"/>
    <w:rsid w:val="39025342"/>
    <w:rsid w:val="3902605E"/>
    <w:rsid w:val="39035E07"/>
    <w:rsid w:val="391C517C"/>
    <w:rsid w:val="392A98DC"/>
    <w:rsid w:val="393084A7"/>
    <w:rsid w:val="3932A09E"/>
    <w:rsid w:val="393965FB"/>
    <w:rsid w:val="393A320E"/>
    <w:rsid w:val="394AA3DA"/>
    <w:rsid w:val="394F5A06"/>
    <w:rsid w:val="395423EB"/>
    <w:rsid w:val="395641F6"/>
    <w:rsid w:val="3968DAE7"/>
    <w:rsid w:val="397641CF"/>
    <w:rsid w:val="39790FC8"/>
    <w:rsid w:val="39798E09"/>
    <w:rsid w:val="397AB780"/>
    <w:rsid w:val="39807BD4"/>
    <w:rsid w:val="39810823"/>
    <w:rsid w:val="39824CFE"/>
    <w:rsid w:val="398557E0"/>
    <w:rsid w:val="39876BFC"/>
    <w:rsid w:val="398F8CDA"/>
    <w:rsid w:val="3996E6AC"/>
    <w:rsid w:val="399B3AF5"/>
    <w:rsid w:val="399EF8DA"/>
    <w:rsid w:val="39A21D35"/>
    <w:rsid w:val="39A375C4"/>
    <w:rsid w:val="39B61813"/>
    <w:rsid w:val="39BAC4C3"/>
    <w:rsid w:val="39BAFF8B"/>
    <w:rsid w:val="39BEB14B"/>
    <w:rsid w:val="39C3257B"/>
    <w:rsid w:val="39CE73B3"/>
    <w:rsid w:val="39D2A739"/>
    <w:rsid w:val="39D662D1"/>
    <w:rsid w:val="39D6F4B0"/>
    <w:rsid w:val="39E6C677"/>
    <w:rsid w:val="39F1820A"/>
    <w:rsid w:val="39F6648D"/>
    <w:rsid w:val="39FEF770"/>
    <w:rsid w:val="3A00DCF5"/>
    <w:rsid w:val="3A058947"/>
    <w:rsid w:val="3A079985"/>
    <w:rsid w:val="3A0890A3"/>
    <w:rsid w:val="3A0BEF20"/>
    <w:rsid w:val="3A0E02A3"/>
    <w:rsid w:val="3A111409"/>
    <w:rsid w:val="3A11C208"/>
    <w:rsid w:val="3A31499A"/>
    <w:rsid w:val="3A3367F1"/>
    <w:rsid w:val="3A33A26F"/>
    <w:rsid w:val="3A3E409E"/>
    <w:rsid w:val="3A408FBE"/>
    <w:rsid w:val="3A487D44"/>
    <w:rsid w:val="3A4D5078"/>
    <w:rsid w:val="3A4EBCA3"/>
    <w:rsid w:val="3A51B29E"/>
    <w:rsid w:val="3A5F84CE"/>
    <w:rsid w:val="3A75C637"/>
    <w:rsid w:val="3A7AB6A9"/>
    <w:rsid w:val="3A7B78F6"/>
    <w:rsid w:val="3A936B0B"/>
    <w:rsid w:val="3A941F10"/>
    <w:rsid w:val="3A969E00"/>
    <w:rsid w:val="3A98A69E"/>
    <w:rsid w:val="3AA37E53"/>
    <w:rsid w:val="3AAD282B"/>
    <w:rsid w:val="3AB29035"/>
    <w:rsid w:val="3AB821DD"/>
    <w:rsid w:val="3ABB969F"/>
    <w:rsid w:val="3ABE083E"/>
    <w:rsid w:val="3AC9E8FB"/>
    <w:rsid w:val="3AD650B9"/>
    <w:rsid w:val="3AD94795"/>
    <w:rsid w:val="3ADDDA25"/>
    <w:rsid w:val="3AE34CBE"/>
    <w:rsid w:val="3AE5138D"/>
    <w:rsid w:val="3AE5B539"/>
    <w:rsid w:val="3AEC9A4D"/>
    <w:rsid w:val="3B2E3BE9"/>
    <w:rsid w:val="3B37ADB4"/>
    <w:rsid w:val="3B3912DC"/>
    <w:rsid w:val="3B3A3D05"/>
    <w:rsid w:val="3B445555"/>
    <w:rsid w:val="3B47864F"/>
    <w:rsid w:val="3B4C8452"/>
    <w:rsid w:val="3B4E8244"/>
    <w:rsid w:val="3B56967B"/>
    <w:rsid w:val="3B64E7B2"/>
    <w:rsid w:val="3B681CD1"/>
    <w:rsid w:val="3B6ECEC5"/>
    <w:rsid w:val="3B751DA7"/>
    <w:rsid w:val="3B801734"/>
    <w:rsid w:val="3B8244F9"/>
    <w:rsid w:val="3B8ECB58"/>
    <w:rsid w:val="3B96DB87"/>
    <w:rsid w:val="3B9929B1"/>
    <w:rsid w:val="3B9BBEF4"/>
    <w:rsid w:val="3BA7D801"/>
    <w:rsid w:val="3BAE1757"/>
    <w:rsid w:val="3BAEC08D"/>
    <w:rsid w:val="3BB70A94"/>
    <w:rsid w:val="3BC26FF9"/>
    <w:rsid w:val="3BC3053C"/>
    <w:rsid w:val="3BC374EE"/>
    <w:rsid w:val="3BC94D95"/>
    <w:rsid w:val="3BD036FA"/>
    <w:rsid w:val="3BD38F8C"/>
    <w:rsid w:val="3BE0B94D"/>
    <w:rsid w:val="3BE536EC"/>
    <w:rsid w:val="3BE60B04"/>
    <w:rsid w:val="3BF13E87"/>
    <w:rsid w:val="3BF1703A"/>
    <w:rsid w:val="3BF2D302"/>
    <w:rsid w:val="3C025A77"/>
    <w:rsid w:val="3C11CC1B"/>
    <w:rsid w:val="3C20E38E"/>
    <w:rsid w:val="3C23D0CC"/>
    <w:rsid w:val="3C2CA5D1"/>
    <w:rsid w:val="3C3CBDAA"/>
    <w:rsid w:val="3C53681F"/>
    <w:rsid w:val="3C59D268"/>
    <w:rsid w:val="3C5C2E48"/>
    <w:rsid w:val="3C6227FB"/>
    <w:rsid w:val="3C674211"/>
    <w:rsid w:val="3C6F44C8"/>
    <w:rsid w:val="3C7636E5"/>
    <w:rsid w:val="3C7A4DE9"/>
    <w:rsid w:val="3C7C5EC7"/>
    <w:rsid w:val="3C853E40"/>
    <w:rsid w:val="3C880568"/>
    <w:rsid w:val="3C89B9DF"/>
    <w:rsid w:val="3C9E9837"/>
    <w:rsid w:val="3CA0884E"/>
    <w:rsid w:val="3CA0FAAC"/>
    <w:rsid w:val="3CA4B73C"/>
    <w:rsid w:val="3CA6771B"/>
    <w:rsid w:val="3CA7F249"/>
    <w:rsid w:val="3CA83284"/>
    <w:rsid w:val="3CB13939"/>
    <w:rsid w:val="3CB21807"/>
    <w:rsid w:val="3CB60284"/>
    <w:rsid w:val="3CBA3581"/>
    <w:rsid w:val="3CBBB5DC"/>
    <w:rsid w:val="3CC0E855"/>
    <w:rsid w:val="3CC664D2"/>
    <w:rsid w:val="3CC6BD15"/>
    <w:rsid w:val="3CCC4CFC"/>
    <w:rsid w:val="3CDC4EF4"/>
    <w:rsid w:val="3CE55C83"/>
    <w:rsid w:val="3CE6BACF"/>
    <w:rsid w:val="3CF1CCCD"/>
    <w:rsid w:val="3CF28FE7"/>
    <w:rsid w:val="3CF7A580"/>
    <w:rsid w:val="3CF89DE3"/>
    <w:rsid w:val="3CFEA837"/>
    <w:rsid w:val="3D0450CA"/>
    <w:rsid w:val="3D0740B1"/>
    <w:rsid w:val="3D07963C"/>
    <w:rsid w:val="3D132791"/>
    <w:rsid w:val="3D13D093"/>
    <w:rsid w:val="3D166A70"/>
    <w:rsid w:val="3D184FF0"/>
    <w:rsid w:val="3D27D67D"/>
    <w:rsid w:val="3D2D548E"/>
    <w:rsid w:val="3D4641D4"/>
    <w:rsid w:val="3D544EAD"/>
    <w:rsid w:val="3D6307BB"/>
    <w:rsid w:val="3D66E1D9"/>
    <w:rsid w:val="3D690227"/>
    <w:rsid w:val="3D7212A4"/>
    <w:rsid w:val="3D737B91"/>
    <w:rsid w:val="3D80DC1D"/>
    <w:rsid w:val="3D81E381"/>
    <w:rsid w:val="3D8274D3"/>
    <w:rsid w:val="3D870A5B"/>
    <w:rsid w:val="3D8871D3"/>
    <w:rsid w:val="3D8D4841"/>
    <w:rsid w:val="3D9F4DA4"/>
    <w:rsid w:val="3DA3C633"/>
    <w:rsid w:val="3DA668F8"/>
    <w:rsid w:val="3DC5B168"/>
    <w:rsid w:val="3DC6665A"/>
    <w:rsid w:val="3DC9E7BB"/>
    <w:rsid w:val="3DD0FA04"/>
    <w:rsid w:val="3DD11760"/>
    <w:rsid w:val="3DD77204"/>
    <w:rsid w:val="3DD77214"/>
    <w:rsid w:val="3DDD4062"/>
    <w:rsid w:val="3DE29DD6"/>
    <w:rsid w:val="3DE6991C"/>
    <w:rsid w:val="3DE93D28"/>
    <w:rsid w:val="3DEF70E7"/>
    <w:rsid w:val="3DF4CD1E"/>
    <w:rsid w:val="3E060E3D"/>
    <w:rsid w:val="3E09166D"/>
    <w:rsid w:val="3E0D448D"/>
    <w:rsid w:val="3E0E9A98"/>
    <w:rsid w:val="3E0EC263"/>
    <w:rsid w:val="3E0FC801"/>
    <w:rsid w:val="3E2431ED"/>
    <w:rsid w:val="3E2B2189"/>
    <w:rsid w:val="3E2CD26D"/>
    <w:rsid w:val="3E376B69"/>
    <w:rsid w:val="3E49F45C"/>
    <w:rsid w:val="3E4ACEBE"/>
    <w:rsid w:val="3E4F3E11"/>
    <w:rsid w:val="3E52FDC6"/>
    <w:rsid w:val="3E541A89"/>
    <w:rsid w:val="3E5BE7FF"/>
    <w:rsid w:val="3E5D4C15"/>
    <w:rsid w:val="3E6E6917"/>
    <w:rsid w:val="3E71006C"/>
    <w:rsid w:val="3E8395A2"/>
    <w:rsid w:val="3E87CC8E"/>
    <w:rsid w:val="3E87D4F6"/>
    <w:rsid w:val="3E8D8B68"/>
    <w:rsid w:val="3EA520A0"/>
    <w:rsid w:val="3EA6FFCA"/>
    <w:rsid w:val="3EAEB17E"/>
    <w:rsid w:val="3EB162F7"/>
    <w:rsid w:val="3EBBC0E2"/>
    <w:rsid w:val="3EC5D4C1"/>
    <w:rsid w:val="3EDD7B2D"/>
    <w:rsid w:val="3EE3C3E6"/>
    <w:rsid w:val="3EE5B5A3"/>
    <w:rsid w:val="3EF2944B"/>
    <w:rsid w:val="3F0263CF"/>
    <w:rsid w:val="3F026BAB"/>
    <w:rsid w:val="3F0295DE"/>
    <w:rsid w:val="3F0856E5"/>
    <w:rsid w:val="3F09C476"/>
    <w:rsid w:val="3F1CAC7E"/>
    <w:rsid w:val="3F1CAE92"/>
    <w:rsid w:val="3F33228E"/>
    <w:rsid w:val="3F395996"/>
    <w:rsid w:val="3F432284"/>
    <w:rsid w:val="3F5B03B1"/>
    <w:rsid w:val="3F5D6425"/>
    <w:rsid w:val="3F5E53F7"/>
    <w:rsid w:val="3F64B257"/>
    <w:rsid w:val="3F66A839"/>
    <w:rsid w:val="3F681E76"/>
    <w:rsid w:val="3F6C6543"/>
    <w:rsid w:val="3F6E91BB"/>
    <w:rsid w:val="3F70A130"/>
    <w:rsid w:val="3F745E7E"/>
    <w:rsid w:val="3F7C51CB"/>
    <w:rsid w:val="3F848570"/>
    <w:rsid w:val="3F8747C2"/>
    <w:rsid w:val="3F8CCE38"/>
    <w:rsid w:val="3F8EAEB4"/>
    <w:rsid w:val="3F9397CE"/>
    <w:rsid w:val="3F9C9061"/>
    <w:rsid w:val="3F9E2DE7"/>
    <w:rsid w:val="3FA9CD84"/>
    <w:rsid w:val="3FB93BA8"/>
    <w:rsid w:val="3FB93C56"/>
    <w:rsid w:val="3FC5BA48"/>
    <w:rsid w:val="3FCC4E1C"/>
    <w:rsid w:val="3FD40EC0"/>
    <w:rsid w:val="3FDB448F"/>
    <w:rsid w:val="3FDC6E6F"/>
    <w:rsid w:val="3FE0BF1B"/>
    <w:rsid w:val="3FE4E884"/>
    <w:rsid w:val="3FE714DB"/>
    <w:rsid w:val="3FEBD7EF"/>
    <w:rsid w:val="3FED9748"/>
    <w:rsid w:val="3FF84360"/>
    <w:rsid w:val="3FFCF1E7"/>
    <w:rsid w:val="3FFDEED5"/>
    <w:rsid w:val="4006FD11"/>
    <w:rsid w:val="4007EFEE"/>
    <w:rsid w:val="400EFBFD"/>
    <w:rsid w:val="40111EC6"/>
    <w:rsid w:val="401A26D7"/>
    <w:rsid w:val="401C67BE"/>
    <w:rsid w:val="40219431"/>
    <w:rsid w:val="40365C44"/>
    <w:rsid w:val="4041429A"/>
    <w:rsid w:val="4043C1A3"/>
    <w:rsid w:val="4048CD6E"/>
    <w:rsid w:val="404D4253"/>
    <w:rsid w:val="40508513"/>
    <w:rsid w:val="4054D1D7"/>
    <w:rsid w:val="405BA50C"/>
    <w:rsid w:val="405BE188"/>
    <w:rsid w:val="405DFC48"/>
    <w:rsid w:val="4061FB38"/>
    <w:rsid w:val="4068FEE5"/>
    <w:rsid w:val="406F58CF"/>
    <w:rsid w:val="4074387C"/>
    <w:rsid w:val="407B84ED"/>
    <w:rsid w:val="407BC8A6"/>
    <w:rsid w:val="407CD88B"/>
    <w:rsid w:val="40854F06"/>
    <w:rsid w:val="408C73ED"/>
    <w:rsid w:val="40A5F4E1"/>
    <w:rsid w:val="40A653AB"/>
    <w:rsid w:val="40AB1937"/>
    <w:rsid w:val="40B18866"/>
    <w:rsid w:val="40B8536D"/>
    <w:rsid w:val="40B85611"/>
    <w:rsid w:val="40BB16DF"/>
    <w:rsid w:val="40C2ADA0"/>
    <w:rsid w:val="40C51649"/>
    <w:rsid w:val="40CA7103"/>
    <w:rsid w:val="40CCCEE3"/>
    <w:rsid w:val="40D46E12"/>
    <w:rsid w:val="40D85CA5"/>
    <w:rsid w:val="40D8E763"/>
    <w:rsid w:val="40E4F3F3"/>
    <w:rsid w:val="40E5BDDD"/>
    <w:rsid w:val="40E7E753"/>
    <w:rsid w:val="40F324CF"/>
    <w:rsid w:val="40F39211"/>
    <w:rsid w:val="40F49D92"/>
    <w:rsid w:val="40F7BCE6"/>
    <w:rsid w:val="40FBE68F"/>
    <w:rsid w:val="40FCB1AE"/>
    <w:rsid w:val="40FE2B24"/>
    <w:rsid w:val="41056A29"/>
    <w:rsid w:val="4109C54A"/>
    <w:rsid w:val="410D00C6"/>
    <w:rsid w:val="4112C935"/>
    <w:rsid w:val="41179C5D"/>
    <w:rsid w:val="4119DB46"/>
    <w:rsid w:val="411A339B"/>
    <w:rsid w:val="411C9DA3"/>
    <w:rsid w:val="411EC946"/>
    <w:rsid w:val="41240BAF"/>
    <w:rsid w:val="412715BC"/>
    <w:rsid w:val="4128610C"/>
    <w:rsid w:val="41291E4F"/>
    <w:rsid w:val="4130D835"/>
    <w:rsid w:val="4131D4B1"/>
    <w:rsid w:val="413D376E"/>
    <w:rsid w:val="413E04F2"/>
    <w:rsid w:val="413F15ED"/>
    <w:rsid w:val="4141B6E2"/>
    <w:rsid w:val="4143DC0D"/>
    <w:rsid w:val="41480EAB"/>
    <w:rsid w:val="41564E9F"/>
    <w:rsid w:val="4156A67D"/>
    <w:rsid w:val="415B825E"/>
    <w:rsid w:val="4177153F"/>
    <w:rsid w:val="4181D200"/>
    <w:rsid w:val="4182D17C"/>
    <w:rsid w:val="41932825"/>
    <w:rsid w:val="4194EB9C"/>
    <w:rsid w:val="419DEC75"/>
    <w:rsid w:val="41A621E9"/>
    <w:rsid w:val="41A6D6E3"/>
    <w:rsid w:val="41A98931"/>
    <w:rsid w:val="41AD9274"/>
    <w:rsid w:val="41B8CB2A"/>
    <w:rsid w:val="41C72108"/>
    <w:rsid w:val="41CCFFD0"/>
    <w:rsid w:val="41DA00A5"/>
    <w:rsid w:val="41DD27DE"/>
    <w:rsid w:val="41DF04B7"/>
    <w:rsid w:val="41E238C9"/>
    <w:rsid w:val="41E578E2"/>
    <w:rsid w:val="41EC8856"/>
    <w:rsid w:val="41F02540"/>
    <w:rsid w:val="41F56F7E"/>
    <w:rsid w:val="41F57FCD"/>
    <w:rsid w:val="41F97E40"/>
    <w:rsid w:val="41FB9989"/>
    <w:rsid w:val="41FEABB2"/>
    <w:rsid w:val="420901AF"/>
    <w:rsid w:val="420D5EF8"/>
    <w:rsid w:val="4213F79A"/>
    <w:rsid w:val="42142938"/>
    <w:rsid w:val="421CBF06"/>
    <w:rsid w:val="422407BF"/>
    <w:rsid w:val="422DCDB3"/>
    <w:rsid w:val="423759F1"/>
    <w:rsid w:val="423A2B58"/>
    <w:rsid w:val="4240D33D"/>
    <w:rsid w:val="4245881A"/>
    <w:rsid w:val="424DBF81"/>
    <w:rsid w:val="424DE38C"/>
    <w:rsid w:val="4252AA2C"/>
    <w:rsid w:val="425647DC"/>
    <w:rsid w:val="42646B4C"/>
    <w:rsid w:val="4264E88E"/>
    <w:rsid w:val="426A54BD"/>
    <w:rsid w:val="42798E06"/>
    <w:rsid w:val="427CC68F"/>
    <w:rsid w:val="4280ADAF"/>
    <w:rsid w:val="42893038"/>
    <w:rsid w:val="428C4386"/>
    <w:rsid w:val="428D1A82"/>
    <w:rsid w:val="4290FD3B"/>
    <w:rsid w:val="42919EDD"/>
    <w:rsid w:val="42925EED"/>
    <w:rsid w:val="4296C083"/>
    <w:rsid w:val="4298A7F0"/>
    <w:rsid w:val="4298C75E"/>
    <w:rsid w:val="42996E1E"/>
    <w:rsid w:val="429B1F7B"/>
    <w:rsid w:val="429F023C"/>
    <w:rsid w:val="42A99AAA"/>
    <w:rsid w:val="42AD0B38"/>
    <w:rsid w:val="42B81BBF"/>
    <w:rsid w:val="42BD0EBF"/>
    <w:rsid w:val="42BD20D4"/>
    <w:rsid w:val="42BE879B"/>
    <w:rsid w:val="42C789DD"/>
    <w:rsid w:val="42CDD41F"/>
    <w:rsid w:val="42CE967F"/>
    <w:rsid w:val="42D28FA4"/>
    <w:rsid w:val="42D642BF"/>
    <w:rsid w:val="42DC9E65"/>
    <w:rsid w:val="42DE8F3B"/>
    <w:rsid w:val="42EBE304"/>
    <w:rsid w:val="42F7B77F"/>
    <w:rsid w:val="42FA67AA"/>
    <w:rsid w:val="430569BA"/>
    <w:rsid w:val="430939FB"/>
    <w:rsid w:val="4316C972"/>
    <w:rsid w:val="4329355F"/>
    <w:rsid w:val="432A3E22"/>
    <w:rsid w:val="432B1212"/>
    <w:rsid w:val="432B73BD"/>
    <w:rsid w:val="432DE00A"/>
    <w:rsid w:val="4330BEA4"/>
    <w:rsid w:val="4350DF64"/>
    <w:rsid w:val="4354B340"/>
    <w:rsid w:val="435A0659"/>
    <w:rsid w:val="436AD4E7"/>
    <w:rsid w:val="436CFC18"/>
    <w:rsid w:val="43707E64"/>
    <w:rsid w:val="43711404"/>
    <w:rsid w:val="43742CF3"/>
    <w:rsid w:val="437B8C45"/>
    <w:rsid w:val="4389ACE5"/>
    <w:rsid w:val="438AB143"/>
    <w:rsid w:val="439561DB"/>
    <w:rsid w:val="43A09BD3"/>
    <w:rsid w:val="43B27539"/>
    <w:rsid w:val="43B54D7A"/>
    <w:rsid w:val="43CF98AA"/>
    <w:rsid w:val="43D2493F"/>
    <w:rsid w:val="43D56EE7"/>
    <w:rsid w:val="43D83536"/>
    <w:rsid w:val="43D86C98"/>
    <w:rsid w:val="43DC7747"/>
    <w:rsid w:val="43E036BD"/>
    <w:rsid w:val="43E06974"/>
    <w:rsid w:val="43E74789"/>
    <w:rsid w:val="43EEB48E"/>
    <w:rsid w:val="43FFC1E2"/>
    <w:rsid w:val="44020C9F"/>
    <w:rsid w:val="440EA353"/>
    <w:rsid w:val="441EB17B"/>
    <w:rsid w:val="44298116"/>
    <w:rsid w:val="443CE44D"/>
    <w:rsid w:val="4445AB43"/>
    <w:rsid w:val="444CCE80"/>
    <w:rsid w:val="445824C7"/>
    <w:rsid w:val="445C8030"/>
    <w:rsid w:val="445E814D"/>
    <w:rsid w:val="4474D7F2"/>
    <w:rsid w:val="447E91C3"/>
    <w:rsid w:val="4485DFCD"/>
    <w:rsid w:val="4489A608"/>
    <w:rsid w:val="448AEBC4"/>
    <w:rsid w:val="448EF331"/>
    <w:rsid w:val="4490511B"/>
    <w:rsid w:val="449E4B6F"/>
    <w:rsid w:val="449FA924"/>
    <w:rsid w:val="44A5974B"/>
    <w:rsid w:val="44ADCD85"/>
    <w:rsid w:val="44B90687"/>
    <w:rsid w:val="44BA06E3"/>
    <w:rsid w:val="44C2A524"/>
    <w:rsid w:val="44D05279"/>
    <w:rsid w:val="44D5E4BC"/>
    <w:rsid w:val="44D8B93E"/>
    <w:rsid w:val="44D98AF9"/>
    <w:rsid w:val="44DE6F33"/>
    <w:rsid w:val="44E08477"/>
    <w:rsid w:val="44E64347"/>
    <w:rsid w:val="44EED2F4"/>
    <w:rsid w:val="44F92D30"/>
    <w:rsid w:val="44FE6DF4"/>
    <w:rsid w:val="44FE9E91"/>
    <w:rsid w:val="4500D2D6"/>
    <w:rsid w:val="450929CD"/>
    <w:rsid w:val="4509F90B"/>
    <w:rsid w:val="450F233D"/>
    <w:rsid w:val="45154FEB"/>
    <w:rsid w:val="453BC3FE"/>
    <w:rsid w:val="453E6274"/>
    <w:rsid w:val="45493903"/>
    <w:rsid w:val="4555B981"/>
    <w:rsid w:val="4568147A"/>
    <w:rsid w:val="456D526C"/>
    <w:rsid w:val="4571F295"/>
    <w:rsid w:val="457C13B4"/>
    <w:rsid w:val="457D28DC"/>
    <w:rsid w:val="457E3961"/>
    <w:rsid w:val="458080AA"/>
    <w:rsid w:val="458DF2AF"/>
    <w:rsid w:val="458E0609"/>
    <w:rsid w:val="459233E4"/>
    <w:rsid w:val="459540E8"/>
    <w:rsid w:val="459B33CF"/>
    <w:rsid w:val="45A00DC8"/>
    <w:rsid w:val="45A02717"/>
    <w:rsid w:val="45A754FF"/>
    <w:rsid w:val="45A946E5"/>
    <w:rsid w:val="45A9B36F"/>
    <w:rsid w:val="45AF4878"/>
    <w:rsid w:val="45B90176"/>
    <w:rsid w:val="45C0D183"/>
    <w:rsid w:val="45C71A00"/>
    <w:rsid w:val="45D5340D"/>
    <w:rsid w:val="45DC84C4"/>
    <w:rsid w:val="45DF23E4"/>
    <w:rsid w:val="45E22C08"/>
    <w:rsid w:val="45E78C3C"/>
    <w:rsid w:val="45F070EE"/>
    <w:rsid w:val="4600A8B1"/>
    <w:rsid w:val="4605D833"/>
    <w:rsid w:val="46136ABE"/>
    <w:rsid w:val="462D0670"/>
    <w:rsid w:val="462DFFCA"/>
    <w:rsid w:val="4631FBAB"/>
    <w:rsid w:val="463D2390"/>
    <w:rsid w:val="463E97E3"/>
    <w:rsid w:val="4641FA1C"/>
    <w:rsid w:val="464602EE"/>
    <w:rsid w:val="464C2C1E"/>
    <w:rsid w:val="464DD187"/>
    <w:rsid w:val="464E85E9"/>
    <w:rsid w:val="464ECBAB"/>
    <w:rsid w:val="46529339"/>
    <w:rsid w:val="4675F332"/>
    <w:rsid w:val="467CA0FB"/>
    <w:rsid w:val="4680CFDC"/>
    <w:rsid w:val="46835941"/>
    <w:rsid w:val="469DF366"/>
    <w:rsid w:val="46A01C17"/>
    <w:rsid w:val="46A3012D"/>
    <w:rsid w:val="46A455BF"/>
    <w:rsid w:val="46A60A2C"/>
    <w:rsid w:val="46B17BBD"/>
    <w:rsid w:val="46B9A81F"/>
    <w:rsid w:val="46BB24B3"/>
    <w:rsid w:val="46C41E04"/>
    <w:rsid w:val="46CAF565"/>
    <w:rsid w:val="46DDE20A"/>
    <w:rsid w:val="46DE4AD1"/>
    <w:rsid w:val="46F77914"/>
    <w:rsid w:val="46FACC18"/>
    <w:rsid w:val="46FB3D30"/>
    <w:rsid w:val="470B167A"/>
    <w:rsid w:val="470B340D"/>
    <w:rsid w:val="4714F322"/>
    <w:rsid w:val="471C5CF3"/>
    <w:rsid w:val="471D34C7"/>
    <w:rsid w:val="471F7BE9"/>
    <w:rsid w:val="472645D4"/>
    <w:rsid w:val="472BA1E5"/>
    <w:rsid w:val="472DAA5D"/>
    <w:rsid w:val="47327A0F"/>
    <w:rsid w:val="4735A249"/>
    <w:rsid w:val="4740BD18"/>
    <w:rsid w:val="47461115"/>
    <w:rsid w:val="474DFFB9"/>
    <w:rsid w:val="4755EAD5"/>
    <w:rsid w:val="47565D14"/>
    <w:rsid w:val="475A842F"/>
    <w:rsid w:val="4765300F"/>
    <w:rsid w:val="47745305"/>
    <w:rsid w:val="477692C6"/>
    <w:rsid w:val="477A5CCD"/>
    <w:rsid w:val="4788FB3D"/>
    <w:rsid w:val="478DC1C3"/>
    <w:rsid w:val="4790E85E"/>
    <w:rsid w:val="47966AF1"/>
    <w:rsid w:val="47A4A6BD"/>
    <w:rsid w:val="47A88DE1"/>
    <w:rsid w:val="47B2AB53"/>
    <w:rsid w:val="47B7C9AA"/>
    <w:rsid w:val="47BA5EA3"/>
    <w:rsid w:val="47BC7F86"/>
    <w:rsid w:val="47BCA89C"/>
    <w:rsid w:val="47C4179D"/>
    <w:rsid w:val="47C949F7"/>
    <w:rsid w:val="47CAC3E2"/>
    <w:rsid w:val="47D4AF98"/>
    <w:rsid w:val="47D87A1D"/>
    <w:rsid w:val="47DEC80A"/>
    <w:rsid w:val="47E03EAF"/>
    <w:rsid w:val="47E9A1E8"/>
    <w:rsid w:val="47EB9F76"/>
    <w:rsid w:val="47EC78DA"/>
    <w:rsid w:val="47EECC8B"/>
    <w:rsid w:val="47F5980C"/>
    <w:rsid w:val="47FA2276"/>
    <w:rsid w:val="47FB0AEE"/>
    <w:rsid w:val="48013B93"/>
    <w:rsid w:val="48090FC5"/>
    <w:rsid w:val="480CBC30"/>
    <w:rsid w:val="48182D6D"/>
    <w:rsid w:val="481CA03D"/>
    <w:rsid w:val="482305E3"/>
    <w:rsid w:val="482428B7"/>
    <w:rsid w:val="48265622"/>
    <w:rsid w:val="482A9D03"/>
    <w:rsid w:val="482B267E"/>
    <w:rsid w:val="483474E6"/>
    <w:rsid w:val="483BDE81"/>
    <w:rsid w:val="483FBBD3"/>
    <w:rsid w:val="4841A8FA"/>
    <w:rsid w:val="4850DFBD"/>
    <w:rsid w:val="485B88A7"/>
    <w:rsid w:val="4869AC8C"/>
    <w:rsid w:val="486B7109"/>
    <w:rsid w:val="486DBC3C"/>
    <w:rsid w:val="48741EEF"/>
    <w:rsid w:val="4874D6AD"/>
    <w:rsid w:val="487A7F1D"/>
    <w:rsid w:val="487BF6E7"/>
    <w:rsid w:val="487FB3D7"/>
    <w:rsid w:val="48909CF5"/>
    <w:rsid w:val="4893BE8D"/>
    <w:rsid w:val="489A6A72"/>
    <w:rsid w:val="48A987B7"/>
    <w:rsid w:val="48B19323"/>
    <w:rsid w:val="48B572CB"/>
    <w:rsid w:val="48B7BD8E"/>
    <w:rsid w:val="48BB4C4A"/>
    <w:rsid w:val="48BC70B1"/>
    <w:rsid w:val="48BE9322"/>
    <w:rsid w:val="48C10DB2"/>
    <w:rsid w:val="48C403BA"/>
    <w:rsid w:val="48C5DE15"/>
    <w:rsid w:val="48D64E94"/>
    <w:rsid w:val="48EED7EA"/>
    <w:rsid w:val="48F45C53"/>
    <w:rsid w:val="48F52718"/>
    <w:rsid w:val="48FE054B"/>
    <w:rsid w:val="49124670"/>
    <w:rsid w:val="49129D86"/>
    <w:rsid w:val="4923027D"/>
    <w:rsid w:val="49274B75"/>
    <w:rsid w:val="492EE8E7"/>
    <w:rsid w:val="492F2FEA"/>
    <w:rsid w:val="493895FB"/>
    <w:rsid w:val="4939DA22"/>
    <w:rsid w:val="4947A63C"/>
    <w:rsid w:val="494CDCDA"/>
    <w:rsid w:val="49586B4F"/>
    <w:rsid w:val="49620D88"/>
    <w:rsid w:val="49642C34"/>
    <w:rsid w:val="49669443"/>
    <w:rsid w:val="496F7463"/>
    <w:rsid w:val="497CB998"/>
    <w:rsid w:val="498C8C67"/>
    <w:rsid w:val="498D4AF0"/>
    <w:rsid w:val="498E914C"/>
    <w:rsid w:val="4993EC65"/>
    <w:rsid w:val="49A21677"/>
    <w:rsid w:val="49A4DFB6"/>
    <w:rsid w:val="49A90F2E"/>
    <w:rsid w:val="49C2112F"/>
    <w:rsid w:val="49C57149"/>
    <w:rsid w:val="49CC22EA"/>
    <w:rsid w:val="49D67C09"/>
    <w:rsid w:val="49D6CCAF"/>
    <w:rsid w:val="49E139D1"/>
    <w:rsid w:val="49E3ABCF"/>
    <w:rsid w:val="49F37F84"/>
    <w:rsid w:val="49FCFA9E"/>
    <w:rsid w:val="49FD28D5"/>
    <w:rsid w:val="4A00FEA9"/>
    <w:rsid w:val="4A05481A"/>
    <w:rsid w:val="4A105661"/>
    <w:rsid w:val="4A1618EF"/>
    <w:rsid w:val="4A1B7CDE"/>
    <w:rsid w:val="4A1BD49B"/>
    <w:rsid w:val="4A244A0F"/>
    <w:rsid w:val="4A25BE9A"/>
    <w:rsid w:val="4A280B55"/>
    <w:rsid w:val="4A35837D"/>
    <w:rsid w:val="4A35E5D4"/>
    <w:rsid w:val="4A3BC757"/>
    <w:rsid w:val="4A4EA324"/>
    <w:rsid w:val="4A5657C1"/>
    <w:rsid w:val="4A5E9CB8"/>
    <w:rsid w:val="4A679B04"/>
    <w:rsid w:val="4A67D371"/>
    <w:rsid w:val="4A6CEBBD"/>
    <w:rsid w:val="4A71C283"/>
    <w:rsid w:val="4A7E77C6"/>
    <w:rsid w:val="4A823353"/>
    <w:rsid w:val="4A8547DF"/>
    <w:rsid w:val="4A88D923"/>
    <w:rsid w:val="4A942D2B"/>
    <w:rsid w:val="4A946DC2"/>
    <w:rsid w:val="4A9AC93C"/>
    <w:rsid w:val="4A9F6C04"/>
    <w:rsid w:val="4AA59199"/>
    <w:rsid w:val="4AAD169A"/>
    <w:rsid w:val="4AAE97D3"/>
    <w:rsid w:val="4AB0C158"/>
    <w:rsid w:val="4AB11EC7"/>
    <w:rsid w:val="4ACCCD91"/>
    <w:rsid w:val="4AD7000F"/>
    <w:rsid w:val="4AE3387B"/>
    <w:rsid w:val="4AE4BCE8"/>
    <w:rsid w:val="4AF8D3AD"/>
    <w:rsid w:val="4B009584"/>
    <w:rsid w:val="4B03A04A"/>
    <w:rsid w:val="4B04D8D9"/>
    <w:rsid w:val="4B0EEEDC"/>
    <w:rsid w:val="4B0FA6D6"/>
    <w:rsid w:val="4B21285F"/>
    <w:rsid w:val="4B2142AA"/>
    <w:rsid w:val="4B24CED1"/>
    <w:rsid w:val="4B31D71B"/>
    <w:rsid w:val="4B326E49"/>
    <w:rsid w:val="4B366868"/>
    <w:rsid w:val="4B3CA03B"/>
    <w:rsid w:val="4B4516E9"/>
    <w:rsid w:val="4B528DDC"/>
    <w:rsid w:val="4B5BF75C"/>
    <w:rsid w:val="4B5F7724"/>
    <w:rsid w:val="4B6D3114"/>
    <w:rsid w:val="4B6F0819"/>
    <w:rsid w:val="4B7409AB"/>
    <w:rsid w:val="4B76C5D3"/>
    <w:rsid w:val="4B7BE4BE"/>
    <w:rsid w:val="4B7EDAE2"/>
    <w:rsid w:val="4B865C4A"/>
    <w:rsid w:val="4B8AAF9C"/>
    <w:rsid w:val="4B92EF43"/>
    <w:rsid w:val="4B9B811B"/>
    <w:rsid w:val="4B9E4B2D"/>
    <w:rsid w:val="4B9FFF0C"/>
    <w:rsid w:val="4BA9F879"/>
    <w:rsid w:val="4BAE2BD2"/>
    <w:rsid w:val="4BB21D76"/>
    <w:rsid w:val="4BB2229F"/>
    <w:rsid w:val="4BB29813"/>
    <w:rsid w:val="4BB3BDE4"/>
    <w:rsid w:val="4BB8EA22"/>
    <w:rsid w:val="4BBD13EE"/>
    <w:rsid w:val="4BBE8078"/>
    <w:rsid w:val="4BC410BE"/>
    <w:rsid w:val="4BC52CF7"/>
    <w:rsid w:val="4BC94C9A"/>
    <w:rsid w:val="4BCE0382"/>
    <w:rsid w:val="4BCE5939"/>
    <w:rsid w:val="4BE4463F"/>
    <w:rsid w:val="4BE47B5A"/>
    <w:rsid w:val="4BE5D893"/>
    <w:rsid w:val="4BE722AA"/>
    <w:rsid w:val="4BF376C5"/>
    <w:rsid w:val="4BFB15F9"/>
    <w:rsid w:val="4BFD81B8"/>
    <w:rsid w:val="4BFF141A"/>
    <w:rsid w:val="4C028FE9"/>
    <w:rsid w:val="4C030377"/>
    <w:rsid w:val="4C070036"/>
    <w:rsid w:val="4C0824A5"/>
    <w:rsid w:val="4C143BFF"/>
    <w:rsid w:val="4C215997"/>
    <w:rsid w:val="4C2FFD8C"/>
    <w:rsid w:val="4C3B3C65"/>
    <w:rsid w:val="4C3DC32C"/>
    <w:rsid w:val="4C4174AF"/>
    <w:rsid w:val="4C50028F"/>
    <w:rsid w:val="4C5BB6EE"/>
    <w:rsid w:val="4C62F7FC"/>
    <w:rsid w:val="4C72DEE7"/>
    <w:rsid w:val="4C7E382F"/>
    <w:rsid w:val="4C84768A"/>
    <w:rsid w:val="4C88C75B"/>
    <w:rsid w:val="4C8B70AA"/>
    <w:rsid w:val="4C8DDDC9"/>
    <w:rsid w:val="4C90F19B"/>
    <w:rsid w:val="4C9324A7"/>
    <w:rsid w:val="4C94110D"/>
    <w:rsid w:val="4C9870D2"/>
    <w:rsid w:val="4CA2ABB6"/>
    <w:rsid w:val="4CA7743D"/>
    <w:rsid w:val="4CA9780D"/>
    <w:rsid w:val="4CB213C6"/>
    <w:rsid w:val="4CCA5D00"/>
    <w:rsid w:val="4CCDFAA7"/>
    <w:rsid w:val="4CD02951"/>
    <w:rsid w:val="4CDA3695"/>
    <w:rsid w:val="4CE29549"/>
    <w:rsid w:val="4CFA22A6"/>
    <w:rsid w:val="4CFEE0AE"/>
    <w:rsid w:val="4D00E69D"/>
    <w:rsid w:val="4D066FA8"/>
    <w:rsid w:val="4D2598E6"/>
    <w:rsid w:val="4D2928E1"/>
    <w:rsid w:val="4D2FDC38"/>
    <w:rsid w:val="4D30193B"/>
    <w:rsid w:val="4D352476"/>
    <w:rsid w:val="4D368C8F"/>
    <w:rsid w:val="4D389E66"/>
    <w:rsid w:val="4D39E921"/>
    <w:rsid w:val="4D45D298"/>
    <w:rsid w:val="4D4A1A7D"/>
    <w:rsid w:val="4D5172EB"/>
    <w:rsid w:val="4D56CF72"/>
    <w:rsid w:val="4D5DEA0B"/>
    <w:rsid w:val="4D63D99B"/>
    <w:rsid w:val="4D6F6EF6"/>
    <w:rsid w:val="4D74F0EE"/>
    <w:rsid w:val="4D786232"/>
    <w:rsid w:val="4D82E116"/>
    <w:rsid w:val="4D853716"/>
    <w:rsid w:val="4D89EF4B"/>
    <w:rsid w:val="4D8FEB6D"/>
    <w:rsid w:val="4D90E12A"/>
    <w:rsid w:val="4D95C9E2"/>
    <w:rsid w:val="4D977834"/>
    <w:rsid w:val="4D9986C5"/>
    <w:rsid w:val="4D9B5DC4"/>
    <w:rsid w:val="4D9EFF36"/>
    <w:rsid w:val="4DA3B7F6"/>
    <w:rsid w:val="4DACF98F"/>
    <w:rsid w:val="4DBFD77E"/>
    <w:rsid w:val="4DC3F684"/>
    <w:rsid w:val="4DC7ACA7"/>
    <w:rsid w:val="4DC8E560"/>
    <w:rsid w:val="4DCC02C0"/>
    <w:rsid w:val="4DCE6B57"/>
    <w:rsid w:val="4DD4E57D"/>
    <w:rsid w:val="4DDF7098"/>
    <w:rsid w:val="4DE4971B"/>
    <w:rsid w:val="4DEB8321"/>
    <w:rsid w:val="4DEC5000"/>
    <w:rsid w:val="4DF0808A"/>
    <w:rsid w:val="4DF2A563"/>
    <w:rsid w:val="4DF65538"/>
    <w:rsid w:val="4DF9BDE6"/>
    <w:rsid w:val="4DFA72A3"/>
    <w:rsid w:val="4DFDDA4E"/>
    <w:rsid w:val="4E05CD16"/>
    <w:rsid w:val="4E060C98"/>
    <w:rsid w:val="4E16AFE5"/>
    <w:rsid w:val="4E1C8829"/>
    <w:rsid w:val="4E22A54C"/>
    <w:rsid w:val="4E2BA295"/>
    <w:rsid w:val="4E2ECB8F"/>
    <w:rsid w:val="4E33EF4B"/>
    <w:rsid w:val="4E3FA812"/>
    <w:rsid w:val="4E4DB4C2"/>
    <w:rsid w:val="4E503C32"/>
    <w:rsid w:val="4E5B50DE"/>
    <w:rsid w:val="4E5E0E0F"/>
    <w:rsid w:val="4E5F0C20"/>
    <w:rsid w:val="4E601E4D"/>
    <w:rsid w:val="4E634756"/>
    <w:rsid w:val="4E74CEB9"/>
    <w:rsid w:val="4E79B96F"/>
    <w:rsid w:val="4E79FC24"/>
    <w:rsid w:val="4E7EDC9E"/>
    <w:rsid w:val="4E8207AD"/>
    <w:rsid w:val="4E82D1BD"/>
    <w:rsid w:val="4E83B086"/>
    <w:rsid w:val="4E901169"/>
    <w:rsid w:val="4E987204"/>
    <w:rsid w:val="4E98A9D9"/>
    <w:rsid w:val="4E9EA865"/>
    <w:rsid w:val="4EA21D2C"/>
    <w:rsid w:val="4EA47150"/>
    <w:rsid w:val="4EA81363"/>
    <w:rsid w:val="4EB61D62"/>
    <w:rsid w:val="4EB8DCFE"/>
    <w:rsid w:val="4EB90ADE"/>
    <w:rsid w:val="4EBD07AB"/>
    <w:rsid w:val="4EC03A34"/>
    <w:rsid w:val="4EC2823F"/>
    <w:rsid w:val="4ECD22F5"/>
    <w:rsid w:val="4ECE293A"/>
    <w:rsid w:val="4ED20810"/>
    <w:rsid w:val="4EDA4B62"/>
    <w:rsid w:val="4EE8A1C9"/>
    <w:rsid w:val="4EE9BC01"/>
    <w:rsid w:val="4EEFEEAC"/>
    <w:rsid w:val="4EF1E51B"/>
    <w:rsid w:val="4EF2F14C"/>
    <w:rsid w:val="4EF96205"/>
    <w:rsid w:val="4EFD32D3"/>
    <w:rsid w:val="4F002ED0"/>
    <w:rsid w:val="4F023BA1"/>
    <w:rsid w:val="4F0AA253"/>
    <w:rsid w:val="4F1020F0"/>
    <w:rsid w:val="4F10971D"/>
    <w:rsid w:val="4F2A6326"/>
    <w:rsid w:val="4F2B48E1"/>
    <w:rsid w:val="4F2F0520"/>
    <w:rsid w:val="4F446E98"/>
    <w:rsid w:val="4F4498F6"/>
    <w:rsid w:val="4F4D7407"/>
    <w:rsid w:val="4F533330"/>
    <w:rsid w:val="4F5965D4"/>
    <w:rsid w:val="4F61E4DE"/>
    <w:rsid w:val="4F6A1445"/>
    <w:rsid w:val="4F7C1589"/>
    <w:rsid w:val="4F88B366"/>
    <w:rsid w:val="4F9CC760"/>
    <w:rsid w:val="4F9CFC4C"/>
    <w:rsid w:val="4FA16858"/>
    <w:rsid w:val="4FA2FB11"/>
    <w:rsid w:val="4FB710D7"/>
    <w:rsid w:val="4FC95726"/>
    <w:rsid w:val="4FCA4E42"/>
    <w:rsid w:val="4FDA6B10"/>
    <w:rsid w:val="4FDDA5DA"/>
    <w:rsid w:val="4FDF10B6"/>
    <w:rsid w:val="4FDF9332"/>
    <w:rsid w:val="4FE9F710"/>
    <w:rsid w:val="4FF26A8C"/>
    <w:rsid w:val="4FF312F7"/>
    <w:rsid w:val="4FF54064"/>
    <w:rsid w:val="4FF6CA39"/>
    <w:rsid w:val="4FFBEEAE"/>
    <w:rsid w:val="50034DF1"/>
    <w:rsid w:val="500A88B9"/>
    <w:rsid w:val="5010F7AE"/>
    <w:rsid w:val="50199C87"/>
    <w:rsid w:val="501F1542"/>
    <w:rsid w:val="5026498A"/>
    <w:rsid w:val="50272AF6"/>
    <w:rsid w:val="502D2382"/>
    <w:rsid w:val="5038875F"/>
    <w:rsid w:val="5045B755"/>
    <w:rsid w:val="5049C8A8"/>
    <w:rsid w:val="504A240C"/>
    <w:rsid w:val="504F3ADB"/>
    <w:rsid w:val="504F8A17"/>
    <w:rsid w:val="505A1C2D"/>
    <w:rsid w:val="505EBED4"/>
    <w:rsid w:val="5065CD86"/>
    <w:rsid w:val="5066E56D"/>
    <w:rsid w:val="50701FE3"/>
    <w:rsid w:val="50716555"/>
    <w:rsid w:val="5071AE6E"/>
    <w:rsid w:val="5074D9D9"/>
    <w:rsid w:val="5075C7E9"/>
    <w:rsid w:val="50771F50"/>
    <w:rsid w:val="507B231A"/>
    <w:rsid w:val="50849091"/>
    <w:rsid w:val="508551DE"/>
    <w:rsid w:val="508EF446"/>
    <w:rsid w:val="5092C535"/>
    <w:rsid w:val="50A7C763"/>
    <w:rsid w:val="50B21EC5"/>
    <w:rsid w:val="50BA9C5B"/>
    <w:rsid w:val="50BC0A1A"/>
    <w:rsid w:val="50C0F405"/>
    <w:rsid w:val="50C63387"/>
    <w:rsid w:val="50DCD37C"/>
    <w:rsid w:val="50E01C10"/>
    <w:rsid w:val="50E37B22"/>
    <w:rsid w:val="50E52C7E"/>
    <w:rsid w:val="50F83C65"/>
    <w:rsid w:val="50FA1F2E"/>
    <w:rsid w:val="5102076B"/>
    <w:rsid w:val="51124820"/>
    <w:rsid w:val="51172F5A"/>
    <w:rsid w:val="511937FB"/>
    <w:rsid w:val="511A9545"/>
    <w:rsid w:val="512AD35F"/>
    <w:rsid w:val="512B594E"/>
    <w:rsid w:val="51349642"/>
    <w:rsid w:val="513AC6F2"/>
    <w:rsid w:val="513B0580"/>
    <w:rsid w:val="51464193"/>
    <w:rsid w:val="5159F46D"/>
    <w:rsid w:val="515CE1C4"/>
    <w:rsid w:val="51613D0B"/>
    <w:rsid w:val="5162999B"/>
    <w:rsid w:val="51638BB6"/>
    <w:rsid w:val="5163E2D6"/>
    <w:rsid w:val="51648DDD"/>
    <w:rsid w:val="51672CB1"/>
    <w:rsid w:val="517E9373"/>
    <w:rsid w:val="51839824"/>
    <w:rsid w:val="51853E38"/>
    <w:rsid w:val="518A04B0"/>
    <w:rsid w:val="518B2042"/>
    <w:rsid w:val="518B23E9"/>
    <w:rsid w:val="518B3F0B"/>
    <w:rsid w:val="518E1FF9"/>
    <w:rsid w:val="5193AEFC"/>
    <w:rsid w:val="5195CB04"/>
    <w:rsid w:val="519CBDE4"/>
    <w:rsid w:val="519D04DF"/>
    <w:rsid w:val="51A662E5"/>
    <w:rsid w:val="51B41973"/>
    <w:rsid w:val="51B71745"/>
    <w:rsid w:val="51C4A1F5"/>
    <w:rsid w:val="51C64A49"/>
    <w:rsid w:val="51C6D1A7"/>
    <w:rsid w:val="51CAEF70"/>
    <w:rsid w:val="51CCD0EC"/>
    <w:rsid w:val="51D614B0"/>
    <w:rsid w:val="51DC31DB"/>
    <w:rsid w:val="51DE0F56"/>
    <w:rsid w:val="51E1DBE1"/>
    <w:rsid w:val="51FA75A0"/>
    <w:rsid w:val="520CA5BF"/>
    <w:rsid w:val="5217F41B"/>
    <w:rsid w:val="521F145A"/>
    <w:rsid w:val="522715AB"/>
    <w:rsid w:val="5229D34A"/>
    <w:rsid w:val="52339C28"/>
    <w:rsid w:val="524683CC"/>
    <w:rsid w:val="524BCD86"/>
    <w:rsid w:val="52658CD0"/>
    <w:rsid w:val="5265BC53"/>
    <w:rsid w:val="52687D4D"/>
    <w:rsid w:val="5284C93C"/>
    <w:rsid w:val="528ACC6A"/>
    <w:rsid w:val="52919BEA"/>
    <w:rsid w:val="52970866"/>
    <w:rsid w:val="529AEBA8"/>
    <w:rsid w:val="52A3FB20"/>
    <w:rsid w:val="52A753FE"/>
    <w:rsid w:val="52AF934B"/>
    <w:rsid w:val="52D02F1B"/>
    <w:rsid w:val="52DB038E"/>
    <w:rsid w:val="52E440B3"/>
    <w:rsid w:val="52F1F852"/>
    <w:rsid w:val="52F55621"/>
    <w:rsid w:val="52F6166F"/>
    <w:rsid w:val="53058D4F"/>
    <w:rsid w:val="530B896C"/>
    <w:rsid w:val="530DD551"/>
    <w:rsid w:val="53156F21"/>
    <w:rsid w:val="53166396"/>
    <w:rsid w:val="531C5DCB"/>
    <w:rsid w:val="532B001C"/>
    <w:rsid w:val="533046F9"/>
    <w:rsid w:val="5333F6DF"/>
    <w:rsid w:val="5338170F"/>
    <w:rsid w:val="53471D36"/>
    <w:rsid w:val="53500464"/>
    <w:rsid w:val="535BFA66"/>
    <w:rsid w:val="536424D9"/>
    <w:rsid w:val="53668131"/>
    <w:rsid w:val="536A67D8"/>
    <w:rsid w:val="536ABAC0"/>
    <w:rsid w:val="536ACEED"/>
    <w:rsid w:val="5371AEE6"/>
    <w:rsid w:val="53797DEC"/>
    <w:rsid w:val="537A62A3"/>
    <w:rsid w:val="537BC04B"/>
    <w:rsid w:val="537DF93F"/>
    <w:rsid w:val="537F1215"/>
    <w:rsid w:val="5381A89B"/>
    <w:rsid w:val="5382F5C0"/>
    <w:rsid w:val="5388ECCA"/>
    <w:rsid w:val="538CCF2B"/>
    <w:rsid w:val="539126EC"/>
    <w:rsid w:val="53965280"/>
    <w:rsid w:val="53B7C82B"/>
    <w:rsid w:val="53BCC22C"/>
    <w:rsid w:val="53BFE894"/>
    <w:rsid w:val="53C2E270"/>
    <w:rsid w:val="53C6F55B"/>
    <w:rsid w:val="53D52BFD"/>
    <w:rsid w:val="53D875AE"/>
    <w:rsid w:val="53DDFD9A"/>
    <w:rsid w:val="53DFC0C2"/>
    <w:rsid w:val="53E5A7DE"/>
    <w:rsid w:val="53E705EF"/>
    <w:rsid w:val="53E73510"/>
    <w:rsid w:val="53F3C6D5"/>
    <w:rsid w:val="53FECB77"/>
    <w:rsid w:val="54151FA3"/>
    <w:rsid w:val="541586A5"/>
    <w:rsid w:val="5419901A"/>
    <w:rsid w:val="542B8F1A"/>
    <w:rsid w:val="5432669A"/>
    <w:rsid w:val="54359612"/>
    <w:rsid w:val="5439EBFE"/>
    <w:rsid w:val="543D5791"/>
    <w:rsid w:val="543FCB4A"/>
    <w:rsid w:val="5446755B"/>
    <w:rsid w:val="54555878"/>
    <w:rsid w:val="5456C896"/>
    <w:rsid w:val="545793C3"/>
    <w:rsid w:val="545CB668"/>
    <w:rsid w:val="546522C4"/>
    <w:rsid w:val="546FBB25"/>
    <w:rsid w:val="54764615"/>
    <w:rsid w:val="54768AE2"/>
    <w:rsid w:val="5479D1B1"/>
    <w:rsid w:val="54868915"/>
    <w:rsid w:val="5487A0DB"/>
    <w:rsid w:val="548F3A5B"/>
    <w:rsid w:val="549180AE"/>
    <w:rsid w:val="5492A8C4"/>
    <w:rsid w:val="54940A87"/>
    <w:rsid w:val="54963A08"/>
    <w:rsid w:val="54979A70"/>
    <w:rsid w:val="5499F98A"/>
    <w:rsid w:val="549D1750"/>
    <w:rsid w:val="54A77CCD"/>
    <w:rsid w:val="54A82577"/>
    <w:rsid w:val="54ABDDE3"/>
    <w:rsid w:val="54ADDCC2"/>
    <w:rsid w:val="54B000A2"/>
    <w:rsid w:val="54B05EF3"/>
    <w:rsid w:val="54B09528"/>
    <w:rsid w:val="54B56F48"/>
    <w:rsid w:val="54B82092"/>
    <w:rsid w:val="54C19386"/>
    <w:rsid w:val="54C20D1E"/>
    <w:rsid w:val="54C54258"/>
    <w:rsid w:val="54CA7B1D"/>
    <w:rsid w:val="54E5DEA1"/>
    <w:rsid w:val="54E6FAE5"/>
    <w:rsid w:val="54EDEC75"/>
    <w:rsid w:val="54EED440"/>
    <w:rsid w:val="54F210BA"/>
    <w:rsid w:val="54F3C71E"/>
    <w:rsid w:val="54FA442E"/>
    <w:rsid w:val="55007C67"/>
    <w:rsid w:val="55048EDD"/>
    <w:rsid w:val="550E9C45"/>
    <w:rsid w:val="55173DA4"/>
    <w:rsid w:val="551DFF19"/>
    <w:rsid w:val="5525E59F"/>
    <w:rsid w:val="552F0737"/>
    <w:rsid w:val="5532D1A0"/>
    <w:rsid w:val="553583EB"/>
    <w:rsid w:val="5546AD0F"/>
    <w:rsid w:val="55508492"/>
    <w:rsid w:val="5553AC18"/>
    <w:rsid w:val="5565B51A"/>
    <w:rsid w:val="55669F90"/>
    <w:rsid w:val="556DD25E"/>
    <w:rsid w:val="556E9AAB"/>
    <w:rsid w:val="55740EF6"/>
    <w:rsid w:val="557AF54E"/>
    <w:rsid w:val="557EECE2"/>
    <w:rsid w:val="55839F26"/>
    <w:rsid w:val="5584602F"/>
    <w:rsid w:val="558C83D7"/>
    <w:rsid w:val="558EBAF4"/>
    <w:rsid w:val="55915898"/>
    <w:rsid w:val="55934C23"/>
    <w:rsid w:val="55A207B4"/>
    <w:rsid w:val="55B4B27D"/>
    <w:rsid w:val="55B9DABC"/>
    <w:rsid w:val="55BB6A76"/>
    <w:rsid w:val="55C6024F"/>
    <w:rsid w:val="55D0889D"/>
    <w:rsid w:val="55D5BC5F"/>
    <w:rsid w:val="55D7785C"/>
    <w:rsid w:val="55DB315C"/>
    <w:rsid w:val="55DB9438"/>
    <w:rsid w:val="55E5DD51"/>
    <w:rsid w:val="55E9A6AD"/>
    <w:rsid w:val="55EE5E84"/>
    <w:rsid w:val="55F02A04"/>
    <w:rsid w:val="55F8FC66"/>
    <w:rsid w:val="5607C34C"/>
    <w:rsid w:val="560D9F5D"/>
    <w:rsid w:val="5613D1CB"/>
    <w:rsid w:val="561D2726"/>
    <w:rsid w:val="56305698"/>
    <w:rsid w:val="56381B15"/>
    <w:rsid w:val="563A8820"/>
    <w:rsid w:val="56423C68"/>
    <w:rsid w:val="56440732"/>
    <w:rsid w:val="56457DCD"/>
    <w:rsid w:val="564DC96C"/>
    <w:rsid w:val="5650B8C7"/>
    <w:rsid w:val="56546FFC"/>
    <w:rsid w:val="565D0D4E"/>
    <w:rsid w:val="566854CB"/>
    <w:rsid w:val="567D3F21"/>
    <w:rsid w:val="56803FA0"/>
    <w:rsid w:val="568AC34A"/>
    <w:rsid w:val="56A1E43D"/>
    <w:rsid w:val="56A7DDC7"/>
    <w:rsid w:val="56B09032"/>
    <w:rsid w:val="56BB0B07"/>
    <w:rsid w:val="56C1EC4E"/>
    <w:rsid w:val="56C319BF"/>
    <w:rsid w:val="56CD9A83"/>
    <w:rsid w:val="56D02582"/>
    <w:rsid w:val="56D9CEEF"/>
    <w:rsid w:val="56DB4CC8"/>
    <w:rsid w:val="56E7C199"/>
    <w:rsid w:val="56EB92E4"/>
    <w:rsid w:val="56F7E0B4"/>
    <w:rsid w:val="570506A9"/>
    <w:rsid w:val="5707B6E2"/>
    <w:rsid w:val="570C9277"/>
    <w:rsid w:val="570F699D"/>
    <w:rsid w:val="572153DB"/>
    <w:rsid w:val="5722C483"/>
    <w:rsid w:val="57253FF5"/>
    <w:rsid w:val="5728AEF8"/>
    <w:rsid w:val="573AC8B9"/>
    <w:rsid w:val="573CB9EF"/>
    <w:rsid w:val="573D2AA8"/>
    <w:rsid w:val="574230D3"/>
    <w:rsid w:val="574E0F92"/>
    <w:rsid w:val="57559365"/>
    <w:rsid w:val="57563106"/>
    <w:rsid w:val="57586842"/>
    <w:rsid w:val="57632A04"/>
    <w:rsid w:val="576A24EB"/>
    <w:rsid w:val="577022D9"/>
    <w:rsid w:val="57814A9A"/>
    <w:rsid w:val="5781916B"/>
    <w:rsid w:val="5784D884"/>
    <w:rsid w:val="5785E6CE"/>
    <w:rsid w:val="578964A2"/>
    <w:rsid w:val="578C2365"/>
    <w:rsid w:val="57938E72"/>
    <w:rsid w:val="579848E3"/>
    <w:rsid w:val="579A539A"/>
    <w:rsid w:val="579C2535"/>
    <w:rsid w:val="57B2E450"/>
    <w:rsid w:val="57B71576"/>
    <w:rsid w:val="57C1EC49"/>
    <w:rsid w:val="57C8700F"/>
    <w:rsid w:val="57D049D1"/>
    <w:rsid w:val="57D2152C"/>
    <w:rsid w:val="57D4FC74"/>
    <w:rsid w:val="57E89585"/>
    <w:rsid w:val="57EAC98C"/>
    <w:rsid w:val="57EC31ED"/>
    <w:rsid w:val="57F416BB"/>
    <w:rsid w:val="57FF8ABD"/>
    <w:rsid w:val="58005214"/>
    <w:rsid w:val="580093E6"/>
    <w:rsid w:val="5804B2D5"/>
    <w:rsid w:val="5804CB32"/>
    <w:rsid w:val="581608ED"/>
    <w:rsid w:val="581EA55B"/>
    <w:rsid w:val="5822144E"/>
    <w:rsid w:val="584296ED"/>
    <w:rsid w:val="5848B567"/>
    <w:rsid w:val="584A7CFA"/>
    <w:rsid w:val="584D0240"/>
    <w:rsid w:val="58560AFE"/>
    <w:rsid w:val="585889A2"/>
    <w:rsid w:val="585F6E4E"/>
    <w:rsid w:val="586F525A"/>
    <w:rsid w:val="5873E31B"/>
    <w:rsid w:val="587B74F6"/>
    <w:rsid w:val="587C3031"/>
    <w:rsid w:val="587D4FEA"/>
    <w:rsid w:val="5881C663"/>
    <w:rsid w:val="588534E4"/>
    <w:rsid w:val="58922C88"/>
    <w:rsid w:val="5893E0A9"/>
    <w:rsid w:val="58989E4B"/>
    <w:rsid w:val="58A767FC"/>
    <w:rsid w:val="58AF79F1"/>
    <w:rsid w:val="58B453D1"/>
    <w:rsid w:val="58B59FE4"/>
    <w:rsid w:val="58BE05CE"/>
    <w:rsid w:val="58C4096E"/>
    <w:rsid w:val="58C418E3"/>
    <w:rsid w:val="58D6EE72"/>
    <w:rsid w:val="58E1E2B6"/>
    <w:rsid w:val="58E32484"/>
    <w:rsid w:val="58E8C8F9"/>
    <w:rsid w:val="58EE523F"/>
    <w:rsid w:val="58F438A3"/>
    <w:rsid w:val="58FF9F97"/>
    <w:rsid w:val="5902AC15"/>
    <w:rsid w:val="590599EF"/>
    <w:rsid w:val="592111AF"/>
    <w:rsid w:val="592691AB"/>
    <w:rsid w:val="592D80E5"/>
    <w:rsid w:val="592EF58A"/>
    <w:rsid w:val="59309429"/>
    <w:rsid w:val="593124E7"/>
    <w:rsid w:val="59349C0E"/>
    <w:rsid w:val="59366D3A"/>
    <w:rsid w:val="5936963E"/>
    <w:rsid w:val="593C39DA"/>
    <w:rsid w:val="5945789C"/>
    <w:rsid w:val="5947CAA7"/>
    <w:rsid w:val="5950CD30"/>
    <w:rsid w:val="59514C90"/>
    <w:rsid w:val="59644EC5"/>
    <w:rsid w:val="5965A7C3"/>
    <w:rsid w:val="5977D3AC"/>
    <w:rsid w:val="597C5BE6"/>
    <w:rsid w:val="5989D86B"/>
    <w:rsid w:val="598AB32D"/>
    <w:rsid w:val="598E3B0C"/>
    <w:rsid w:val="598E894D"/>
    <w:rsid w:val="598F6C89"/>
    <w:rsid w:val="599C4A5D"/>
    <w:rsid w:val="599CE339"/>
    <w:rsid w:val="59A0D393"/>
    <w:rsid w:val="59A50B3B"/>
    <w:rsid w:val="59A5EFA9"/>
    <w:rsid w:val="59AC62E3"/>
    <w:rsid w:val="59BFEC01"/>
    <w:rsid w:val="59CBEDCF"/>
    <w:rsid w:val="59CF7A41"/>
    <w:rsid w:val="59D5F51D"/>
    <w:rsid w:val="59D73767"/>
    <w:rsid w:val="59D86CEC"/>
    <w:rsid w:val="59DD7B89"/>
    <w:rsid w:val="59DE2D28"/>
    <w:rsid w:val="59E95C2A"/>
    <w:rsid w:val="59F94F6B"/>
    <w:rsid w:val="59FA712A"/>
    <w:rsid w:val="59FE0D92"/>
    <w:rsid w:val="59FFFE2F"/>
    <w:rsid w:val="5A0A3096"/>
    <w:rsid w:val="5A115771"/>
    <w:rsid w:val="5A1F79DC"/>
    <w:rsid w:val="5A21DBF9"/>
    <w:rsid w:val="5A2336FD"/>
    <w:rsid w:val="5A270760"/>
    <w:rsid w:val="5A2F0323"/>
    <w:rsid w:val="5A351C17"/>
    <w:rsid w:val="5A3BA167"/>
    <w:rsid w:val="5A3C48EC"/>
    <w:rsid w:val="5A3E8F1F"/>
    <w:rsid w:val="5A3FBE3A"/>
    <w:rsid w:val="5A44D61B"/>
    <w:rsid w:val="5A4D7019"/>
    <w:rsid w:val="5A501AF7"/>
    <w:rsid w:val="5A5095CF"/>
    <w:rsid w:val="5A5259F1"/>
    <w:rsid w:val="5A553D0D"/>
    <w:rsid w:val="5A570EF3"/>
    <w:rsid w:val="5A5A4D6F"/>
    <w:rsid w:val="5A5E1787"/>
    <w:rsid w:val="5A677257"/>
    <w:rsid w:val="5A695EC7"/>
    <w:rsid w:val="5A763161"/>
    <w:rsid w:val="5A7801ED"/>
    <w:rsid w:val="5A790442"/>
    <w:rsid w:val="5A7BB30B"/>
    <w:rsid w:val="5A7EC802"/>
    <w:rsid w:val="5A7FB642"/>
    <w:rsid w:val="5A835EE1"/>
    <w:rsid w:val="5A88D0A6"/>
    <w:rsid w:val="5A8AFC19"/>
    <w:rsid w:val="5A8B8D53"/>
    <w:rsid w:val="5A92FA9F"/>
    <w:rsid w:val="5A976355"/>
    <w:rsid w:val="5A9CB21E"/>
    <w:rsid w:val="5AA95E7E"/>
    <w:rsid w:val="5AB2988A"/>
    <w:rsid w:val="5AC45752"/>
    <w:rsid w:val="5AD47AE9"/>
    <w:rsid w:val="5ADFBD52"/>
    <w:rsid w:val="5AF29453"/>
    <w:rsid w:val="5AF34774"/>
    <w:rsid w:val="5AF527B7"/>
    <w:rsid w:val="5AF72154"/>
    <w:rsid w:val="5AF80075"/>
    <w:rsid w:val="5AFCA6D4"/>
    <w:rsid w:val="5B0140FC"/>
    <w:rsid w:val="5B0A2BB9"/>
    <w:rsid w:val="5B14590B"/>
    <w:rsid w:val="5B1FDF5C"/>
    <w:rsid w:val="5B248198"/>
    <w:rsid w:val="5B264376"/>
    <w:rsid w:val="5B583A3E"/>
    <w:rsid w:val="5B68D7DC"/>
    <w:rsid w:val="5B6DD8A3"/>
    <w:rsid w:val="5B6FEE94"/>
    <w:rsid w:val="5B710B9F"/>
    <w:rsid w:val="5B757F7D"/>
    <w:rsid w:val="5B84A91F"/>
    <w:rsid w:val="5B8C75E9"/>
    <w:rsid w:val="5B95754E"/>
    <w:rsid w:val="5B95E2F9"/>
    <w:rsid w:val="5B966B6B"/>
    <w:rsid w:val="5B970462"/>
    <w:rsid w:val="5B9826E5"/>
    <w:rsid w:val="5B9C33DE"/>
    <w:rsid w:val="5BA40D92"/>
    <w:rsid w:val="5BA5932A"/>
    <w:rsid w:val="5BA935A9"/>
    <w:rsid w:val="5BAB72C3"/>
    <w:rsid w:val="5BAC4674"/>
    <w:rsid w:val="5BAD7277"/>
    <w:rsid w:val="5BB28B3C"/>
    <w:rsid w:val="5BBFFCE2"/>
    <w:rsid w:val="5BD7DF9C"/>
    <w:rsid w:val="5BDB7EED"/>
    <w:rsid w:val="5BE41E17"/>
    <w:rsid w:val="5BE693F1"/>
    <w:rsid w:val="5BE8B1E1"/>
    <w:rsid w:val="5BED40F3"/>
    <w:rsid w:val="5BF2ACAB"/>
    <w:rsid w:val="5BFEE2FF"/>
    <w:rsid w:val="5C0F9503"/>
    <w:rsid w:val="5C1107E8"/>
    <w:rsid w:val="5C182A43"/>
    <w:rsid w:val="5C2235B6"/>
    <w:rsid w:val="5C2671B0"/>
    <w:rsid w:val="5C2C00A6"/>
    <w:rsid w:val="5C2C5BA3"/>
    <w:rsid w:val="5C398084"/>
    <w:rsid w:val="5C454D41"/>
    <w:rsid w:val="5C4E7B48"/>
    <w:rsid w:val="5C50B7EF"/>
    <w:rsid w:val="5C576E67"/>
    <w:rsid w:val="5C72D9C1"/>
    <w:rsid w:val="5C7FD4FA"/>
    <w:rsid w:val="5C9024B3"/>
    <w:rsid w:val="5C9BC843"/>
    <w:rsid w:val="5CA42CDC"/>
    <w:rsid w:val="5CA4CD6C"/>
    <w:rsid w:val="5CA9AE18"/>
    <w:rsid w:val="5CADFA55"/>
    <w:rsid w:val="5CB2C281"/>
    <w:rsid w:val="5CBBA799"/>
    <w:rsid w:val="5CC5408A"/>
    <w:rsid w:val="5CD0B415"/>
    <w:rsid w:val="5CD565ED"/>
    <w:rsid w:val="5CDE9182"/>
    <w:rsid w:val="5CE410B9"/>
    <w:rsid w:val="5CE4B3EB"/>
    <w:rsid w:val="5CE72066"/>
    <w:rsid w:val="5CE7D157"/>
    <w:rsid w:val="5CF471CE"/>
    <w:rsid w:val="5CFC1621"/>
    <w:rsid w:val="5CFE769A"/>
    <w:rsid w:val="5D07AE3F"/>
    <w:rsid w:val="5D1102B0"/>
    <w:rsid w:val="5D112BEB"/>
    <w:rsid w:val="5D14D2E3"/>
    <w:rsid w:val="5D1F1FC6"/>
    <w:rsid w:val="5D1FF224"/>
    <w:rsid w:val="5D20FC12"/>
    <w:rsid w:val="5D30749A"/>
    <w:rsid w:val="5D340571"/>
    <w:rsid w:val="5D385A43"/>
    <w:rsid w:val="5D3F1E3F"/>
    <w:rsid w:val="5D436D1D"/>
    <w:rsid w:val="5D43E872"/>
    <w:rsid w:val="5D4A88D9"/>
    <w:rsid w:val="5D544EF1"/>
    <w:rsid w:val="5D54B349"/>
    <w:rsid w:val="5D569071"/>
    <w:rsid w:val="5D5A1B77"/>
    <w:rsid w:val="5D5D8FEB"/>
    <w:rsid w:val="5D5DDF9D"/>
    <w:rsid w:val="5D661325"/>
    <w:rsid w:val="5D6F7BA8"/>
    <w:rsid w:val="5D7C959E"/>
    <w:rsid w:val="5D7EA147"/>
    <w:rsid w:val="5D81088E"/>
    <w:rsid w:val="5D82B9C4"/>
    <w:rsid w:val="5D87B9BF"/>
    <w:rsid w:val="5D89BCD8"/>
    <w:rsid w:val="5D8AC101"/>
    <w:rsid w:val="5D8B5B7A"/>
    <w:rsid w:val="5D8E18DB"/>
    <w:rsid w:val="5D902EE6"/>
    <w:rsid w:val="5D99D766"/>
    <w:rsid w:val="5D99DEED"/>
    <w:rsid w:val="5DA7CCAD"/>
    <w:rsid w:val="5DB016A1"/>
    <w:rsid w:val="5DB93886"/>
    <w:rsid w:val="5DBA90ED"/>
    <w:rsid w:val="5DC1F343"/>
    <w:rsid w:val="5DC87A2E"/>
    <w:rsid w:val="5DE0CE44"/>
    <w:rsid w:val="5DE60143"/>
    <w:rsid w:val="5DEA7755"/>
    <w:rsid w:val="5DED2AA5"/>
    <w:rsid w:val="5DF11B73"/>
    <w:rsid w:val="5DF7748E"/>
    <w:rsid w:val="5DF89933"/>
    <w:rsid w:val="5DFCC3C0"/>
    <w:rsid w:val="5E0C966D"/>
    <w:rsid w:val="5E0CEC8D"/>
    <w:rsid w:val="5E0E002C"/>
    <w:rsid w:val="5E108475"/>
    <w:rsid w:val="5E13767D"/>
    <w:rsid w:val="5E268025"/>
    <w:rsid w:val="5E297C06"/>
    <w:rsid w:val="5E3D0491"/>
    <w:rsid w:val="5E466FC5"/>
    <w:rsid w:val="5E4B9844"/>
    <w:rsid w:val="5E4D6430"/>
    <w:rsid w:val="5E4FAF97"/>
    <w:rsid w:val="5E51EF40"/>
    <w:rsid w:val="5E5352C8"/>
    <w:rsid w:val="5E569056"/>
    <w:rsid w:val="5E6368B8"/>
    <w:rsid w:val="5E664CE4"/>
    <w:rsid w:val="5E6E566E"/>
    <w:rsid w:val="5E6EE45E"/>
    <w:rsid w:val="5E713F12"/>
    <w:rsid w:val="5E78BA10"/>
    <w:rsid w:val="5E79241C"/>
    <w:rsid w:val="5E7CE9B9"/>
    <w:rsid w:val="5E7FC507"/>
    <w:rsid w:val="5E8B6AAC"/>
    <w:rsid w:val="5E9A1B0B"/>
    <w:rsid w:val="5EA31CD4"/>
    <w:rsid w:val="5EB20D2B"/>
    <w:rsid w:val="5EB240D7"/>
    <w:rsid w:val="5EB92355"/>
    <w:rsid w:val="5EC3B8B2"/>
    <w:rsid w:val="5EC601E8"/>
    <w:rsid w:val="5EC90A36"/>
    <w:rsid w:val="5ECC70B2"/>
    <w:rsid w:val="5ED10B38"/>
    <w:rsid w:val="5EDE0707"/>
    <w:rsid w:val="5EE9A7CA"/>
    <w:rsid w:val="5EF80D73"/>
    <w:rsid w:val="5EF82081"/>
    <w:rsid w:val="5EF9B3E0"/>
    <w:rsid w:val="5F02DE82"/>
    <w:rsid w:val="5F037C8C"/>
    <w:rsid w:val="5F0A7D74"/>
    <w:rsid w:val="5F0B6A96"/>
    <w:rsid w:val="5F151A4B"/>
    <w:rsid w:val="5F24341F"/>
    <w:rsid w:val="5F2A46EF"/>
    <w:rsid w:val="5F35C0A1"/>
    <w:rsid w:val="5F4452A5"/>
    <w:rsid w:val="5F46919E"/>
    <w:rsid w:val="5F48A8AA"/>
    <w:rsid w:val="5F4A35C6"/>
    <w:rsid w:val="5F4B6295"/>
    <w:rsid w:val="5F4C0884"/>
    <w:rsid w:val="5F4E0727"/>
    <w:rsid w:val="5F532A87"/>
    <w:rsid w:val="5F53A480"/>
    <w:rsid w:val="5F58295C"/>
    <w:rsid w:val="5F5EF3C6"/>
    <w:rsid w:val="5F64E93C"/>
    <w:rsid w:val="5F690DAA"/>
    <w:rsid w:val="5F7165CE"/>
    <w:rsid w:val="5F780F0F"/>
    <w:rsid w:val="5F7C9EA5"/>
    <w:rsid w:val="5F7D3D2F"/>
    <w:rsid w:val="5F87BB93"/>
    <w:rsid w:val="5F8C9EC8"/>
    <w:rsid w:val="5F905575"/>
    <w:rsid w:val="5F950267"/>
    <w:rsid w:val="5F9977F1"/>
    <w:rsid w:val="5F9AB89C"/>
    <w:rsid w:val="5F9F4272"/>
    <w:rsid w:val="5FACB703"/>
    <w:rsid w:val="5FADD757"/>
    <w:rsid w:val="5FBDE83A"/>
    <w:rsid w:val="5FC275B4"/>
    <w:rsid w:val="5FD26159"/>
    <w:rsid w:val="5FD6CC0A"/>
    <w:rsid w:val="5FDE2CF6"/>
    <w:rsid w:val="5FE40226"/>
    <w:rsid w:val="5FE62745"/>
    <w:rsid w:val="5FEA9A8D"/>
    <w:rsid w:val="5FF1E426"/>
    <w:rsid w:val="5FF3B148"/>
    <w:rsid w:val="5FF8E712"/>
    <w:rsid w:val="5FF933C7"/>
    <w:rsid w:val="5FFC560C"/>
    <w:rsid w:val="600613EA"/>
    <w:rsid w:val="6009C763"/>
    <w:rsid w:val="600E0557"/>
    <w:rsid w:val="600EAFF5"/>
    <w:rsid w:val="6018C852"/>
    <w:rsid w:val="601EE02C"/>
    <w:rsid w:val="601FB417"/>
    <w:rsid w:val="6023EB24"/>
    <w:rsid w:val="602EEBFC"/>
    <w:rsid w:val="603001DB"/>
    <w:rsid w:val="603F28C7"/>
    <w:rsid w:val="60439951"/>
    <w:rsid w:val="60453D66"/>
    <w:rsid w:val="60500896"/>
    <w:rsid w:val="6056F3F5"/>
    <w:rsid w:val="60573A59"/>
    <w:rsid w:val="605D7E27"/>
    <w:rsid w:val="606075B8"/>
    <w:rsid w:val="60691A3C"/>
    <w:rsid w:val="6069C6DF"/>
    <w:rsid w:val="606B2399"/>
    <w:rsid w:val="606D3578"/>
    <w:rsid w:val="606EF66A"/>
    <w:rsid w:val="607043AB"/>
    <w:rsid w:val="6078A777"/>
    <w:rsid w:val="607AD5E5"/>
    <w:rsid w:val="607BF984"/>
    <w:rsid w:val="607E4904"/>
    <w:rsid w:val="60857754"/>
    <w:rsid w:val="6096BF0A"/>
    <w:rsid w:val="6097264E"/>
    <w:rsid w:val="609A9727"/>
    <w:rsid w:val="60A35345"/>
    <w:rsid w:val="60A600EB"/>
    <w:rsid w:val="60C74A20"/>
    <w:rsid w:val="60C7A863"/>
    <w:rsid w:val="60C7AFE5"/>
    <w:rsid w:val="60C95761"/>
    <w:rsid w:val="60CCF382"/>
    <w:rsid w:val="60D46A82"/>
    <w:rsid w:val="60D4F29F"/>
    <w:rsid w:val="60D9693B"/>
    <w:rsid w:val="60EF98D2"/>
    <w:rsid w:val="60F710BB"/>
    <w:rsid w:val="60FBA6D3"/>
    <w:rsid w:val="6100746A"/>
    <w:rsid w:val="6109D833"/>
    <w:rsid w:val="610A9236"/>
    <w:rsid w:val="61164080"/>
    <w:rsid w:val="612861B3"/>
    <w:rsid w:val="612865FD"/>
    <w:rsid w:val="613681CF"/>
    <w:rsid w:val="6145EE10"/>
    <w:rsid w:val="614E9ADB"/>
    <w:rsid w:val="6154FCC7"/>
    <w:rsid w:val="615BE2C2"/>
    <w:rsid w:val="616188FC"/>
    <w:rsid w:val="6163F875"/>
    <w:rsid w:val="6164CD56"/>
    <w:rsid w:val="6171532F"/>
    <w:rsid w:val="617C828C"/>
    <w:rsid w:val="6184DDD9"/>
    <w:rsid w:val="61866633"/>
    <w:rsid w:val="619B965A"/>
    <w:rsid w:val="619C873F"/>
    <w:rsid w:val="61A033A2"/>
    <w:rsid w:val="61A998D7"/>
    <w:rsid w:val="61AD426A"/>
    <w:rsid w:val="61B2B66D"/>
    <w:rsid w:val="61C10981"/>
    <w:rsid w:val="61C32836"/>
    <w:rsid w:val="61C9B226"/>
    <w:rsid w:val="61D168C1"/>
    <w:rsid w:val="61D1919F"/>
    <w:rsid w:val="61D41C09"/>
    <w:rsid w:val="61D77B0F"/>
    <w:rsid w:val="61DCDDD2"/>
    <w:rsid w:val="61F31620"/>
    <w:rsid w:val="61F586C6"/>
    <w:rsid w:val="61FFD099"/>
    <w:rsid w:val="62008302"/>
    <w:rsid w:val="6209382C"/>
    <w:rsid w:val="620E336C"/>
    <w:rsid w:val="6210CE83"/>
    <w:rsid w:val="6218CEF7"/>
    <w:rsid w:val="621E0866"/>
    <w:rsid w:val="62211617"/>
    <w:rsid w:val="6224F92D"/>
    <w:rsid w:val="6235658C"/>
    <w:rsid w:val="623B2F3F"/>
    <w:rsid w:val="624B046E"/>
    <w:rsid w:val="624D3661"/>
    <w:rsid w:val="625F4ECC"/>
    <w:rsid w:val="6262098D"/>
    <w:rsid w:val="6269B33C"/>
    <w:rsid w:val="626DAB15"/>
    <w:rsid w:val="627B95BD"/>
    <w:rsid w:val="627BFE42"/>
    <w:rsid w:val="627D6604"/>
    <w:rsid w:val="627F46E4"/>
    <w:rsid w:val="62937A06"/>
    <w:rsid w:val="629C8CDB"/>
    <w:rsid w:val="629DE0CE"/>
    <w:rsid w:val="62AD4A5C"/>
    <w:rsid w:val="62BB358B"/>
    <w:rsid w:val="62BB440C"/>
    <w:rsid w:val="62C2EF51"/>
    <w:rsid w:val="62CFE1BB"/>
    <w:rsid w:val="62DE66CE"/>
    <w:rsid w:val="62ED440B"/>
    <w:rsid w:val="62F2C995"/>
    <w:rsid w:val="62F6A79B"/>
    <w:rsid w:val="6304667D"/>
    <w:rsid w:val="6305844E"/>
    <w:rsid w:val="63089D3A"/>
    <w:rsid w:val="63092D80"/>
    <w:rsid w:val="63093018"/>
    <w:rsid w:val="630B8908"/>
    <w:rsid w:val="63142707"/>
    <w:rsid w:val="6316A97E"/>
    <w:rsid w:val="6322087E"/>
    <w:rsid w:val="6323487E"/>
    <w:rsid w:val="632C3372"/>
    <w:rsid w:val="633DF009"/>
    <w:rsid w:val="6342680C"/>
    <w:rsid w:val="634DDDBA"/>
    <w:rsid w:val="6354B3F4"/>
    <w:rsid w:val="6357C734"/>
    <w:rsid w:val="63582867"/>
    <w:rsid w:val="635A83EA"/>
    <w:rsid w:val="635C6485"/>
    <w:rsid w:val="635FC3BA"/>
    <w:rsid w:val="635FC9D9"/>
    <w:rsid w:val="63698C7B"/>
    <w:rsid w:val="636C726D"/>
    <w:rsid w:val="637F9640"/>
    <w:rsid w:val="63801116"/>
    <w:rsid w:val="63893567"/>
    <w:rsid w:val="63895BDC"/>
    <w:rsid w:val="638B692C"/>
    <w:rsid w:val="638C99EB"/>
    <w:rsid w:val="6397359F"/>
    <w:rsid w:val="63974AA7"/>
    <w:rsid w:val="6397C5DC"/>
    <w:rsid w:val="63986148"/>
    <w:rsid w:val="639D3A59"/>
    <w:rsid w:val="63A29B1A"/>
    <w:rsid w:val="63A38EC5"/>
    <w:rsid w:val="63B131F5"/>
    <w:rsid w:val="63B71FA1"/>
    <w:rsid w:val="63BB90CA"/>
    <w:rsid w:val="63C400D9"/>
    <w:rsid w:val="63C851F8"/>
    <w:rsid w:val="63D0FA8B"/>
    <w:rsid w:val="63F1A5C8"/>
    <w:rsid w:val="63F2C751"/>
    <w:rsid w:val="640A7CFE"/>
    <w:rsid w:val="64119454"/>
    <w:rsid w:val="641B07D1"/>
    <w:rsid w:val="641C7E01"/>
    <w:rsid w:val="641D47A7"/>
    <w:rsid w:val="641E0062"/>
    <w:rsid w:val="64267CB2"/>
    <w:rsid w:val="642C5AAC"/>
    <w:rsid w:val="64380BB4"/>
    <w:rsid w:val="643E14A6"/>
    <w:rsid w:val="6461D766"/>
    <w:rsid w:val="64659CA0"/>
    <w:rsid w:val="646FBA88"/>
    <w:rsid w:val="647615D1"/>
    <w:rsid w:val="647EFC12"/>
    <w:rsid w:val="6480013A"/>
    <w:rsid w:val="6485739D"/>
    <w:rsid w:val="648D9601"/>
    <w:rsid w:val="649840A7"/>
    <w:rsid w:val="649BF3A5"/>
    <w:rsid w:val="649D7CCB"/>
    <w:rsid w:val="649F2BF8"/>
    <w:rsid w:val="64A38664"/>
    <w:rsid w:val="64A53A93"/>
    <w:rsid w:val="64A57448"/>
    <w:rsid w:val="64AB7E20"/>
    <w:rsid w:val="64AB9CB2"/>
    <w:rsid w:val="64AC1CBB"/>
    <w:rsid w:val="64B67774"/>
    <w:rsid w:val="64BC14BD"/>
    <w:rsid w:val="64BEF11B"/>
    <w:rsid w:val="64C401BC"/>
    <w:rsid w:val="64C74F75"/>
    <w:rsid w:val="64CC421B"/>
    <w:rsid w:val="64D23E9A"/>
    <w:rsid w:val="64D45F78"/>
    <w:rsid w:val="64DB724F"/>
    <w:rsid w:val="64DD6F24"/>
    <w:rsid w:val="64E17E89"/>
    <w:rsid w:val="64F73DFD"/>
    <w:rsid w:val="64F96E56"/>
    <w:rsid w:val="64FE592F"/>
    <w:rsid w:val="64FE7EDD"/>
    <w:rsid w:val="65036449"/>
    <w:rsid w:val="650A70E8"/>
    <w:rsid w:val="650B51CF"/>
    <w:rsid w:val="65252C3D"/>
    <w:rsid w:val="652E797E"/>
    <w:rsid w:val="65304EB0"/>
    <w:rsid w:val="653820F6"/>
    <w:rsid w:val="6539734D"/>
    <w:rsid w:val="653C69C5"/>
    <w:rsid w:val="653DA087"/>
    <w:rsid w:val="654A8E5F"/>
    <w:rsid w:val="654D9443"/>
    <w:rsid w:val="655BBACD"/>
    <w:rsid w:val="6562E36E"/>
    <w:rsid w:val="656FF6C5"/>
    <w:rsid w:val="657B0761"/>
    <w:rsid w:val="657B5ED2"/>
    <w:rsid w:val="658422F5"/>
    <w:rsid w:val="658894F3"/>
    <w:rsid w:val="65941F05"/>
    <w:rsid w:val="6596E8EB"/>
    <w:rsid w:val="6598F834"/>
    <w:rsid w:val="659A6BCC"/>
    <w:rsid w:val="659E4F22"/>
    <w:rsid w:val="65A2EA76"/>
    <w:rsid w:val="65A455E5"/>
    <w:rsid w:val="65A4BC51"/>
    <w:rsid w:val="65AB2BED"/>
    <w:rsid w:val="65B324E2"/>
    <w:rsid w:val="65B806EF"/>
    <w:rsid w:val="65C415E0"/>
    <w:rsid w:val="65C6564C"/>
    <w:rsid w:val="65D972E1"/>
    <w:rsid w:val="65DAE7DB"/>
    <w:rsid w:val="65DDF3CC"/>
    <w:rsid w:val="65E75370"/>
    <w:rsid w:val="65EF4BB4"/>
    <w:rsid w:val="65FDF2AA"/>
    <w:rsid w:val="6603AE07"/>
    <w:rsid w:val="66072BAF"/>
    <w:rsid w:val="6613F549"/>
    <w:rsid w:val="6615BE33"/>
    <w:rsid w:val="66186406"/>
    <w:rsid w:val="661F6267"/>
    <w:rsid w:val="6622A117"/>
    <w:rsid w:val="662CC2B2"/>
    <w:rsid w:val="662DBC55"/>
    <w:rsid w:val="6631FD19"/>
    <w:rsid w:val="6647E6FD"/>
    <w:rsid w:val="664A003E"/>
    <w:rsid w:val="664B5797"/>
    <w:rsid w:val="6659AA4C"/>
    <w:rsid w:val="66631FD6"/>
    <w:rsid w:val="666FF862"/>
    <w:rsid w:val="66714002"/>
    <w:rsid w:val="667746EC"/>
    <w:rsid w:val="66865C78"/>
    <w:rsid w:val="6695B3CC"/>
    <w:rsid w:val="6696F477"/>
    <w:rsid w:val="66996C56"/>
    <w:rsid w:val="669D47CF"/>
    <w:rsid w:val="66A65235"/>
    <w:rsid w:val="66AEF83E"/>
    <w:rsid w:val="66B4C1A8"/>
    <w:rsid w:val="66BB1F32"/>
    <w:rsid w:val="66BDCD51"/>
    <w:rsid w:val="66C80F55"/>
    <w:rsid w:val="66CD1593"/>
    <w:rsid w:val="66D9D773"/>
    <w:rsid w:val="66E44A5A"/>
    <w:rsid w:val="66F32D3A"/>
    <w:rsid w:val="66F6A6C8"/>
    <w:rsid w:val="66F7C802"/>
    <w:rsid w:val="66F9FC30"/>
    <w:rsid w:val="670146BE"/>
    <w:rsid w:val="670BCE61"/>
    <w:rsid w:val="670BEE6E"/>
    <w:rsid w:val="6710A5A3"/>
    <w:rsid w:val="67152EA7"/>
    <w:rsid w:val="6715BB7A"/>
    <w:rsid w:val="6716A50A"/>
    <w:rsid w:val="6716C83A"/>
    <w:rsid w:val="671ED27D"/>
    <w:rsid w:val="67205522"/>
    <w:rsid w:val="6724F6BE"/>
    <w:rsid w:val="672B0E07"/>
    <w:rsid w:val="672D6CA5"/>
    <w:rsid w:val="672F724A"/>
    <w:rsid w:val="673EE46A"/>
    <w:rsid w:val="6741B4B9"/>
    <w:rsid w:val="674413D5"/>
    <w:rsid w:val="6754EE17"/>
    <w:rsid w:val="675AA787"/>
    <w:rsid w:val="6765080A"/>
    <w:rsid w:val="6769AAB2"/>
    <w:rsid w:val="676A185D"/>
    <w:rsid w:val="676E4041"/>
    <w:rsid w:val="67765213"/>
    <w:rsid w:val="677E135B"/>
    <w:rsid w:val="67839F40"/>
    <w:rsid w:val="678510F9"/>
    <w:rsid w:val="6786B003"/>
    <w:rsid w:val="678EDD2A"/>
    <w:rsid w:val="67947E7E"/>
    <w:rsid w:val="67979B9F"/>
    <w:rsid w:val="679CD709"/>
    <w:rsid w:val="67AB2C2B"/>
    <w:rsid w:val="67AC108C"/>
    <w:rsid w:val="67BF0235"/>
    <w:rsid w:val="67BF5FAA"/>
    <w:rsid w:val="67CD79FC"/>
    <w:rsid w:val="67D0C2B2"/>
    <w:rsid w:val="67D51A96"/>
    <w:rsid w:val="67E21130"/>
    <w:rsid w:val="67EEFA1B"/>
    <w:rsid w:val="67EF514C"/>
    <w:rsid w:val="67F736B6"/>
    <w:rsid w:val="67F7F596"/>
    <w:rsid w:val="67FBABB3"/>
    <w:rsid w:val="68081B62"/>
    <w:rsid w:val="6809A2C1"/>
    <w:rsid w:val="680BD245"/>
    <w:rsid w:val="6811E727"/>
    <w:rsid w:val="68134D4C"/>
    <w:rsid w:val="6813BE9A"/>
    <w:rsid w:val="6814A513"/>
    <w:rsid w:val="6817B282"/>
    <w:rsid w:val="6826B4C1"/>
    <w:rsid w:val="683112A2"/>
    <w:rsid w:val="683A59DC"/>
    <w:rsid w:val="68423278"/>
    <w:rsid w:val="68448A78"/>
    <w:rsid w:val="68462C19"/>
    <w:rsid w:val="68473172"/>
    <w:rsid w:val="68474611"/>
    <w:rsid w:val="684805F9"/>
    <w:rsid w:val="6851F9E5"/>
    <w:rsid w:val="68536B0D"/>
    <w:rsid w:val="6855850F"/>
    <w:rsid w:val="6855B1E3"/>
    <w:rsid w:val="68574919"/>
    <w:rsid w:val="68632CC8"/>
    <w:rsid w:val="686A5293"/>
    <w:rsid w:val="686B9A33"/>
    <w:rsid w:val="68889675"/>
    <w:rsid w:val="688BC173"/>
    <w:rsid w:val="688E50DC"/>
    <w:rsid w:val="68A8F5A9"/>
    <w:rsid w:val="68B2A7E3"/>
    <w:rsid w:val="68B834BA"/>
    <w:rsid w:val="68BA45F2"/>
    <w:rsid w:val="68D38800"/>
    <w:rsid w:val="68D4E107"/>
    <w:rsid w:val="68D65FC2"/>
    <w:rsid w:val="68DA8876"/>
    <w:rsid w:val="68E153D1"/>
    <w:rsid w:val="68E1F57F"/>
    <w:rsid w:val="68EF9D52"/>
    <w:rsid w:val="68F1FE00"/>
    <w:rsid w:val="68F69365"/>
    <w:rsid w:val="690892F8"/>
    <w:rsid w:val="6914B66F"/>
    <w:rsid w:val="6914E907"/>
    <w:rsid w:val="6915A741"/>
    <w:rsid w:val="691BC3C1"/>
    <w:rsid w:val="692408A1"/>
    <w:rsid w:val="692689D1"/>
    <w:rsid w:val="692C9335"/>
    <w:rsid w:val="69314FAD"/>
    <w:rsid w:val="693787E1"/>
    <w:rsid w:val="693826A7"/>
    <w:rsid w:val="6956C02B"/>
    <w:rsid w:val="695F55FA"/>
    <w:rsid w:val="696627A1"/>
    <w:rsid w:val="69697EC3"/>
    <w:rsid w:val="696BBB58"/>
    <w:rsid w:val="696E9A7B"/>
    <w:rsid w:val="697208E6"/>
    <w:rsid w:val="6974BAC9"/>
    <w:rsid w:val="697A0B44"/>
    <w:rsid w:val="697A537B"/>
    <w:rsid w:val="697A9F28"/>
    <w:rsid w:val="69865B7B"/>
    <w:rsid w:val="698E38E4"/>
    <w:rsid w:val="698EFD96"/>
    <w:rsid w:val="699402F8"/>
    <w:rsid w:val="699DD0AC"/>
    <w:rsid w:val="69A45303"/>
    <w:rsid w:val="69A6CF48"/>
    <w:rsid w:val="69AD6E00"/>
    <w:rsid w:val="69BC54F5"/>
    <w:rsid w:val="69BD99CD"/>
    <w:rsid w:val="69BDE234"/>
    <w:rsid w:val="69C0D62B"/>
    <w:rsid w:val="69C26873"/>
    <w:rsid w:val="69C587CD"/>
    <w:rsid w:val="69CC01C1"/>
    <w:rsid w:val="69D9863C"/>
    <w:rsid w:val="69D9982C"/>
    <w:rsid w:val="69D99CD7"/>
    <w:rsid w:val="69DA226D"/>
    <w:rsid w:val="69DF2044"/>
    <w:rsid w:val="69E58503"/>
    <w:rsid w:val="69E7237C"/>
    <w:rsid w:val="69E80EA0"/>
    <w:rsid w:val="69E9BA77"/>
    <w:rsid w:val="69F08783"/>
    <w:rsid w:val="69FB90DD"/>
    <w:rsid w:val="69FC0642"/>
    <w:rsid w:val="69FF46E4"/>
    <w:rsid w:val="6A0E0FFC"/>
    <w:rsid w:val="6A111240"/>
    <w:rsid w:val="6A142DD9"/>
    <w:rsid w:val="6A16E58C"/>
    <w:rsid w:val="6A1A1C96"/>
    <w:rsid w:val="6A1CD60F"/>
    <w:rsid w:val="6A1DD06C"/>
    <w:rsid w:val="6A2216D7"/>
    <w:rsid w:val="6A3302C7"/>
    <w:rsid w:val="6A3C9AF5"/>
    <w:rsid w:val="6A4029D3"/>
    <w:rsid w:val="6A436F23"/>
    <w:rsid w:val="6A465F2C"/>
    <w:rsid w:val="6A4E7844"/>
    <w:rsid w:val="6A57AF7B"/>
    <w:rsid w:val="6A5F45C9"/>
    <w:rsid w:val="6A663754"/>
    <w:rsid w:val="6A76A5B6"/>
    <w:rsid w:val="6A77597B"/>
    <w:rsid w:val="6A8262B4"/>
    <w:rsid w:val="6A8D2EAF"/>
    <w:rsid w:val="6A8F529D"/>
    <w:rsid w:val="6A93E041"/>
    <w:rsid w:val="6A979D18"/>
    <w:rsid w:val="6A9A8B67"/>
    <w:rsid w:val="6A9AD199"/>
    <w:rsid w:val="6AA22370"/>
    <w:rsid w:val="6ABF4604"/>
    <w:rsid w:val="6AC0034A"/>
    <w:rsid w:val="6AC4BD19"/>
    <w:rsid w:val="6AC62CEB"/>
    <w:rsid w:val="6ADA35FA"/>
    <w:rsid w:val="6ADAC959"/>
    <w:rsid w:val="6AEB3E89"/>
    <w:rsid w:val="6AF9E82F"/>
    <w:rsid w:val="6B01575F"/>
    <w:rsid w:val="6B05744E"/>
    <w:rsid w:val="6B0F50C5"/>
    <w:rsid w:val="6B114BBB"/>
    <w:rsid w:val="6B140F10"/>
    <w:rsid w:val="6B20A992"/>
    <w:rsid w:val="6B25209C"/>
    <w:rsid w:val="6B26D27F"/>
    <w:rsid w:val="6B293EFC"/>
    <w:rsid w:val="6B295043"/>
    <w:rsid w:val="6B2A4B88"/>
    <w:rsid w:val="6B31A4F5"/>
    <w:rsid w:val="6B3AE9BF"/>
    <w:rsid w:val="6B3E061C"/>
    <w:rsid w:val="6B42DFCF"/>
    <w:rsid w:val="6B4454C0"/>
    <w:rsid w:val="6B48F2BB"/>
    <w:rsid w:val="6B49B16D"/>
    <w:rsid w:val="6B4FD33F"/>
    <w:rsid w:val="6B532FC6"/>
    <w:rsid w:val="6B57AF6D"/>
    <w:rsid w:val="6B5E84A9"/>
    <w:rsid w:val="6B6274E9"/>
    <w:rsid w:val="6B627DB7"/>
    <w:rsid w:val="6B79F887"/>
    <w:rsid w:val="6B83C5CE"/>
    <w:rsid w:val="6B86A3B3"/>
    <w:rsid w:val="6B974F9C"/>
    <w:rsid w:val="6B9D3318"/>
    <w:rsid w:val="6B9D60B2"/>
    <w:rsid w:val="6BACFE61"/>
    <w:rsid w:val="6BAD1B02"/>
    <w:rsid w:val="6BAF9E95"/>
    <w:rsid w:val="6BB17B94"/>
    <w:rsid w:val="6BCE07A5"/>
    <w:rsid w:val="6BD04986"/>
    <w:rsid w:val="6BD4845B"/>
    <w:rsid w:val="6BD52748"/>
    <w:rsid w:val="6BD93C53"/>
    <w:rsid w:val="6BDB2632"/>
    <w:rsid w:val="6BF514AA"/>
    <w:rsid w:val="6C06C319"/>
    <w:rsid w:val="6C10C1D4"/>
    <w:rsid w:val="6C170DBD"/>
    <w:rsid w:val="6C241437"/>
    <w:rsid w:val="6C2DE44E"/>
    <w:rsid w:val="6C3A0198"/>
    <w:rsid w:val="6C4453E2"/>
    <w:rsid w:val="6C49595C"/>
    <w:rsid w:val="6C4ACD59"/>
    <w:rsid w:val="6C4FB92A"/>
    <w:rsid w:val="6C57FAB8"/>
    <w:rsid w:val="6C5A50F7"/>
    <w:rsid w:val="6C5F7E8A"/>
    <w:rsid w:val="6C787C1F"/>
    <w:rsid w:val="6C86DEC9"/>
    <w:rsid w:val="6C884AFF"/>
    <w:rsid w:val="6C8FCA8D"/>
    <w:rsid w:val="6C9193C5"/>
    <w:rsid w:val="6C92911E"/>
    <w:rsid w:val="6C99102D"/>
    <w:rsid w:val="6C9C875E"/>
    <w:rsid w:val="6CA1B2F7"/>
    <w:rsid w:val="6CA3895D"/>
    <w:rsid w:val="6CB5022D"/>
    <w:rsid w:val="6CCCEF90"/>
    <w:rsid w:val="6CCFC19F"/>
    <w:rsid w:val="6CD44D81"/>
    <w:rsid w:val="6CDB572C"/>
    <w:rsid w:val="6CDE8A39"/>
    <w:rsid w:val="6CEB0AAB"/>
    <w:rsid w:val="6CED487D"/>
    <w:rsid w:val="6CF0EF22"/>
    <w:rsid w:val="6CF205D5"/>
    <w:rsid w:val="6CF2A698"/>
    <w:rsid w:val="6CFDEDE0"/>
    <w:rsid w:val="6D09E300"/>
    <w:rsid w:val="6D0C53D2"/>
    <w:rsid w:val="6D171B39"/>
    <w:rsid w:val="6D1ECA73"/>
    <w:rsid w:val="6D2423CF"/>
    <w:rsid w:val="6D312C7B"/>
    <w:rsid w:val="6D43F191"/>
    <w:rsid w:val="6D4A04E1"/>
    <w:rsid w:val="6D4E01F3"/>
    <w:rsid w:val="6D54AE2E"/>
    <w:rsid w:val="6D5B4A00"/>
    <w:rsid w:val="6D6AE216"/>
    <w:rsid w:val="6D772610"/>
    <w:rsid w:val="6D7AEBB3"/>
    <w:rsid w:val="6D8743BD"/>
    <w:rsid w:val="6D8D806E"/>
    <w:rsid w:val="6D949FC3"/>
    <w:rsid w:val="6D97AFEE"/>
    <w:rsid w:val="6DA76C4A"/>
    <w:rsid w:val="6DB57709"/>
    <w:rsid w:val="6DBB6AA4"/>
    <w:rsid w:val="6DBF9E71"/>
    <w:rsid w:val="6DC019C9"/>
    <w:rsid w:val="6DC26673"/>
    <w:rsid w:val="6DD1EC4D"/>
    <w:rsid w:val="6DE2D0EA"/>
    <w:rsid w:val="6DE85915"/>
    <w:rsid w:val="6DE950A1"/>
    <w:rsid w:val="6DFB2BBD"/>
    <w:rsid w:val="6E0787F6"/>
    <w:rsid w:val="6E276F17"/>
    <w:rsid w:val="6E349E32"/>
    <w:rsid w:val="6E370DE5"/>
    <w:rsid w:val="6E3B973E"/>
    <w:rsid w:val="6E43ADD4"/>
    <w:rsid w:val="6E44F150"/>
    <w:rsid w:val="6E4531B3"/>
    <w:rsid w:val="6E57EB24"/>
    <w:rsid w:val="6E5B1003"/>
    <w:rsid w:val="6E6032F6"/>
    <w:rsid w:val="6E62B5F1"/>
    <w:rsid w:val="6E64EF02"/>
    <w:rsid w:val="6E651E0A"/>
    <w:rsid w:val="6E6CA432"/>
    <w:rsid w:val="6E726405"/>
    <w:rsid w:val="6E761151"/>
    <w:rsid w:val="6E78186E"/>
    <w:rsid w:val="6E7C06B4"/>
    <w:rsid w:val="6E914F67"/>
    <w:rsid w:val="6E9AAB9C"/>
    <w:rsid w:val="6E9D23FA"/>
    <w:rsid w:val="6E9FCEF1"/>
    <w:rsid w:val="6EABBC5D"/>
    <w:rsid w:val="6EAD9C15"/>
    <w:rsid w:val="6EAEDE66"/>
    <w:rsid w:val="6EB4F65A"/>
    <w:rsid w:val="6EB87031"/>
    <w:rsid w:val="6EC9D070"/>
    <w:rsid w:val="6ECFC98C"/>
    <w:rsid w:val="6ED44603"/>
    <w:rsid w:val="6ED5C3D4"/>
    <w:rsid w:val="6EDCD3B7"/>
    <w:rsid w:val="6EE04DE5"/>
    <w:rsid w:val="6EE9E6E3"/>
    <w:rsid w:val="6EF06D21"/>
    <w:rsid w:val="6EF1038A"/>
    <w:rsid w:val="6EF55C64"/>
    <w:rsid w:val="6F09C62E"/>
    <w:rsid w:val="6F0DADB2"/>
    <w:rsid w:val="6F0FD6A2"/>
    <w:rsid w:val="6F18775D"/>
    <w:rsid w:val="6F1A7380"/>
    <w:rsid w:val="6F1B9B08"/>
    <w:rsid w:val="6F1D282F"/>
    <w:rsid w:val="6F25C563"/>
    <w:rsid w:val="6F2E04A5"/>
    <w:rsid w:val="6F32F671"/>
    <w:rsid w:val="6F346231"/>
    <w:rsid w:val="6F39D029"/>
    <w:rsid w:val="6F3AAC09"/>
    <w:rsid w:val="6F478E67"/>
    <w:rsid w:val="6F49F468"/>
    <w:rsid w:val="6F50B994"/>
    <w:rsid w:val="6F522158"/>
    <w:rsid w:val="6F615C40"/>
    <w:rsid w:val="6F6837D1"/>
    <w:rsid w:val="6F6FF26C"/>
    <w:rsid w:val="6F7C57F9"/>
    <w:rsid w:val="6F808DBB"/>
    <w:rsid w:val="6F8E6F38"/>
    <w:rsid w:val="6F959D20"/>
    <w:rsid w:val="6FA9D2A5"/>
    <w:rsid w:val="6FADFF6F"/>
    <w:rsid w:val="6FB695E5"/>
    <w:rsid w:val="6FBFEBC1"/>
    <w:rsid w:val="6FC55E26"/>
    <w:rsid w:val="6FD5E455"/>
    <w:rsid w:val="6FE23EEA"/>
    <w:rsid w:val="6FEAC623"/>
    <w:rsid w:val="6FFECF32"/>
    <w:rsid w:val="6FFF2521"/>
    <w:rsid w:val="7004E5FB"/>
    <w:rsid w:val="700771A8"/>
    <w:rsid w:val="700DBED4"/>
    <w:rsid w:val="701D6B8E"/>
    <w:rsid w:val="70201A67"/>
    <w:rsid w:val="70217DC4"/>
    <w:rsid w:val="702CF73A"/>
    <w:rsid w:val="70325E49"/>
    <w:rsid w:val="703A58AD"/>
    <w:rsid w:val="703B4867"/>
    <w:rsid w:val="70431B42"/>
    <w:rsid w:val="70447960"/>
    <w:rsid w:val="704E80BA"/>
    <w:rsid w:val="704E99F3"/>
    <w:rsid w:val="70547EB7"/>
    <w:rsid w:val="7054C396"/>
    <w:rsid w:val="7099DCCC"/>
    <w:rsid w:val="709C6336"/>
    <w:rsid w:val="70A3075F"/>
    <w:rsid w:val="70A336FE"/>
    <w:rsid w:val="70AAF7F2"/>
    <w:rsid w:val="70BC6ECA"/>
    <w:rsid w:val="70BD4BC2"/>
    <w:rsid w:val="70C05D35"/>
    <w:rsid w:val="70C7849E"/>
    <w:rsid w:val="70CA6325"/>
    <w:rsid w:val="70CE851D"/>
    <w:rsid w:val="70D6C119"/>
    <w:rsid w:val="70DC3E58"/>
    <w:rsid w:val="70DD294E"/>
    <w:rsid w:val="70E3DB46"/>
    <w:rsid w:val="70EC15E8"/>
    <w:rsid w:val="70F51862"/>
    <w:rsid w:val="71039112"/>
    <w:rsid w:val="710A90F2"/>
    <w:rsid w:val="710E3CD0"/>
    <w:rsid w:val="71104AFD"/>
    <w:rsid w:val="71107EFF"/>
    <w:rsid w:val="7110BF77"/>
    <w:rsid w:val="7112454C"/>
    <w:rsid w:val="71134962"/>
    <w:rsid w:val="71136D38"/>
    <w:rsid w:val="711385BF"/>
    <w:rsid w:val="7115CC02"/>
    <w:rsid w:val="71160905"/>
    <w:rsid w:val="7120CCC9"/>
    <w:rsid w:val="712A957B"/>
    <w:rsid w:val="712B59AA"/>
    <w:rsid w:val="712D0ED8"/>
    <w:rsid w:val="71368056"/>
    <w:rsid w:val="713CE5A8"/>
    <w:rsid w:val="7145114B"/>
    <w:rsid w:val="7147E0F5"/>
    <w:rsid w:val="71489D09"/>
    <w:rsid w:val="7149DEF4"/>
    <w:rsid w:val="714A32A3"/>
    <w:rsid w:val="714B949F"/>
    <w:rsid w:val="71548AF6"/>
    <w:rsid w:val="715FA4DF"/>
    <w:rsid w:val="71649E1A"/>
    <w:rsid w:val="71669BA7"/>
    <w:rsid w:val="717081D7"/>
    <w:rsid w:val="7172D1CA"/>
    <w:rsid w:val="7176326F"/>
    <w:rsid w:val="717708C8"/>
    <w:rsid w:val="717BD0B6"/>
    <w:rsid w:val="7183B2EB"/>
    <w:rsid w:val="719069F6"/>
    <w:rsid w:val="719CD593"/>
    <w:rsid w:val="71A51C14"/>
    <w:rsid w:val="71AED476"/>
    <w:rsid w:val="71B431B0"/>
    <w:rsid w:val="71BA988F"/>
    <w:rsid w:val="71BAA9A6"/>
    <w:rsid w:val="71BE9196"/>
    <w:rsid w:val="71C980BD"/>
    <w:rsid w:val="71CCE5C2"/>
    <w:rsid w:val="71CE6CF2"/>
    <w:rsid w:val="71D05C25"/>
    <w:rsid w:val="71D57C34"/>
    <w:rsid w:val="71D85A7C"/>
    <w:rsid w:val="71DDCD1D"/>
    <w:rsid w:val="71E65668"/>
    <w:rsid w:val="71E77F8A"/>
    <w:rsid w:val="71E99A7C"/>
    <w:rsid w:val="71E9D4D7"/>
    <w:rsid w:val="720C9F42"/>
    <w:rsid w:val="720FBCE9"/>
    <w:rsid w:val="721328D8"/>
    <w:rsid w:val="721C89E3"/>
    <w:rsid w:val="721E503D"/>
    <w:rsid w:val="72251AD5"/>
    <w:rsid w:val="72275663"/>
    <w:rsid w:val="72278982"/>
    <w:rsid w:val="722AB41D"/>
    <w:rsid w:val="722D9CD6"/>
    <w:rsid w:val="724EE169"/>
    <w:rsid w:val="72518B05"/>
    <w:rsid w:val="7252B65E"/>
    <w:rsid w:val="72591627"/>
    <w:rsid w:val="7268F75F"/>
    <w:rsid w:val="726C177E"/>
    <w:rsid w:val="726DCD99"/>
    <w:rsid w:val="727A4386"/>
    <w:rsid w:val="7281A31E"/>
    <w:rsid w:val="728DCBCE"/>
    <w:rsid w:val="7294C301"/>
    <w:rsid w:val="72962B6D"/>
    <w:rsid w:val="72967110"/>
    <w:rsid w:val="7299C9E9"/>
    <w:rsid w:val="72A28C22"/>
    <w:rsid w:val="72AF8EAF"/>
    <w:rsid w:val="72B37E0E"/>
    <w:rsid w:val="72B71D6E"/>
    <w:rsid w:val="72BF69D6"/>
    <w:rsid w:val="72C01837"/>
    <w:rsid w:val="72C2654F"/>
    <w:rsid w:val="72C26A4E"/>
    <w:rsid w:val="72CBF146"/>
    <w:rsid w:val="72D2DFBE"/>
    <w:rsid w:val="72D4E2AE"/>
    <w:rsid w:val="72DA8AAF"/>
    <w:rsid w:val="72E9A704"/>
    <w:rsid w:val="72EBA834"/>
    <w:rsid w:val="72F32774"/>
    <w:rsid w:val="72F4F171"/>
    <w:rsid w:val="72F59F7C"/>
    <w:rsid w:val="72FF8051"/>
    <w:rsid w:val="730F01AB"/>
    <w:rsid w:val="7313D495"/>
    <w:rsid w:val="73187E74"/>
    <w:rsid w:val="731A6878"/>
    <w:rsid w:val="731BEF33"/>
    <w:rsid w:val="7329A448"/>
    <w:rsid w:val="7332359D"/>
    <w:rsid w:val="733AA6BD"/>
    <w:rsid w:val="733F41F8"/>
    <w:rsid w:val="734CB845"/>
    <w:rsid w:val="73533181"/>
    <w:rsid w:val="735722CB"/>
    <w:rsid w:val="73589F7C"/>
    <w:rsid w:val="736141AB"/>
    <w:rsid w:val="7365F728"/>
    <w:rsid w:val="736C7CDB"/>
    <w:rsid w:val="736D7B0D"/>
    <w:rsid w:val="73742F13"/>
    <w:rsid w:val="73782A53"/>
    <w:rsid w:val="737EEFB3"/>
    <w:rsid w:val="7386371B"/>
    <w:rsid w:val="738874DD"/>
    <w:rsid w:val="738A7EDC"/>
    <w:rsid w:val="738C7D07"/>
    <w:rsid w:val="73909D96"/>
    <w:rsid w:val="7392642C"/>
    <w:rsid w:val="73A44889"/>
    <w:rsid w:val="73A5C23E"/>
    <w:rsid w:val="73A6FF3A"/>
    <w:rsid w:val="73AB221A"/>
    <w:rsid w:val="73AF3C1B"/>
    <w:rsid w:val="73B75C57"/>
    <w:rsid w:val="73C2153C"/>
    <w:rsid w:val="73CB7A46"/>
    <w:rsid w:val="73CEAA95"/>
    <w:rsid w:val="73DB3380"/>
    <w:rsid w:val="73E4BF37"/>
    <w:rsid w:val="73E6ECCF"/>
    <w:rsid w:val="73E79E8C"/>
    <w:rsid w:val="73E9FDB2"/>
    <w:rsid w:val="73EB22DD"/>
    <w:rsid w:val="73F4A1EE"/>
    <w:rsid w:val="73FB142F"/>
    <w:rsid w:val="73FC6BFC"/>
    <w:rsid w:val="73FE5FF0"/>
    <w:rsid w:val="7406D989"/>
    <w:rsid w:val="7409FE3B"/>
    <w:rsid w:val="74114767"/>
    <w:rsid w:val="7415F6B5"/>
    <w:rsid w:val="7418794C"/>
    <w:rsid w:val="741B179D"/>
    <w:rsid w:val="742EBF0D"/>
    <w:rsid w:val="742FAF50"/>
    <w:rsid w:val="74300EEF"/>
    <w:rsid w:val="743B5C6B"/>
    <w:rsid w:val="743BD455"/>
    <w:rsid w:val="74425F20"/>
    <w:rsid w:val="7444924F"/>
    <w:rsid w:val="7445EA54"/>
    <w:rsid w:val="744E8217"/>
    <w:rsid w:val="744FCDEF"/>
    <w:rsid w:val="74551643"/>
    <w:rsid w:val="74603FCE"/>
    <w:rsid w:val="74606E2D"/>
    <w:rsid w:val="746AA018"/>
    <w:rsid w:val="746F353E"/>
    <w:rsid w:val="7476E25B"/>
    <w:rsid w:val="748524D6"/>
    <w:rsid w:val="7493D2A2"/>
    <w:rsid w:val="749913E4"/>
    <w:rsid w:val="749CD59E"/>
    <w:rsid w:val="74A37917"/>
    <w:rsid w:val="74A6B6B6"/>
    <w:rsid w:val="74A89E4E"/>
    <w:rsid w:val="74A9E8FF"/>
    <w:rsid w:val="74AB58E7"/>
    <w:rsid w:val="74AE4A72"/>
    <w:rsid w:val="74B6EC79"/>
    <w:rsid w:val="74BF1CF5"/>
    <w:rsid w:val="74C527B0"/>
    <w:rsid w:val="74D5428C"/>
    <w:rsid w:val="74E2528C"/>
    <w:rsid w:val="74E8DB69"/>
    <w:rsid w:val="74ED2398"/>
    <w:rsid w:val="74ED3723"/>
    <w:rsid w:val="74F61F1B"/>
    <w:rsid w:val="74F6366F"/>
    <w:rsid w:val="74F7F893"/>
    <w:rsid w:val="74F974E8"/>
    <w:rsid w:val="7505F0BB"/>
    <w:rsid w:val="750AAC6A"/>
    <w:rsid w:val="750C62BD"/>
    <w:rsid w:val="750CF47C"/>
    <w:rsid w:val="750F9FF6"/>
    <w:rsid w:val="75124C52"/>
    <w:rsid w:val="75193577"/>
    <w:rsid w:val="751AC694"/>
    <w:rsid w:val="751D7933"/>
    <w:rsid w:val="75299456"/>
    <w:rsid w:val="7529FBFA"/>
    <w:rsid w:val="7531462C"/>
    <w:rsid w:val="75332102"/>
    <w:rsid w:val="753E7328"/>
    <w:rsid w:val="7546CBBF"/>
    <w:rsid w:val="7549B623"/>
    <w:rsid w:val="754D11EF"/>
    <w:rsid w:val="754D339B"/>
    <w:rsid w:val="7556E080"/>
    <w:rsid w:val="755A31A1"/>
    <w:rsid w:val="755B21C5"/>
    <w:rsid w:val="755BF7F8"/>
    <w:rsid w:val="755F73EE"/>
    <w:rsid w:val="756E448C"/>
    <w:rsid w:val="75702ED5"/>
    <w:rsid w:val="7572FE5A"/>
    <w:rsid w:val="75782608"/>
    <w:rsid w:val="757942F3"/>
    <w:rsid w:val="757B2003"/>
    <w:rsid w:val="7589FC4F"/>
    <w:rsid w:val="759977DD"/>
    <w:rsid w:val="759EB00B"/>
    <w:rsid w:val="75A1B084"/>
    <w:rsid w:val="75AAAAF9"/>
    <w:rsid w:val="75B0F8BD"/>
    <w:rsid w:val="75B680C0"/>
    <w:rsid w:val="75B6920B"/>
    <w:rsid w:val="75BDF5D0"/>
    <w:rsid w:val="75C25E05"/>
    <w:rsid w:val="75C77AF7"/>
    <w:rsid w:val="75CBA210"/>
    <w:rsid w:val="75D7AABD"/>
    <w:rsid w:val="75D8BDC3"/>
    <w:rsid w:val="75D9646A"/>
    <w:rsid w:val="75DA55C4"/>
    <w:rsid w:val="75E15DAB"/>
    <w:rsid w:val="75EE3C4D"/>
    <w:rsid w:val="75F21615"/>
    <w:rsid w:val="7600A174"/>
    <w:rsid w:val="76085EE7"/>
    <w:rsid w:val="7608C419"/>
    <w:rsid w:val="760C5469"/>
    <w:rsid w:val="760CCE65"/>
    <w:rsid w:val="760E8232"/>
    <w:rsid w:val="76110C67"/>
    <w:rsid w:val="76121012"/>
    <w:rsid w:val="76202D41"/>
    <w:rsid w:val="7623CD7D"/>
    <w:rsid w:val="7626B1FB"/>
    <w:rsid w:val="762D23C2"/>
    <w:rsid w:val="763290A6"/>
    <w:rsid w:val="764BEEAD"/>
    <w:rsid w:val="76512C33"/>
    <w:rsid w:val="7651F886"/>
    <w:rsid w:val="7654F674"/>
    <w:rsid w:val="76575B85"/>
    <w:rsid w:val="765B1B8E"/>
    <w:rsid w:val="765E5C24"/>
    <w:rsid w:val="765F4E8B"/>
    <w:rsid w:val="76623FE4"/>
    <w:rsid w:val="766941A9"/>
    <w:rsid w:val="766A7E77"/>
    <w:rsid w:val="766B7B1F"/>
    <w:rsid w:val="766C86EF"/>
    <w:rsid w:val="76709387"/>
    <w:rsid w:val="76856BA1"/>
    <w:rsid w:val="768C1DA1"/>
    <w:rsid w:val="76908616"/>
    <w:rsid w:val="769698EC"/>
    <w:rsid w:val="76978F03"/>
    <w:rsid w:val="769F31A1"/>
    <w:rsid w:val="769F5527"/>
    <w:rsid w:val="76AD62CB"/>
    <w:rsid w:val="76B00B45"/>
    <w:rsid w:val="76B24D7A"/>
    <w:rsid w:val="76B35A56"/>
    <w:rsid w:val="76B4A617"/>
    <w:rsid w:val="76B67C83"/>
    <w:rsid w:val="76B7A487"/>
    <w:rsid w:val="76C4E1EB"/>
    <w:rsid w:val="76CD885C"/>
    <w:rsid w:val="76CE8290"/>
    <w:rsid w:val="76D44AC0"/>
    <w:rsid w:val="76D7B4D2"/>
    <w:rsid w:val="76DA7C4E"/>
    <w:rsid w:val="76E3EA55"/>
    <w:rsid w:val="76EC00C5"/>
    <w:rsid w:val="76F672B4"/>
    <w:rsid w:val="77045287"/>
    <w:rsid w:val="770BABF2"/>
    <w:rsid w:val="771376EF"/>
    <w:rsid w:val="77182A77"/>
    <w:rsid w:val="77256444"/>
    <w:rsid w:val="77278C00"/>
    <w:rsid w:val="7727C270"/>
    <w:rsid w:val="772F596B"/>
    <w:rsid w:val="773800D3"/>
    <w:rsid w:val="773BAB6C"/>
    <w:rsid w:val="773C53F7"/>
    <w:rsid w:val="773EE29E"/>
    <w:rsid w:val="7742D227"/>
    <w:rsid w:val="7747CA12"/>
    <w:rsid w:val="774B9294"/>
    <w:rsid w:val="774D6B3A"/>
    <w:rsid w:val="7755610D"/>
    <w:rsid w:val="775A34BB"/>
    <w:rsid w:val="775E0795"/>
    <w:rsid w:val="7769F642"/>
    <w:rsid w:val="776E4DDA"/>
    <w:rsid w:val="776F9570"/>
    <w:rsid w:val="77748DA3"/>
    <w:rsid w:val="777A5731"/>
    <w:rsid w:val="778B6C40"/>
    <w:rsid w:val="77909161"/>
    <w:rsid w:val="7794AFBD"/>
    <w:rsid w:val="779FC18D"/>
    <w:rsid w:val="77AFCAEC"/>
    <w:rsid w:val="77B344C6"/>
    <w:rsid w:val="77BC641E"/>
    <w:rsid w:val="77C53CC7"/>
    <w:rsid w:val="77CE2A56"/>
    <w:rsid w:val="77D1B821"/>
    <w:rsid w:val="77EAFC74"/>
    <w:rsid w:val="77EB8B4C"/>
    <w:rsid w:val="77ED944C"/>
    <w:rsid w:val="77FACAB7"/>
    <w:rsid w:val="78133F64"/>
    <w:rsid w:val="7815FF83"/>
    <w:rsid w:val="7818D9D5"/>
    <w:rsid w:val="7822BFF5"/>
    <w:rsid w:val="78261445"/>
    <w:rsid w:val="782625D8"/>
    <w:rsid w:val="782ADDE3"/>
    <w:rsid w:val="783C0ED8"/>
    <w:rsid w:val="783CBBDC"/>
    <w:rsid w:val="783FC3D9"/>
    <w:rsid w:val="784697F8"/>
    <w:rsid w:val="7850C15D"/>
    <w:rsid w:val="7859165B"/>
    <w:rsid w:val="786607D9"/>
    <w:rsid w:val="786DDC26"/>
    <w:rsid w:val="787056FD"/>
    <w:rsid w:val="787AF89A"/>
    <w:rsid w:val="7881B4B6"/>
    <w:rsid w:val="788ECB3C"/>
    <w:rsid w:val="7891248B"/>
    <w:rsid w:val="7899467F"/>
    <w:rsid w:val="78A92020"/>
    <w:rsid w:val="78AD105F"/>
    <w:rsid w:val="78B020DE"/>
    <w:rsid w:val="78BBD88E"/>
    <w:rsid w:val="78C0E1F0"/>
    <w:rsid w:val="78C5DCDA"/>
    <w:rsid w:val="78CA9558"/>
    <w:rsid w:val="78CF9250"/>
    <w:rsid w:val="78D2EC76"/>
    <w:rsid w:val="78DA5071"/>
    <w:rsid w:val="78E0A734"/>
    <w:rsid w:val="78E3A719"/>
    <w:rsid w:val="78EAF068"/>
    <w:rsid w:val="78F062E8"/>
    <w:rsid w:val="78F30BEC"/>
    <w:rsid w:val="78FFC3F6"/>
    <w:rsid w:val="79001DDB"/>
    <w:rsid w:val="7909206D"/>
    <w:rsid w:val="7914956B"/>
    <w:rsid w:val="7915D043"/>
    <w:rsid w:val="791B31F6"/>
    <w:rsid w:val="791FF18B"/>
    <w:rsid w:val="79209C41"/>
    <w:rsid w:val="79235F16"/>
    <w:rsid w:val="79245818"/>
    <w:rsid w:val="7926AE9B"/>
    <w:rsid w:val="792ADD51"/>
    <w:rsid w:val="7937D6B4"/>
    <w:rsid w:val="793F9B2B"/>
    <w:rsid w:val="7942C114"/>
    <w:rsid w:val="79467CA7"/>
    <w:rsid w:val="796CFA64"/>
    <w:rsid w:val="796E8552"/>
    <w:rsid w:val="79718CFE"/>
    <w:rsid w:val="79723A3A"/>
    <w:rsid w:val="798AC3D6"/>
    <w:rsid w:val="798EFC47"/>
    <w:rsid w:val="799F4123"/>
    <w:rsid w:val="79A263F6"/>
    <w:rsid w:val="79B3405D"/>
    <w:rsid w:val="79B6FAA3"/>
    <w:rsid w:val="79B85E57"/>
    <w:rsid w:val="79BB6AA1"/>
    <w:rsid w:val="79C74815"/>
    <w:rsid w:val="79C82E42"/>
    <w:rsid w:val="79D50305"/>
    <w:rsid w:val="79DBBE5F"/>
    <w:rsid w:val="79DBDC78"/>
    <w:rsid w:val="79E135BC"/>
    <w:rsid w:val="79E7AB74"/>
    <w:rsid w:val="79ECA89C"/>
    <w:rsid w:val="79F4EEAB"/>
    <w:rsid w:val="79F89667"/>
    <w:rsid w:val="7A0309C1"/>
    <w:rsid w:val="7A32EC70"/>
    <w:rsid w:val="7A3A43E1"/>
    <w:rsid w:val="7A42616B"/>
    <w:rsid w:val="7A4D724A"/>
    <w:rsid w:val="7A4D79FC"/>
    <w:rsid w:val="7A4FBDB8"/>
    <w:rsid w:val="7A590ED7"/>
    <w:rsid w:val="7A65E10D"/>
    <w:rsid w:val="7A662F19"/>
    <w:rsid w:val="7A69056D"/>
    <w:rsid w:val="7A6FB6E0"/>
    <w:rsid w:val="7A7121D2"/>
    <w:rsid w:val="7A71D531"/>
    <w:rsid w:val="7A7FB764"/>
    <w:rsid w:val="7A8C50E3"/>
    <w:rsid w:val="7AA49211"/>
    <w:rsid w:val="7AB3BCD2"/>
    <w:rsid w:val="7AB4ECC8"/>
    <w:rsid w:val="7ABB2F6F"/>
    <w:rsid w:val="7AC00C4F"/>
    <w:rsid w:val="7AC43A3F"/>
    <w:rsid w:val="7AC7A410"/>
    <w:rsid w:val="7AD30639"/>
    <w:rsid w:val="7ADA061E"/>
    <w:rsid w:val="7AE8F0E5"/>
    <w:rsid w:val="7AEADA6A"/>
    <w:rsid w:val="7AEE3829"/>
    <w:rsid w:val="7AF3A742"/>
    <w:rsid w:val="7AF48338"/>
    <w:rsid w:val="7AF8C6BF"/>
    <w:rsid w:val="7B00FE45"/>
    <w:rsid w:val="7B05CDE9"/>
    <w:rsid w:val="7B07DED9"/>
    <w:rsid w:val="7B0A77C5"/>
    <w:rsid w:val="7B0D3DC1"/>
    <w:rsid w:val="7B1B3ED9"/>
    <w:rsid w:val="7B1E5618"/>
    <w:rsid w:val="7B30C918"/>
    <w:rsid w:val="7B31FEDD"/>
    <w:rsid w:val="7B3341B3"/>
    <w:rsid w:val="7B335424"/>
    <w:rsid w:val="7B411D42"/>
    <w:rsid w:val="7B4376D4"/>
    <w:rsid w:val="7B44AAB1"/>
    <w:rsid w:val="7B4B27E7"/>
    <w:rsid w:val="7B53D2D4"/>
    <w:rsid w:val="7B542B47"/>
    <w:rsid w:val="7B555BC3"/>
    <w:rsid w:val="7B597528"/>
    <w:rsid w:val="7B59BC1F"/>
    <w:rsid w:val="7B5B6A46"/>
    <w:rsid w:val="7B5FA094"/>
    <w:rsid w:val="7B674514"/>
    <w:rsid w:val="7B687333"/>
    <w:rsid w:val="7B77C3AC"/>
    <w:rsid w:val="7B78893C"/>
    <w:rsid w:val="7B7F7F8F"/>
    <w:rsid w:val="7B804A37"/>
    <w:rsid w:val="7B80B8ED"/>
    <w:rsid w:val="7B88F77E"/>
    <w:rsid w:val="7BA6AE78"/>
    <w:rsid w:val="7BA77E7B"/>
    <w:rsid w:val="7BAAC3CB"/>
    <w:rsid w:val="7BB2FA99"/>
    <w:rsid w:val="7BBB45EF"/>
    <w:rsid w:val="7BBEA0D6"/>
    <w:rsid w:val="7BC12CFC"/>
    <w:rsid w:val="7BC5E6DB"/>
    <w:rsid w:val="7BC9217A"/>
    <w:rsid w:val="7BCF7B4B"/>
    <w:rsid w:val="7BD1844D"/>
    <w:rsid w:val="7BE342A5"/>
    <w:rsid w:val="7BE7415D"/>
    <w:rsid w:val="7BEA3E69"/>
    <w:rsid w:val="7BED42E3"/>
    <w:rsid w:val="7BF20F66"/>
    <w:rsid w:val="7BFF003F"/>
    <w:rsid w:val="7C0ADEB7"/>
    <w:rsid w:val="7C12E3B3"/>
    <w:rsid w:val="7C1BAF2A"/>
    <w:rsid w:val="7C23D573"/>
    <w:rsid w:val="7C29D1AC"/>
    <w:rsid w:val="7C2A00AE"/>
    <w:rsid w:val="7C32F1AF"/>
    <w:rsid w:val="7C338953"/>
    <w:rsid w:val="7C461BD9"/>
    <w:rsid w:val="7C47C972"/>
    <w:rsid w:val="7C564198"/>
    <w:rsid w:val="7C59D136"/>
    <w:rsid w:val="7C5B0F1E"/>
    <w:rsid w:val="7C699F58"/>
    <w:rsid w:val="7C6C24E5"/>
    <w:rsid w:val="7C6EDBC2"/>
    <w:rsid w:val="7C7FE62D"/>
    <w:rsid w:val="7CA0C01D"/>
    <w:rsid w:val="7CA125A0"/>
    <w:rsid w:val="7CA20534"/>
    <w:rsid w:val="7CA89722"/>
    <w:rsid w:val="7CADE1B9"/>
    <w:rsid w:val="7CAE9594"/>
    <w:rsid w:val="7CB3DC9D"/>
    <w:rsid w:val="7CB664CC"/>
    <w:rsid w:val="7CBCFAFC"/>
    <w:rsid w:val="7CCFE161"/>
    <w:rsid w:val="7CD4D419"/>
    <w:rsid w:val="7CD61DAA"/>
    <w:rsid w:val="7CD6A6CA"/>
    <w:rsid w:val="7CE6F45C"/>
    <w:rsid w:val="7CEF01AB"/>
    <w:rsid w:val="7CF44935"/>
    <w:rsid w:val="7CF9EB80"/>
    <w:rsid w:val="7CFF143A"/>
    <w:rsid w:val="7D028550"/>
    <w:rsid w:val="7D06D8ED"/>
    <w:rsid w:val="7D072278"/>
    <w:rsid w:val="7D10A7A4"/>
    <w:rsid w:val="7D161FF1"/>
    <w:rsid w:val="7D196A2C"/>
    <w:rsid w:val="7D232D2D"/>
    <w:rsid w:val="7D25733E"/>
    <w:rsid w:val="7D272450"/>
    <w:rsid w:val="7D2F2A08"/>
    <w:rsid w:val="7D31D5E6"/>
    <w:rsid w:val="7D32CF0C"/>
    <w:rsid w:val="7D388ED3"/>
    <w:rsid w:val="7D392E70"/>
    <w:rsid w:val="7D3FA103"/>
    <w:rsid w:val="7D4674B0"/>
    <w:rsid w:val="7D4A89B4"/>
    <w:rsid w:val="7D505FBE"/>
    <w:rsid w:val="7D52B028"/>
    <w:rsid w:val="7D558A3D"/>
    <w:rsid w:val="7D68590A"/>
    <w:rsid w:val="7D7530AF"/>
    <w:rsid w:val="7D795995"/>
    <w:rsid w:val="7D7E81C2"/>
    <w:rsid w:val="7D8821C4"/>
    <w:rsid w:val="7D8C792D"/>
    <w:rsid w:val="7D9880C8"/>
    <w:rsid w:val="7DA15D3F"/>
    <w:rsid w:val="7DA855AD"/>
    <w:rsid w:val="7DB5EDE0"/>
    <w:rsid w:val="7DBCE25D"/>
    <w:rsid w:val="7DC0EBE3"/>
    <w:rsid w:val="7DC32FF0"/>
    <w:rsid w:val="7DC6A692"/>
    <w:rsid w:val="7DC8DE28"/>
    <w:rsid w:val="7DCAFC6E"/>
    <w:rsid w:val="7DCEA043"/>
    <w:rsid w:val="7DD3A35F"/>
    <w:rsid w:val="7DDADE0C"/>
    <w:rsid w:val="7DE155F6"/>
    <w:rsid w:val="7DE94469"/>
    <w:rsid w:val="7DEA4B1A"/>
    <w:rsid w:val="7DECF1AE"/>
    <w:rsid w:val="7DF941AB"/>
    <w:rsid w:val="7E0544A4"/>
    <w:rsid w:val="7E1C150E"/>
    <w:rsid w:val="7E1E2078"/>
    <w:rsid w:val="7E2AB1D3"/>
    <w:rsid w:val="7E35985C"/>
    <w:rsid w:val="7E394DC4"/>
    <w:rsid w:val="7E40FAE4"/>
    <w:rsid w:val="7E57843C"/>
    <w:rsid w:val="7E618552"/>
    <w:rsid w:val="7E637004"/>
    <w:rsid w:val="7E65CB83"/>
    <w:rsid w:val="7E6A92FB"/>
    <w:rsid w:val="7E74ED29"/>
    <w:rsid w:val="7E7693C5"/>
    <w:rsid w:val="7E818A68"/>
    <w:rsid w:val="7E8932BB"/>
    <w:rsid w:val="7E8A835E"/>
    <w:rsid w:val="7E903FCF"/>
    <w:rsid w:val="7E931DCB"/>
    <w:rsid w:val="7E93723C"/>
    <w:rsid w:val="7E9869B6"/>
    <w:rsid w:val="7E995154"/>
    <w:rsid w:val="7E9B74F4"/>
    <w:rsid w:val="7E9C5902"/>
    <w:rsid w:val="7EAD3608"/>
    <w:rsid w:val="7EB83A32"/>
    <w:rsid w:val="7EB8EDD5"/>
    <w:rsid w:val="7EBCF571"/>
    <w:rsid w:val="7EBFA6DC"/>
    <w:rsid w:val="7EDC537D"/>
    <w:rsid w:val="7EDEEB3C"/>
    <w:rsid w:val="7EE3AA5A"/>
    <w:rsid w:val="7F047CB1"/>
    <w:rsid w:val="7F08A111"/>
    <w:rsid w:val="7F1536B6"/>
    <w:rsid w:val="7F179DF7"/>
    <w:rsid w:val="7F18D346"/>
    <w:rsid w:val="7F1D22EE"/>
    <w:rsid w:val="7F267FCB"/>
    <w:rsid w:val="7F2EFEC6"/>
    <w:rsid w:val="7F35D5B9"/>
    <w:rsid w:val="7F3F9E31"/>
    <w:rsid w:val="7F42CF2D"/>
    <w:rsid w:val="7F43F13B"/>
    <w:rsid w:val="7F51E2CC"/>
    <w:rsid w:val="7F5BAEA2"/>
    <w:rsid w:val="7F61F9F3"/>
    <w:rsid w:val="7F638038"/>
    <w:rsid w:val="7F66B4ED"/>
    <w:rsid w:val="7F66DDA1"/>
    <w:rsid w:val="7F676DBB"/>
    <w:rsid w:val="7F71B469"/>
    <w:rsid w:val="7F73A7DA"/>
    <w:rsid w:val="7F91FCCE"/>
    <w:rsid w:val="7F990759"/>
    <w:rsid w:val="7FA32761"/>
    <w:rsid w:val="7FA44941"/>
    <w:rsid w:val="7FA64BA5"/>
    <w:rsid w:val="7FA6A885"/>
    <w:rsid w:val="7FAF370C"/>
    <w:rsid w:val="7FBB24BD"/>
    <w:rsid w:val="7FBF6D78"/>
    <w:rsid w:val="7FBFF73B"/>
    <w:rsid w:val="7FCB76EB"/>
    <w:rsid w:val="7FD23666"/>
    <w:rsid w:val="7FD574A9"/>
    <w:rsid w:val="7FEB94D9"/>
    <w:rsid w:val="7FECC6E6"/>
    <w:rsid w:val="7FED2AA2"/>
    <w:rsid w:val="7FF1E5F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D2809C"/>
  <w15:docId w15:val="{10B2C3F9-F469-411B-A604-766415DDAB6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uiPriority="22" w:qFormat="1"/>
    <w:lsdException w:name="Emphasis" w:qFormat="1"/>
    <w:lsdException w:name="Document Map" w:semiHidden="1" w:unhideWhenUsed="1"/>
    <w:lsdException w:name="Plain Text" w:uiPriority="99"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487FB7"/>
  </w:style>
  <w:style w:type="paragraph" w:styleId="Heading1">
    <w:name w:val="heading 1"/>
    <w:basedOn w:val="Normal"/>
    <w:next w:val="Normal"/>
    <w:qFormat/>
    <w:rsid w:val="00487FB7"/>
    <w:pPr>
      <w:keepNext/>
      <w:outlineLvl w:val="0"/>
    </w:pPr>
    <w:rPr>
      <w:b/>
      <w:sz w:val="24"/>
      <w:u w:val="single"/>
    </w:rPr>
  </w:style>
  <w:style w:type="paragraph" w:styleId="Heading2">
    <w:name w:val="heading 2"/>
    <w:basedOn w:val="Normal"/>
    <w:next w:val="Normal"/>
    <w:link w:val="Heading2Char"/>
    <w:qFormat/>
    <w:rsid w:val="00487FB7"/>
    <w:pPr>
      <w:keepNext/>
      <w:outlineLvl w:val="1"/>
    </w:pPr>
    <w:rPr>
      <w:rFonts w:ascii="Bookman Old Style" w:hAnsi="Bookman Old Style"/>
      <w:b/>
      <w:sz w:val="24"/>
    </w:rPr>
  </w:style>
  <w:style w:type="paragraph" w:styleId="Heading3">
    <w:name w:val="heading 3"/>
    <w:basedOn w:val="Normal"/>
    <w:next w:val="Normal"/>
    <w:qFormat/>
    <w:rsid w:val="00487FB7"/>
    <w:pPr>
      <w:keepNext/>
      <w:outlineLvl w:val="2"/>
    </w:pPr>
    <w:rPr>
      <w:rFonts w:ascii="Courier New" w:hAnsi="Courier New" w:cs="Courier New"/>
      <w:b/>
      <w:bCs/>
      <w:u w:val="single"/>
    </w:rPr>
  </w:style>
  <w:style w:type="paragraph" w:styleId="Heading4">
    <w:name w:val="heading 4"/>
    <w:basedOn w:val="Normal"/>
    <w:next w:val="Normal"/>
    <w:qFormat/>
    <w:rsid w:val="00487FB7"/>
    <w:pPr>
      <w:keepNext/>
      <w:ind w:left="360"/>
      <w:outlineLvl w:val="3"/>
    </w:pPr>
    <w:rPr>
      <w:rFonts w:ascii="Courier New" w:hAnsi="Courier New" w:cs="Courier New"/>
      <w:sz w:val="24"/>
    </w:rPr>
  </w:style>
  <w:style w:type="paragraph" w:styleId="Heading5">
    <w:name w:val="heading 5"/>
    <w:basedOn w:val="Normal"/>
    <w:next w:val="Normal"/>
    <w:qFormat/>
    <w:rsid w:val="00487FB7"/>
    <w:pPr>
      <w:keepNext/>
      <w:ind w:left="720"/>
      <w:outlineLvl w:val="4"/>
    </w:pPr>
    <w:rPr>
      <w:rFonts w:ascii="Courier New" w:hAnsi="Courier New"/>
      <w:sz w:val="24"/>
    </w:rPr>
  </w:style>
  <w:style w:type="paragraph" w:styleId="Heading6">
    <w:name w:val="heading 6"/>
    <w:basedOn w:val="Normal"/>
    <w:next w:val="Normal"/>
    <w:qFormat/>
    <w:rsid w:val="00487FB7"/>
    <w:pPr>
      <w:keepNext/>
      <w:outlineLvl w:val="5"/>
    </w:pPr>
    <w:rPr>
      <w:sz w:val="24"/>
      <w:u w:val="single"/>
    </w:rPr>
  </w:style>
  <w:style w:type="paragraph" w:styleId="Heading8">
    <w:name w:val="heading 8"/>
    <w:basedOn w:val="Normal"/>
    <w:next w:val="Normal"/>
    <w:qFormat/>
    <w:rsid w:val="00487FB7"/>
    <w:pPr>
      <w:keepNext/>
      <w:tabs>
        <w:tab w:val="left" w:pos="360"/>
      </w:tabs>
      <w:outlineLvl w:val="7"/>
    </w:pPr>
    <w:rPr>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link w:val="BodyTextChar"/>
    <w:rsid w:val="00487FB7"/>
    <w:rPr>
      <w:sz w:val="24"/>
    </w:rPr>
  </w:style>
  <w:style w:type="paragraph" w:styleId="Header">
    <w:name w:val="header"/>
    <w:basedOn w:val="Normal"/>
    <w:link w:val="HeaderChar"/>
    <w:uiPriority w:val="99"/>
    <w:rsid w:val="00487FB7"/>
    <w:pPr>
      <w:tabs>
        <w:tab w:val="center" w:pos="4320"/>
        <w:tab w:val="right" w:pos="8640"/>
      </w:tabs>
    </w:pPr>
  </w:style>
  <w:style w:type="character" w:styleId="Hyperlink">
    <w:name w:val="Hyperlink"/>
    <w:basedOn w:val="DefaultParagraphFont"/>
    <w:uiPriority w:val="99"/>
    <w:rsid w:val="00487FB7"/>
    <w:rPr>
      <w:rFonts w:hint="default" w:ascii="Helvetica" w:hAnsi="Helvetica" w:cs="Helvetica"/>
      <w:b w:val="0"/>
      <w:bCs w:val="0"/>
      <w:color w:val="000099"/>
      <w:sz w:val="20"/>
      <w:szCs w:val="20"/>
      <w:u w:val="single"/>
    </w:rPr>
  </w:style>
  <w:style w:type="paragraph" w:styleId="BodyTextIndent">
    <w:name w:val="Body Text Indent"/>
    <w:basedOn w:val="Normal"/>
    <w:rsid w:val="00487FB7"/>
    <w:pPr>
      <w:spacing w:after="120"/>
      <w:ind w:left="360"/>
    </w:pPr>
  </w:style>
  <w:style w:type="paragraph" w:styleId="Footer">
    <w:name w:val="footer"/>
    <w:basedOn w:val="Normal"/>
    <w:link w:val="FooterChar"/>
    <w:uiPriority w:val="99"/>
    <w:rsid w:val="00487FB7"/>
    <w:pPr>
      <w:tabs>
        <w:tab w:val="center" w:pos="4320"/>
        <w:tab w:val="right" w:pos="8640"/>
      </w:tabs>
    </w:pPr>
  </w:style>
  <w:style w:type="character" w:styleId="PageNumber">
    <w:name w:val="page number"/>
    <w:basedOn w:val="DefaultParagraphFont"/>
    <w:rsid w:val="00487FB7"/>
  </w:style>
  <w:style w:type="paragraph" w:styleId="BalloonText">
    <w:name w:val="Balloon Text"/>
    <w:basedOn w:val="Normal"/>
    <w:semiHidden/>
    <w:rsid w:val="00652143"/>
    <w:rPr>
      <w:rFonts w:ascii="Tahoma" w:hAnsi="Tahoma" w:cs="Tahoma"/>
      <w:sz w:val="16"/>
      <w:szCs w:val="16"/>
    </w:rPr>
  </w:style>
  <w:style w:type="character" w:styleId="CommentReference">
    <w:name w:val="annotation reference"/>
    <w:basedOn w:val="DefaultParagraphFont"/>
    <w:uiPriority w:val="99"/>
    <w:semiHidden/>
    <w:rsid w:val="009E611B"/>
    <w:rPr>
      <w:sz w:val="16"/>
      <w:szCs w:val="16"/>
    </w:rPr>
  </w:style>
  <w:style w:type="paragraph" w:styleId="CommentText">
    <w:name w:val="annotation text"/>
    <w:basedOn w:val="Normal"/>
    <w:link w:val="CommentTextChar"/>
    <w:uiPriority w:val="99"/>
    <w:semiHidden/>
    <w:rsid w:val="009E611B"/>
  </w:style>
  <w:style w:type="paragraph" w:styleId="CommentSubject">
    <w:name w:val="annotation subject"/>
    <w:basedOn w:val="CommentText"/>
    <w:next w:val="CommentText"/>
    <w:semiHidden/>
    <w:rsid w:val="009E611B"/>
    <w:rPr>
      <w:b/>
      <w:bCs/>
    </w:rPr>
  </w:style>
  <w:style w:type="paragraph" w:styleId="NormalWeb">
    <w:name w:val="Normal (Web)"/>
    <w:basedOn w:val="Normal"/>
    <w:uiPriority w:val="99"/>
    <w:rsid w:val="00757A35"/>
    <w:pPr>
      <w:spacing w:before="100" w:beforeAutospacing="1" w:after="100" w:afterAutospacing="1"/>
    </w:pPr>
    <w:rPr>
      <w:rFonts w:ascii="Arial" w:hAnsi="Arial" w:cs="Arial"/>
      <w:color w:val="000000"/>
      <w:sz w:val="18"/>
      <w:szCs w:val="18"/>
    </w:rPr>
  </w:style>
  <w:style w:type="character" w:styleId="Strong">
    <w:name w:val="Strong"/>
    <w:basedOn w:val="DefaultParagraphFont"/>
    <w:uiPriority w:val="22"/>
    <w:qFormat/>
    <w:rsid w:val="00757A35"/>
    <w:rPr>
      <w:b/>
      <w:bCs/>
    </w:rPr>
  </w:style>
  <w:style w:type="character" w:styleId="FollowedHyperlink">
    <w:name w:val="FollowedHyperlink"/>
    <w:basedOn w:val="DefaultParagraphFont"/>
    <w:rsid w:val="00B86B58"/>
    <w:rPr>
      <w:color w:val="800080"/>
      <w:u w:val="single"/>
    </w:rPr>
  </w:style>
  <w:style w:type="character" w:styleId="Emphasis">
    <w:name w:val="Emphasis"/>
    <w:basedOn w:val="DefaultParagraphFont"/>
    <w:qFormat/>
    <w:rsid w:val="00C877F2"/>
    <w:rPr>
      <w:i/>
      <w:iCs/>
    </w:rPr>
  </w:style>
  <w:style w:type="paragraph" w:styleId="Normal1" w:customStyle="1">
    <w:name w:val="Normal1"/>
    <w:basedOn w:val="Normal"/>
    <w:rsid w:val="00CF595D"/>
    <w:pPr>
      <w:spacing w:before="100" w:beforeAutospacing="1" w:after="100" w:afterAutospacing="1"/>
    </w:pPr>
    <w:rPr>
      <w:sz w:val="24"/>
      <w:szCs w:val="24"/>
    </w:rPr>
  </w:style>
  <w:style w:type="character" w:styleId="normal--char" w:customStyle="1">
    <w:name w:val="normal--char"/>
    <w:basedOn w:val="DefaultParagraphFont"/>
    <w:rsid w:val="00CF595D"/>
  </w:style>
  <w:style w:type="paragraph" w:styleId="ConvertStyle3" w:customStyle="1">
    <w:name w:val="ConvertStyle3"/>
    <w:basedOn w:val="Normal"/>
    <w:link w:val="ConvertStyle3Char"/>
    <w:rsid w:val="00736AA2"/>
    <w:pPr>
      <w:tabs>
        <w:tab w:val="left" w:pos="576"/>
        <w:tab w:val="left" w:pos="1296"/>
        <w:tab w:val="left" w:pos="2016"/>
        <w:tab w:val="left" w:pos="2736"/>
        <w:tab w:val="left" w:pos="4752"/>
      </w:tabs>
      <w:overflowPunct w:val="0"/>
      <w:autoSpaceDE w:val="0"/>
      <w:autoSpaceDN w:val="0"/>
      <w:adjustRightInd w:val="0"/>
      <w:ind w:right="144"/>
      <w:textAlignment w:val="baseline"/>
    </w:pPr>
    <w:rPr>
      <w:rFonts w:ascii="Courier New" w:hAnsi="Courier New"/>
      <w:sz w:val="24"/>
    </w:rPr>
  </w:style>
  <w:style w:type="paragraph" w:styleId="ConvertStyle4" w:customStyle="1">
    <w:name w:val="ConvertStyle4"/>
    <w:basedOn w:val="Normal"/>
    <w:rsid w:val="00736AA2"/>
    <w:pPr>
      <w:tabs>
        <w:tab w:val="left" w:pos="576"/>
        <w:tab w:val="left" w:pos="2016"/>
        <w:tab w:val="left" w:pos="2736"/>
      </w:tabs>
      <w:overflowPunct w:val="0"/>
      <w:autoSpaceDE w:val="0"/>
      <w:autoSpaceDN w:val="0"/>
      <w:adjustRightInd w:val="0"/>
      <w:ind w:right="-288"/>
      <w:textAlignment w:val="baseline"/>
    </w:pPr>
    <w:rPr>
      <w:rFonts w:ascii="Courier New" w:hAnsi="Courier New"/>
      <w:sz w:val="24"/>
    </w:rPr>
  </w:style>
  <w:style w:type="paragraph" w:styleId="ConvertStyle5" w:customStyle="1">
    <w:name w:val="ConvertStyle5"/>
    <w:basedOn w:val="Normal"/>
    <w:rsid w:val="00736AA2"/>
    <w:pPr>
      <w:tabs>
        <w:tab w:val="left" w:pos="576"/>
        <w:tab w:val="left" w:pos="2016"/>
        <w:tab w:val="left" w:pos="2736"/>
      </w:tabs>
      <w:overflowPunct w:val="0"/>
      <w:autoSpaceDE w:val="0"/>
      <w:autoSpaceDN w:val="0"/>
      <w:adjustRightInd w:val="0"/>
      <w:ind w:right="-288"/>
      <w:textAlignment w:val="baseline"/>
    </w:pPr>
    <w:rPr>
      <w:rFonts w:ascii="Courier New" w:hAnsi="Courier New"/>
      <w:sz w:val="24"/>
    </w:rPr>
  </w:style>
  <w:style w:type="paragraph" w:styleId="ConvertStyle6" w:customStyle="1">
    <w:name w:val="ConvertStyle6"/>
    <w:basedOn w:val="Normal"/>
    <w:rsid w:val="00736AA2"/>
    <w:pPr>
      <w:tabs>
        <w:tab w:val="left" w:pos="576"/>
        <w:tab w:val="left" w:pos="2016"/>
        <w:tab w:val="left" w:pos="2736"/>
      </w:tabs>
      <w:overflowPunct w:val="0"/>
      <w:autoSpaceDE w:val="0"/>
      <w:autoSpaceDN w:val="0"/>
      <w:adjustRightInd w:val="0"/>
      <w:ind w:right="-288"/>
      <w:textAlignment w:val="baseline"/>
    </w:pPr>
    <w:rPr>
      <w:rFonts w:ascii="Courier New" w:hAnsi="Courier New"/>
      <w:sz w:val="24"/>
    </w:rPr>
  </w:style>
  <w:style w:type="character" w:styleId="HeaderChar" w:customStyle="1">
    <w:name w:val="Header Char"/>
    <w:basedOn w:val="DefaultParagraphFont"/>
    <w:link w:val="Header"/>
    <w:uiPriority w:val="99"/>
    <w:rsid w:val="00D9299D"/>
  </w:style>
  <w:style w:type="paragraph" w:styleId="ListParagraph">
    <w:name w:val="List Paragraph"/>
    <w:aliases w:val="IRD Bullet List,Dot pt,F5 List Paragraph,List Paragraph1,No Spacing1,List Paragraph Char Char Char,Indicator Text,Colorful List - Accent 11,Numbered Para 1,Bullet 1,Bullet Points,List Paragraph2,MAIN CONTENT,Normal numbered"/>
    <w:basedOn w:val="Normal"/>
    <w:link w:val="ListParagraphChar"/>
    <w:uiPriority w:val="34"/>
    <w:qFormat/>
    <w:rsid w:val="00D9299D"/>
    <w:pPr>
      <w:ind w:left="720"/>
    </w:pPr>
  </w:style>
  <w:style w:type="paragraph" w:styleId="Default" w:customStyle="1">
    <w:name w:val="Default"/>
    <w:rsid w:val="00E30338"/>
    <w:pPr>
      <w:autoSpaceDE w:val="0"/>
      <w:autoSpaceDN w:val="0"/>
      <w:adjustRightInd w:val="0"/>
    </w:pPr>
    <w:rPr>
      <w:color w:val="000000"/>
      <w:sz w:val="24"/>
      <w:szCs w:val="24"/>
    </w:rPr>
  </w:style>
  <w:style w:type="paragraph" w:styleId="DocumentMap">
    <w:name w:val="Document Map"/>
    <w:basedOn w:val="Normal"/>
    <w:link w:val="DocumentMapChar"/>
    <w:rsid w:val="00623831"/>
    <w:rPr>
      <w:rFonts w:ascii="Tahoma" w:hAnsi="Tahoma" w:cs="Tahoma"/>
      <w:sz w:val="16"/>
      <w:szCs w:val="16"/>
    </w:rPr>
  </w:style>
  <w:style w:type="character" w:styleId="DocumentMapChar" w:customStyle="1">
    <w:name w:val="Document Map Char"/>
    <w:basedOn w:val="DefaultParagraphFont"/>
    <w:link w:val="DocumentMap"/>
    <w:rsid w:val="00623831"/>
    <w:rPr>
      <w:rFonts w:ascii="Tahoma" w:hAnsi="Tahoma" w:cs="Tahoma"/>
      <w:sz w:val="16"/>
      <w:szCs w:val="16"/>
    </w:rPr>
  </w:style>
  <w:style w:type="paragraph" w:styleId="odv" w:customStyle="1">
    <w:name w:val="odv"/>
    <w:next w:val="Normal"/>
    <w:rsid w:val="006E5346"/>
    <w:pPr>
      <w:pBdr>
        <w:bottom w:val="single" w:color="auto" w:sz="12" w:space="0"/>
      </w:pBdr>
      <w:jc w:val="both"/>
    </w:pPr>
    <w:rPr>
      <w:rFonts w:ascii="Helv" w:hAnsi="Helv"/>
      <w:b/>
      <w:caps/>
      <w:sz w:val="30"/>
    </w:rPr>
  </w:style>
  <w:style w:type="character" w:styleId="CommentTextChar" w:customStyle="1">
    <w:name w:val="Comment Text Char"/>
    <w:basedOn w:val="DefaultParagraphFont"/>
    <w:link w:val="CommentText"/>
    <w:uiPriority w:val="99"/>
    <w:semiHidden/>
    <w:rsid w:val="00194837"/>
  </w:style>
  <w:style w:type="character" w:styleId="BodyTextChar" w:customStyle="1">
    <w:name w:val="Body Text Char"/>
    <w:basedOn w:val="DefaultParagraphFont"/>
    <w:link w:val="BodyText"/>
    <w:rsid w:val="00194837"/>
    <w:rPr>
      <w:sz w:val="24"/>
    </w:rPr>
  </w:style>
  <w:style w:type="paragraph" w:styleId="TOCHeading">
    <w:name w:val="TOC Heading"/>
    <w:basedOn w:val="Heading1"/>
    <w:next w:val="Normal"/>
    <w:uiPriority w:val="39"/>
    <w:unhideWhenUsed/>
    <w:qFormat/>
    <w:rsid w:val="0051645E"/>
    <w:pPr>
      <w:keepLines/>
      <w:spacing w:before="480" w:line="276" w:lineRule="auto"/>
      <w:outlineLvl w:val="9"/>
    </w:pPr>
    <w:rPr>
      <w:rFonts w:asciiTheme="majorHAnsi" w:hAnsiTheme="majorHAnsi" w:eastAsiaTheme="majorEastAsia" w:cstheme="majorBidi"/>
      <w:bCs/>
      <w:color w:val="365F91" w:themeColor="accent1" w:themeShade="BF"/>
      <w:sz w:val="28"/>
      <w:szCs w:val="28"/>
      <w:u w:val="none"/>
    </w:rPr>
  </w:style>
  <w:style w:type="paragraph" w:styleId="TOC3">
    <w:name w:val="toc 3"/>
    <w:basedOn w:val="Normal"/>
    <w:next w:val="Normal"/>
    <w:autoRedefine/>
    <w:uiPriority w:val="39"/>
    <w:rsid w:val="0051645E"/>
    <w:pPr>
      <w:spacing w:after="100"/>
      <w:ind w:left="400"/>
    </w:pPr>
  </w:style>
  <w:style w:type="paragraph" w:styleId="TOC1">
    <w:name w:val="toc 1"/>
    <w:basedOn w:val="Normal"/>
    <w:next w:val="Normal"/>
    <w:autoRedefine/>
    <w:uiPriority w:val="39"/>
    <w:rsid w:val="0051645E"/>
    <w:pPr>
      <w:spacing w:after="100"/>
    </w:pPr>
  </w:style>
  <w:style w:type="paragraph" w:styleId="TOC2">
    <w:name w:val="toc 2"/>
    <w:basedOn w:val="Normal"/>
    <w:next w:val="Normal"/>
    <w:autoRedefine/>
    <w:uiPriority w:val="39"/>
    <w:rsid w:val="0051645E"/>
    <w:pPr>
      <w:spacing w:after="100"/>
      <w:ind w:left="200"/>
    </w:pPr>
  </w:style>
  <w:style w:type="paragraph" w:styleId="NGOGuidelinesHeadings" w:customStyle="1">
    <w:name w:val="NGO Guidelines Headings"/>
    <w:basedOn w:val="Normal"/>
    <w:link w:val="NGOGuidelinesHeadingsChar"/>
    <w:qFormat/>
    <w:rsid w:val="00F64CF6"/>
    <w:pPr>
      <w:tabs>
        <w:tab w:val="left" w:pos="720"/>
      </w:tabs>
    </w:pPr>
    <w:rPr>
      <w:rFonts w:ascii="Times New Roman Bold" w:hAnsi="Times New Roman Bold"/>
      <w:b/>
      <w:smallCaps/>
      <w:sz w:val="32"/>
      <w:szCs w:val="28"/>
    </w:rPr>
  </w:style>
  <w:style w:type="character" w:styleId="NGOGuidelinesHeadingsChar" w:customStyle="1">
    <w:name w:val="NGO Guidelines Headings Char"/>
    <w:basedOn w:val="DefaultParagraphFont"/>
    <w:link w:val="NGOGuidelinesHeadings"/>
    <w:rsid w:val="00F64CF6"/>
    <w:rPr>
      <w:rFonts w:ascii="Times New Roman Bold" w:hAnsi="Times New Roman Bold"/>
      <w:b/>
      <w:smallCaps/>
      <w:sz w:val="32"/>
      <w:szCs w:val="28"/>
    </w:rPr>
  </w:style>
  <w:style w:type="table" w:styleId="TableGrid">
    <w:name w:val="Table Grid"/>
    <w:basedOn w:val="TableNormal"/>
    <w:uiPriority w:val="59"/>
    <w:rsid w:val="00EA0E29"/>
    <w:rPr>
      <w:rFonts w:asciiTheme="minorHAnsi" w:hAnsiTheme="minorHAnsi" w:eastAsiaTheme="minorHAnsi" w:cstheme="minorBid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Spacing">
    <w:name w:val="No Spacing"/>
    <w:link w:val="NoSpacingChar"/>
    <w:uiPriority w:val="1"/>
    <w:qFormat/>
    <w:rsid w:val="00096259"/>
    <w:rPr>
      <w:rFonts w:asciiTheme="minorHAnsi" w:hAnsiTheme="minorHAnsi" w:eastAsiaTheme="minorHAnsi" w:cstheme="minorBidi"/>
      <w:sz w:val="22"/>
      <w:szCs w:val="22"/>
    </w:rPr>
  </w:style>
  <w:style w:type="character" w:styleId="NoSpacingChar" w:customStyle="1">
    <w:name w:val="No Spacing Char"/>
    <w:basedOn w:val="DefaultParagraphFont"/>
    <w:link w:val="NoSpacing"/>
    <w:uiPriority w:val="1"/>
    <w:rsid w:val="00096259"/>
    <w:rPr>
      <w:rFonts w:asciiTheme="minorHAnsi" w:hAnsiTheme="minorHAnsi" w:eastAsiaTheme="minorHAnsi" w:cstheme="minorBidi"/>
      <w:sz w:val="22"/>
      <w:szCs w:val="22"/>
    </w:rPr>
  </w:style>
  <w:style w:type="paragraph" w:styleId="Revision">
    <w:name w:val="Revision"/>
    <w:hidden/>
    <w:uiPriority w:val="99"/>
    <w:semiHidden/>
    <w:rsid w:val="009D74FC"/>
  </w:style>
  <w:style w:type="character" w:styleId="ListParagraphChar" w:customStyle="1">
    <w:name w:val="List Paragraph Char"/>
    <w:aliases w:val="IRD Bullet List Char,Dot pt Char,F5 List Paragraph Char,List Paragraph1 Char,No Spacing1 Char,List Paragraph Char Char Char Char,Indicator Text Char,Colorful List - Accent 11 Char,Numbered Para 1 Char,Bullet 1 Char,Bullet Points Char"/>
    <w:link w:val="ListParagraph"/>
    <w:uiPriority w:val="34"/>
    <w:qFormat/>
    <w:rsid w:val="00B12D48"/>
  </w:style>
  <w:style w:type="character" w:styleId="Heading2Char" w:customStyle="1">
    <w:name w:val="Heading 2 Char"/>
    <w:basedOn w:val="DefaultParagraphFont"/>
    <w:link w:val="Heading2"/>
    <w:rsid w:val="0094636A"/>
    <w:rPr>
      <w:rFonts w:ascii="Bookman Old Style" w:hAnsi="Bookman Old Style"/>
      <w:b/>
      <w:sz w:val="24"/>
    </w:rPr>
  </w:style>
  <w:style w:type="paragraph" w:styleId="PlainText">
    <w:name w:val="Plain Text"/>
    <w:basedOn w:val="Normal"/>
    <w:link w:val="PlainTextChar"/>
    <w:uiPriority w:val="99"/>
    <w:unhideWhenUsed/>
    <w:rsid w:val="008065D9"/>
    <w:rPr>
      <w:rFonts w:ascii="Calibri" w:hAnsi="Calibri" w:eastAsiaTheme="minorHAnsi"/>
      <w:sz w:val="22"/>
      <w:szCs w:val="22"/>
    </w:rPr>
  </w:style>
  <w:style w:type="character" w:styleId="PlainTextChar" w:customStyle="1">
    <w:name w:val="Plain Text Char"/>
    <w:basedOn w:val="DefaultParagraphFont"/>
    <w:link w:val="PlainText"/>
    <w:uiPriority w:val="99"/>
    <w:rsid w:val="008065D9"/>
    <w:rPr>
      <w:rFonts w:ascii="Calibri" w:hAnsi="Calibri" w:eastAsiaTheme="minorHAnsi"/>
      <w:sz w:val="22"/>
      <w:szCs w:val="22"/>
    </w:rPr>
  </w:style>
  <w:style w:type="character" w:styleId="ConvertStyle3Char" w:customStyle="1">
    <w:name w:val="ConvertStyle3 Char"/>
    <w:basedOn w:val="DefaultParagraphFont"/>
    <w:link w:val="ConvertStyle3"/>
    <w:rsid w:val="00B7346C"/>
    <w:rPr>
      <w:rFonts w:ascii="Courier New" w:hAnsi="Courier New"/>
      <w:sz w:val="24"/>
    </w:rPr>
  </w:style>
  <w:style w:type="paragraph" w:styleId="RFPHeading1B" w:customStyle="1">
    <w:name w:val="RFP Heading 1B"/>
    <w:basedOn w:val="Normal"/>
    <w:qFormat/>
    <w:rsid w:val="00B7346C"/>
    <w:pPr>
      <w:numPr>
        <w:numId w:val="31"/>
      </w:numPr>
      <w:spacing w:after="120"/>
      <w:ind w:right="144"/>
    </w:pPr>
    <w:rPr>
      <w:b/>
      <w:sz w:val="28"/>
      <w:szCs w:val="28"/>
    </w:rPr>
  </w:style>
  <w:style w:type="character" w:styleId="FooterChar" w:customStyle="1">
    <w:name w:val="Footer Char"/>
    <w:basedOn w:val="DefaultParagraphFont"/>
    <w:link w:val="Footer"/>
    <w:uiPriority w:val="99"/>
    <w:rsid w:val="009B7D18"/>
  </w:style>
  <w:style w:type="table" w:styleId="TableGrid1" w:customStyle="1">
    <w:name w:val="Table Grid1"/>
    <w:basedOn w:val="TableNormal"/>
    <w:next w:val="TableGrid"/>
    <w:rsid w:val="001A4D11"/>
    <w:rPr>
      <w:rFonts w:eastAsia="MS Mincho"/>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noteText">
    <w:name w:val="footnote text"/>
    <w:basedOn w:val="Normal"/>
    <w:link w:val="FootnoteTextChar"/>
    <w:semiHidden/>
    <w:unhideWhenUsed/>
    <w:rsid w:val="008D2F9A"/>
  </w:style>
  <w:style w:type="character" w:styleId="FootnoteTextChar" w:customStyle="1">
    <w:name w:val="Footnote Text Char"/>
    <w:basedOn w:val="DefaultParagraphFont"/>
    <w:link w:val="FootnoteText"/>
    <w:semiHidden/>
    <w:rsid w:val="008D2F9A"/>
  </w:style>
  <w:style w:type="character" w:styleId="FootnoteReference">
    <w:name w:val="footnote reference"/>
    <w:basedOn w:val="DefaultParagraphFont"/>
    <w:semiHidden/>
    <w:unhideWhenUsed/>
    <w:rsid w:val="008D2F9A"/>
    <w:rPr>
      <w:vertAlign w:val="superscript"/>
    </w:rPr>
  </w:style>
  <w:style w:type="paragraph" w:styleId="Title">
    <w:name w:val="Title"/>
    <w:basedOn w:val="Normal"/>
    <w:link w:val="TitleChar"/>
    <w:qFormat/>
    <w:rsid w:val="00922690"/>
    <w:pPr>
      <w:jc w:val="center"/>
    </w:pPr>
    <w:rPr>
      <w:sz w:val="36"/>
      <w:szCs w:val="24"/>
      <w:u w:val="single"/>
    </w:rPr>
  </w:style>
  <w:style w:type="character" w:styleId="TitleChar" w:customStyle="1">
    <w:name w:val="Title Char"/>
    <w:basedOn w:val="DefaultParagraphFont"/>
    <w:link w:val="Title"/>
    <w:rsid w:val="00922690"/>
    <w:rPr>
      <w:sz w:val="36"/>
      <w:szCs w:val="24"/>
      <w:u w:val="single"/>
    </w:rPr>
  </w:style>
  <w:style w:type="paragraph" w:styleId="BodyText2">
    <w:name w:val="Body Text 2"/>
    <w:basedOn w:val="Normal"/>
    <w:link w:val="BodyText2Char"/>
    <w:semiHidden/>
    <w:unhideWhenUsed/>
    <w:rsid w:val="00A66EA6"/>
    <w:pPr>
      <w:spacing w:after="120" w:line="480" w:lineRule="auto"/>
    </w:pPr>
  </w:style>
  <w:style w:type="character" w:styleId="BodyText2Char" w:customStyle="1">
    <w:name w:val="Body Text 2 Char"/>
    <w:basedOn w:val="DefaultParagraphFont"/>
    <w:link w:val="BodyText2"/>
    <w:semiHidden/>
    <w:rsid w:val="00A66EA6"/>
  </w:style>
  <w:style w:type="character" w:styleId="UnresolvedMention1" w:customStyle="1">
    <w:name w:val="Unresolved Mention1"/>
    <w:basedOn w:val="DefaultParagraphFont"/>
    <w:uiPriority w:val="99"/>
    <w:semiHidden/>
    <w:unhideWhenUsed/>
    <w:rsid w:val="0048745F"/>
    <w:rPr>
      <w:color w:val="605E5C"/>
      <w:shd w:val="clear" w:color="auto" w:fill="E1DFDD"/>
    </w:rPr>
  </w:style>
  <w:style w:type="character" w:styleId="UnresolvedMention2" w:customStyle="1">
    <w:name w:val="Unresolved Mention2"/>
    <w:basedOn w:val="DefaultParagraphFont"/>
    <w:uiPriority w:val="99"/>
    <w:semiHidden/>
    <w:unhideWhenUsed/>
    <w:rsid w:val="0093193B"/>
    <w:rPr>
      <w:color w:val="605E5C"/>
      <w:shd w:val="clear" w:color="auto" w:fill="E1DFDD"/>
    </w:rPr>
  </w:style>
  <w:style w:type="character" w:styleId="UnresolvedMention3" w:customStyle="1">
    <w:name w:val="Unresolved Mention3"/>
    <w:basedOn w:val="DefaultParagraphFont"/>
    <w:uiPriority w:val="99"/>
    <w:semiHidden/>
    <w:unhideWhenUsed/>
    <w:rsid w:val="003B02EE"/>
    <w:rPr>
      <w:color w:val="605E5C"/>
      <w:shd w:val="clear" w:color="auto" w:fill="E1DFDD"/>
    </w:rPr>
  </w:style>
  <w:style w:type="character" w:styleId="Mention1" w:customStyle="1">
    <w:name w:val="Mention1"/>
    <w:basedOn w:val="DefaultParagraphFont"/>
    <w:uiPriority w:val="99"/>
    <w:unhideWhenUsed/>
    <w:rPr>
      <w:color w:val="2B579A"/>
      <w:shd w:val="clear" w:color="auto" w:fill="E6E6E6"/>
    </w:rPr>
  </w:style>
  <w:style w:type="table" w:styleId="PlainTable1">
    <w:name w:val="Plain Table 1"/>
    <w:basedOn w:val="TableNormal"/>
    <w:uiPriority w:val="41"/>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normaltextrun" w:customStyle="1">
    <w:name w:val="normaltextrun"/>
    <w:basedOn w:val="DefaultParagraphFont"/>
    <w:rsid w:val="00805B97"/>
  </w:style>
  <w:style w:type="character" w:styleId="UnresolvedMention">
    <w:name w:val="Unresolved Mention"/>
    <w:basedOn w:val="DefaultParagraphFont"/>
    <w:uiPriority w:val="99"/>
    <w:semiHidden/>
    <w:unhideWhenUsed/>
    <w:rsid w:val="00D75AFE"/>
    <w:rPr>
      <w:color w:val="605E5C"/>
      <w:shd w:val="clear" w:color="auto" w:fill="E1DFDD"/>
    </w:rPr>
  </w:style>
  <w:style w:type="paragraph" w:styleId="CM11" w:customStyle="1">
    <w:name w:val="CM11"/>
    <w:basedOn w:val="Default"/>
    <w:next w:val="Default"/>
    <w:uiPriority w:val="99"/>
    <w:rsid w:val="00EE7F1B"/>
    <w:pPr>
      <w:spacing w:line="276" w:lineRule="atLeast"/>
    </w:pPr>
    <w:rPr>
      <w:color w:val="auto"/>
    </w:rPr>
  </w:style>
  <w:style w:type="paragraph" w:styleId="CM43" w:customStyle="1">
    <w:name w:val="CM43"/>
    <w:basedOn w:val="Default"/>
    <w:next w:val="Default"/>
    <w:uiPriority w:val="99"/>
    <w:rsid w:val="00EE7F1B"/>
    <w:rPr>
      <w:color w:val="auto"/>
    </w:rPr>
  </w:style>
  <w:style w:type="paragraph" w:styleId="CM5" w:customStyle="1">
    <w:name w:val="CM5"/>
    <w:basedOn w:val="Default"/>
    <w:next w:val="Default"/>
    <w:uiPriority w:val="99"/>
    <w:rsid w:val="00EE7F1B"/>
    <w:pPr>
      <w:spacing w:line="278" w:lineRule="atLeast"/>
    </w:pPr>
    <w:rPr>
      <w:color w:val="auto"/>
    </w:rPr>
  </w:style>
  <w:style w:type="character" w:styleId="eop" w:customStyle="1">
    <w:name w:val="eop"/>
    <w:basedOn w:val="DefaultParagraphFont"/>
    <w:rsid w:val="00F42958"/>
  </w:style>
  <w:style w:type="paragraph" w:styleId="paragraph" w:customStyle="1">
    <w:name w:val="paragraph"/>
    <w:basedOn w:val="Normal"/>
    <w:rsid w:val="001434AA"/>
    <w:pPr>
      <w:spacing w:before="100" w:beforeAutospacing="1" w:after="100" w:afterAutospacing="1"/>
    </w:pPr>
    <w:rPr>
      <w:sz w:val="24"/>
      <w:szCs w:val="24"/>
    </w:rPr>
  </w:style>
  <w:style w:type="character" w:styleId="Mention">
    <w:name w:val="Mention"/>
    <w:basedOn w:val="DefaultParagraphFont"/>
    <w:uiPriority w:val="99"/>
    <w:unhideWhenUsed/>
    <w:rPr>
      <w:color w:val="2B579A"/>
      <w:shd w:val="clear" w:color="auto" w:fill="E6E6E6"/>
    </w:rPr>
  </w:style>
  <w:style w:type="table" w:styleId="GridTable1Light">
    <w:name w:val="Grid Table 1 Light"/>
    <w:basedOn w:val="TableNormal"/>
    <w:uiPriority w:val="46"/>
    <w:rsid w:val="008E061E"/>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character" w:styleId="contextualspellingandgrammarerror" w:customStyle="1">
    <w:name w:val="contextualspellingandgrammarerror"/>
    <w:basedOn w:val="DefaultParagraphFont"/>
    <w:rsid w:val="00870DCC"/>
  </w:style>
  <w:style w:type="character" w:styleId="external-link-title" w:customStyle="1">
    <w:name w:val="external-link-title"/>
    <w:basedOn w:val="DefaultParagraphFont"/>
    <w:rsid w:val="00F0070C"/>
  </w:style>
  <w:style w:type="character" w:styleId="filesize" w:customStyle="1">
    <w:name w:val="filesize"/>
    <w:basedOn w:val="DefaultParagraphFont"/>
    <w:rsid w:val="00F0070C"/>
  </w:style>
  <w:style w:type="character" w:styleId="markh0ctibskj" w:customStyle="1">
    <w:name w:val="markh0ctibskj"/>
    <w:basedOn w:val="DefaultParagraphFont"/>
    <w:rsid w:val="00F40542"/>
  </w:style>
  <w:style w:type="character" w:styleId="highlight" w:customStyle="1">
    <w:name w:val="highlight"/>
    <w:basedOn w:val="DefaultParagraphFont"/>
    <w:rsid w:val="001C4DDA"/>
  </w:style>
  <w:style w:type="character" w:styleId="spellingerror" w:customStyle="1">
    <w:name w:val="spellingerror"/>
    <w:basedOn w:val="DefaultParagraphFont"/>
    <w:rsid w:val="002F4842"/>
  </w:style>
  <w:style w:type="character" w:styleId="advancedproofingissue" w:customStyle="1">
    <w:name w:val="advancedproofingissue"/>
    <w:basedOn w:val="DefaultParagraphFont"/>
    <w:rsid w:val="002F4842"/>
  </w:style>
  <w:style w:type="paragraph" w:styleId="StyleHeading4Calibri14ptBoldLeft0Before12pt" w:customStyle="1">
    <w:name w:val="Style Heading 4 + Calibri 14 pt Bold Left:  0&quot; Before:  12 pt ..."/>
    <w:basedOn w:val="Heading4"/>
    <w:rsid w:val="008257C0"/>
    <w:pPr>
      <w:spacing w:before="240" w:after="240" w:line="360" w:lineRule="auto"/>
      <w:ind w:left="0"/>
    </w:pPr>
    <w:rPr>
      <w:rFonts w:ascii="Calibri" w:hAnsi="Calibri" w:cs="Times New Roman"/>
      <w:b/>
      <w:bCs/>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88823">
      <w:bodyDiv w:val="1"/>
      <w:marLeft w:val="0"/>
      <w:marRight w:val="0"/>
      <w:marTop w:val="0"/>
      <w:marBottom w:val="0"/>
      <w:divBdr>
        <w:top w:val="none" w:sz="0" w:space="0" w:color="auto"/>
        <w:left w:val="none" w:sz="0" w:space="0" w:color="auto"/>
        <w:bottom w:val="none" w:sz="0" w:space="0" w:color="auto"/>
        <w:right w:val="none" w:sz="0" w:space="0" w:color="auto"/>
      </w:divBdr>
      <w:divsChild>
        <w:div w:id="153374588">
          <w:marLeft w:val="0"/>
          <w:marRight w:val="0"/>
          <w:marTop w:val="0"/>
          <w:marBottom w:val="0"/>
          <w:divBdr>
            <w:top w:val="none" w:sz="0" w:space="0" w:color="auto"/>
            <w:left w:val="none" w:sz="0" w:space="0" w:color="auto"/>
            <w:bottom w:val="none" w:sz="0" w:space="0" w:color="auto"/>
            <w:right w:val="none" w:sz="0" w:space="0" w:color="auto"/>
          </w:divBdr>
        </w:div>
        <w:div w:id="426316782">
          <w:marLeft w:val="0"/>
          <w:marRight w:val="0"/>
          <w:marTop w:val="0"/>
          <w:marBottom w:val="0"/>
          <w:divBdr>
            <w:top w:val="none" w:sz="0" w:space="0" w:color="auto"/>
            <w:left w:val="none" w:sz="0" w:space="0" w:color="auto"/>
            <w:bottom w:val="none" w:sz="0" w:space="0" w:color="auto"/>
            <w:right w:val="none" w:sz="0" w:space="0" w:color="auto"/>
          </w:divBdr>
        </w:div>
        <w:div w:id="670446009">
          <w:marLeft w:val="0"/>
          <w:marRight w:val="0"/>
          <w:marTop w:val="0"/>
          <w:marBottom w:val="0"/>
          <w:divBdr>
            <w:top w:val="none" w:sz="0" w:space="0" w:color="auto"/>
            <w:left w:val="none" w:sz="0" w:space="0" w:color="auto"/>
            <w:bottom w:val="none" w:sz="0" w:space="0" w:color="auto"/>
            <w:right w:val="none" w:sz="0" w:space="0" w:color="auto"/>
          </w:divBdr>
        </w:div>
        <w:div w:id="784927550">
          <w:marLeft w:val="0"/>
          <w:marRight w:val="0"/>
          <w:marTop w:val="0"/>
          <w:marBottom w:val="0"/>
          <w:divBdr>
            <w:top w:val="none" w:sz="0" w:space="0" w:color="auto"/>
            <w:left w:val="none" w:sz="0" w:space="0" w:color="auto"/>
            <w:bottom w:val="none" w:sz="0" w:space="0" w:color="auto"/>
            <w:right w:val="none" w:sz="0" w:space="0" w:color="auto"/>
          </w:divBdr>
        </w:div>
        <w:div w:id="1122386181">
          <w:marLeft w:val="0"/>
          <w:marRight w:val="0"/>
          <w:marTop w:val="0"/>
          <w:marBottom w:val="0"/>
          <w:divBdr>
            <w:top w:val="none" w:sz="0" w:space="0" w:color="auto"/>
            <w:left w:val="none" w:sz="0" w:space="0" w:color="auto"/>
            <w:bottom w:val="none" w:sz="0" w:space="0" w:color="auto"/>
            <w:right w:val="none" w:sz="0" w:space="0" w:color="auto"/>
          </w:divBdr>
        </w:div>
        <w:div w:id="1199009366">
          <w:marLeft w:val="0"/>
          <w:marRight w:val="0"/>
          <w:marTop w:val="0"/>
          <w:marBottom w:val="0"/>
          <w:divBdr>
            <w:top w:val="none" w:sz="0" w:space="0" w:color="auto"/>
            <w:left w:val="none" w:sz="0" w:space="0" w:color="auto"/>
            <w:bottom w:val="none" w:sz="0" w:space="0" w:color="auto"/>
            <w:right w:val="none" w:sz="0" w:space="0" w:color="auto"/>
          </w:divBdr>
        </w:div>
        <w:div w:id="1333490029">
          <w:marLeft w:val="0"/>
          <w:marRight w:val="0"/>
          <w:marTop w:val="0"/>
          <w:marBottom w:val="0"/>
          <w:divBdr>
            <w:top w:val="none" w:sz="0" w:space="0" w:color="auto"/>
            <w:left w:val="none" w:sz="0" w:space="0" w:color="auto"/>
            <w:bottom w:val="none" w:sz="0" w:space="0" w:color="auto"/>
            <w:right w:val="none" w:sz="0" w:space="0" w:color="auto"/>
          </w:divBdr>
        </w:div>
        <w:div w:id="1423182096">
          <w:marLeft w:val="0"/>
          <w:marRight w:val="0"/>
          <w:marTop w:val="0"/>
          <w:marBottom w:val="0"/>
          <w:divBdr>
            <w:top w:val="none" w:sz="0" w:space="0" w:color="auto"/>
            <w:left w:val="none" w:sz="0" w:space="0" w:color="auto"/>
            <w:bottom w:val="none" w:sz="0" w:space="0" w:color="auto"/>
            <w:right w:val="none" w:sz="0" w:space="0" w:color="auto"/>
          </w:divBdr>
        </w:div>
        <w:div w:id="1532064287">
          <w:marLeft w:val="0"/>
          <w:marRight w:val="0"/>
          <w:marTop w:val="0"/>
          <w:marBottom w:val="0"/>
          <w:divBdr>
            <w:top w:val="none" w:sz="0" w:space="0" w:color="auto"/>
            <w:left w:val="none" w:sz="0" w:space="0" w:color="auto"/>
            <w:bottom w:val="none" w:sz="0" w:space="0" w:color="auto"/>
            <w:right w:val="none" w:sz="0" w:space="0" w:color="auto"/>
          </w:divBdr>
        </w:div>
        <w:div w:id="1672491278">
          <w:marLeft w:val="0"/>
          <w:marRight w:val="0"/>
          <w:marTop w:val="0"/>
          <w:marBottom w:val="0"/>
          <w:divBdr>
            <w:top w:val="none" w:sz="0" w:space="0" w:color="auto"/>
            <w:left w:val="none" w:sz="0" w:space="0" w:color="auto"/>
            <w:bottom w:val="none" w:sz="0" w:space="0" w:color="auto"/>
            <w:right w:val="none" w:sz="0" w:space="0" w:color="auto"/>
          </w:divBdr>
        </w:div>
        <w:div w:id="1996496169">
          <w:marLeft w:val="0"/>
          <w:marRight w:val="0"/>
          <w:marTop w:val="0"/>
          <w:marBottom w:val="0"/>
          <w:divBdr>
            <w:top w:val="none" w:sz="0" w:space="0" w:color="auto"/>
            <w:left w:val="none" w:sz="0" w:space="0" w:color="auto"/>
            <w:bottom w:val="none" w:sz="0" w:space="0" w:color="auto"/>
            <w:right w:val="none" w:sz="0" w:space="0" w:color="auto"/>
          </w:divBdr>
        </w:div>
      </w:divsChild>
    </w:div>
    <w:div w:id="25493958">
      <w:bodyDiv w:val="1"/>
      <w:marLeft w:val="0"/>
      <w:marRight w:val="0"/>
      <w:marTop w:val="0"/>
      <w:marBottom w:val="0"/>
      <w:divBdr>
        <w:top w:val="none" w:sz="0" w:space="0" w:color="auto"/>
        <w:left w:val="none" w:sz="0" w:space="0" w:color="auto"/>
        <w:bottom w:val="none" w:sz="0" w:space="0" w:color="auto"/>
        <w:right w:val="none" w:sz="0" w:space="0" w:color="auto"/>
      </w:divBdr>
    </w:div>
    <w:div w:id="25572018">
      <w:bodyDiv w:val="1"/>
      <w:marLeft w:val="0"/>
      <w:marRight w:val="0"/>
      <w:marTop w:val="0"/>
      <w:marBottom w:val="0"/>
      <w:divBdr>
        <w:top w:val="none" w:sz="0" w:space="0" w:color="auto"/>
        <w:left w:val="none" w:sz="0" w:space="0" w:color="auto"/>
        <w:bottom w:val="none" w:sz="0" w:space="0" w:color="auto"/>
        <w:right w:val="none" w:sz="0" w:space="0" w:color="auto"/>
      </w:divBdr>
    </w:div>
    <w:div w:id="123696520">
      <w:bodyDiv w:val="1"/>
      <w:marLeft w:val="0"/>
      <w:marRight w:val="0"/>
      <w:marTop w:val="0"/>
      <w:marBottom w:val="0"/>
      <w:divBdr>
        <w:top w:val="none" w:sz="0" w:space="0" w:color="auto"/>
        <w:left w:val="none" w:sz="0" w:space="0" w:color="auto"/>
        <w:bottom w:val="none" w:sz="0" w:space="0" w:color="auto"/>
        <w:right w:val="none" w:sz="0" w:space="0" w:color="auto"/>
      </w:divBdr>
    </w:div>
    <w:div w:id="165899970">
      <w:bodyDiv w:val="1"/>
      <w:marLeft w:val="0"/>
      <w:marRight w:val="0"/>
      <w:marTop w:val="0"/>
      <w:marBottom w:val="0"/>
      <w:divBdr>
        <w:top w:val="none" w:sz="0" w:space="0" w:color="auto"/>
        <w:left w:val="none" w:sz="0" w:space="0" w:color="auto"/>
        <w:bottom w:val="none" w:sz="0" w:space="0" w:color="auto"/>
        <w:right w:val="none" w:sz="0" w:space="0" w:color="auto"/>
      </w:divBdr>
    </w:div>
    <w:div w:id="220143569">
      <w:bodyDiv w:val="1"/>
      <w:marLeft w:val="0"/>
      <w:marRight w:val="0"/>
      <w:marTop w:val="0"/>
      <w:marBottom w:val="0"/>
      <w:divBdr>
        <w:top w:val="none" w:sz="0" w:space="0" w:color="auto"/>
        <w:left w:val="none" w:sz="0" w:space="0" w:color="auto"/>
        <w:bottom w:val="none" w:sz="0" w:space="0" w:color="auto"/>
        <w:right w:val="none" w:sz="0" w:space="0" w:color="auto"/>
      </w:divBdr>
    </w:div>
    <w:div w:id="228157063">
      <w:bodyDiv w:val="1"/>
      <w:marLeft w:val="0"/>
      <w:marRight w:val="0"/>
      <w:marTop w:val="0"/>
      <w:marBottom w:val="0"/>
      <w:divBdr>
        <w:top w:val="none" w:sz="0" w:space="0" w:color="auto"/>
        <w:left w:val="none" w:sz="0" w:space="0" w:color="auto"/>
        <w:bottom w:val="none" w:sz="0" w:space="0" w:color="auto"/>
        <w:right w:val="none" w:sz="0" w:space="0" w:color="auto"/>
      </w:divBdr>
    </w:div>
    <w:div w:id="323362048">
      <w:bodyDiv w:val="1"/>
      <w:marLeft w:val="0"/>
      <w:marRight w:val="0"/>
      <w:marTop w:val="0"/>
      <w:marBottom w:val="0"/>
      <w:divBdr>
        <w:top w:val="none" w:sz="0" w:space="0" w:color="auto"/>
        <w:left w:val="none" w:sz="0" w:space="0" w:color="auto"/>
        <w:bottom w:val="none" w:sz="0" w:space="0" w:color="auto"/>
        <w:right w:val="none" w:sz="0" w:space="0" w:color="auto"/>
      </w:divBdr>
    </w:div>
    <w:div w:id="380446484">
      <w:bodyDiv w:val="1"/>
      <w:marLeft w:val="0"/>
      <w:marRight w:val="0"/>
      <w:marTop w:val="0"/>
      <w:marBottom w:val="0"/>
      <w:divBdr>
        <w:top w:val="none" w:sz="0" w:space="0" w:color="auto"/>
        <w:left w:val="none" w:sz="0" w:space="0" w:color="auto"/>
        <w:bottom w:val="none" w:sz="0" w:space="0" w:color="auto"/>
        <w:right w:val="none" w:sz="0" w:space="0" w:color="auto"/>
      </w:divBdr>
    </w:div>
    <w:div w:id="438306097">
      <w:bodyDiv w:val="1"/>
      <w:marLeft w:val="0"/>
      <w:marRight w:val="0"/>
      <w:marTop w:val="0"/>
      <w:marBottom w:val="0"/>
      <w:divBdr>
        <w:top w:val="none" w:sz="0" w:space="0" w:color="auto"/>
        <w:left w:val="none" w:sz="0" w:space="0" w:color="auto"/>
        <w:bottom w:val="none" w:sz="0" w:space="0" w:color="auto"/>
        <w:right w:val="none" w:sz="0" w:space="0" w:color="auto"/>
      </w:divBdr>
    </w:div>
    <w:div w:id="442769236">
      <w:bodyDiv w:val="1"/>
      <w:marLeft w:val="0"/>
      <w:marRight w:val="0"/>
      <w:marTop w:val="0"/>
      <w:marBottom w:val="0"/>
      <w:divBdr>
        <w:top w:val="none" w:sz="0" w:space="0" w:color="auto"/>
        <w:left w:val="none" w:sz="0" w:space="0" w:color="auto"/>
        <w:bottom w:val="none" w:sz="0" w:space="0" w:color="auto"/>
        <w:right w:val="none" w:sz="0" w:space="0" w:color="auto"/>
      </w:divBdr>
    </w:div>
    <w:div w:id="464585819">
      <w:bodyDiv w:val="1"/>
      <w:marLeft w:val="0"/>
      <w:marRight w:val="0"/>
      <w:marTop w:val="0"/>
      <w:marBottom w:val="0"/>
      <w:divBdr>
        <w:top w:val="none" w:sz="0" w:space="0" w:color="auto"/>
        <w:left w:val="none" w:sz="0" w:space="0" w:color="auto"/>
        <w:bottom w:val="none" w:sz="0" w:space="0" w:color="auto"/>
        <w:right w:val="none" w:sz="0" w:space="0" w:color="auto"/>
      </w:divBdr>
    </w:div>
    <w:div w:id="472796572">
      <w:bodyDiv w:val="1"/>
      <w:marLeft w:val="0"/>
      <w:marRight w:val="0"/>
      <w:marTop w:val="0"/>
      <w:marBottom w:val="0"/>
      <w:divBdr>
        <w:top w:val="none" w:sz="0" w:space="0" w:color="auto"/>
        <w:left w:val="none" w:sz="0" w:space="0" w:color="auto"/>
        <w:bottom w:val="none" w:sz="0" w:space="0" w:color="auto"/>
        <w:right w:val="none" w:sz="0" w:space="0" w:color="auto"/>
      </w:divBdr>
    </w:div>
    <w:div w:id="527303028">
      <w:bodyDiv w:val="1"/>
      <w:marLeft w:val="0"/>
      <w:marRight w:val="0"/>
      <w:marTop w:val="0"/>
      <w:marBottom w:val="0"/>
      <w:divBdr>
        <w:top w:val="none" w:sz="0" w:space="0" w:color="auto"/>
        <w:left w:val="none" w:sz="0" w:space="0" w:color="auto"/>
        <w:bottom w:val="none" w:sz="0" w:space="0" w:color="auto"/>
        <w:right w:val="none" w:sz="0" w:space="0" w:color="auto"/>
      </w:divBdr>
    </w:div>
    <w:div w:id="550849744">
      <w:bodyDiv w:val="1"/>
      <w:marLeft w:val="0"/>
      <w:marRight w:val="0"/>
      <w:marTop w:val="0"/>
      <w:marBottom w:val="0"/>
      <w:divBdr>
        <w:top w:val="none" w:sz="0" w:space="0" w:color="auto"/>
        <w:left w:val="none" w:sz="0" w:space="0" w:color="auto"/>
        <w:bottom w:val="none" w:sz="0" w:space="0" w:color="auto"/>
        <w:right w:val="none" w:sz="0" w:space="0" w:color="auto"/>
      </w:divBdr>
      <w:divsChild>
        <w:div w:id="986129601">
          <w:marLeft w:val="0"/>
          <w:marRight w:val="0"/>
          <w:marTop w:val="0"/>
          <w:marBottom w:val="0"/>
          <w:divBdr>
            <w:top w:val="none" w:sz="0" w:space="0" w:color="auto"/>
            <w:left w:val="none" w:sz="0" w:space="0" w:color="auto"/>
            <w:bottom w:val="none" w:sz="0" w:space="0" w:color="auto"/>
            <w:right w:val="none" w:sz="0" w:space="0" w:color="auto"/>
          </w:divBdr>
          <w:divsChild>
            <w:div w:id="159279877">
              <w:marLeft w:val="0"/>
              <w:marRight w:val="0"/>
              <w:marTop w:val="0"/>
              <w:marBottom w:val="0"/>
              <w:divBdr>
                <w:top w:val="none" w:sz="0" w:space="0" w:color="auto"/>
                <w:left w:val="none" w:sz="0" w:space="0" w:color="auto"/>
                <w:bottom w:val="none" w:sz="0" w:space="0" w:color="auto"/>
                <w:right w:val="none" w:sz="0" w:space="0" w:color="auto"/>
              </w:divBdr>
              <w:divsChild>
                <w:div w:id="1598976725">
                  <w:marLeft w:val="0"/>
                  <w:marRight w:val="0"/>
                  <w:marTop w:val="0"/>
                  <w:marBottom w:val="0"/>
                  <w:divBdr>
                    <w:top w:val="none" w:sz="0" w:space="0" w:color="auto"/>
                    <w:left w:val="none" w:sz="0" w:space="0" w:color="auto"/>
                    <w:bottom w:val="none" w:sz="0" w:space="0" w:color="auto"/>
                    <w:right w:val="none" w:sz="0" w:space="0" w:color="auto"/>
                  </w:divBdr>
                  <w:divsChild>
                    <w:div w:id="995761363">
                      <w:marLeft w:val="0"/>
                      <w:marRight w:val="0"/>
                      <w:marTop w:val="0"/>
                      <w:marBottom w:val="0"/>
                      <w:divBdr>
                        <w:top w:val="none" w:sz="0" w:space="0" w:color="auto"/>
                        <w:left w:val="none" w:sz="0" w:space="0" w:color="auto"/>
                        <w:bottom w:val="none" w:sz="0" w:space="0" w:color="auto"/>
                        <w:right w:val="none" w:sz="0" w:space="0" w:color="auto"/>
                      </w:divBdr>
                      <w:divsChild>
                        <w:div w:id="265966799">
                          <w:marLeft w:val="0"/>
                          <w:marRight w:val="0"/>
                          <w:marTop w:val="0"/>
                          <w:marBottom w:val="0"/>
                          <w:divBdr>
                            <w:top w:val="none" w:sz="0" w:space="0" w:color="auto"/>
                            <w:left w:val="none" w:sz="0" w:space="0" w:color="auto"/>
                            <w:bottom w:val="none" w:sz="0" w:space="0" w:color="auto"/>
                            <w:right w:val="none" w:sz="0" w:space="0" w:color="auto"/>
                          </w:divBdr>
                          <w:divsChild>
                            <w:div w:id="1794248055">
                              <w:marLeft w:val="0"/>
                              <w:marRight w:val="0"/>
                              <w:marTop w:val="0"/>
                              <w:marBottom w:val="0"/>
                              <w:divBdr>
                                <w:top w:val="none" w:sz="0" w:space="0" w:color="auto"/>
                                <w:left w:val="none" w:sz="0" w:space="0" w:color="auto"/>
                                <w:bottom w:val="none" w:sz="0" w:space="0" w:color="auto"/>
                                <w:right w:val="none" w:sz="0" w:space="0" w:color="auto"/>
                              </w:divBdr>
                              <w:divsChild>
                                <w:div w:id="1396469921">
                                  <w:marLeft w:val="0"/>
                                  <w:marRight w:val="0"/>
                                  <w:marTop w:val="0"/>
                                  <w:marBottom w:val="0"/>
                                  <w:divBdr>
                                    <w:top w:val="none" w:sz="0" w:space="0" w:color="auto"/>
                                    <w:left w:val="none" w:sz="0" w:space="0" w:color="auto"/>
                                    <w:bottom w:val="none" w:sz="0" w:space="0" w:color="auto"/>
                                    <w:right w:val="none" w:sz="0" w:space="0" w:color="auto"/>
                                  </w:divBdr>
                                  <w:divsChild>
                                    <w:div w:id="170416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6545003">
      <w:bodyDiv w:val="1"/>
      <w:marLeft w:val="0"/>
      <w:marRight w:val="0"/>
      <w:marTop w:val="0"/>
      <w:marBottom w:val="0"/>
      <w:divBdr>
        <w:top w:val="none" w:sz="0" w:space="0" w:color="auto"/>
        <w:left w:val="none" w:sz="0" w:space="0" w:color="auto"/>
        <w:bottom w:val="none" w:sz="0" w:space="0" w:color="auto"/>
        <w:right w:val="none" w:sz="0" w:space="0" w:color="auto"/>
      </w:divBdr>
    </w:div>
    <w:div w:id="639652650">
      <w:bodyDiv w:val="1"/>
      <w:marLeft w:val="0"/>
      <w:marRight w:val="0"/>
      <w:marTop w:val="0"/>
      <w:marBottom w:val="0"/>
      <w:divBdr>
        <w:top w:val="none" w:sz="0" w:space="0" w:color="auto"/>
        <w:left w:val="none" w:sz="0" w:space="0" w:color="auto"/>
        <w:bottom w:val="none" w:sz="0" w:space="0" w:color="auto"/>
        <w:right w:val="none" w:sz="0" w:space="0" w:color="auto"/>
      </w:divBdr>
    </w:div>
    <w:div w:id="686104471">
      <w:bodyDiv w:val="1"/>
      <w:marLeft w:val="0"/>
      <w:marRight w:val="0"/>
      <w:marTop w:val="0"/>
      <w:marBottom w:val="0"/>
      <w:divBdr>
        <w:top w:val="none" w:sz="0" w:space="0" w:color="auto"/>
        <w:left w:val="none" w:sz="0" w:space="0" w:color="auto"/>
        <w:bottom w:val="none" w:sz="0" w:space="0" w:color="auto"/>
        <w:right w:val="none" w:sz="0" w:space="0" w:color="auto"/>
      </w:divBdr>
      <w:divsChild>
        <w:div w:id="162015692">
          <w:marLeft w:val="0"/>
          <w:marRight w:val="0"/>
          <w:marTop w:val="0"/>
          <w:marBottom w:val="0"/>
          <w:divBdr>
            <w:top w:val="none" w:sz="0" w:space="0" w:color="auto"/>
            <w:left w:val="none" w:sz="0" w:space="0" w:color="auto"/>
            <w:bottom w:val="none" w:sz="0" w:space="0" w:color="auto"/>
            <w:right w:val="none" w:sz="0" w:space="0" w:color="auto"/>
          </w:divBdr>
          <w:divsChild>
            <w:div w:id="1935818076">
              <w:marLeft w:val="0"/>
              <w:marRight w:val="0"/>
              <w:marTop w:val="0"/>
              <w:marBottom w:val="0"/>
              <w:divBdr>
                <w:top w:val="none" w:sz="0" w:space="0" w:color="auto"/>
                <w:left w:val="none" w:sz="0" w:space="0" w:color="auto"/>
                <w:bottom w:val="none" w:sz="0" w:space="0" w:color="auto"/>
                <w:right w:val="none" w:sz="0" w:space="0" w:color="auto"/>
              </w:divBdr>
            </w:div>
          </w:divsChild>
        </w:div>
        <w:div w:id="172303109">
          <w:marLeft w:val="0"/>
          <w:marRight w:val="0"/>
          <w:marTop w:val="0"/>
          <w:marBottom w:val="0"/>
          <w:divBdr>
            <w:top w:val="none" w:sz="0" w:space="0" w:color="auto"/>
            <w:left w:val="none" w:sz="0" w:space="0" w:color="auto"/>
            <w:bottom w:val="none" w:sz="0" w:space="0" w:color="auto"/>
            <w:right w:val="none" w:sz="0" w:space="0" w:color="auto"/>
          </w:divBdr>
          <w:divsChild>
            <w:div w:id="1469978739">
              <w:marLeft w:val="0"/>
              <w:marRight w:val="0"/>
              <w:marTop w:val="0"/>
              <w:marBottom w:val="0"/>
              <w:divBdr>
                <w:top w:val="none" w:sz="0" w:space="0" w:color="auto"/>
                <w:left w:val="none" w:sz="0" w:space="0" w:color="auto"/>
                <w:bottom w:val="none" w:sz="0" w:space="0" w:color="auto"/>
                <w:right w:val="none" w:sz="0" w:space="0" w:color="auto"/>
              </w:divBdr>
            </w:div>
          </w:divsChild>
        </w:div>
        <w:div w:id="227569919">
          <w:marLeft w:val="0"/>
          <w:marRight w:val="0"/>
          <w:marTop w:val="0"/>
          <w:marBottom w:val="0"/>
          <w:divBdr>
            <w:top w:val="none" w:sz="0" w:space="0" w:color="auto"/>
            <w:left w:val="none" w:sz="0" w:space="0" w:color="auto"/>
            <w:bottom w:val="none" w:sz="0" w:space="0" w:color="auto"/>
            <w:right w:val="none" w:sz="0" w:space="0" w:color="auto"/>
          </w:divBdr>
          <w:divsChild>
            <w:div w:id="704259155">
              <w:marLeft w:val="0"/>
              <w:marRight w:val="0"/>
              <w:marTop w:val="0"/>
              <w:marBottom w:val="0"/>
              <w:divBdr>
                <w:top w:val="none" w:sz="0" w:space="0" w:color="auto"/>
                <w:left w:val="none" w:sz="0" w:space="0" w:color="auto"/>
                <w:bottom w:val="none" w:sz="0" w:space="0" w:color="auto"/>
                <w:right w:val="none" w:sz="0" w:space="0" w:color="auto"/>
              </w:divBdr>
            </w:div>
          </w:divsChild>
        </w:div>
        <w:div w:id="232010118">
          <w:marLeft w:val="0"/>
          <w:marRight w:val="0"/>
          <w:marTop w:val="0"/>
          <w:marBottom w:val="0"/>
          <w:divBdr>
            <w:top w:val="none" w:sz="0" w:space="0" w:color="auto"/>
            <w:left w:val="none" w:sz="0" w:space="0" w:color="auto"/>
            <w:bottom w:val="none" w:sz="0" w:space="0" w:color="auto"/>
            <w:right w:val="none" w:sz="0" w:space="0" w:color="auto"/>
          </w:divBdr>
          <w:divsChild>
            <w:div w:id="1332567687">
              <w:marLeft w:val="0"/>
              <w:marRight w:val="0"/>
              <w:marTop w:val="0"/>
              <w:marBottom w:val="0"/>
              <w:divBdr>
                <w:top w:val="none" w:sz="0" w:space="0" w:color="auto"/>
                <w:left w:val="none" w:sz="0" w:space="0" w:color="auto"/>
                <w:bottom w:val="none" w:sz="0" w:space="0" w:color="auto"/>
                <w:right w:val="none" w:sz="0" w:space="0" w:color="auto"/>
              </w:divBdr>
            </w:div>
          </w:divsChild>
        </w:div>
        <w:div w:id="252671199">
          <w:marLeft w:val="0"/>
          <w:marRight w:val="0"/>
          <w:marTop w:val="0"/>
          <w:marBottom w:val="0"/>
          <w:divBdr>
            <w:top w:val="none" w:sz="0" w:space="0" w:color="auto"/>
            <w:left w:val="none" w:sz="0" w:space="0" w:color="auto"/>
            <w:bottom w:val="none" w:sz="0" w:space="0" w:color="auto"/>
            <w:right w:val="none" w:sz="0" w:space="0" w:color="auto"/>
          </w:divBdr>
          <w:divsChild>
            <w:div w:id="1837457855">
              <w:marLeft w:val="0"/>
              <w:marRight w:val="0"/>
              <w:marTop w:val="0"/>
              <w:marBottom w:val="0"/>
              <w:divBdr>
                <w:top w:val="none" w:sz="0" w:space="0" w:color="auto"/>
                <w:left w:val="none" w:sz="0" w:space="0" w:color="auto"/>
                <w:bottom w:val="none" w:sz="0" w:space="0" w:color="auto"/>
                <w:right w:val="none" w:sz="0" w:space="0" w:color="auto"/>
              </w:divBdr>
            </w:div>
          </w:divsChild>
        </w:div>
        <w:div w:id="286353868">
          <w:marLeft w:val="0"/>
          <w:marRight w:val="0"/>
          <w:marTop w:val="0"/>
          <w:marBottom w:val="0"/>
          <w:divBdr>
            <w:top w:val="none" w:sz="0" w:space="0" w:color="auto"/>
            <w:left w:val="none" w:sz="0" w:space="0" w:color="auto"/>
            <w:bottom w:val="none" w:sz="0" w:space="0" w:color="auto"/>
            <w:right w:val="none" w:sz="0" w:space="0" w:color="auto"/>
          </w:divBdr>
          <w:divsChild>
            <w:div w:id="1693993709">
              <w:marLeft w:val="0"/>
              <w:marRight w:val="0"/>
              <w:marTop w:val="0"/>
              <w:marBottom w:val="0"/>
              <w:divBdr>
                <w:top w:val="none" w:sz="0" w:space="0" w:color="auto"/>
                <w:left w:val="none" w:sz="0" w:space="0" w:color="auto"/>
                <w:bottom w:val="none" w:sz="0" w:space="0" w:color="auto"/>
                <w:right w:val="none" w:sz="0" w:space="0" w:color="auto"/>
              </w:divBdr>
            </w:div>
          </w:divsChild>
        </w:div>
        <w:div w:id="325791624">
          <w:marLeft w:val="0"/>
          <w:marRight w:val="0"/>
          <w:marTop w:val="0"/>
          <w:marBottom w:val="0"/>
          <w:divBdr>
            <w:top w:val="none" w:sz="0" w:space="0" w:color="auto"/>
            <w:left w:val="none" w:sz="0" w:space="0" w:color="auto"/>
            <w:bottom w:val="none" w:sz="0" w:space="0" w:color="auto"/>
            <w:right w:val="none" w:sz="0" w:space="0" w:color="auto"/>
          </w:divBdr>
          <w:divsChild>
            <w:div w:id="83309475">
              <w:marLeft w:val="0"/>
              <w:marRight w:val="0"/>
              <w:marTop w:val="0"/>
              <w:marBottom w:val="0"/>
              <w:divBdr>
                <w:top w:val="none" w:sz="0" w:space="0" w:color="auto"/>
                <w:left w:val="none" w:sz="0" w:space="0" w:color="auto"/>
                <w:bottom w:val="none" w:sz="0" w:space="0" w:color="auto"/>
                <w:right w:val="none" w:sz="0" w:space="0" w:color="auto"/>
              </w:divBdr>
            </w:div>
          </w:divsChild>
        </w:div>
        <w:div w:id="478574368">
          <w:marLeft w:val="0"/>
          <w:marRight w:val="0"/>
          <w:marTop w:val="0"/>
          <w:marBottom w:val="0"/>
          <w:divBdr>
            <w:top w:val="none" w:sz="0" w:space="0" w:color="auto"/>
            <w:left w:val="none" w:sz="0" w:space="0" w:color="auto"/>
            <w:bottom w:val="none" w:sz="0" w:space="0" w:color="auto"/>
            <w:right w:val="none" w:sz="0" w:space="0" w:color="auto"/>
          </w:divBdr>
          <w:divsChild>
            <w:div w:id="620258612">
              <w:marLeft w:val="0"/>
              <w:marRight w:val="0"/>
              <w:marTop w:val="0"/>
              <w:marBottom w:val="0"/>
              <w:divBdr>
                <w:top w:val="none" w:sz="0" w:space="0" w:color="auto"/>
                <w:left w:val="none" w:sz="0" w:space="0" w:color="auto"/>
                <w:bottom w:val="none" w:sz="0" w:space="0" w:color="auto"/>
                <w:right w:val="none" w:sz="0" w:space="0" w:color="auto"/>
              </w:divBdr>
            </w:div>
          </w:divsChild>
        </w:div>
        <w:div w:id="502284709">
          <w:marLeft w:val="0"/>
          <w:marRight w:val="0"/>
          <w:marTop w:val="0"/>
          <w:marBottom w:val="0"/>
          <w:divBdr>
            <w:top w:val="none" w:sz="0" w:space="0" w:color="auto"/>
            <w:left w:val="none" w:sz="0" w:space="0" w:color="auto"/>
            <w:bottom w:val="none" w:sz="0" w:space="0" w:color="auto"/>
            <w:right w:val="none" w:sz="0" w:space="0" w:color="auto"/>
          </w:divBdr>
          <w:divsChild>
            <w:div w:id="1755780612">
              <w:marLeft w:val="0"/>
              <w:marRight w:val="0"/>
              <w:marTop w:val="0"/>
              <w:marBottom w:val="0"/>
              <w:divBdr>
                <w:top w:val="none" w:sz="0" w:space="0" w:color="auto"/>
                <w:left w:val="none" w:sz="0" w:space="0" w:color="auto"/>
                <w:bottom w:val="none" w:sz="0" w:space="0" w:color="auto"/>
                <w:right w:val="none" w:sz="0" w:space="0" w:color="auto"/>
              </w:divBdr>
            </w:div>
          </w:divsChild>
        </w:div>
        <w:div w:id="504251167">
          <w:marLeft w:val="0"/>
          <w:marRight w:val="0"/>
          <w:marTop w:val="0"/>
          <w:marBottom w:val="0"/>
          <w:divBdr>
            <w:top w:val="none" w:sz="0" w:space="0" w:color="auto"/>
            <w:left w:val="none" w:sz="0" w:space="0" w:color="auto"/>
            <w:bottom w:val="none" w:sz="0" w:space="0" w:color="auto"/>
            <w:right w:val="none" w:sz="0" w:space="0" w:color="auto"/>
          </w:divBdr>
          <w:divsChild>
            <w:div w:id="1952858828">
              <w:marLeft w:val="0"/>
              <w:marRight w:val="0"/>
              <w:marTop w:val="0"/>
              <w:marBottom w:val="0"/>
              <w:divBdr>
                <w:top w:val="none" w:sz="0" w:space="0" w:color="auto"/>
                <w:left w:val="none" w:sz="0" w:space="0" w:color="auto"/>
                <w:bottom w:val="none" w:sz="0" w:space="0" w:color="auto"/>
                <w:right w:val="none" w:sz="0" w:space="0" w:color="auto"/>
              </w:divBdr>
            </w:div>
          </w:divsChild>
        </w:div>
        <w:div w:id="559706028">
          <w:marLeft w:val="0"/>
          <w:marRight w:val="0"/>
          <w:marTop w:val="0"/>
          <w:marBottom w:val="0"/>
          <w:divBdr>
            <w:top w:val="none" w:sz="0" w:space="0" w:color="auto"/>
            <w:left w:val="none" w:sz="0" w:space="0" w:color="auto"/>
            <w:bottom w:val="none" w:sz="0" w:space="0" w:color="auto"/>
            <w:right w:val="none" w:sz="0" w:space="0" w:color="auto"/>
          </w:divBdr>
          <w:divsChild>
            <w:div w:id="409084327">
              <w:marLeft w:val="0"/>
              <w:marRight w:val="0"/>
              <w:marTop w:val="0"/>
              <w:marBottom w:val="0"/>
              <w:divBdr>
                <w:top w:val="none" w:sz="0" w:space="0" w:color="auto"/>
                <w:left w:val="none" w:sz="0" w:space="0" w:color="auto"/>
                <w:bottom w:val="none" w:sz="0" w:space="0" w:color="auto"/>
                <w:right w:val="none" w:sz="0" w:space="0" w:color="auto"/>
              </w:divBdr>
            </w:div>
          </w:divsChild>
        </w:div>
        <w:div w:id="636185387">
          <w:marLeft w:val="0"/>
          <w:marRight w:val="0"/>
          <w:marTop w:val="0"/>
          <w:marBottom w:val="0"/>
          <w:divBdr>
            <w:top w:val="none" w:sz="0" w:space="0" w:color="auto"/>
            <w:left w:val="none" w:sz="0" w:space="0" w:color="auto"/>
            <w:bottom w:val="none" w:sz="0" w:space="0" w:color="auto"/>
            <w:right w:val="none" w:sz="0" w:space="0" w:color="auto"/>
          </w:divBdr>
          <w:divsChild>
            <w:div w:id="2024088726">
              <w:marLeft w:val="0"/>
              <w:marRight w:val="0"/>
              <w:marTop w:val="0"/>
              <w:marBottom w:val="0"/>
              <w:divBdr>
                <w:top w:val="none" w:sz="0" w:space="0" w:color="auto"/>
                <w:left w:val="none" w:sz="0" w:space="0" w:color="auto"/>
                <w:bottom w:val="none" w:sz="0" w:space="0" w:color="auto"/>
                <w:right w:val="none" w:sz="0" w:space="0" w:color="auto"/>
              </w:divBdr>
            </w:div>
          </w:divsChild>
        </w:div>
        <w:div w:id="640693136">
          <w:marLeft w:val="0"/>
          <w:marRight w:val="0"/>
          <w:marTop w:val="0"/>
          <w:marBottom w:val="0"/>
          <w:divBdr>
            <w:top w:val="none" w:sz="0" w:space="0" w:color="auto"/>
            <w:left w:val="none" w:sz="0" w:space="0" w:color="auto"/>
            <w:bottom w:val="none" w:sz="0" w:space="0" w:color="auto"/>
            <w:right w:val="none" w:sz="0" w:space="0" w:color="auto"/>
          </w:divBdr>
          <w:divsChild>
            <w:div w:id="2139910863">
              <w:marLeft w:val="0"/>
              <w:marRight w:val="0"/>
              <w:marTop w:val="0"/>
              <w:marBottom w:val="0"/>
              <w:divBdr>
                <w:top w:val="none" w:sz="0" w:space="0" w:color="auto"/>
                <w:left w:val="none" w:sz="0" w:space="0" w:color="auto"/>
                <w:bottom w:val="none" w:sz="0" w:space="0" w:color="auto"/>
                <w:right w:val="none" w:sz="0" w:space="0" w:color="auto"/>
              </w:divBdr>
            </w:div>
          </w:divsChild>
        </w:div>
        <w:div w:id="861355406">
          <w:marLeft w:val="0"/>
          <w:marRight w:val="0"/>
          <w:marTop w:val="0"/>
          <w:marBottom w:val="0"/>
          <w:divBdr>
            <w:top w:val="none" w:sz="0" w:space="0" w:color="auto"/>
            <w:left w:val="none" w:sz="0" w:space="0" w:color="auto"/>
            <w:bottom w:val="none" w:sz="0" w:space="0" w:color="auto"/>
            <w:right w:val="none" w:sz="0" w:space="0" w:color="auto"/>
          </w:divBdr>
          <w:divsChild>
            <w:div w:id="1993022187">
              <w:marLeft w:val="0"/>
              <w:marRight w:val="0"/>
              <w:marTop w:val="0"/>
              <w:marBottom w:val="0"/>
              <w:divBdr>
                <w:top w:val="none" w:sz="0" w:space="0" w:color="auto"/>
                <w:left w:val="none" w:sz="0" w:space="0" w:color="auto"/>
                <w:bottom w:val="none" w:sz="0" w:space="0" w:color="auto"/>
                <w:right w:val="none" w:sz="0" w:space="0" w:color="auto"/>
              </w:divBdr>
            </w:div>
          </w:divsChild>
        </w:div>
        <w:div w:id="928003462">
          <w:marLeft w:val="0"/>
          <w:marRight w:val="0"/>
          <w:marTop w:val="0"/>
          <w:marBottom w:val="0"/>
          <w:divBdr>
            <w:top w:val="none" w:sz="0" w:space="0" w:color="auto"/>
            <w:left w:val="none" w:sz="0" w:space="0" w:color="auto"/>
            <w:bottom w:val="none" w:sz="0" w:space="0" w:color="auto"/>
            <w:right w:val="none" w:sz="0" w:space="0" w:color="auto"/>
          </w:divBdr>
          <w:divsChild>
            <w:div w:id="2008097939">
              <w:marLeft w:val="0"/>
              <w:marRight w:val="0"/>
              <w:marTop w:val="0"/>
              <w:marBottom w:val="0"/>
              <w:divBdr>
                <w:top w:val="none" w:sz="0" w:space="0" w:color="auto"/>
                <w:left w:val="none" w:sz="0" w:space="0" w:color="auto"/>
                <w:bottom w:val="none" w:sz="0" w:space="0" w:color="auto"/>
                <w:right w:val="none" w:sz="0" w:space="0" w:color="auto"/>
              </w:divBdr>
            </w:div>
          </w:divsChild>
        </w:div>
        <w:div w:id="942880230">
          <w:marLeft w:val="0"/>
          <w:marRight w:val="0"/>
          <w:marTop w:val="0"/>
          <w:marBottom w:val="0"/>
          <w:divBdr>
            <w:top w:val="none" w:sz="0" w:space="0" w:color="auto"/>
            <w:left w:val="none" w:sz="0" w:space="0" w:color="auto"/>
            <w:bottom w:val="none" w:sz="0" w:space="0" w:color="auto"/>
            <w:right w:val="none" w:sz="0" w:space="0" w:color="auto"/>
          </w:divBdr>
          <w:divsChild>
            <w:div w:id="432289030">
              <w:marLeft w:val="0"/>
              <w:marRight w:val="0"/>
              <w:marTop w:val="0"/>
              <w:marBottom w:val="0"/>
              <w:divBdr>
                <w:top w:val="none" w:sz="0" w:space="0" w:color="auto"/>
                <w:left w:val="none" w:sz="0" w:space="0" w:color="auto"/>
                <w:bottom w:val="none" w:sz="0" w:space="0" w:color="auto"/>
                <w:right w:val="none" w:sz="0" w:space="0" w:color="auto"/>
              </w:divBdr>
            </w:div>
          </w:divsChild>
        </w:div>
        <w:div w:id="1068302346">
          <w:marLeft w:val="0"/>
          <w:marRight w:val="0"/>
          <w:marTop w:val="0"/>
          <w:marBottom w:val="0"/>
          <w:divBdr>
            <w:top w:val="none" w:sz="0" w:space="0" w:color="auto"/>
            <w:left w:val="none" w:sz="0" w:space="0" w:color="auto"/>
            <w:bottom w:val="none" w:sz="0" w:space="0" w:color="auto"/>
            <w:right w:val="none" w:sz="0" w:space="0" w:color="auto"/>
          </w:divBdr>
          <w:divsChild>
            <w:div w:id="602373551">
              <w:marLeft w:val="0"/>
              <w:marRight w:val="0"/>
              <w:marTop w:val="0"/>
              <w:marBottom w:val="0"/>
              <w:divBdr>
                <w:top w:val="none" w:sz="0" w:space="0" w:color="auto"/>
                <w:left w:val="none" w:sz="0" w:space="0" w:color="auto"/>
                <w:bottom w:val="none" w:sz="0" w:space="0" w:color="auto"/>
                <w:right w:val="none" w:sz="0" w:space="0" w:color="auto"/>
              </w:divBdr>
            </w:div>
          </w:divsChild>
        </w:div>
        <w:div w:id="1320382632">
          <w:marLeft w:val="0"/>
          <w:marRight w:val="0"/>
          <w:marTop w:val="0"/>
          <w:marBottom w:val="0"/>
          <w:divBdr>
            <w:top w:val="none" w:sz="0" w:space="0" w:color="auto"/>
            <w:left w:val="none" w:sz="0" w:space="0" w:color="auto"/>
            <w:bottom w:val="none" w:sz="0" w:space="0" w:color="auto"/>
            <w:right w:val="none" w:sz="0" w:space="0" w:color="auto"/>
          </w:divBdr>
          <w:divsChild>
            <w:div w:id="1073743551">
              <w:marLeft w:val="0"/>
              <w:marRight w:val="0"/>
              <w:marTop w:val="0"/>
              <w:marBottom w:val="0"/>
              <w:divBdr>
                <w:top w:val="none" w:sz="0" w:space="0" w:color="auto"/>
                <w:left w:val="none" w:sz="0" w:space="0" w:color="auto"/>
                <w:bottom w:val="none" w:sz="0" w:space="0" w:color="auto"/>
                <w:right w:val="none" w:sz="0" w:space="0" w:color="auto"/>
              </w:divBdr>
            </w:div>
          </w:divsChild>
        </w:div>
        <w:div w:id="1325275744">
          <w:marLeft w:val="0"/>
          <w:marRight w:val="0"/>
          <w:marTop w:val="0"/>
          <w:marBottom w:val="0"/>
          <w:divBdr>
            <w:top w:val="none" w:sz="0" w:space="0" w:color="auto"/>
            <w:left w:val="none" w:sz="0" w:space="0" w:color="auto"/>
            <w:bottom w:val="none" w:sz="0" w:space="0" w:color="auto"/>
            <w:right w:val="none" w:sz="0" w:space="0" w:color="auto"/>
          </w:divBdr>
          <w:divsChild>
            <w:div w:id="138618221">
              <w:marLeft w:val="0"/>
              <w:marRight w:val="0"/>
              <w:marTop w:val="0"/>
              <w:marBottom w:val="0"/>
              <w:divBdr>
                <w:top w:val="none" w:sz="0" w:space="0" w:color="auto"/>
                <w:left w:val="none" w:sz="0" w:space="0" w:color="auto"/>
                <w:bottom w:val="none" w:sz="0" w:space="0" w:color="auto"/>
                <w:right w:val="none" w:sz="0" w:space="0" w:color="auto"/>
              </w:divBdr>
            </w:div>
          </w:divsChild>
        </w:div>
        <w:div w:id="1369069725">
          <w:marLeft w:val="0"/>
          <w:marRight w:val="0"/>
          <w:marTop w:val="0"/>
          <w:marBottom w:val="0"/>
          <w:divBdr>
            <w:top w:val="none" w:sz="0" w:space="0" w:color="auto"/>
            <w:left w:val="none" w:sz="0" w:space="0" w:color="auto"/>
            <w:bottom w:val="none" w:sz="0" w:space="0" w:color="auto"/>
            <w:right w:val="none" w:sz="0" w:space="0" w:color="auto"/>
          </w:divBdr>
          <w:divsChild>
            <w:div w:id="1206676349">
              <w:marLeft w:val="0"/>
              <w:marRight w:val="0"/>
              <w:marTop w:val="0"/>
              <w:marBottom w:val="0"/>
              <w:divBdr>
                <w:top w:val="none" w:sz="0" w:space="0" w:color="auto"/>
                <w:left w:val="none" w:sz="0" w:space="0" w:color="auto"/>
                <w:bottom w:val="none" w:sz="0" w:space="0" w:color="auto"/>
                <w:right w:val="none" w:sz="0" w:space="0" w:color="auto"/>
              </w:divBdr>
            </w:div>
          </w:divsChild>
        </w:div>
        <w:div w:id="1429231602">
          <w:marLeft w:val="0"/>
          <w:marRight w:val="0"/>
          <w:marTop w:val="0"/>
          <w:marBottom w:val="0"/>
          <w:divBdr>
            <w:top w:val="none" w:sz="0" w:space="0" w:color="auto"/>
            <w:left w:val="none" w:sz="0" w:space="0" w:color="auto"/>
            <w:bottom w:val="none" w:sz="0" w:space="0" w:color="auto"/>
            <w:right w:val="none" w:sz="0" w:space="0" w:color="auto"/>
          </w:divBdr>
          <w:divsChild>
            <w:div w:id="881936915">
              <w:marLeft w:val="0"/>
              <w:marRight w:val="0"/>
              <w:marTop w:val="0"/>
              <w:marBottom w:val="0"/>
              <w:divBdr>
                <w:top w:val="none" w:sz="0" w:space="0" w:color="auto"/>
                <w:left w:val="none" w:sz="0" w:space="0" w:color="auto"/>
                <w:bottom w:val="none" w:sz="0" w:space="0" w:color="auto"/>
                <w:right w:val="none" w:sz="0" w:space="0" w:color="auto"/>
              </w:divBdr>
            </w:div>
          </w:divsChild>
        </w:div>
        <w:div w:id="1433743033">
          <w:marLeft w:val="0"/>
          <w:marRight w:val="0"/>
          <w:marTop w:val="0"/>
          <w:marBottom w:val="0"/>
          <w:divBdr>
            <w:top w:val="none" w:sz="0" w:space="0" w:color="auto"/>
            <w:left w:val="none" w:sz="0" w:space="0" w:color="auto"/>
            <w:bottom w:val="none" w:sz="0" w:space="0" w:color="auto"/>
            <w:right w:val="none" w:sz="0" w:space="0" w:color="auto"/>
          </w:divBdr>
          <w:divsChild>
            <w:div w:id="59132608">
              <w:marLeft w:val="0"/>
              <w:marRight w:val="0"/>
              <w:marTop w:val="0"/>
              <w:marBottom w:val="0"/>
              <w:divBdr>
                <w:top w:val="none" w:sz="0" w:space="0" w:color="auto"/>
                <w:left w:val="none" w:sz="0" w:space="0" w:color="auto"/>
                <w:bottom w:val="none" w:sz="0" w:space="0" w:color="auto"/>
                <w:right w:val="none" w:sz="0" w:space="0" w:color="auto"/>
              </w:divBdr>
            </w:div>
          </w:divsChild>
        </w:div>
        <w:div w:id="1560634347">
          <w:marLeft w:val="0"/>
          <w:marRight w:val="0"/>
          <w:marTop w:val="0"/>
          <w:marBottom w:val="0"/>
          <w:divBdr>
            <w:top w:val="none" w:sz="0" w:space="0" w:color="auto"/>
            <w:left w:val="none" w:sz="0" w:space="0" w:color="auto"/>
            <w:bottom w:val="none" w:sz="0" w:space="0" w:color="auto"/>
            <w:right w:val="none" w:sz="0" w:space="0" w:color="auto"/>
          </w:divBdr>
          <w:divsChild>
            <w:div w:id="697436260">
              <w:marLeft w:val="0"/>
              <w:marRight w:val="0"/>
              <w:marTop w:val="0"/>
              <w:marBottom w:val="0"/>
              <w:divBdr>
                <w:top w:val="none" w:sz="0" w:space="0" w:color="auto"/>
                <w:left w:val="none" w:sz="0" w:space="0" w:color="auto"/>
                <w:bottom w:val="none" w:sz="0" w:space="0" w:color="auto"/>
                <w:right w:val="none" w:sz="0" w:space="0" w:color="auto"/>
              </w:divBdr>
            </w:div>
          </w:divsChild>
        </w:div>
        <w:div w:id="1825585873">
          <w:marLeft w:val="0"/>
          <w:marRight w:val="0"/>
          <w:marTop w:val="0"/>
          <w:marBottom w:val="0"/>
          <w:divBdr>
            <w:top w:val="none" w:sz="0" w:space="0" w:color="auto"/>
            <w:left w:val="none" w:sz="0" w:space="0" w:color="auto"/>
            <w:bottom w:val="none" w:sz="0" w:space="0" w:color="auto"/>
            <w:right w:val="none" w:sz="0" w:space="0" w:color="auto"/>
          </w:divBdr>
          <w:divsChild>
            <w:div w:id="2041512853">
              <w:marLeft w:val="0"/>
              <w:marRight w:val="0"/>
              <w:marTop w:val="0"/>
              <w:marBottom w:val="0"/>
              <w:divBdr>
                <w:top w:val="none" w:sz="0" w:space="0" w:color="auto"/>
                <w:left w:val="none" w:sz="0" w:space="0" w:color="auto"/>
                <w:bottom w:val="none" w:sz="0" w:space="0" w:color="auto"/>
                <w:right w:val="none" w:sz="0" w:space="0" w:color="auto"/>
              </w:divBdr>
            </w:div>
          </w:divsChild>
        </w:div>
        <w:div w:id="1972594417">
          <w:marLeft w:val="0"/>
          <w:marRight w:val="0"/>
          <w:marTop w:val="0"/>
          <w:marBottom w:val="0"/>
          <w:divBdr>
            <w:top w:val="none" w:sz="0" w:space="0" w:color="auto"/>
            <w:left w:val="none" w:sz="0" w:space="0" w:color="auto"/>
            <w:bottom w:val="none" w:sz="0" w:space="0" w:color="auto"/>
            <w:right w:val="none" w:sz="0" w:space="0" w:color="auto"/>
          </w:divBdr>
          <w:divsChild>
            <w:div w:id="89158440">
              <w:marLeft w:val="0"/>
              <w:marRight w:val="0"/>
              <w:marTop w:val="0"/>
              <w:marBottom w:val="0"/>
              <w:divBdr>
                <w:top w:val="none" w:sz="0" w:space="0" w:color="auto"/>
                <w:left w:val="none" w:sz="0" w:space="0" w:color="auto"/>
                <w:bottom w:val="none" w:sz="0" w:space="0" w:color="auto"/>
                <w:right w:val="none" w:sz="0" w:space="0" w:color="auto"/>
              </w:divBdr>
            </w:div>
          </w:divsChild>
        </w:div>
        <w:div w:id="2053728924">
          <w:marLeft w:val="0"/>
          <w:marRight w:val="0"/>
          <w:marTop w:val="0"/>
          <w:marBottom w:val="0"/>
          <w:divBdr>
            <w:top w:val="none" w:sz="0" w:space="0" w:color="auto"/>
            <w:left w:val="none" w:sz="0" w:space="0" w:color="auto"/>
            <w:bottom w:val="none" w:sz="0" w:space="0" w:color="auto"/>
            <w:right w:val="none" w:sz="0" w:space="0" w:color="auto"/>
          </w:divBdr>
          <w:divsChild>
            <w:div w:id="41493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172135">
      <w:bodyDiv w:val="1"/>
      <w:marLeft w:val="0"/>
      <w:marRight w:val="0"/>
      <w:marTop w:val="0"/>
      <w:marBottom w:val="0"/>
      <w:divBdr>
        <w:top w:val="none" w:sz="0" w:space="0" w:color="auto"/>
        <w:left w:val="none" w:sz="0" w:space="0" w:color="auto"/>
        <w:bottom w:val="none" w:sz="0" w:space="0" w:color="auto"/>
        <w:right w:val="none" w:sz="0" w:space="0" w:color="auto"/>
      </w:divBdr>
    </w:div>
    <w:div w:id="688916166">
      <w:bodyDiv w:val="1"/>
      <w:marLeft w:val="0"/>
      <w:marRight w:val="0"/>
      <w:marTop w:val="0"/>
      <w:marBottom w:val="0"/>
      <w:divBdr>
        <w:top w:val="none" w:sz="0" w:space="0" w:color="auto"/>
        <w:left w:val="none" w:sz="0" w:space="0" w:color="auto"/>
        <w:bottom w:val="none" w:sz="0" w:space="0" w:color="auto"/>
        <w:right w:val="none" w:sz="0" w:space="0" w:color="auto"/>
      </w:divBdr>
    </w:div>
    <w:div w:id="985360516">
      <w:bodyDiv w:val="1"/>
      <w:marLeft w:val="0"/>
      <w:marRight w:val="0"/>
      <w:marTop w:val="0"/>
      <w:marBottom w:val="0"/>
      <w:divBdr>
        <w:top w:val="none" w:sz="0" w:space="0" w:color="auto"/>
        <w:left w:val="none" w:sz="0" w:space="0" w:color="auto"/>
        <w:bottom w:val="none" w:sz="0" w:space="0" w:color="auto"/>
        <w:right w:val="none" w:sz="0" w:space="0" w:color="auto"/>
      </w:divBdr>
      <w:divsChild>
        <w:div w:id="499389129">
          <w:marLeft w:val="0"/>
          <w:marRight w:val="0"/>
          <w:marTop w:val="0"/>
          <w:marBottom w:val="0"/>
          <w:divBdr>
            <w:top w:val="none" w:sz="0" w:space="0" w:color="auto"/>
            <w:left w:val="none" w:sz="0" w:space="0" w:color="auto"/>
            <w:bottom w:val="none" w:sz="0" w:space="0" w:color="auto"/>
            <w:right w:val="none" w:sz="0" w:space="0" w:color="auto"/>
          </w:divBdr>
          <w:divsChild>
            <w:div w:id="409272698">
              <w:marLeft w:val="0"/>
              <w:marRight w:val="0"/>
              <w:marTop w:val="100"/>
              <w:marBottom w:val="100"/>
              <w:divBdr>
                <w:top w:val="none" w:sz="0" w:space="0" w:color="auto"/>
                <w:left w:val="none" w:sz="0" w:space="0" w:color="auto"/>
                <w:bottom w:val="none" w:sz="0" w:space="0" w:color="auto"/>
                <w:right w:val="none" w:sz="0" w:space="0" w:color="auto"/>
              </w:divBdr>
              <w:divsChild>
                <w:div w:id="854541911">
                  <w:marLeft w:val="0"/>
                  <w:marRight w:val="0"/>
                  <w:marTop w:val="0"/>
                  <w:marBottom w:val="0"/>
                  <w:divBdr>
                    <w:top w:val="none" w:sz="0" w:space="0" w:color="auto"/>
                    <w:left w:val="none" w:sz="0" w:space="0" w:color="auto"/>
                    <w:bottom w:val="none" w:sz="0" w:space="0" w:color="auto"/>
                    <w:right w:val="none" w:sz="0" w:space="0" w:color="auto"/>
                  </w:divBdr>
                  <w:divsChild>
                    <w:div w:id="1024285513">
                      <w:marLeft w:val="0"/>
                      <w:marRight w:val="0"/>
                      <w:marTop w:val="0"/>
                      <w:marBottom w:val="0"/>
                      <w:divBdr>
                        <w:top w:val="none" w:sz="0" w:space="0" w:color="auto"/>
                        <w:left w:val="none" w:sz="0" w:space="0" w:color="auto"/>
                        <w:bottom w:val="none" w:sz="0" w:space="0" w:color="auto"/>
                        <w:right w:val="none" w:sz="0" w:space="0" w:color="auto"/>
                      </w:divBdr>
                      <w:divsChild>
                        <w:div w:id="558515503">
                          <w:marLeft w:val="0"/>
                          <w:marRight w:val="0"/>
                          <w:marTop w:val="0"/>
                          <w:marBottom w:val="0"/>
                          <w:divBdr>
                            <w:top w:val="none" w:sz="0" w:space="0" w:color="auto"/>
                            <w:left w:val="none" w:sz="0" w:space="0" w:color="auto"/>
                            <w:bottom w:val="none" w:sz="0" w:space="0" w:color="auto"/>
                            <w:right w:val="none" w:sz="0" w:space="0" w:color="auto"/>
                          </w:divBdr>
                          <w:divsChild>
                            <w:div w:id="1697777752">
                              <w:marLeft w:val="0"/>
                              <w:marRight w:val="0"/>
                              <w:marTop w:val="0"/>
                              <w:marBottom w:val="0"/>
                              <w:divBdr>
                                <w:top w:val="none" w:sz="0" w:space="0" w:color="auto"/>
                                <w:left w:val="none" w:sz="0" w:space="0" w:color="auto"/>
                                <w:bottom w:val="none" w:sz="0" w:space="0" w:color="auto"/>
                                <w:right w:val="none" w:sz="0" w:space="0" w:color="auto"/>
                              </w:divBdr>
                              <w:divsChild>
                                <w:div w:id="2071534426">
                                  <w:marLeft w:val="0"/>
                                  <w:marRight w:val="0"/>
                                  <w:marTop w:val="0"/>
                                  <w:marBottom w:val="0"/>
                                  <w:divBdr>
                                    <w:top w:val="none" w:sz="0" w:space="0" w:color="auto"/>
                                    <w:left w:val="none" w:sz="0" w:space="0" w:color="auto"/>
                                    <w:bottom w:val="none" w:sz="0" w:space="0" w:color="auto"/>
                                    <w:right w:val="none" w:sz="0" w:space="0" w:color="auto"/>
                                  </w:divBdr>
                                  <w:divsChild>
                                    <w:div w:id="1376614745">
                                      <w:marLeft w:val="0"/>
                                      <w:marRight w:val="0"/>
                                      <w:marTop w:val="0"/>
                                      <w:marBottom w:val="0"/>
                                      <w:divBdr>
                                        <w:top w:val="none" w:sz="0" w:space="0" w:color="auto"/>
                                        <w:left w:val="none" w:sz="0" w:space="0" w:color="auto"/>
                                        <w:bottom w:val="none" w:sz="0" w:space="0" w:color="auto"/>
                                        <w:right w:val="none" w:sz="0" w:space="0" w:color="auto"/>
                                      </w:divBdr>
                                      <w:divsChild>
                                        <w:div w:id="24137972">
                                          <w:marLeft w:val="0"/>
                                          <w:marRight w:val="0"/>
                                          <w:marTop w:val="0"/>
                                          <w:marBottom w:val="0"/>
                                          <w:divBdr>
                                            <w:top w:val="none" w:sz="0" w:space="0" w:color="auto"/>
                                            <w:left w:val="none" w:sz="0" w:space="0" w:color="auto"/>
                                            <w:bottom w:val="none" w:sz="0" w:space="0" w:color="auto"/>
                                            <w:right w:val="none" w:sz="0" w:space="0" w:color="auto"/>
                                          </w:divBdr>
                                          <w:divsChild>
                                            <w:div w:id="1795169258">
                                              <w:marLeft w:val="0"/>
                                              <w:marRight w:val="0"/>
                                              <w:marTop w:val="0"/>
                                              <w:marBottom w:val="0"/>
                                              <w:divBdr>
                                                <w:top w:val="none" w:sz="0" w:space="0" w:color="auto"/>
                                                <w:left w:val="none" w:sz="0" w:space="0" w:color="auto"/>
                                                <w:bottom w:val="none" w:sz="0" w:space="0" w:color="auto"/>
                                                <w:right w:val="none" w:sz="0" w:space="0" w:color="auto"/>
                                              </w:divBdr>
                                              <w:divsChild>
                                                <w:div w:id="1164782958">
                                                  <w:marLeft w:val="0"/>
                                                  <w:marRight w:val="0"/>
                                                  <w:marTop w:val="0"/>
                                                  <w:marBottom w:val="0"/>
                                                  <w:divBdr>
                                                    <w:top w:val="none" w:sz="0" w:space="0" w:color="auto"/>
                                                    <w:left w:val="none" w:sz="0" w:space="0" w:color="auto"/>
                                                    <w:bottom w:val="none" w:sz="0" w:space="0" w:color="auto"/>
                                                    <w:right w:val="none" w:sz="0" w:space="0" w:color="auto"/>
                                                  </w:divBdr>
                                                  <w:divsChild>
                                                    <w:div w:id="1763136299">
                                                      <w:marLeft w:val="0"/>
                                                      <w:marRight w:val="0"/>
                                                      <w:marTop w:val="0"/>
                                                      <w:marBottom w:val="0"/>
                                                      <w:divBdr>
                                                        <w:top w:val="none" w:sz="0" w:space="0" w:color="auto"/>
                                                        <w:left w:val="none" w:sz="0" w:space="0" w:color="auto"/>
                                                        <w:bottom w:val="none" w:sz="0" w:space="0" w:color="auto"/>
                                                        <w:right w:val="none" w:sz="0" w:space="0" w:color="auto"/>
                                                      </w:divBdr>
                                                      <w:divsChild>
                                                        <w:div w:id="677074125">
                                                          <w:marLeft w:val="0"/>
                                                          <w:marRight w:val="0"/>
                                                          <w:marTop w:val="0"/>
                                                          <w:marBottom w:val="0"/>
                                                          <w:divBdr>
                                                            <w:top w:val="none" w:sz="0" w:space="0" w:color="auto"/>
                                                            <w:left w:val="none" w:sz="0" w:space="0" w:color="auto"/>
                                                            <w:bottom w:val="none" w:sz="0" w:space="0" w:color="auto"/>
                                                            <w:right w:val="none" w:sz="0" w:space="0" w:color="auto"/>
                                                          </w:divBdr>
                                                          <w:divsChild>
                                                            <w:div w:id="1615865389">
                                                              <w:marLeft w:val="0"/>
                                                              <w:marRight w:val="0"/>
                                                              <w:marTop w:val="0"/>
                                                              <w:marBottom w:val="0"/>
                                                              <w:divBdr>
                                                                <w:top w:val="none" w:sz="0" w:space="0" w:color="auto"/>
                                                                <w:left w:val="none" w:sz="0" w:space="0" w:color="auto"/>
                                                                <w:bottom w:val="none" w:sz="0" w:space="0" w:color="auto"/>
                                                                <w:right w:val="none" w:sz="0" w:space="0" w:color="auto"/>
                                                              </w:divBdr>
                                                              <w:divsChild>
                                                                <w:div w:id="1030061471">
                                                                  <w:marLeft w:val="0"/>
                                                                  <w:marRight w:val="0"/>
                                                                  <w:marTop w:val="0"/>
                                                                  <w:marBottom w:val="0"/>
                                                                  <w:divBdr>
                                                                    <w:top w:val="none" w:sz="0" w:space="0" w:color="auto"/>
                                                                    <w:left w:val="none" w:sz="0" w:space="0" w:color="auto"/>
                                                                    <w:bottom w:val="none" w:sz="0" w:space="0" w:color="auto"/>
                                                                    <w:right w:val="none" w:sz="0" w:space="0" w:color="auto"/>
                                                                  </w:divBdr>
                                                                  <w:divsChild>
                                                                    <w:div w:id="1374160024">
                                                                      <w:marLeft w:val="0"/>
                                                                      <w:marRight w:val="0"/>
                                                                      <w:marTop w:val="0"/>
                                                                      <w:marBottom w:val="0"/>
                                                                      <w:divBdr>
                                                                        <w:top w:val="none" w:sz="0" w:space="0" w:color="auto"/>
                                                                        <w:left w:val="none" w:sz="0" w:space="0" w:color="auto"/>
                                                                        <w:bottom w:val="none" w:sz="0" w:space="0" w:color="auto"/>
                                                                        <w:right w:val="none" w:sz="0" w:space="0" w:color="auto"/>
                                                                      </w:divBdr>
                                                                      <w:divsChild>
                                                                        <w:div w:id="52973746">
                                                                          <w:marLeft w:val="0"/>
                                                                          <w:marRight w:val="0"/>
                                                                          <w:marTop w:val="0"/>
                                                                          <w:marBottom w:val="0"/>
                                                                          <w:divBdr>
                                                                            <w:top w:val="none" w:sz="0" w:space="0" w:color="auto"/>
                                                                            <w:left w:val="none" w:sz="0" w:space="0" w:color="auto"/>
                                                                            <w:bottom w:val="none" w:sz="0" w:space="0" w:color="auto"/>
                                                                            <w:right w:val="none" w:sz="0" w:space="0" w:color="auto"/>
                                                                          </w:divBdr>
                                                                          <w:divsChild>
                                                                            <w:div w:id="1550873525">
                                                                              <w:marLeft w:val="0"/>
                                                                              <w:marRight w:val="0"/>
                                                                              <w:marTop w:val="0"/>
                                                                              <w:marBottom w:val="0"/>
                                                                              <w:divBdr>
                                                                                <w:top w:val="none" w:sz="0" w:space="0" w:color="auto"/>
                                                                                <w:left w:val="none" w:sz="0" w:space="0" w:color="auto"/>
                                                                                <w:bottom w:val="none" w:sz="0" w:space="0" w:color="auto"/>
                                                                                <w:right w:val="none" w:sz="0" w:space="0" w:color="auto"/>
                                                                              </w:divBdr>
                                                                              <w:divsChild>
                                                                                <w:div w:id="1693609640">
                                                                                  <w:marLeft w:val="0"/>
                                                                                  <w:marRight w:val="0"/>
                                                                                  <w:marTop w:val="0"/>
                                                                                  <w:marBottom w:val="0"/>
                                                                                  <w:divBdr>
                                                                                    <w:top w:val="none" w:sz="0" w:space="0" w:color="auto"/>
                                                                                    <w:left w:val="single" w:sz="6" w:space="0" w:color="B4B4B4"/>
                                                                                    <w:bottom w:val="single" w:sz="6" w:space="0" w:color="B4B4B4"/>
                                                                                    <w:right w:val="single" w:sz="6" w:space="0" w:color="B4B4B4"/>
                                                                                  </w:divBdr>
                                                                                  <w:divsChild>
                                                                                    <w:div w:id="1401176935">
                                                                                      <w:marLeft w:val="0"/>
                                                                                      <w:marRight w:val="0"/>
                                                                                      <w:marTop w:val="0"/>
                                                                                      <w:marBottom w:val="0"/>
                                                                                      <w:divBdr>
                                                                                        <w:top w:val="none" w:sz="0" w:space="0" w:color="auto"/>
                                                                                        <w:left w:val="none" w:sz="0" w:space="0" w:color="auto"/>
                                                                                        <w:bottom w:val="none" w:sz="0" w:space="0" w:color="auto"/>
                                                                                        <w:right w:val="none" w:sz="0" w:space="0" w:color="auto"/>
                                                                                      </w:divBdr>
                                                                                      <w:divsChild>
                                                                                        <w:div w:id="1426805611">
                                                                                          <w:marLeft w:val="0"/>
                                                                                          <w:marRight w:val="0"/>
                                                                                          <w:marTop w:val="0"/>
                                                                                          <w:marBottom w:val="0"/>
                                                                                          <w:divBdr>
                                                                                            <w:top w:val="none" w:sz="0" w:space="0" w:color="auto"/>
                                                                                            <w:left w:val="none" w:sz="0" w:space="0" w:color="auto"/>
                                                                                            <w:bottom w:val="none" w:sz="0" w:space="0" w:color="auto"/>
                                                                                            <w:right w:val="none" w:sz="0" w:space="0" w:color="auto"/>
                                                                                          </w:divBdr>
                                                                                          <w:divsChild>
                                                                                            <w:div w:id="1883322864">
                                                                                              <w:marLeft w:val="0"/>
                                                                                              <w:marRight w:val="0"/>
                                                                                              <w:marTop w:val="0"/>
                                                                                              <w:marBottom w:val="0"/>
                                                                                              <w:divBdr>
                                                                                                <w:top w:val="none" w:sz="0" w:space="0" w:color="auto"/>
                                                                                                <w:left w:val="none" w:sz="0" w:space="0" w:color="auto"/>
                                                                                                <w:bottom w:val="none" w:sz="0" w:space="0" w:color="auto"/>
                                                                                                <w:right w:val="none" w:sz="0" w:space="0" w:color="auto"/>
                                                                                              </w:divBdr>
                                                                                              <w:divsChild>
                                                                                                <w:div w:id="74325984">
                                                                                                  <w:marLeft w:val="0"/>
                                                                                                  <w:marRight w:val="0"/>
                                                                                                  <w:marTop w:val="0"/>
                                                                                                  <w:marBottom w:val="0"/>
                                                                                                  <w:divBdr>
                                                                                                    <w:top w:val="none" w:sz="0" w:space="0" w:color="auto"/>
                                                                                                    <w:left w:val="none" w:sz="0" w:space="0" w:color="auto"/>
                                                                                                    <w:bottom w:val="none" w:sz="0" w:space="0" w:color="auto"/>
                                                                                                    <w:right w:val="none" w:sz="0" w:space="0" w:color="auto"/>
                                                                                                  </w:divBdr>
                                                                                                  <w:divsChild>
                                                                                                    <w:div w:id="102773503">
                                                                                                      <w:marLeft w:val="0"/>
                                                                                                      <w:marRight w:val="0"/>
                                                                                                      <w:marTop w:val="0"/>
                                                                                                      <w:marBottom w:val="0"/>
                                                                                                      <w:divBdr>
                                                                                                        <w:top w:val="none" w:sz="0" w:space="0" w:color="auto"/>
                                                                                                        <w:left w:val="none" w:sz="0" w:space="0" w:color="auto"/>
                                                                                                        <w:bottom w:val="none" w:sz="0" w:space="0" w:color="auto"/>
                                                                                                        <w:right w:val="none" w:sz="0" w:space="0" w:color="auto"/>
                                                                                                      </w:divBdr>
                                                                                                      <w:divsChild>
                                                                                                        <w:div w:id="1438216060">
                                                                                                          <w:marLeft w:val="0"/>
                                                                                                          <w:marRight w:val="0"/>
                                                                                                          <w:marTop w:val="0"/>
                                                                                                          <w:marBottom w:val="0"/>
                                                                                                          <w:divBdr>
                                                                                                            <w:top w:val="none" w:sz="0" w:space="0" w:color="auto"/>
                                                                                                            <w:left w:val="none" w:sz="0" w:space="0" w:color="auto"/>
                                                                                                            <w:bottom w:val="none" w:sz="0" w:space="0" w:color="auto"/>
                                                                                                            <w:right w:val="none" w:sz="0" w:space="0" w:color="auto"/>
                                                                                                          </w:divBdr>
                                                                                                          <w:divsChild>
                                                                                                            <w:div w:id="465582760">
                                                                                                              <w:marLeft w:val="0"/>
                                                                                                              <w:marRight w:val="0"/>
                                                                                                              <w:marTop w:val="0"/>
                                                                                                              <w:marBottom w:val="0"/>
                                                                                                              <w:divBdr>
                                                                                                                <w:top w:val="none" w:sz="0" w:space="0" w:color="auto"/>
                                                                                                                <w:left w:val="none" w:sz="0" w:space="0" w:color="auto"/>
                                                                                                                <w:bottom w:val="none" w:sz="0" w:space="0" w:color="auto"/>
                                                                                                                <w:right w:val="none" w:sz="0" w:space="0" w:color="auto"/>
                                                                                                              </w:divBdr>
                                                                                                              <w:divsChild>
                                                                                                                <w:div w:id="1903328966">
                                                                                                                  <w:marLeft w:val="0"/>
                                                                                                                  <w:marRight w:val="0"/>
                                                                                                                  <w:marTop w:val="0"/>
                                                                                                                  <w:marBottom w:val="0"/>
                                                                                                                  <w:divBdr>
                                                                                                                    <w:top w:val="none" w:sz="0" w:space="0" w:color="auto"/>
                                                                                                                    <w:left w:val="none" w:sz="0" w:space="0" w:color="auto"/>
                                                                                                                    <w:bottom w:val="none" w:sz="0" w:space="0" w:color="auto"/>
                                                                                                                    <w:right w:val="none" w:sz="0" w:space="0" w:color="auto"/>
                                                                                                                  </w:divBdr>
                                                                                                                  <w:divsChild>
                                                                                                                    <w:div w:id="502937784">
                                                                                                                      <w:marLeft w:val="0"/>
                                                                                                                      <w:marRight w:val="0"/>
                                                                                                                      <w:marTop w:val="0"/>
                                                                                                                      <w:marBottom w:val="0"/>
                                                                                                                      <w:divBdr>
                                                                                                                        <w:top w:val="none" w:sz="0" w:space="0" w:color="auto"/>
                                                                                                                        <w:left w:val="none" w:sz="0" w:space="0" w:color="auto"/>
                                                                                                                        <w:bottom w:val="none" w:sz="0" w:space="0" w:color="auto"/>
                                                                                                                        <w:right w:val="none" w:sz="0" w:space="0" w:color="auto"/>
                                                                                                                      </w:divBdr>
                                                                                                                      <w:divsChild>
                                                                                                                        <w:div w:id="343631813">
                                                                                                                          <w:marLeft w:val="0"/>
                                                                                                                          <w:marRight w:val="0"/>
                                                                                                                          <w:marTop w:val="0"/>
                                                                                                                          <w:marBottom w:val="0"/>
                                                                                                                          <w:divBdr>
                                                                                                                            <w:top w:val="none" w:sz="0" w:space="0" w:color="auto"/>
                                                                                                                            <w:left w:val="none" w:sz="0" w:space="0" w:color="auto"/>
                                                                                                                            <w:bottom w:val="none" w:sz="0" w:space="0" w:color="auto"/>
                                                                                                                            <w:right w:val="none" w:sz="0" w:space="0" w:color="auto"/>
                                                                                                                          </w:divBdr>
                                                                                                                          <w:divsChild>
                                                                                                                            <w:div w:id="1685010920">
                                                                                                                              <w:marLeft w:val="0"/>
                                                                                                                              <w:marRight w:val="0"/>
                                                                                                                              <w:marTop w:val="0"/>
                                                                                                                              <w:marBottom w:val="0"/>
                                                                                                                              <w:divBdr>
                                                                                                                                <w:top w:val="none" w:sz="0" w:space="0" w:color="auto"/>
                                                                                                                                <w:left w:val="none" w:sz="0" w:space="0" w:color="auto"/>
                                                                                                                                <w:bottom w:val="none" w:sz="0" w:space="0" w:color="auto"/>
                                                                                                                                <w:right w:val="none" w:sz="0" w:space="0" w:color="auto"/>
                                                                                                                              </w:divBdr>
                                                                                                                              <w:divsChild>
                                                                                                                                <w:div w:id="1219321068">
                                                                                                                                  <w:marLeft w:val="0"/>
                                                                                                                                  <w:marRight w:val="0"/>
                                                                                                                                  <w:marTop w:val="0"/>
                                                                                                                                  <w:marBottom w:val="0"/>
                                                                                                                                  <w:divBdr>
                                                                                                                                    <w:top w:val="none" w:sz="0" w:space="0" w:color="auto"/>
                                                                                                                                    <w:left w:val="none" w:sz="0" w:space="0" w:color="auto"/>
                                                                                                                                    <w:bottom w:val="none" w:sz="0" w:space="0" w:color="auto"/>
                                                                                                                                    <w:right w:val="none" w:sz="0" w:space="0" w:color="auto"/>
                                                                                                                                  </w:divBdr>
                                                                                                                                  <w:divsChild>
                                                                                                                                    <w:div w:id="1320816152">
                                                                                                                                      <w:marLeft w:val="0"/>
                                                                                                                                      <w:marRight w:val="0"/>
                                                                                                                                      <w:marTop w:val="0"/>
                                                                                                                                      <w:marBottom w:val="0"/>
                                                                                                                                      <w:divBdr>
                                                                                                                                        <w:top w:val="none" w:sz="0" w:space="0" w:color="auto"/>
                                                                                                                                        <w:left w:val="none" w:sz="0" w:space="0" w:color="auto"/>
                                                                                                                                        <w:bottom w:val="none" w:sz="0" w:space="0" w:color="auto"/>
                                                                                                                                        <w:right w:val="none" w:sz="0" w:space="0" w:color="auto"/>
                                                                                                                                      </w:divBdr>
                                                                                                                                      <w:divsChild>
                                                                                                                                        <w:div w:id="754134578">
                                                                                                                                          <w:marLeft w:val="0"/>
                                                                                                                                          <w:marRight w:val="0"/>
                                                                                                                                          <w:marTop w:val="0"/>
                                                                                                                                          <w:marBottom w:val="0"/>
                                                                                                                                          <w:divBdr>
                                                                                                                                            <w:top w:val="none" w:sz="0" w:space="0" w:color="auto"/>
                                                                                                                                            <w:left w:val="none" w:sz="0" w:space="0" w:color="auto"/>
                                                                                                                                            <w:bottom w:val="none" w:sz="0" w:space="0" w:color="auto"/>
                                                                                                                                            <w:right w:val="none" w:sz="0" w:space="0" w:color="auto"/>
                                                                                                                                          </w:divBdr>
                                                                                                                                          <w:divsChild>
                                                                                                                                            <w:div w:id="1033850650">
                                                                                                                                              <w:marLeft w:val="0"/>
                                                                                                                                              <w:marRight w:val="0"/>
                                                                                                                                              <w:marTop w:val="0"/>
                                                                                                                                              <w:marBottom w:val="0"/>
                                                                                                                                              <w:divBdr>
                                                                                                                                                <w:top w:val="none" w:sz="0" w:space="0" w:color="auto"/>
                                                                                                                                                <w:left w:val="none" w:sz="0" w:space="0" w:color="auto"/>
                                                                                                                                                <w:bottom w:val="none" w:sz="0" w:space="0" w:color="auto"/>
                                                                                                                                                <w:right w:val="none" w:sz="0" w:space="0" w:color="auto"/>
                                                                                                                                              </w:divBdr>
                                                                                                                                              <w:divsChild>
                                                                                                                                                <w:div w:id="1966767241">
                                                                                                                                                  <w:marLeft w:val="0"/>
                                                                                                                                                  <w:marRight w:val="0"/>
                                                                                                                                                  <w:marTop w:val="0"/>
                                                                                                                                                  <w:marBottom w:val="0"/>
                                                                                                                                                  <w:divBdr>
                                                                                                                                                    <w:top w:val="none" w:sz="0" w:space="0" w:color="auto"/>
                                                                                                                                                    <w:left w:val="none" w:sz="0" w:space="0" w:color="auto"/>
                                                                                                                                                    <w:bottom w:val="none" w:sz="0" w:space="0" w:color="auto"/>
                                                                                                                                                    <w:right w:val="none" w:sz="0" w:space="0" w:color="auto"/>
                                                                                                                                                  </w:divBdr>
                                                                                                                                                  <w:divsChild>
                                                                                                                                                    <w:div w:id="617762167">
                                                                                                                                                      <w:marLeft w:val="0"/>
                                                                                                                                                      <w:marRight w:val="0"/>
                                                                                                                                                      <w:marTop w:val="0"/>
                                                                                                                                                      <w:marBottom w:val="0"/>
                                                                                                                                                      <w:divBdr>
                                                                                                                                                        <w:top w:val="none" w:sz="0" w:space="0" w:color="auto"/>
                                                                                                                                                        <w:left w:val="none" w:sz="0" w:space="0" w:color="auto"/>
                                                                                                                                                        <w:bottom w:val="none" w:sz="0" w:space="0" w:color="auto"/>
                                                                                                                                                        <w:right w:val="none" w:sz="0" w:space="0" w:color="auto"/>
                                                                                                                                                      </w:divBdr>
                                                                                                                                                      <w:divsChild>
                                                                                                                                                        <w:div w:id="1659769728">
                                                                                                                                                          <w:marLeft w:val="0"/>
                                                                                                                                                          <w:marRight w:val="0"/>
                                                                                                                                                          <w:marTop w:val="0"/>
                                                                                                                                                          <w:marBottom w:val="0"/>
                                                                                                                                                          <w:divBdr>
                                                                                                                                                            <w:top w:val="none" w:sz="0" w:space="0" w:color="auto"/>
                                                                                                                                                            <w:left w:val="none" w:sz="0" w:space="0" w:color="auto"/>
                                                                                                                                                            <w:bottom w:val="none" w:sz="0" w:space="0" w:color="auto"/>
                                                                                                                                                            <w:right w:val="none" w:sz="0" w:space="0" w:color="auto"/>
                                                                                                                                                          </w:divBdr>
                                                                                                                                                          <w:divsChild>
                                                                                                                                                            <w:div w:id="1936014199">
                                                                                                                                                              <w:marLeft w:val="0"/>
                                                                                                                                                              <w:marRight w:val="0"/>
                                                                                                                                                              <w:marTop w:val="0"/>
                                                                                                                                                              <w:marBottom w:val="0"/>
                                                                                                                                                              <w:divBdr>
                                                                                                                                                                <w:top w:val="none" w:sz="0" w:space="0" w:color="auto"/>
                                                                                                                                                                <w:left w:val="none" w:sz="0" w:space="0" w:color="auto"/>
                                                                                                                                                                <w:bottom w:val="none" w:sz="0" w:space="0" w:color="auto"/>
                                                                                                                                                                <w:right w:val="none" w:sz="0" w:space="0" w:color="auto"/>
                                                                                                                                                              </w:divBdr>
                                                                                                                                                              <w:divsChild>
                                                                                                                                                                <w:div w:id="1394230306">
                                                                                                                                                                  <w:marLeft w:val="0"/>
                                                                                                                                                                  <w:marRight w:val="0"/>
                                                                                                                                                                  <w:marTop w:val="0"/>
                                                                                                                                                                  <w:marBottom w:val="0"/>
                                                                                                                                                                  <w:divBdr>
                                                                                                                                                                    <w:top w:val="none" w:sz="0" w:space="0" w:color="auto"/>
                                                                                                                                                                    <w:left w:val="none" w:sz="0" w:space="0" w:color="auto"/>
                                                                                                                                                                    <w:bottom w:val="none" w:sz="0" w:space="0" w:color="auto"/>
                                                                                                                                                                    <w:right w:val="none" w:sz="0" w:space="0" w:color="auto"/>
                                                                                                                                                                  </w:divBdr>
                                                                                                                                                                  <w:divsChild>
                                                                                                                                                                    <w:div w:id="1930773264">
                                                                                                                                                                      <w:marLeft w:val="0"/>
                                                                                                                                                                      <w:marRight w:val="0"/>
                                                                                                                                                                      <w:marTop w:val="0"/>
                                                                                                                                                                      <w:marBottom w:val="0"/>
                                                                                                                                                                      <w:divBdr>
                                                                                                                                                                        <w:top w:val="none" w:sz="0" w:space="0" w:color="auto"/>
                                                                                                                                                                        <w:left w:val="none" w:sz="0" w:space="0" w:color="auto"/>
                                                                                                                                                                        <w:bottom w:val="none" w:sz="0" w:space="0" w:color="auto"/>
                                                                                                                                                                        <w:right w:val="none" w:sz="0" w:space="0" w:color="auto"/>
                                                                                                                                                                      </w:divBdr>
                                                                                                                                                                      <w:divsChild>
                                                                                                                                                                        <w:div w:id="1788768737">
                                                                                                                                                                          <w:marLeft w:val="0"/>
                                                                                                                                                                          <w:marRight w:val="0"/>
                                                                                                                                                                          <w:marTop w:val="0"/>
                                                                                                                                                                          <w:marBottom w:val="0"/>
                                                                                                                                                                          <w:divBdr>
                                                                                                                                                                            <w:top w:val="none" w:sz="0" w:space="0" w:color="auto"/>
                                                                                                                                                                            <w:left w:val="none" w:sz="0" w:space="0" w:color="auto"/>
                                                                                                                                                                            <w:bottom w:val="none" w:sz="0" w:space="0" w:color="auto"/>
                                                                                                                                                                            <w:right w:val="none" w:sz="0" w:space="0" w:color="auto"/>
                                                                                                                                                                          </w:divBdr>
                                                                                                                                                                          <w:divsChild>
                                                                                                                                                                            <w:div w:id="202180771">
                                                                                                                                                                              <w:marLeft w:val="0"/>
                                                                                                                                                                              <w:marRight w:val="0"/>
                                                                                                                                                                              <w:marTop w:val="0"/>
                                                                                                                                                                              <w:marBottom w:val="0"/>
                                                                                                                                                                              <w:divBdr>
                                                                                                                                                                                <w:top w:val="none" w:sz="0" w:space="0" w:color="auto"/>
                                                                                                                                                                                <w:left w:val="none" w:sz="0" w:space="0" w:color="auto"/>
                                                                                                                                                                                <w:bottom w:val="none" w:sz="0" w:space="0" w:color="auto"/>
                                                                                                                                                                                <w:right w:val="none" w:sz="0" w:space="0" w:color="auto"/>
                                                                                                                                                                              </w:divBdr>
                                                                                                                                                                              <w:divsChild>
                                                                                                                                                                                <w:div w:id="904602627">
                                                                                                                                                                                  <w:marLeft w:val="0"/>
                                                                                                                                                                                  <w:marRight w:val="0"/>
                                                                                                                                                                                  <w:marTop w:val="0"/>
                                                                                                                                                                                  <w:marBottom w:val="0"/>
                                                                                                                                                                                  <w:divBdr>
                                                                                                                                                                                    <w:top w:val="none" w:sz="0" w:space="0" w:color="auto"/>
                                                                                                                                                                                    <w:left w:val="none" w:sz="0" w:space="0" w:color="auto"/>
                                                                                                                                                                                    <w:bottom w:val="none" w:sz="0" w:space="0" w:color="auto"/>
                                                                                                                                                                                    <w:right w:val="none" w:sz="0" w:space="0" w:color="auto"/>
                                                                                                                                                                                  </w:divBdr>
                                                                                                                                                                                  <w:divsChild>
                                                                                                                                                                                    <w:div w:id="46490068">
                                                                                                                                                                                      <w:marLeft w:val="0"/>
                                                                                                                                                                                      <w:marRight w:val="0"/>
                                                                                                                                                                                      <w:marTop w:val="0"/>
                                                                                                                                                                                      <w:marBottom w:val="0"/>
                                                                                                                                                                                      <w:divBdr>
                                                                                                                                                                                        <w:top w:val="none" w:sz="0" w:space="0" w:color="auto"/>
                                                                                                                                                                                        <w:left w:val="none" w:sz="0" w:space="0" w:color="auto"/>
                                                                                                                                                                                        <w:bottom w:val="none" w:sz="0" w:space="0" w:color="auto"/>
                                                                                                                                                                                        <w:right w:val="none" w:sz="0" w:space="0" w:color="auto"/>
                                                                                                                                                                                      </w:divBdr>
                                                                                                                                                                                      <w:divsChild>
                                                                                                                                                                                        <w:div w:id="1113591969">
                                                                                                                                                                                          <w:marLeft w:val="0"/>
                                                                                                                                                                                          <w:marRight w:val="0"/>
                                                                                                                                                                                          <w:marTop w:val="0"/>
                                                                                                                                                                                          <w:marBottom w:val="0"/>
                                                                                                                                                                                          <w:divBdr>
                                                                                                                                                                                            <w:top w:val="none" w:sz="0" w:space="0" w:color="auto"/>
                                                                                                                                                                                            <w:left w:val="none" w:sz="0" w:space="0" w:color="auto"/>
                                                                                                                                                                                            <w:bottom w:val="none" w:sz="0" w:space="0" w:color="auto"/>
                                                                                                                                                                                            <w:right w:val="none" w:sz="0" w:space="0" w:color="auto"/>
                                                                                                                                                                                          </w:divBdr>
                                                                                                                                                                                          <w:divsChild>
                                                                                                                                                                                            <w:div w:id="114728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61639990">
      <w:bodyDiv w:val="1"/>
      <w:marLeft w:val="0"/>
      <w:marRight w:val="0"/>
      <w:marTop w:val="0"/>
      <w:marBottom w:val="0"/>
      <w:divBdr>
        <w:top w:val="none" w:sz="0" w:space="0" w:color="auto"/>
        <w:left w:val="none" w:sz="0" w:space="0" w:color="auto"/>
        <w:bottom w:val="none" w:sz="0" w:space="0" w:color="auto"/>
        <w:right w:val="none" w:sz="0" w:space="0" w:color="auto"/>
      </w:divBdr>
      <w:divsChild>
        <w:div w:id="228811801">
          <w:marLeft w:val="0"/>
          <w:marRight w:val="0"/>
          <w:marTop w:val="0"/>
          <w:marBottom w:val="0"/>
          <w:divBdr>
            <w:top w:val="none" w:sz="0" w:space="0" w:color="auto"/>
            <w:left w:val="none" w:sz="0" w:space="0" w:color="auto"/>
            <w:bottom w:val="none" w:sz="0" w:space="0" w:color="auto"/>
            <w:right w:val="none" w:sz="0" w:space="0" w:color="auto"/>
          </w:divBdr>
        </w:div>
        <w:div w:id="845171929">
          <w:marLeft w:val="0"/>
          <w:marRight w:val="0"/>
          <w:marTop w:val="0"/>
          <w:marBottom w:val="0"/>
          <w:divBdr>
            <w:top w:val="none" w:sz="0" w:space="0" w:color="auto"/>
            <w:left w:val="none" w:sz="0" w:space="0" w:color="auto"/>
            <w:bottom w:val="none" w:sz="0" w:space="0" w:color="auto"/>
            <w:right w:val="none" w:sz="0" w:space="0" w:color="auto"/>
          </w:divBdr>
        </w:div>
        <w:div w:id="920992104">
          <w:marLeft w:val="0"/>
          <w:marRight w:val="0"/>
          <w:marTop w:val="0"/>
          <w:marBottom w:val="0"/>
          <w:divBdr>
            <w:top w:val="none" w:sz="0" w:space="0" w:color="auto"/>
            <w:left w:val="none" w:sz="0" w:space="0" w:color="auto"/>
            <w:bottom w:val="none" w:sz="0" w:space="0" w:color="auto"/>
            <w:right w:val="none" w:sz="0" w:space="0" w:color="auto"/>
          </w:divBdr>
        </w:div>
        <w:div w:id="1523015750">
          <w:marLeft w:val="0"/>
          <w:marRight w:val="0"/>
          <w:marTop w:val="0"/>
          <w:marBottom w:val="0"/>
          <w:divBdr>
            <w:top w:val="none" w:sz="0" w:space="0" w:color="auto"/>
            <w:left w:val="none" w:sz="0" w:space="0" w:color="auto"/>
            <w:bottom w:val="none" w:sz="0" w:space="0" w:color="auto"/>
            <w:right w:val="none" w:sz="0" w:space="0" w:color="auto"/>
          </w:divBdr>
        </w:div>
        <w:div w:id="1539122609">
          <w:marLeft w:val="0"/>
          <w:marRight w:val="0"/>
          <w:marTop w:val="0"/>
          <w:marBottom w:val="0"/>
          <w:divBdr>
            <w:top w:val="none" w:sz="0" w:space="0" w:color="auto"/>
            <w:left w:val="none" w:sz="0" w:space="0" w:color="auto"/>
            <w:bottom w:val="none" w:sz="0" w:space="0" w:color="auto"/>
            <w:right w:val="none" w:sz="0" w:space="0" w:color="auto"/>
          </w:divBdr>
        </w:div>
        <w:div w:id="1703633135">
          <w:marLeft w:val="0"/>
          <w:marRight w:val="0"/>
          <w:marTop w:val="0"/>
          <w:marBottom w:val="0"/>
          <w:divBdr>
            <w:top w:val="none" w:sz="0" w:space="0" w:color="auto"/>
            <w:left w:val="none" w:sz="0" w:space="0" w:color="auto"/>
            <w:bottom w:val="none" w:sz="0" w:space="0" w:color="auto"/>
            <w:right w:val="none" w:sz="0" w:space="0" w:color="auto"/>
          </w:divBdr>
        </w:div>
        <w:div w:id="2107075931">
          <w:marLeft w:val="0"/>
          <w:marRight w:val="0"/>
          <w:marTop w:val="0"/>
          <w:marBottom w:val="0"/>
          <w:divBdr>
            <w:top w:val="none" w:sz="0" w:space="0" w:color="auto"/>
            <w:left w:val="none" w:sz="0" w:space="0" w:color="auto"/>
            <w:bottom w:val="none" w:sz="0" w:space="0" w:color="auto"/>
            <w:right w:val="none" w:sz="0" w:space="0" w:color="auto"/>
          </w:divBdr>
        </w:div>
      </w:divsChild>
    </w:div>
    <w:div w:id="1078211405">
      <w:bodyDiv w:val="1"/>
      <w:marLeft w:val="0"/>
      <w:marRight w:val="0"/>
      <w:marTop w:val="0"/>
      <w:marBottom w:val="0"/>
      <w:divBdr>
        <w:top w:val="none" w:sz="0" w:space="0" w:color="auto"/>
        <w:left w:val="none" w:sz="0" w:space="0" w:color="auto"/>
        <w:bottom w:val="none" w:sz="0" w:space="0" w:color="auto"/>
        <w:right w:val="none" w:sz="0" w:space="0" w:color="auto"/>
      </w:divBdr>
    </w:div>
    <w:div w:id="1086533205">
      <w:bodyDiv w:val="1"/>
      <w:marLeft w:val="0"/>
      <w:marRight w:val="0"/>
      <w:marTop w:val="0"/>
      <w:marBottom w:val="0"/>
      <w:divBdr>
        <w:top w:val="none" w:sz="0" w:space="0" w:color="auto"/>
        <w:left w:val="none" w:sz="0" w:space="0" w:color="auto"/>
        <w:bottom w:val="none" w:sz="0" w:space="0" w:color="auto"/>
        <w:right w:val="none" w:sz="0" w:space="0" w:color="auto"/>
      </w:divBdr>
    </w:div>
    <w:div w:id="1178496338">
      <w:bodyDiv w:val="1"/>
      <w:marLeft w:val="0"/>
      <w:marRight w:val="0"/>
      <w:marTop w:val="0"/>
      <w:marBottom w:val="0"/>
      <w:divBdr>
        <w:top w:val="none" w:sz="0" w:space="0" w:color="auto"/>
        <w:left w:val="none" w:sz="0" w:space="0" w:color="auto"/>
        <w:bottom w:val="none" w:sz="0" w:space="0" w:color="auto"/>
        <w:right w:val="none" w:sz="0" w:space="0" w:color="auto"/>
      </w:divBdr>
    </w:div>
    <w:div w:id="1181355265">
      <w:bodyDiv w:val="1"/>
      <w:marLeft w:val="0"/>
      <w:marRight w:val="0"/>
      <w:marTop w:val="0"/>
      <w:marBottom w:val="0"/>
      <w:divBdr>
        <w:top w:val="none" w:sz="0" w:space="0" w:color="auto"/>
        <w:left w:val="none" w:sz="0" w:space="0" w:color="auto"/>
        <w:bottom w:val="none" w:sz="0" w:space="0" w:color="auto"/>
        <w:right w:val="none" w:sz="0" w:space="0" w:color="auto"/>
      </w:divBdr>
    </w:div>
    <w:div w:id="1190606488">
      <w:bodyDiv w:val="1"/>
      <w:marLeft w:val="0"/>
      <w:marRight w:val="0"/>
      <w:marTop w:val="0"/>
      <w:marBottom w:val="0"/>
      <w:divBdr>
        <w:top w:val="none" w:sz="0" w:space="0" w:color="auto"/>
        <w:left w:val="none" w:sz="0" w:space="0" w:color="auto"/>
        <w:bottom w:val="none" w:sz="0" w:space="0" w:color="auto"/>
        <w:right w:val="none" w:sz="0" w:space="0" w:color="auto"/>
      </w:divBdr>
    </w:div>
    <w:div w:id="1290668226">
      <w:bodyDiv w:val="1"/>
      <w:marLeft w:val="0"/>
      <w:marRight w:val="0"/>
      <w:marTop w:val="0"/>
      <w:marBottom w:val="0"/>
      <w:divBdr>
        <w:top w:val="none" w:sz="0" w:space="0" w:color="auto"/>
        <w:left w:val="none" w:sz="0" w:space="0" w:color="auto"/>
        <w:bottom w:val="none" w:sz="0" w:space="0" w:color="auto"/>
        <w:right w:val="none" w:sz="0" w:space="0" w:color="auto"/>
      </w:divBdr>
    </w:div>
    <w:div w:id="1334188984">
      <w:bodyDiv w:val="1"/>
      <w:marLeft w:val="0"/>
      <w:marRight w:val="0"/>
      <w:marTop w:val="0"/>
      <w:marBottom w:val="0"/>
      <w:divBdr>
        <w:top w:val="none" w:sz="0" w:space="0" w:color="auto"/>
        <w:left w:val="none" w:sz="0" w:space="0" w:color="auto"/>
        <w:bottom w:val="none" w:sz="0" w:space="0" w:color="auto"/>
        <w:right w:val="none" w:sz="0" w:space="0" w:color="auto"/>
      </w:divBdr>
    </w:div>
    <w:div w:id="1350567455">
      <w:bodyDiv w:val="1"/>
      <w:marLeft w:val="0"/>
      <w:marRight w:val="0"/>
      <w:marTop w:val="0"/>
      <w:marBottom w:val="0"/>
      <w:divBdr>
        <w:top w:val="none" w:sz="0" w:space="0" w:color="auto"/>
        <w:left w:val="none" w:sz="0" w:space="0" w:color="auto"/>
        <w:bottom w:val="none" w:sz="0" w:space="0" w:color="auto"/>
        <w:right w:val="none" w:sz="0" w:space="0" w:color="auto"/>
      </w:divBdr>
    </w:div>
    <w:div w:id="1385133057">
      <w:bodyDiv w:val="1"/>
      <w:marLeft w:val="0"/>
      <w:marRight w:val="0"/>
      <w:marTop w:val="0"/>
      <w:marBottom w:val="0"/>
      <w:divBdr>
        <w:top w:val="none" w:sz="0" w:space="0" w:color="auto"/>
        <w:left w:val="none" w:sz="0" w:space="0" w:color="auto"/>
        <w:bottom w:val="none" w:sz="0" w:space="0" w:color="auto"/>
        <w:right w:val="none" w:sz="0" w:space="0" w:color="auto"/>
      </w:divBdr>
    </w:div>
    <w:div w:id="1458643258">
      <w:bodyDiv w:val="1"/>
      <w:marLeft w:val="0"/>
      <w:marRight w:val="0"/>
      <w:marTop w:val="0"/>
      <w:marBottom w:val="0"/>
      <w:divBdr>
        <w:top w:val="none" w:sz="0" w:space="0" w:color="auto"/>
        <w:left w:val="none" w:sz="0" w:space="0" w:color="auto"/>
        <w:bottom w:val="none" w:sz="0" w:space="0" w:color="auto"/>
        <w:right w:val="none" w:sz="0" w:space="0" w:color="auto"/>
      </w:divBdr>
    </w:div>
    <w:div w:id="1459951943">
      <w:bodyDiv w:val="1"/>
      <w:marLeft w:val="0"/>
      <w:marRight w:val="0"/>
      <w:marTop w:val="0"/>
      <w:marBottom w:val="0"/>
      <w:divBdr>
        <w:top w:val="none" w:sz="0" w:space="0" w:color="auto"/>
        <w:left w:val="none" w:sz="0" w:space="0" w:color="auto"/>
        <w:bottom w:val="none" w:sz="0" w:space="0" w:color="auto"/>
        <w:right w:val="none" w:sz="0" w:space="0" w:color="auto"/>
      </w:divBdr>
    </w:div>
    <w:div w:id="1465274226">
      <w:bodyDiv w:val="1"/>
      <w:marLeft w:val="0"/>
      <w:marRight w:val="0"/>
      <w:marTop w:val="0"/>
      <w:marBottom w:val="0"/>
      <w:divBdr>
        <w:top w:val="none" w:sz="0" w:space="0" w:color="auto"/>
        <w:left w:val="none" w:sz="0" w:space="0" w:color="auto"/>
        <w:bottom w:val="none" w:sz="0" w:space="0" w:color="auto"/>
        <w:right w:val="none" w:sz="0" w:space="0" w:color="auto"/>
      </w:divBdr>
    </w:div>
    <w:div w:id="1483159411">
      <w:bodyDiv w:val="1"/>
      <w:marLeft w:val="0"/>
      <w:marRight w:val="0"/>
      <w:marTop w:val="0"/>
      <w:marBottom w:val="0"/>
      <w:divBdr>
        <w:top w:val="none" w:sz="0" w:space="0" w:color="auto"/>
        <w:left w:val="none" w:sz="0" w:space="0" w:color="auto"/>
        <w:bottom w:val="none" w:sz="0" w:space="0" w:color="auto"/>
        <w:right w:val="none" w:sz="0" w:space="0" w:color="auto"/>
      </w:divBdr>
    </w:div>
    <w:div w:id="1491822792">
      <w:bodyDiv w:val="1"/>
      <w:marLeft w:val="0"/>
      <w:marRight w:val="0"/>
      <w:marTop w:val="0"/>
      <w:marBottom w:val="0"/>
      <w:divBdr>
        <w:top w:val="none" w:sz="0" w:space="0" w:color="auto"/>
        <w:left w:val="none" w:sz="0" w:space="0" w:color="auto"/>
        <w:bottom w:val="none" w:sz="0" w:space="0" w:color="auto"/>
        <w:right w:val="none" w:sz="0" w:space="0" w:color="auto"/>
      </w:divBdr>
    </w:div>
    <w:div w:id="1523129423">
      <w:bodyDiv w:val="1"/>
      <w:marLeft w:val="0"/>
      <w:marRight w:val="0"/>
      <w:marTop w:val="0"/>
      <w:marBottom w:val="0"/>
      <w:divBdr>
        <w:top w:val="none" w:sz="0" w:space="0" w:color="auto"/>
        <w:left w:val="none" w:sz="0" w:space="0" w:color="auto"/>
        <w:bottom w:val="none" w:sz="0" w:space="0" w:color="auto"/>
        <w:right w:val="none" w:sz="0" w:space="0" w:color="auto"/>
      </w:divBdr>
      <w:divsChild>
        <w:div w:id="1238899242">
          <w:marLeft w:val="0"/>
          <w:marRight w:val="0"/>
          <w:marTop w:val="0"/>
          <w:marBottom w:val="0"/>
          <w:divBdr>
            <w:top w:val="none" w:sz="0" w:space="0" w:color="auto"/>
            <w:left w:val="none" w:sz="0" w:space="0" w:color="auto"/>
            <w:bottom w:val="none" w:sz="0" w:space="0" w:color="auto"/>
            <w:right w:val="none" w:sz="0" w:space="0" w:color="auto"/>
          </w:divBdr>
          <w:divsChild>
            <w:div w:id="1865439594">
              <w:marLeft w:val="0"/>
              <w:marRight w:val="0"/>
              <w:marTop w:val="100"/>
              <w:marBottom w:val="100"/>
              <w:divBdr>
                <w:top w:val="none" w:sz="0" w:space="0" w:color="auto"/>
                <w:left w:val="none" w:sz="0" w:space="0" w:color="auto"/>
                <w:bottom w:val="none" w:sz="0" w:space="0" w:color="auto"/>
                <w:right w:val="none" w:sz="0" w:space="0" w:color="auto"/>
              </w:divBdr>
              <w:divsChild>
                <w:div w:id="1757902145">
                  <w:marLeft w:val="0"/>
                  <w:marRight w:val="0"/>
                  <w:marTop w:val="0"/>
                  <w:marBottom w:val="0"/>
                  <w:divBdr>
                    <w:top w:val="none" w:sz="0" w:space="0" w:color="auto"/>
                    <w:left w:val="none" w:sz="0" w:space="0" w:color="auto"/>
                    <w:bottom w:val="none" w:sz="0" w:space="0" w:color="auto"/>
                    <w:right w:val="none" w:sz="0" w:space="0" w:color="auto"/>
                  </w:divBdr>
                  <w:divsChild>
                    <w:div w:id="247079677">
                      <w:marLeft w:val="0"/>
                      <w:marRight w:val="0"/>
                      <w:marTop w:val="0"/>
                      <w:marBottom w:val="0"/>
                      <w:divBdr>
                        <w:top w:val="none" w:sz="0" w:space="0" w:color="auto"/>
                        <w:left w:val="none" w:sz="0" w:space="0" w:color="auto"/>
                        <w:bottom w:val="none" w:sz="0" w:space="0" w:color="auto"/>
                        <w:right w:val="none" w:sz="0" w:space="0" w:color="auto"/>
                      </w:divBdr>
                      <w:divsChild>
                        <w:div w:id="461965136">
                          <w:marLeft w:val="0"/>
                          <w:marRight w:val="0"/>
                          <w:marTop w:val="0"/>
                          <w:marBottom w:val="0"/>
                          <w:divBdr>
                            <w:top w:val="none" w:sz="0" w:space="0" w:color="auto"/>
                            <w:left w:val="none" w:sz="0" w:space="0" w:color="auto"/>
                            <w:bottom w:val="none" w:sz="0" w:space="0" w:color="auto"/>
                            <w:right w:val="none" w:sz="0" w:space="0" w:color="auto"/>
                          </w:divBdr>
                          <w:divsChild>
                            <w:div w:id="902714902">
                              <w:marLeft w:val="0"/>
                              <w:marRight w:val="0"/>
                              <w:marTop w:val="0"/>
                              <w:marBottom w:val="0"/>
                              <w:divBdr>
                                <w:top w:val="none" w:sz="0" w:space="0" w:color="auto"/>
                                <w:left w:val="none" w:sz="0" w:space="0" w:color="auto"/>
                                <w:bottom w:val="none" w:sz="0" w:space="0" w:color="auto"/>
                                <w:right w:val="none" w:sz="0" w:space="0" w:color="auto"/>
                              </w:divBdr>
                              <w:divsChild>
                                <w:div w:id="1988900706">
                                  <w:marLeft w:val="0"/>
                                  <w:marRight w:val="0"/>
                                  <w:marTop w:val="0"/>
                                  <w:marBottom w:val="0"/>
                                  <w:divBdr>
                                    <w:top w:val="none" w:sz="0" w:space="0" w:color="auto"/>
                                    <w:left w:val="none" w:sz="0" w:space="0" w:color="auto"/>
                                    <w:bottom w:val="none" w:sz="0" w:space="0" w:color="auto"/>
                                    <w:right w:val="none" w:sz="0" w:space="0" w:color="auto"/>
                                  </w:divBdr>
                                  <w:divsChild>
                                    <w:div w:id="747578800">
                                      <w:marLeft w:val="0"/>
                                      <w:marRight w:val="0"/>
                                      <w:marTop w:val="0"/>
                                      <w:marBottom w:val="0"/>
                                      <w:divBdr>
                                        <w:top w:val="none" w:sz="0" w:space="0" w:color="auto"/>
                                        <w:left w:val="none" w:sz="0" w:space="0" w:color="auto"/>
                                        <w:bottom w:val="none" w:sz="0" w:space="0" w:color="auto"/>
                                        <w:right w:val="none" w:sz="0" w:space="0" w:color="auto"/>
                                      </w:divBdr>
                                      <w:divsChild>
                                        <w:div w:id="919948912">
                                          <w:marLeft w:val="0"/>
                                          <w:marRight w:val="0"/>
                                          <w:marTop w:val="0"/>
                                          <w:marBottom w:val="0"/>
                                          <w:divBdr>
                                            <w:top w:val="none" w:sz="0" w:space="0" w:color="auto"/>
                                            <w:left w:val="none" w:sz="0" w:space="0" w:color="auto"/>
                                            <w:bottom w:val="none" w:sz="0" w:space="0" w:color="auto"/>
                                            <w:right w:val="none" w:sz="0" w:space="0" w:color="auto"/>
                                          </w:divBdr>
                                          <w:divsChild>
                                            <w:div w:id="1184175560">
                                              <w:marLeft w:val="0"/>
                                              <w:marRight w:val="0"/>
                                              <w:marTop w:val="0"/>
                                              <w:marBottom w:val="0"/>
                                              <w:divBdr>
                                                <w:top w:val="none" w:sz="0" w:space="0" w:color="auto"/>
                                                <w:left w:val="none" w:sz="0" w:space="0" w:color="auto"/>
                                                <w:bottom w:val="none" w:sz="0" w:space="0" w:color="auto"/>
                                                <w:right w:val="none" w:sz="0" w:space="0" w:color="auto"/>
                                              </w:divBdr>
                                              <w:divsChild>
                                                <w:div w:id="366639585">
                                                  <w:marLeft w:val="0"/>
                                                  <w:marRight w:val="0"/>
                                                  <w:marTop w:val="0"/>
                                                  <w:marBottom w:val="0"/>
                                                  <w:divBdr>
                                                    <w:top w:val="none" w:sz="0" w:space="0" w:color="auto"/>
                                                    <w:left w:val="none" w:sz="0" w:space="0" w:color="auto"/>
                                                    <w:bottom w:val="none" w:sz="0" w:space="0" w:color="auto"/>
                                                    <w:right w:val="none" w:sz="0" w:space="0" w:color="auto"/>
                                                  </w:divBdr>
                                                  <w:divsChild>
                                                    <w:div w:id="792789022">
                                                      <w:marLeft w:val="0"/>
                                                      <w:marRight w:val="0"/>
                                                      <w:marTop w:val="0"/>
                                                      <w:marBottom w:val="0"/>
                                                      <w:divBdr>
                                                        <w:top w:val="none" w:sz="0" w:space="0" w:color="auto"/>
                                                        <w:left w:val="none" w:sz="0" w:space="0" w:color="auto"/>
                                                        <w:bottom w:val="none" w:sz="0" w:space="0" w:color="auto"/>
                                                        <w:right w:val="none" w:sz="0" w:space="0" w:color="auto"/>
                                                      </w:divBdr>
                                                      <w:divsChild>
                                                        <w:div w:id="1512181302">
                                                          <w:marLeft w:val="0"/>
                                                          <w:marRight w:val="0"/>
                                                          <w:marTop w:val="0"/>
                                                          <w:marBottom w:val="0"/>
                                                          <w:divBdr>
                                                            <w:top w:val="none" w:sz="0" w:space="0" w:color="auto"/>
                                                            <w:left w:val="none" w:sz="0" w:space="0" w:color="auto"/>
                                                            <w:bottom w:val="none" w:sz="0" w:space="0" w:color="auto"/>
                                                            <w:right w:val="none" w:sz="0" w:space="0" w:color="auto"/>
                                                          </w:divBdr>
                                                          <w:divsChild>
                                                            <w:div w:id="1178934153">
                                                              <w:marLeft w:val="0"/>
                                                              <w:marRight w:val="0"/>
                                                              <w:marTop w:val="0"/>
                                                              <w:marBottom w:val="0"/>
                                                              <w:divBdr>
                                                                <w:top w:val="none" w:sz="0" w:space="0" w:color="auto"/>
                                                                <w:left w:val="none" w:sz="0" w:space="0" w:color="auto"/>
                                                                <w:bottom w:val="none" w:sz="0" w:space="0" w:color="auto"/>
                                                                <w:right w:val="none" w:sz="0" w:space="0" w:color="auto"/>
                                                              </w:divBdr>
                                                              <w:divsChild>
                                                                <w:div w:id="325744326">
                                                                  <w:marLeft w:val="0"/>
                                                                  <w:marRight w:val="0"/>
                                                                  <w:marTop w:val="0"/>
                                                                  <w:marBottom w:val="0"/>
                                                                  <w:divBdr>
                                                                    <w:top w:val="none" w:sz="0" w:space="0" w:color="auto"/>
                                                                    <w:left w:val="none" w:sz="0" w:space="0" w:color="auto"/>
                                                                    <w:bottom w:val="none" w:sz="0" w:space="0" w:color="auto"/>
                                                                    <w:right w:val="none" w:sz="0" w:space="0" w:color="auto"/>
                                                                  </w:divBdr>
                                                                  <w:divsChild>
                                                                    <w:div w:id="1589535988">
                                                                      <w:marLeft w:val="0"/>
                                                                      <w:marRight w:val="0"/>
                                                                      <w:marTop w:val="0"/>
                                                                      <w:marBottom w:val="0"/>
                                                                      <w:divBdr>
                                                                        <w:top w:val="none" w:sz="0" w:space="0" w:color="auto"/>
                                                                        <w:left w:val="none" w:sz="0" w:space="0" w:color="auto"/>
                                                                        <w:bottom w:val="none" w:sz="0" w:space="0" w:color="auto"/>
                                                                        <w:right w:val="none" w:sz="0" w:space="0" w:color="auto"/>
                                                                      </w:divBdr>
                                                                      <w:divsChild>
                                                                        <w:div w:id="280723164">
                                                                          <w:marLeft w:val="0"/>
                                                                          <w:marRight w:val="0"/>
                                                                          <w:marTop w:val="0"/>
                                                                          <w:marBottom w:val="0"/>
                                                                          <w:divBdr>
                                                                            <w:top w:val="none" w:sz="0" w:space="0" w:color="auto"/>
                                                                            <w:left w:val="none" w:sz="0" w:space="0" w:color="auto"/>
                                                                            <w:bottom w:val="none" w:sz="0" w:space="0" w:color="auto"/>
                                                                            <w:right w:val="none" w:sz="0" w:space="0" w:color="auto"/>
                                                                          </w:divBdr>
                                                                          <w:divsChild>
                                                                            <w:div w:id="1740861972">
                                                                              <w:marLeft w:val="0"/>
                                                                              <w:marRight w:val="0"/>
                                                                              <w:marTop w:val="0"/>
                                                                              <w:marBottom w:val="0"/>
                                                                              <w:divBdr>
                                                                                <w:top w:val="none" w:sz="0" w:space="0" w:color="auto"/>
                                                                                <w:left w:val="none" w:sz="0" w:space="0" w:color="auto"/>
                                                                                <w:bottom w:val="none" w:sz="0" w:space="0" w:color="auto"/>
                                                                                <w:right w:val="none" w:sz="0" w:space="0" w:color="auto"/>
                                                                              </w:divBdr>
                                                                              <w:divsChild>
                                                                                <w:div w:id="418674058">
                                                                                  <w:marLeft w:val="0"/>
                                                                                  <w:marRight w:val="0"/>
                                                                                  <w:marTop w:val="0"/>
                                                                                  <w:marBottom w:val="0"/>
                                                                                  <w:divBdr>
                                                                                    <w:top w:val="none" w:sz="0" w:space="0" w:color="auto"/>
                                                                                    <w:left w:val="single" w:sz="6" w:space="0" w:color="B4B4B4"/>
                                                                                    <w:bottom w:val="single" w:sz="6" w:space="0" w:color="B4B4B4"/>
                                                                                    <w:right w:val="single" w:sz="6" w:space="0" w:color="B4B4B4"/>
                                                                                  </w:divBdr>
                                                                                  <w:divsChild>
                                                                                    <w:div w:id="275528785">
                                                                                      <w:marLeft w:val="0"/>
                                                                                      <w:marRight w:val="0"/>
                                                                                      <w:marTop w:val="0"/>
                                                                                      <w:marBottom w:val="0"/>
                                                                                      <w:divBdr>
                                                                                        <w:top w:val="none" w:sz="0" w:space="0" w:color="auto"/>
                                                                                        <w:left w:val="none" w:sz="0" w:space="0" w:color="auto"/>
                                                                                        <w:bottom w:val="none" w:sz="0" w:space="0" w:color="auto"/>
                                                                                        <w:right w:val="none" w:sz="0" w:space="0" w:color="auto"/>
                                                                                      </w:divBdr>
                                                                                      <w:divsChild>
                                                                                        <w:div w:id="2143956535">
                                                                                          <w:marLeft w:val="0"/>
                                                                                          <w:marRight w:val="0"/>
                                                                                          <w:marTop w:val="0"/>
                                                                                          <w:marBottom w:val="0"/>
                                                                                          <w:divBdr>
                                                                                            <w:top w:val="none" w:sz="0" w:space="0" w:color="auto"/>
                                                                                            <w:left w:val="none" w:sz="0" w:space="0" w:color="auto"/>
                                                                                            <w:bottom w:val="none" w:sz="0" w:space="0" w:color="auto"/>
                                                                                            <w:right w:val="none" w:sz="0" w:space="0" w:color="auto"/>
                                                                                          </w:divBdr>
                                                                                          <w:divsChild>
                                                                                            <w:div w:id="733742581">
                                                                                              <w:marLeft w:val="0"/>
                                                                                              <w:marRight w:val="0"/>
                                                                                              <w:marTop w:val="0"/>
                                                                                              <w:marBottom w:val="0"/>
                                                                                              <w:divBdr>
                                                                                                <w:top w:val="none" w:sz="0" w:space="0" w:color="auto"/>
                                                                                                <w:left w:val="none" w:sz="0" w:space="0" w:color="auto"/>
                                                                                                <w:bottom w:val="none" w:sz="0" w:space="0" w:color="auto"/>
                                                                                                <w:right w:val="none" w:sz="0" w:space="0" w:color="auto"/>
                                                                                              </w:divBdr>
                                                                                              <w:divsChild>
                                                                                                <w:div w:id="63963317">
                                                                                                  <w:marLeft w:val="0"/>
                                                                                                  <w:marRight w:val="0"/>
                                                                                                  <w:marTop w:val="0"/>
                                                                                                  <w:marBottom w:val="0"/>
                                                                                                  <w:divBdr>
                                                                                                    <w:top w:val="none" w:sz="0" w:space="0" w:color="auto"/>
                                                                                                    <w:left w:val="none" w:sz="0" w:space="0" w:color="auto"/>
                                                                                                    <w:bottom w:val="none" w:sz="0" w:space="0" w:color="auto"/>
                                                                                                    <w:right w:val="none" w:sz="0" w:space="0" w:color="auto"/>
                                                                                                  </w:divBdr>
                                                                                                  <w:divsChild>
                                                                                                    <w:div w:id="1993675257">
                                                                                                      <w:marLeft w:val="0"/>
                                                                                                      <w:marRight w:val="0"/>
                                                                                                      <w:marTop w:val="0"/>
                                                                                                      <w:marBottom w:val="0"/>
                                                                                                      <w:divBdr>
                                                                                                        <w:top w:val="none" w:sz="0" w:space="0" w:color="auto"/>
                                                                                                        <w:left w:val="none" w:sz="0" w:space="0" w:color="auto"/>
                                                                                                        <w:bottom w:val="none" w:sz="0" w:space="0" w:color="auto"/>
                                                                                                        <w:right w:val="none" w:sz="0" w:space="0" w:color="auto"/>
                                                                                                      </w:divBdr>
                                                                                                      <w:divsChild>
                                                                                                        <w:div w:id="1676690523">
                                                                                                          <w:marLeft w:val="0"/>
                                                                                                          <w:marRight w:val="0"/>
                                                                                                          <w:marTop w:val="0"/>
                                                                                                          <w:marBottom w:val="0"/>
                                                                                                          <w:divBdr>
                                                                                                            <w:top w:val="none" w:sz="0" w:space="0" w:color="auto"/>
                                                                                                            <w:left w:val="none" w:sz="0" w:space="0" w:color="auto"/>
                                                                                                            <w:bottom w:val="none" w:sz="0" w:space="0" w:color="auto"/>
                                                                                                            <w:right w:val="none" w:sz="0" w:space="0" w:color="auto"/>
                                                                                                          </w:divBdr>
                                                                                                          <w:divsChild>
                                                                                                            <w:div w:id="336228396">
                                                                                                              <w:marLeft w:val="0"/>
                                                                                                              <w:marRight w:val="0"/>
                                                                                                              <w:marTop w:val="0"/>
                                                                                                              <w:marBottom w:val="0"/>
                                                                                                              <w:divBdr>
                                                                                                                <w:top w:val="none" w:sz="0" w:space="0" w:color="auto"/>
                                                                                                                <w:left w:val="none" w:sz="0" w:space="0" w:color="auto"/>
                                                                                                                <w:bottom w:val="none" w:sz="0" w:space="0" w:color="auto"/>
                                                                                                                <w:right w:val="none" w:sz="0" w:space="0" w:color="auto"/>
                                                                                                              </w:divBdr>
                                                                                                              <w:divsChild>
                                                                                                                <w:div w:id="301934575">
                                                                                                                  <w:marLeft w:val="0"/>
                                                                                                                  <w:marRight w:val="0"/>
                                                                                                                  <w:marTop w:val="0"/>
                                                                                                                  <w:marBottom w:val="0"/>
                                                                                                                  <w:divBdr>
                                                                                                                    <w:top w:val="none" w:sz="0" w:space="0" w:color="auto"/>
                                                                                                                    <w:left w:val="none" w:sz="0" w:space="0" w:color="auto"/>
                                                                                                                    <w:bottom w:val="none" w:sz="0" w:space="0" w:color="auto"/>
                                                                                                                    <w:right w:val="none" w:sz="0" w:space="0" w:color="auto"/>
                                                                                                                  </w:divBdr>
                                                                                                                  <w:divsChild>
                                                                                                                    <w:div w:id="254288518">
                                                                                                                      <w:marLeft w:val="0"/>
                                                                                                                      <w:marRight w:val="0"/>
                                                                                                                      <w:marTop w:val="0"/>
                                                                                                                      <w:marBottom w:val="0"/>
                                                                                                                      <w:divBdr>
                                                                                                                        <w:top w:val="none" w:sz="0" w:space="0" w:color="auto"/>
                                                                                                                        <w:left w:val="none" w:sz="0" w:space="0" w:color="auto"/>
                                                                                                                        <w:bottom w:val="none" w:sz="0" w:space="0" w:color="auto"/>
                                                                                                                        <w:right w:val="none" w:sz="0" w:space="0" w:color="auto"/>
                                                                                                                      </w:divBdr>
                                                                                                                      <w:divsChild>
                                                                                                                        <w:div w:id="566379688">
                                                                                                                          <w:marLeft w:val="0"/>
                                                                                                                          <w:marRight w:val="0"/>
                                                                                                                          <w:marTop w:val="0"/>
                                                                                                                          <w:marBottom w:val="0"/>
                                                                                                                          <w:divBdr>
                                                                                                                            <w:top w:val="none" w:sz="0" w:space="0" w:color="auto"/>
                                                                                                                            <w:left w:val="none" w:sz="0" w:space="0" w:color="auto"/>
                                                                                                                            <w:bottom w:val="none" w:sz="0" w:space="0" w:color="auto"/>
                                                                                                                            <w:right w:val="none" w:sz="0" w:space="0" w:color="auto"/>
                                                                                                                          </w:divBdr>
                                                                                                                          <w:divsChild>
                                                                                                                            <w:div w:id="386607178">
                                                                                                                              <w:marLeft w:val="0"/>
                                                                                                                              <w:marRight w:val="0"/>
                                                                                                                              <w:marTop w:val="0"/>
                                                                                                                              <w:marBottom w:val="0"/>
                                                                                                                              <w:divBdr>
                                                                                                                                <w:top w:val="none" w:sz="0" w:space="0" w:color="auto"/>
                                                                                                                                <w:left w:val="none" w:sz="0" w:space="0" w:color="auto"/>
                                                                                                                                <w:bottom w:val="none" w:sz="0" w:space="0" w:color="auto"/>
                                                                                                                                <w:right w:val="none" w:sz="0" w:space="0" w:color="auto"/>
                                                                                                                              </w:divBdr>
                                                                                                                              <w:divsChild>
                                                                                                                                <w:div w:id="463429112">
                                                                                                                                  <w:marLeft w:val="0"/>
                                                                                                                                  <w:marRight w:val="0"/>
                                                                                                                                  <w:marTop w:val="0"/>
                                                                                                                                  <w:marBottom w:val="0"/>
                                                                                                                                  <w:divBdr>
                                                                                                                                    <w:top w:val="none" w:sz="0" w:space="0" w:color="auto"/>
                                                                                                                                    <w:left w:val="none" w:sz="0" w:space="0" w:color="auto"/>
                                                                                                                                    <w:bottom w:val="none" w:sz="0" w:space="0" w:color="auto"/>
                                                                                                                                    <w:right w:val="none" w:sz="0" w:space="0" w:color="auto"/>
                                                                                                                                  </w:divBdr>
                                                                                                                                  <w:divsChild>
                                                                                                                                    <w:div w:id="1424375903">
                                                                                                                                      <w:marLeft w:val="0"/>
                                                                                                                                      <w:marRight w:val="0"/>
                                                                                                                                      <w:marTop w:val="0"/>
                                                                                                                                      <w:marBottom w:val="0"/>
                                                                                                                                      <w:divBdr>
                                                                                                                                        <w:top w:val="none" w:sz="0" w:space="0" w:color="auto"/>
                                                                                                                                        <w:left w:val="none" w:sz="0" w:space="0" w:color="auto"/>
                                                                                                                                        <w:bottom w:val="none" w:sz="0" w:space="0" w:color="auto"/>
                                                                                                                                        <w:right w:val="none" w:sz="0" w:space="0" w:color="auto"/>
                                                                                                                                      </w:divBdr>
                                                                                                                                      <w:divsChild>
                                                                                                                                        <w:div w:id="638538249">
                                                                                                                                          <w:marLeft w:val="0"/>
                                                                                                                                          <w:marRight w:val="0"/>
                                                                                                                                          <w:marTop w:val="0"/>
                                                                                                                                          <w:marBottom w:val="0"/>
                                                                                                                                          <w:divBdr>
                                                                                                                                            <w:top w:val="none" w:sz="0" w:space="0" w:color="auto"/>
                                                                                                                                            <w:left w:val="none" w:sz="0" w:space="0" w:color="auto"/>
                                                                                                                                            <w:bottom w:val="none" w:sz="0" w:space="0" w:color="auto"/>
                                                                                                                                            <w:right w:val="none" w:sz="0" w:space="0" w:color="auto"/>
                                                                                                                                          </w:divBdr>
                                                                                                                                          <w:divsChild>
                                                                                                                                            <w:div w:id="708067897">
                                                                                                                                              <w:marLeft w:val="0"/>
                                                                                                                                              <w:marRight w:val="0"/>
                                                                                                                                              <w:marTop w:val="0"/>
                                                                                                                                              <w:marBottom w:val="0"/>
                                                                                                                                              <w:divBdr>
                                                                                                                                                <w:top w:val="none" w:sz="0" w:space="0" w:color="auto"/>
                                                                                                                                                <w:left w:val="none" w:sz="0" w:space="0" w:color="auto"/>
                                                                                                                                                <w:bottom w:val="none" w:sz="0" w:space="0" w:color="auto"/>
                                                                                                                                                <w:right w:val="none" w:sz="0" w:space="0" w:color="auto"/>
                                                                                                                                              </w:divBdr>
                                                                                                                                              <w:divsChild>
                                                                                                                                                <w:div w:id="729881937">
                                                                                                                                                  <w:marLeft w:val="0"/>
                                                                                                                                                  <w:marRight w:val="0"/>
                                                                                                                                                  <w:marTop w:val="0"/>
                                                                                                                                                  <w:marBottom w:val="0"/>
                                                                                                                                                  <w:divBdr>
                                                                                                                                                    <w:top w:val="none" w:sz="0" w:space="0" w:color="auto"/>
                                                                                                                                                    <w:left w:val="none" w:sz="0" w:space="0" w:color="auto"/>
                                                                                                                                                    <w:bottom w:val="none" w:sz="0" w:space="0" w:color="auto"/>
                                                                                                                                                    <w:right w:val="none" w:sz="0" w:space="0" w:color="auto"/>
                                                                                                                                                  </w:divBdr>
                                                                                                                                                  <w:divsChild>
                                                                                                                                                    <w:div w:id="1070614160">
                                                                                                                                                      <w:marLeft w:val="0"/>
                                                                                                                                                      <w:marRight w:val="0"/>
                                                                                                                                                      <w:marTop w:val="0"/>
                                                                                                                                                      <w:marBottom w:val="0"/>
                                                                                                                                                      <w:divBdr>
                                                                                                                                                        <w:top w:val="none" w:sz="0" w:space="0" w:color="auto"/>
                                                                                                                                                        <w:left w:val="none" w:sz="0" w:space="0" w:color="auto"/>
                                                                                                                                                        <w:bottom w:val="none" w:sz="0" w:space="0" w:color="auto"/>
                                                                                                                                                        <w:right w:val="none" w:sz="0" w:space="0" w:color="auto"/>
                                                                                                                                                      </w:divBdr>
                                                                                                                                                      <w:divsChild>
                                                                                                                                                        <w:div w:id="630793107">
                                                                                                                                                          <w:marLeft w:val="0"/>
                                                                                                                                                          <w:marRight w:val="0"/>
                                                                                                                                                          <w:marTop w:val="0"/>
                                                                                                                                                          <w:marBottom w:val="0"/>
                                                                                                                                                          <w:divBdr>
                                                                                                                                                            <w:top w:val="none" w:sz="0" w:space="0" w:color="auto"/>
                                                                                                                                                            <w:left w:val="none" w:sz="0" w:space="0" w:color="auto"/>
                                                                                                                                                            <w:bottom w:val="none" w:sz="0" w:space="0" w:color="auto"/>
                                                                                                                                                            <w:right w:val="none" w:sz="0" w:space="0" w:color="auto"/>
                                                                                                                                                          </w:divBdr>
                                                                                                                                                          <w:divsChild>
                                                                                                                                                            <w:div w:id="650985928">
                                                                                                                                                              <w:marLeft w:val="0"/>
                                                                                                                                                              <w:marRight w:val="0"/>
                                                                                                                                                              <w:marTop w:val="0"/>
                                                                                                                                                              <w:marBottom w:val="0"/>
                                                                                                                                                              <w:divBdr>
                                                                                                                                                                <w:top w:val="none" w:sz="0" w:space="0" w:color="auto"/>
                                                                                                                                                                <w:left w:val="none" w:sz="0" w:space="0" w:color="auto"/>
                                                                                                                                                                <w:bottom w:val="none" w:sz="0" w:space="0" w:color="auto"/>
                                                                                                                                                                <w:right w:val="none" w:sz="0" w:space="0" w:color="auto"/>
                                                                                                                                                              </w:divBdr>
                                                                                                                                                              <w:divsChild>
                                                                                                                                                                <w:div w:id="828980486">
                                                                                                                                                                  <w:marLeft w:val="0"/>
                                                                                                                                                                  <w:marRight w:val="0"/>
                                                                                                                                                                  <w:marTop w:val="0"/>
                                                                                                                                                                  <w:marBottom w:val="0"/>
                                                                                                                                                                  <w:divBdr>
                                                                                                                                                                    <w:top w:val="none" w:sz="0" w:space="0" w:color="auto"/>
                                                                                                                                                                    <w:left w:val="none" w:sz="0" w:space="0" w:color="auto"/>
                                                                                                                                                                    <w:bottom w:val="none" w:sz="0" w:space="0" w:color="auto"/>
                                                                                                                                                                    <w:right w:val="none" w:sz="0" w:space="0" w:color="auto"/>
                                                                                                                                                                  </w:divBdr>
                                                                                                                                                                  <w:divsChild>
                                                                                                                                                                    <w:div w:id="1091972314">
                                                                                                                                                                      <w:marLeft w:val="0"/>
                                                                                                                                                                      <w:marRight w:val="0"/>
                                                                                                                                                                      <w:marTop w:val="0"/>
                                                                                                                                                                      <w:marBottom w:val="0"/>
                                                                                                                                                                      <w:divBdr>
                                                                                                                                                                        <w:top w:val="none" w:sz="0" w:space="0" w:color="auto"/>
                                                                                                                                                                        <w:left w:val="none" w:sz="0" w:space="0" w:color="auto"/>
                                                                                                                                                                        <w:bottom w:val="none" w:sz="0" w:space="0" w:color="auto"/>
                                                                                                                                                                        <w:right w:val="none" w:sz="0" w:space="0" w:color="auto"/>
                                                                                                                                                                      </w:divBdr>
                                                                                                                                                                      <w:divsChild>
                                                                                                                                                                        <w:div w:id="682899511">
                                                                                                                                                                          <w:marLeft w:val="0"/>
                                                                                                                                                                          <w:marRight w:val="0"/>
                                                                                                                                                                          <w:marTop w:val="0"/>
                                                                                                                                                                          <w:marBottom w:val="0"/>
                                                                                                                                                                          <w:divBdr>
                                                                                                                                                                            <w:top w:val="none" w:sz="0" w:space="0" w:color="auto"/>
                                                                                                                                                                            <w:left w:val="none" w:sz="0" w:space="0" w:color="auto"/>
                                                                                                                                                                            <w:bottom w:val="none" w:sz="0" w:space="0" w:color="auto"/>
                                                                                                                                                                            <w:right w:val="none" w:sz="0" w:space="0" w:color="auto"/>
                                                                                                                                                                          </w:divBdr>
                                                                                                                                                                          <w:divsChild>
                                                                                                                                                                            <w:div w:id="1268779733">
                                                                                                                                                                              <w:marLeft w:val="0"/>
                                                                                                                                                                              <w:marRight w:val="0"/>
                                                                                                                                                                              <w:marTop w:val="0"/>
                                                                                                                                                                              <w:marBottom w:val="0"/>
                                                                                                                                                                              <w:divBdr>
                                                                                                                                                                                <w:top w:val="none" w:sz="0" w:space="0" w:color="auto"/>
                                                                                                                                                                                <w:left w:val="none" w:sz="0" w:space="0" w:color="auto"/>
                                                                                                                                                                                <w:bottom w:val="none" w:sz="0" w:space="0" w:color="auto"/>
                                                                                                                                                                                <w:right w:val="none" w:sz="0" w:space="0" w:color="auto"/>
                                                                                                                                                                              </w:divBdr>
                                                                                                                                                                              <w:divsChild>
                                                                                                                                                                                <w:div w:id="1395276175">
                                                                                                                                                                                  <w:marLeft w:val="0"/>
                                                                                                                                                                                  <w:marRight w:val="0"/>
                                                                                                                                                                                  <w:marTop w:val="0"/>
                                                                                                                                                                                  <w:marBottom w:val="0"/>
                                                                                                                                                                                  <w:divBdr>
                                                                                                                                                                                    <w:top w:val="none" w:sz="0" w:space="0" w:color="auto"/>
                                                                                                                                                                                    <w:left w:val="none" w:sz="0" w:space="0" w:color="auto"/>
                                                                                                                                                                                    <w:bottom w:val="none" w:sz="0" w:space="0" w:color="auto"/>
                                                                                                                                                                                    <w:right w:val="none" w:sz="0" w:space="0" w:color="auto"/>
                                                                                                                                                                                  </w:divBdr>
                                                                                                                                                                                  <w:divsChild>
                                                                                                                                                                                    <w:div w:id="1025866983">
                                                                                                                                                                                      <w:marLeft w:val="0"/>
                                                                                                                                                                                      <w:marRight w:val="0"/>
                                                                                                                                                                                      <w:marTop w:val="0"/>
                                                                                                                                                                                      <w:marBottom w:val="0"/>
                                                                                                                                                                                      <w:divBdr>
                                                                                                                                                                                        <w:top w:val="none" w:sz="0" w:space="0" w:color="auto"/>
                                                                                                                                                                                        <w:left w:val="none" w:sz="0" w:space="0" w:color="auto"/>
                                                                                                                                                                                        <w:bottom w:val="none" w:sz="0" w:space="0" w:color="auto"/>
                                                                                                                                                                                        <w:right w:val="none" w:sz="0" w:space="0" w:color="auto"/>
                                                                                                                                                                                      </w:divBdr>
                                                                                                                                                                                      <w:divsChild>
                                                                                                                                                                                        <w:div w:id="175391103">
                                                                                                                                                                                          <w:marLeft w:val="0"/>
                                                                                                                                                                                          <w:marRight w:val="0"/>
                                                                                                                                                                                          <w:marTop w:val="0"/>
                                                                                                                                                                                          <w:marBottom w:val="0"/>
                                                                                                                                                                                          <w:divBdr>
                                                                                                                                                                                            <w:top w:val="none" w:sz="0" w:space="0" w:color="auto"/>
                                                                                                                                                                                            <w:left w:val="none" w:sz="0" w:space="0" w:color="auto"/>
                                                                                                                                                                                            <w:bottom w:val="none" w:sz="0" w:space="0" w:color="auto"/>
                                                                                                                                                                                            <w:right w:val="none" w:sz="0" w:space="0" w:color="auto"/>
                                                                                                                                                                                          </w:divBdr>
                                                                                                                                                                                          <w:divsChild>
                                                                                                                                                                                            <w:div w:id="199387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27645034">
      <w:bodyDiv w:val="1"/>
      <w:marLeft w:val="0"/>
      <w:marRight w:val="0"/>
      <w:marTop w:val="0"/>
      <w:marBottom w:val="0"/>
      <w:divBdr>
        <w:top w:val="none" w:sz="0" w:space="0" w:color="auto"/>
        <w:left w:val="none" w:sz="0" w:space="0" w:color="auto"/>
        <w:bottom w:val="none" w:sz="0" w:space="0" w:color="auto"/>
        <w:right w:val="none" w:sz="0" w:space="0" w:color="auto"/>
      </w:divBdr>
    </w:div>
    <w:div w:id="1541671207">
      <w:bodyDiv w:val="1"/>
      <w:marLeft w:val="0"/>
      <w:marRight w:val="0"/>
      <w:marTop w:val="0"/>
      <w:marBottom w:val="0"/>
      <w:divBdr>
        <w:top w:val="none" w:sz="0" w:space="0" w:color="auto"/>
        <w:left w:val="none" w:sz="0" w:space="0" w:color="auto"/>
        <w:bottom w:val="none" w:sz="0" w:space="0" w:color="auto"/>
        <w:right w:val="none" w:sz="0" w:space="0" w:color="auto"/>
      </w:divBdr>
    </w:div>
    <w:div w:id="1601832435">
      <w:bodyDiv w:val="1"/>
      <w:marLeft w:val="0"/>
      <w:marRight w:val="0"/>
      <w:marTop w:val="0"/>
      <w:marBottom w:val="0"/>
      <w:divBdr>
        <w:top w:val="none" w:sz="0" w:space="0" w:color="auto"/>
        <w:left w:val="none" w:sz="0" w:space="0" w:color="auto"/>
        <w:bottom w:val="none" w:sz="0" w:space="0" w:color="auto"/>
        <w:right w:val="none" w:sz="0" w:space="0" w:color="auto"/>
      </w:divBdr>
    </w:div>
    <w:div w:id="1625388409">
      <w:bodyDiv w:val="1"/>
      <w:marLeft w:val="0"/>
      <w:marRight w:val="0"/>
      <w:marTop w:val="0"/>
      <w:marBottom w:val="0"/>
      <w:divBdr>
        <w:top w:val="none" w:sz="0" w:space="0" w:color="auto"/>
        <w:left w:val="none" w:sz="0" w:space="0" w:color="auto"/>
        <w:bottom w:val="none" w:sz="0" w:space="0" w:color="auto"/>
        <w:right w:val="none" w:sz="0" w:space="0" w:color="auto"/>
      </w:divBdr>
      <w:divsChild>
        <w:div w:id="187261184">
          <w:marLeft w:val="0"/>
          <w:marRight w:val="0"/>
          <w:marTop w:val="0"/>
          <w:marBottom w:val="0"/>
          <w:divBdr>
            <w:top w:val="none" w:sz="0" w:space="0" w:color="auto"/>
            <w:left w:val="none" w:sz="0" w:space="0" w:color="auto"/>
            <w:bottom w:val="none" w:sz="0" w:space="0" w:color="auto"/>
            <w:right w:val="none" w:sz="0" w:space="0" w:color="auto"/>
          </w:divBdr>
          <w:divsChild>
            <w:div w:id="1762988354">
              <w:marLeft w:val="0"/>
              <w:marRight w:val="0"/>
              <w:marTop w:val="0"/>
              <w:marBottom w:val="0"/>
              <w:divBdr>
                <w:top w:val="single" w:sz="6" w:space="0" w:color="666666"/>
                <w:left w:val="single" w:sz="6" w:space="0" w:color="666666"/>
                <w:bottom w:val="single" w:sz="6" w:space="0" w:color="666666"/>
                <w:right w:val="single" w:sz="6" w:space="0" w:color="666666"/>
              </w:divBdr>
              <w:divsChild>
                <w:div w:id="1697807955">
                  <w:marLeft w:val="0"/>
                  <w:marRight w:val="0"/>
                  <w:marTop w:val="0"/>
                  <w:marBottom w:val="0"/>
                  <w:divBdr>
                    <w:top w:val="none" w:sz="0" w:space="0" w:color="auto"/>
                    <w:left w:val="none" w:sz="0" w:space="0" w:color="auto"/>
                    <w:bottom w:val="none" w:sz="0" w:space="0" w:color="auto"/>
                    <w:right w:val="none" w:sz="0" w:space="0" w:color="auto"/>
                  </w:divBdr>
                  <w:divsChild>
                    <w:div w:id="983237731">
                      <w:marLeft w:val="0"/>
                      <w:marRight w:val="0"/>
                      <w:marTop w:val="0"/>
                      <w:marBottom w:val="150"/>
                      <w:divBdr>
                        <w:top w:val="none" w:sz="0" w:space="0" w:color="auto"/>
                        <w:left w:val="none" w:sz="0" w:space="0" w:color="auto"/>
                        <w:bottom w:val="none" w:sz="0" w:space="0" w:color="auto"/>
                        <w:right w:val="none" w:sz="0" w:space="0" w:color="auto"/>
                      </w:divBdr>
                      <w:divsChild>
                        <w:div w:id="1424959799">
                          <w:marLeft w:val="0"/>
                          <w:marRight w:val="0"/>
                          <w:marTop w:val="0"/>
                          <w:marBottom w:val="0"/>
                          <w:divBdr>
                            <w:top w:val="single" w:sz="6" w:space="2" w:color="CCCCCC"/>
                            <w:left w:val="single" w:sz="6" w:space="2" w:color="CCCCCC"/>
                            <w:bottom w:val="single" w:sz="6" w:space="2" w:color="CCCCCC"/>
                            <w:right w:val="single" w:sz="6" w:space="2" w:color="CCCCCC"/>
                          </w:divBdr>
                          <w:divsChild>
                            <w:div w:id="375202962">
                              <w:marLeft w:val="1080"/>
                              <w:marRight w:val="0"/>
                              <w:marTop w:val="240"/>
                              <w:marBottom w:val="0"/>
                              <w:divBdr>
                                <w:top w:val="none" w:sz="0" w:space="0" w:color="auto"/>
                                <w:left w:val="none" w:sz="0" w:space="0" w:color="auto"/>
                                <w:bottom w:val="none" w:sz="0" w:space="0" w:color="auto"/>
                                <w:right w:val="none" w:sz="0" w:space="0" w:color="auto"/>
                              </w:divBdr>
                            </w:div>
                            <w:div w:id="1283154199">
                              <w:marLeft w:val="1080"/>
                              <w:marRight w:val="0"/>
                              <w:marTop w:val="240"/>
                              <w:marBottom w:val="0"/>
                              <w:divBdr>
                                <w:top w:val="none" w:sz="0" w:space="0" w:color="auto"/>
                                <w:left w:val="none" w:sz="0" w:space="0" w:color="auto"/>
                                <w:bottom w:val="none" w:sz="0" w:space="0" w:color="auto"/>
                                <w:right w:val="none" w:sz="0" w:space="0" w:color="auto"/>
                              </w:divBdr>
                            </w:div>
                            <w:div w:id="1593276647">
                              <w:marLeft w:val="1080"/>
                              <w:marRight w:val="0"/>
                              <w:marTop w:val="240"/>
                              <w:marBottom w:val="0"/>
                              <w:divBdr>
                                <w:top w:val="none" w:sz="0" w:space="0" w:color="auto"/>
                                <w:left w:val="none" w:sz="0" w:space="0" w:color="auto"/>
                                <w:bottom w:val="none" w:sz="0" w:space="0" w:color="auto"/>
                                <w:right w:val="none" w:sz="0" w:space="0" w:color="auto"/>
                              </w:divBdr>
                            </w:div>
                            <w:div w:id="1666974950">
                              <w:marLeft w:val="1080"/>
                              <w:marRight w:val="0"/>
                              <w:marTop w:val="240"/>
                              <w:marBottom w:val="0"/>
                              <w:divBdr>
                                <w:top w:val="none" w:sz="0" w:space="0" w:color="auto"/>
                                <w:left w:val="none" w:sz="0" w:space="0" w:color="auto"/>
                                <w:bottom w:val="none" w:sz="0" w:space="0" w:color="auto"/>
                                <w:right w:val="none" w:sz="0" w:space="0" w:color="auto"/>
                              </w:divBdr>
                            </w:div>
                            <w:div w:id="2025395407">
                              <w:marLeft w:val="1080"/>
                              <w:marRight w:val="0"/>
                              <w:marTop w:val="240"/>
                              <w:marBottom w:val="0"/>
                              <w:divBdr>
                                <w:top w:val="none" w:sz="0" w:space="0" w:color="auto"/>
                                <w:left w:val="none" w:sz="0" w:space="0" w:color="auto"/>
                                <w:bottom w:val="none" w:sz="0" w:space="0" w:color="auto"/>
                                <w:right w:val="none" w:sz="0" w:space="0" w:color="auto"/>
                              </w:divBdr>
                            </w:div>
                            <w:div w:id="2127429901">
                              <w:marLeft w:val="108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9597132">
      <w:bodyDiv w:val="1"/>
      <w:marLeft w:val="0"/>
      <w:marRight w:val="0"/>
      <w:marTop w:val="0"/>
      <w:marBottom w:val="0"/>
      <w:divBdr>
        <w:top w:val="none" w:sz="0" w:space="0" w:color="auto"/>
        <w:left w:val="none" w:sz="0" w:space="0" w:color="auto"/>
        <w:bottom w:val="none" w:sz="0" w:space="0" w:color="auto"/>
        <w:right w:val="none" w:sz="0" w:space="0" w:color="auto"/>
      </w:divBdr>
    </w:div>
    <w:div w:id="1772164477">
      <w:bodyDiv w:val="1"/>
      <w:marLeft w:val="0"/>
      <w:marRight w:val="0"/>
      <w:marTop w:val="0"/>
      <w:marBottom w:val="0"/>
      <w:divBdr>
        <w:top w:val="none" w:sz="0" w:space="0" w:color="auto"/>
        <w:left w:val="none" w:sz="0" w:space="0" w:color="auto"/>
        <w:bottom w:val="none" w:sz="0" w:space="0" w:color="auto"/>
        <w:right w:val="none" w:sz="0" w:space="0" w:color="auto"/>
      </w:divBdr>
    </w:div>
    <w:div w:id="1813212776">
      <w:bodyDiv w:val="1"/>
      <w:marLeft w:val="0"/>
      <w:marRight w:val="0"/>
      <w:marTop w:val="0"/>
      <w:marBottom w:val="0"/>
      <w:divBdr>
        <w:top w:val="none" w:sz="0" w:space="0" w:color="auto"/>
        <w:left w:val="none" w:sz="0" w:space="0" w:color="auto"/>
        <w:bottom w:val="none" w:sz="0" w:space="0" w:color="auto"/>
        <w:right w:val="none" w:sz="0" w:space="0" w:color="auto"/>
      </w:divBdr>
    </w:div>
    <w:div w:id="1824394143">
      <w:bodyDiv w:val="1"/>
      <w:marLeft w:val="0"/>
      <w:marRight w:val="0"/>
      <w:marTop w:val="0"/>
      <w:marBottom w:val="0"/>
      <w:divBdr>
        <w:top w:val="none" w:sz="0" w:space="0" w:color="auto"/>
        <w:left w:val="none" w:sz="0" w:space="0" w:color="auto"/>
        <w:bottom w:val="none" w:sz="0" w:space="0" w:color="auto"/>
        <w:right w:val="none" w:sz="0" w:space="0" w:color="auto"/>
      </w:divBdr>
    </w:div>
    <w:div w:id="1849253960">
      <w:bodyDiv w:val="1"/>
      <w:marLeft w:val="0"/>
      <w:marRight w:val="0"/>
      <w:marTop w:val="0"/>
      <w:marBottom w:val="0"/>
      <w:divBdr>
        <w:top w:val="none" w:sz="0" w:space="0" w:color="auto"/>
        <w:left w:val="none" w:sz="0" w:space="0" w:color="auto"/>
        <w:bottom w:val="none" w:sz="0" w:space="0" w:color="auto"/>
        <w:right w:val="none" w:sz="0" w:space="0" w:color="auto"/>
      </w:divBdr>
    </w:div>
    <w:div w:id="1849903333">
      <w:bodyDiv w:val="1"/>
      <w:marLeft w:val="0"/>
      <w:marRight w:val="0"/>
      <w:marTop w:val="0"/>
      <w:marBottom w:val="0"/>
      <w:divBdr>
        <w:top w:val="none" w:sz="0" w:space="0" w:color="auto"/>
        <w:left w:val="none" w:sz="0" w:space="0" w:color="auto"/>
        <w:bottom w:val="none" w:sz="0" w:space="0" w:color="auto"/>
        <w:right w:val="none" w:sz="0" w:space="0" w:color="auto"/>
      </w:divBdr>
      <w:divsChild>
        <w:div w:id="1262493688">
          <w:marLeft w:val="0"/>
          <w:marRight w:val="0"/>
          <w:marTop w:val="0"/>
          <w:marBottom w:val="0"/>
          <w:divBdr>
            <w:top w:val="none" w:sz="0" w:space="0" w:color="auto"/>
            <w:left w:val="none" w:sz="0" w:space="0" w:color="auto"/>
            <w:bottom w:val="none" w:sz="0" w:space="0" w:color="auto"/>
            <w:right w:val="none" w:sz="0" w:space="0" w:color="auto"/>
          </w:divBdr>
          <w:divsChild>
            <w:div w:id="1521964860">
              <w:marLeft w:val="0"/>
              <w:marRight w:val="0"/>
              <w:marTop w:val="100"/>
              <w:marBottom w:val="100"/>
              <w:divBdr>
                <w:top w:val="none" w:sz="0" w:space="0" w:color="auto"/>
                <w:left w:val="none" w:sz="0" w:space="0" w:color="auto"/>
                <w:bottom w:val="none" w:sz="0" w:space="0" w:color="auto"/>
                <w:right w:val="none" w:sz="0" w:space="0" w:color="auto"/>
              </w:divBdr>
              <w:divsChild>
                <w:div w:id="1854145455">
                  <w:marLeft w:val="0"/>
                  <w:marRight w:val="0"/>
                  <w:marTop w:val="0"/>
                  <w:marBottom w:val="0"/>
                  <w:divBdr>
                    <w:top w:val="none" w:sz="0" w:space="0" w:color="auto"/>
                    <w:left w:val="none" w:sz="0" w:space="0" w:color="auto"/>
                    <w:bottom w:val="none" w:sz="0" w:space="0" w:color="auto"/>
                    <w:right w:val="none" w:sz="0" w:space="0" w:color="auto"/>
                  </w:divBdr>
                  <w:divsChild>
                    <w:div w:id="2109039339">
                      <w:marLeft w:val="0"/>
                      <w:marRight w:val="0"/>
                      <w:marTop w:val="0"/>
                      <w:marBottom w:val="0"/>
                      <w:divBdr>
                        <w:top w:val="none" w:sz="0" w:space="0" w:color="auto"/>
                        <w:left w:val="none" w:sz="0" w:space="0" w:color="auto"/>
                        <w:bottom w:val="none" w:sz="0" w:space="0" w:color="auto"/>
                        <w:right w:val="none" w:sz="0" w:space="0" w:color="auto"/>
                      </w:divBdr>
                      <w:divsChild>
                        <w:div w:id="256211663">
                          <w:marLeft w:val="0"/>
                          <w:marRight w:val="0"/>
                          <w:marTop w:val="0"/>
                          <w:marBottom w:val="0"/>
                          <w:divBdr>
                            <w:top w:val="none" w:sz="0" w:space="0" w:color="auto"/>
                            <w:left w:val="none" w:sz="0" w:space="0" w:color="auto"/>
                            <w:bottom w:val="none" w:sz="0" w:space="0" w:color="auto"/>
                            <w:right w:val="none" w:sz="0" w:space="0" w:color="auto"/>
                          </w:divBdr>
                          <w:divsChild>
                            <w:div w:id="1094207994">
                              <w:marLeft w:val="0"/>
                              <w:marRight w:val="0"/>
                              <w:marTop w:val="0"/>
                              <w:marBottom w:val="0"/>
                              <w:divBdr>
                                <w:top w:val="none" w:sz="0" w:space="0" w:color="auto"/>
                                <w:left w:val="none" w:sz="0" w:space="0" w:color="auto"/>
                                <w:bottom w:val="none" w:sz="0" w:space="0" w:color="auto"/>
                                <w:right w:val="none" w:sz="0" w:space="0" w:color="auto"/>
                              </w:divBdr>
                              <w:divsChild>
                                <w:div w:id="1552618659">
                                  <w:marLeft w:val="0"/>
                                  <w:marRight w:val="0"/>
                                  <w:marTop w:val="0"/>
                                  <w:marBottom w:val="0"/>
                                  <w:divBdr>
                                    <w:top w:val="none" w:sz="0" w:space="0" w:color="auto"/>
                                    <w:left w:val="none" w:sz="0" w:space="0" w:color="auto"/>
                                    <w:bottom w:val="none" w:sz="0" w:space="0" w:color="auto"/>
                                    <w:right w:val="none" w:sz="0" w:space="0" w:color="auto"/>
                                  </w:divBdr>
                                  <w:divsChild>
                                    <w:div w:id="467935974">
                                      <w:marLeft w:val="0"/>
                                      <w:marRight w:val="0"/>
                                      <w:marTop w:val="0"/>
                                      <w:marBottom w:val="0"/>
                                      <w:divBdr>
                                        <w:top w:val="none" w:sz="0" w:space="0" w:color="auto"/>
                                        <w:left w:val="none" w:sz="0" w:space="0" w:color="auto"/>
                                        <w:bottom w:val="none" w:sz="0" w:space="0" w:color="auto"/>
                                        <w:right w:val="none" w:sz="0" w:space="0" w:color="auto"/>
                                      </w:divBdr>
                                      <w:divsChild>
                                        <w:div w:id="498274192">
                                          <w:marLeft w:val="0"/>
                                          <w:marRight w:val="0"/>
                                          <w:marTop w:val="0"/>
                                          <w:marBottom w:val="0"/>
                                          <w:divBdr>
                                            <w:top w:val="none" w:sz="0" w:space="0" w:color="auto"/>
                                            <w:left w:val="none" w:sz="0" w:space="0" w:color="auto"/>
                                            <w:bottom w:val="none" w:sz="0" w:space="0" w:color="auto"/>
                                            <w:right w:val="none" w:sz="0" w:space="0" w:color="auto"/>
                                          </w:divBdr>
                                          <w:divsChild>
                                            <w:div w:id="1793354760">
                                              <w:marLeft w:val="0"/>
                                              <w:marRight w:val="0"/>
                                              <w:marTop w:val="0"/>
                                              <w:marBottom w:val="0"/>
                                              <w:divBdr>
                                                <w:top w:val="none" w:sz="0" w:space="0" w:color="auto"/>
                                                <w:left w:val="none" w:sz="0" w:space="0" w:color="auto"/>
                                                <w:bottom w:val="none" w:sz="0" w:space="0" w:color="auto"/>
                                                <w:right w:val="none" w:sz="0" w:space="0" w:color="auto"/>
                                              </w:divBdr>
                                              <w:divsChild>
                                                <w:div w:id="78411333">
                                                  <w:marLeft w:val="0"/>
                                                  <w:marRight w:val="0"/>
                                                  <w:marTop w:val="0"/>
                                                  <w:marBottom w:val="0"/>
                                                  <w:divBdr>
                                                    <w:top w:val="none" w:sz="0" w:space="0" w:color="auto"/>
                                                    <w:left w:val="none" w:sz="0" w:space="0" w:color="auto"/>
                                                    <w:bottom w:val="none" w:sz="0" w:space="0" w:color="auto"/>
                                                    <w:right w:val="none" w:sz="0" w:space="0" w:color="auto"/>
                                                  </w:divBdr>
                                                  <w:divsChild>
                                                    <w:div w:id="1987974589">
                                                      <w:marLeft w:val="0"/>
                                                      <w:marRight w:val="0"/>
                                                      <w:marTop w:val="0"/>
                                                      <w:marBottom w:val="0"/>
                                                      <w:divBdr>
                                                        <w:top w:val="none" w:sz="0" w:space="0" w:color="auto"/>
                                                        <w:left w:val="none" w:sz="0" w:space="0" w:color="auto"/>
                                                        <w:bottom w:val="none" w:sz="0" w:space="0" w:color="auto"/>
                                                        <w:right w:val="none" w:sz="0" w:space="0" w:color="auto"/>
                                                      </w:divBdr>
                                                      <w:divsChild>
                                                        <w:div w:id="816650148">
                                                          <w:marLeft w:val="0"/>
                                                          <w:marRight w:val="0"/>
                                                          <w:marTop w:val="0"/>
                                                          <w:marBottom w:val="0"/>
                                                          <w:divBdr>
                                                            <w:top w:val="none" w:sz="0" w:space="0" w:color="auto"/>
                                                            <w:left w:val="none" w:sz="0" w:space="0" w:color="auto"/>
                                                            <w:bottom w:val="none" w:sz="0" w:space="0" w:color="auto"/>
                                                            <w:right w:val="none" w:sz="0" w:space="0" w:color="auto"/>
                                                          </w:divBdr>
                                                          <w:divsChild>
                                                            <w:div w:id="45228783">
                                                              <w:marLeft w:val="0"/>
                                                              <w:marRight w:val="0"/>
                                                              <w:marTop w:val="0"/>
                                                              <w:marBottom w:val="0"/>
                                                              <w:divBdr>
                                                                <w:top w:val="none" w:sz="0" w:space="0" w:color="auto"/>
                                                                <w:left w:val="none" w:sz="0" w:space="0" w:color="auto"/>
                                                                <w:bottom w:val="none" w:sz="0" w:space="0" w:color="auto"/>
                                                                <w:right w:val="none" w:sz="0" w:space="0" w:color="auto"/>
                                                              </w:divBdr>
                                                              <w:divsChild>
                                                                <w:div w:id="875508373">
                                                                  <w:marLeft w:val="0"/>
                                                                  <w:marRight w:val="0"/>
                                                                  <w:marTop w:val="0"/>
                                                                  <w:marBottom w:val="0"/>
                                                                  <w:divBdr>
                                                                    <w:top w:val="none" w:sz="0" w:space="0" w:color="auto"/>
                                                                    <w:left w:val="none" w:sz="0" w:space="0" w:color="auto"/>
                                                                    <w:bottom w:val="none" w:sz="0" w:space="0" w:color="auto"/>
                                                                    <w:right w:val="none" w:sz="0" w:space="0" w:color="auto"/>
                                                                  </w:divBdr>
                                                                  <w:divsChild>
                                                                    <w:div w:id="108814641">
                                                                      <w:marLeft w:val="0"/>
                                                                      <w:marRight w:val="0"/>
                                                                      <w:marTop w:val="0"/>
                                                                      <w:marBottom w:val="0"/>
                                                                      <w:divBdr>
                                                                        <w:top w:val="none" w:sz="0" w:space="0" w:color="auto"/>
                                                                        <w:left w:val="none" w:sz="0" w:space="0" w:color="auto"/>
                                                                        <w:bottom w:val="none" w:sz="0" w:space="0" w:color="auto"/>
                                                                        <w:right w:val="none" w:sz="0" w:space="0" w:color="auto"/>
                                                                      </w:divBdr>
                                                                      <w:divsChild>
                                                                        <w:div w:id="1835340121">
                                                                          <w:marLeft w:val="0"/>
                                                                          <w:marRight w:val="0"/>
                                                                          <w:marTop w:val="0"/>
                                                                          <w:marBottom w:val="0"/>
                                                                          <w:divBdr>
                                                                            <w:top w:val="none" w:sz="0" w:space="0" w:color="auto"/>
                                                                            <w:left w:val="none" w:sz="0" w:space="0" w:color="auto"/>
                                                                            <w:bottom w:val="none" w:sz="0" w:space="0" w:color="auto"/>
                                                                            <w:right w:val="none" w:sz="0" w:space="0" w:color="auto"/>
                                                                          </w:divBdr>
                                                                          <w:divsChild>
                                                                            <w:div w:id="89590057">
                                                                              <w:marLeft w:val="0"/>
                                                                              <w:marRight w:val="0"/>
                                                                              <w:marTop w:val="0"/>
                                                                              <w:marBottom w:val="0"/>
                                                                              <w:divBdr>
                                                                                <w:top w:val="none" w:sz="0" w:space="0" w:color="auto"/>
                                                                                <w:left w:val="none" w:sz="0" w:space="0" w:color="auto"/>
                                                                                <w:bottom w:val="none" w:sz="0" w:space="0" w:color="auto"/>
                                                                                <w:right w:val="none" w:sz="0" w:space="0" w:color="auto"/>
                                                                              </w:divBdr>
                                                                              <w:divsChild>
                                                                                <w:div w:id="903489052">
                                                                                  <w:marLeft w:val="0"/>
                                                                                  <w:marRight w:val="0"/>
                                                                                  <w:marTop w:val="0"/>
                                                                                  <w:marBottom w:val="0"/>
                                                                                  <w:divBdr>
                                                                                    <w:top w:val="none" w:sz="0" w:space="0" w:color="auto"/>
                                                                                    <w:left w:val="single" w:sz="6" w:space="0" w:color="B4B4B4"/>
                                                                                    <w:bottom w:val="single" w:sz="6" w:space="0" w:color="B4B4B4"/>
                                                                                    <w:right w:val="single" w:sz="6" w:space="0" w:color="B4B4B4"/>
                                                                                  </w:divBdr>
                                                                                  <w:divsChild>
                                                                                    <w:div w:id="830439244">
                                                                                      <w:marLeft w:val="0"/>
                                                                                      <w:marRight w:val="0"/>
                                                                                      <w:marTop w:val="0"/>
                                                                                      <w:marBottom w:val="0"/>
                                                                                      <w:divBdr>
                                                                                        <w:top w:val="none" w:sz="0" w:space="0" w:color="auto"/>
                                                                                        <w:left w:val="none" w:sz="0" w:space="0" w:color="auto"/>
                                                                                        <w:bottom w:val="none" w:sz="0" w:space="0" w:color="auto"/>
                                                                                        <w:right w:val="none" w:sz="0" w:space="0" w:color="auto"/>
                                                                                      </w:divBdr>
                                                                                      <w:divsChild>
                                                                                        <w:div w:id="1099377468">
                                                                                          <w:marLeft w:val="0"/>
                                                                                          <w:marRight w:val="0"/>
                                                                                          <w:marTop w:val="0"/>
                                                                                          <w:marBottom w:val="0"/>
                                                                                          <w:divBdr>
                                                                                            <w:top w:val="none" w:sz="0" w:space="0" w:color="auto"/>
                                                                                            <w:left w:val="none" w:sz="0" w:space="0" w:color="auto"/>
                                                                                            <w:bottom w:val="none" w:sz="0" w:space="0" w:color="auto"/>
                                                                                            <w:right w:val="none" w:sz="0" w:space="0" w:color="auto"/>
                                                                                          </w:divBdr>
                                                                                          <w:divsChild>
                                                                                            <w:div w:id="1583832359">
                                                                                              <w:marLeft w:val="0"/>
                                                                                              <w:marRight w:val="0"/>
                                                                                              <w:marTop w:val="0"/>
                                                                                              <w:marBottom w:val="0"/>
                                                                                              <w:divBdr>
                                                                                                <w:top w:val="none" w:sz="0" w:space="0" w:color="auto"/>
                                                                                                <w:left w:val="none" w:sz="0" w:space="0" w:color="auto"/>
                                                                                                <w:bottom w:val="none" w:sz="0" w:space="0" w:color="auto"/>
                                                                                                <w:right w:val="none" w:sz="0" w:space="0" w:color="auto"/>
                                                                                              </w:divBdr>
                                                                                              <w:divsChild>
                                                                                                <w:div w:id="1338995776">
                                                                                                  <w:marLeft w:val="0"/>
                                                                                                  <w:marRight w:val="0"/>
                                                                                                  <w:marTop w:val="0"/>
                                                                                                  <w:marBottom w:val="0"/>
                                                                                                  <w:divBdr>
                                                                                                    <w:top w:val="none" w:sz="0" w:space="0" w:color="auto"/>
                                                                                                    <w:left w:val="none" w:sz="0" w:space="0" w:color="auto"/>
                                                                                                    <w:bottom w:val="none" w:sz="0" w:space="0" w:color="auto"/>
                                                                                                    <w:right w:val="none" w:sz="0" w:space="0" w:color="auto"/>
                                                                                                  </w:divBdr>
                                                                                                  <w:divsChild>
                                                                                                    <w:div w:id="905458136">
                                                                                                      <w:marLeft w:val="0"/>
                                                                                                      <w:marRight w:val="0"/>
                                                                                                      <w:marTop w:val="0"/>
                                                                                                      <w:marBottom w:val="0"/>
                                                                                                      <w:divBdr>
                                                                                                        <w:top w:val="none" w:sz="0" w:space="0" w:color="auto"/>
                                                                                                        <w:left w:val="none" w:sz="0" w:space="0" w:color="auto"/>
                                                                                                        <w:bottom w:val="none" w:sz="0" w:space="0" w:color="auto"/>
                                                                                                        <w:right w:val="none" w:sz="0" w:space="0" w:color="auto"/>
                                                                                                      </w:divBdr>
                                                                                                      <w:divsChild>
                                                                                                        <w:div w:id="682241048">
                                                                                                          <w:marLeft w:val="0"/>
                                                                                                          <w:marRight w:val="0"/>
                                                                                                          <w:marTop w:val="0"/>
                                                                                                          <w:marBottom w:val="0"/>
                                                                                                          <w:divBdr>
                                                                                                            <w:top w:val="none" w:sz="0" w:space="0" w:color="auto"/>
                                                                                                            <w:left w:val="none" w:sz="0" w:space="0" w:color="auto"/>
                                                                                                            <w:bottom w:val="none" w:sz="0" w:space="0" w:color="auto"/>
                                                                                                            <w:right w:val="none" w:sz="0" w:space="0" w:color="auto"/>
                                                                                                          </w:divBdr>
                                                                                                          <w:divsChild>
                                                                                                            <w:div w:id="1493642758">
                                                                                                              <w:marLeft w:val="0"/>
                                                                                                              <w:marRight w:val="0"/>
                                                                                                              <w:marTop w:val="0"/>
                                                                                                              <w:marBottom w:val="0"/>
                                                                                                              <w:divBdr>
                                                                                                                <w:top w:val="none" w:sz="0" w:space="0" w:color="auto"/>
                                                                                                                <w:left w:val="none" w:sz="0" w:space="0" w:color="auto"/>
                                                                                                                <w:bottom w:val="none" w:sz="0" w:space="0" w:color="auto"/>
                                                                                                                <w:right w:val="none" w:sz="0" w:space="0" w:color="auto"/>
                                                                                                              </w:divBdr>
                                                                                                              <w:divsChild>
                                                                                                                <w:div w:id="752432738">
                                                                                                                  <w:marLeft w:val="0"/>
                                                                                                                  <w:marRight w:val="0"/>
                                                                                                                  <w:marTop w:val="0"/>
                                                                                                                  <w:marBottom w:val="0"/>
                                                                                                                  <w:divBdr>
                                                                                                                    <w:top w:val="none" w:sz="0" w:space="0" w:color="auto"/>
                                                                                                                    <w:left w:val="none" w:sz="0" w:space="0" w:color="auto"/>
                                                                                                                    <w:bottom w:val="none" w:sz="0" w:space="0" w:color="auto"/>
                                                                                                                    <w:right w:val="none" w:sz="0" w:space="0" w:color="auto"/>
                                                                                                                  </w:divBdr>
                                                                                                                  <w:divsChild>
                                                                                                                    <w:div w:id="1273441114">
                                                                                                                      <w:marLeft w:val="0"/>
                                                                                                                      <w:marRight w:val="0"/>
                                                                                                                      <w:marTop w:val="0"/>
                                                                                                                      <w:marBottom w:val="0"/>
                                                                                                                      <w:divBdr>
                                                                                                                        <w:top w:val="none" w:sz="0" w:space="0" w:color="auto"/>
                                                                                                                        <w:left w:val="none" w:sz="0" w:space="0" w:color="auto"/>
                                                                                                                        <w:bottom w:val="none" w:sz="0" w:space="0" w:color="auto"/>
                                                                                                                        <w:right w:val="none" w:sz="0" w:space="0" w:color="auto"/>
                                                                                                                      </w:divBdr>
                                                                                                                      <w:divsChild>
                                                                                                                        <w:div w:id="1796870694">
                                                                                                                          <w:marLeft w:val="0"/>
                                                                                                                          <w:marRight w:val="0"/>
                                                                                                                          <w:marTop w:val="0"/>
                                                                                                                          <w:marBottom w:val="0"/>
                                                                                                                          <w:divBdr>
                                                                                                                            <w:top w:val="none" w:sz="0" w:space="0" w:color="auto"/>
                                                                                                                            <w:left w:val="none" w:sz="0" w:space="0" w:color="auto"/>
                                                                                                                            <w:bottom w:val="none" w:sz="0" w:space="0" w:color="auto"/>
                                                                                                                            <w:right w:val="none" w:sz="0" w:space="0" w:color="auto"/>
                                                                                                                          </w:divBdr>
                                                                                                                          <w:divsChild>
                                                                                                                            <w:div w:id="2055733824">
                                                                                                                              <w:marLeft w:val="0"/>
                                                                                                                              <w:marRight w:val="0"/>
                                                                                                                              <w:marTop w:val="0"/>
                                                                                                                              <w:marBottom w:val="0"/>
                                                                                                                              <w:divBdr>
                                                                                                                                <w:top w:val="none" w:sz="0" w:space="0" w:color="auto"/>
                                                                                                                                <w:left w:val="none" w:sz="0" w:space="0" w:color="auto"/>
                                                                                                                                <w:bottom w:val="none" w:sz="0" w:space="0" w:color="auto"/>
                                                                                                                                <w:right w:val="none" w:sz="0" w:space="0" w:color="auto"/>
                                                                                                                              </w:divBdr>
                                                                                                                              <w:divsChild>
                                                                                                                                <w:div w:id="2095128064">
                                                                                                                                  <w:marLeft w:val="0"/>
                                                                                                                                  <w:marRight w:val="0"/>
                                                                                                                                  <w:marTop w:val="0"/>
                                                                                                                                  <w:marBottom w:val="0"/>
                                                                                                                                  <w:divBdr>
                                                                                                                                    <w:top w:val="none" w:sz="0" w:space="0" w:color="auto"/>
                                                                                                                                    <w:left w:val="none" w:sz="0" w:space="0" w:color="auto"/>
                                                                                                                                    <w:bottom w:val="none" w:sz="0" w:space="0" w:color="auto"/>
                                                                                                                                    <w:right w:val="none" w:sz="0" w:space="0" w:color="auto"/>
                                                                                                                                  </w:divBdr>
                                                                                                                                  <w:divsChild>
                                                                                                                                    <w:div w:id="690254639">
                                                                                                                                      <w:marLeft w:val="0"/>
                                                                                                                                      <w:marRight w:val="0"/>
                                                                                                                                      <w:marTop w:val="0"/>
                                                                                                                                      <w:marBottom w:val="0"/>
                                                                                                                                      <w:divBdr>
                                                                                                                                        <w:top w:val="none" w:sz="0" w:space="0" w:color="auto"/>
                                                                                                                                        <w:left w:val="none" w:sz="0" w:space="0" w:color="auto"/>
                                                                                                                                        <w:bottom w:val="none" w:sz="0" w:space="0" w:color="auto"/>
                                                                                                                                        <w:right w:val="none" w:sz="0" w:space="0" w:color="auto"/>
                                                                                                                                      </w:divBdr>
                                                                                                                                      <w:divsChild>
                                                                                                                                        <w:div w:id="1285384397">
                                                                                                                                          <w:marLeft w:val="0"/>
                                                                                                                                          <w:marRight w:val="0"/>
                                                                                                                                          <w:marTop w:val="0"/>
                                                                                                                                          <w:marBottom w:val="0"/>
                                                                                                                                          <w:divBdr>
                                                                                                                                            <w:top w:val="none" w:sz="0" w:space="0" w:color="auto"/>
                                                                                                                                            <w:left w:val="none" w:sz="0" w:space="0" w:color="auto"/>
                                                                                                                                            <w:bottom w:val="none" w:sz="0" w:space="0" w:color="auto"/>
                                                                                                                                            <w:right w:val="none" w:sz="0" w:space="0" w:color="auto"/>
                                                                                                                                          </w:divBdr>
                                                                                                                                          <w:divsChild>
                                                                                                                                            <w:div w:id="2054694143">
                                                                                                                                              <w:marLeft w:val="0"/>
                                                                                                                                              <w:marRight w:val="0"/>
                                                                                                                                              <w:marTop w:val="0"/>
                                                                                                                                              <w:marBottom w:val="0"/>
                                                                                                                                              <w:divBdr>
                                                                                                                                                <w:top w:val="none" w:sz="0" w:space="0" w:color="auto"/>
                                                                                                                                                <w:left w:val="none" w:sz="0" w:space="0" w:color="auto"/>
                                                                                                                                                <w:bottom w:val="none" w:sz="0" w:space="0" w:color="auto"/>
                                                                                                                                                <w:right w:val="none" w:sz="0" w:space="0" w:color="auto"/>
                                                                                                                                              </w:divBdr>
                                                                                                                                              <w:divsChild>
                                                                                                                                                <w:div w:id="470558395">
                                                                                                                                                  <w:marLeft w:val="0"/>
                                                                                                                                                  <w:marRight w:val="0"/>
                                                                                                                                                  <w:marTop w:val="0"/>
                                                                                                                                                  <w:marBottom w:val="0"/>
                                                                                                                                                  <w:divBdr>
                                                                                                                                                    <w:top w:val="none" w:sz="0" w:space="0" w:color="auto"/>
                                                                                                                                                    <w:left w:val="none" w:sz="0" w:space="0" w:color="auto"/>
                                                                                                                                                    <w:bottom w:val="none" w:sz="0" w:space="0" w:color="auto"/>
                                                                                                                                                    <w:right w:val="none" w:sz="0" w:space="0" w:color="auto"/>
                                                                                                                                                  </w:divBdr>
                                                                                                                                                  <w:divsChild>
                                                                                                                                                    <w:div w:id="610631189">
                                                                                                                                                      <w:marLeft w:val="0"/>
                                                                                                                                                      <w:marRight w:val="0"/>
                                                                                                                                                      <w:marTop w:val="0"/>
                                                                                                                                                      <w:marBottom w:val="0"/>
                                                                                                                                                      <w:divBdr>
                                                                                                                                                        <w:top w:val="none" w:sz="0" w:space="0" w:color="auto"/>
                                                                                                                                                        <w:left w:val="none" w:sz="0" w:space="0" w:color="auto"/>
                                                                                                                                                        <w:bottom w:val="none" w:sz="0" w:space="0" w:color="auto"/>
                                                                                                                                                        <w:right w:val="none" w:sz="0" w:space="0" w:color="auto"/>
                                                                                                                                                      </w:divBdr>
                                                                                                                                                      <w:divsChild>
                                                                                                                                                        <w:div w:id="1791581365">
                                                                                                                                                          <w:marLeft w:val="0"/>
                                                                                                                                                          <w:marRight w:val="0"/>
                                                                                                                                                          <w:marTop w:val="0"/>
                                                                                                                                                          <w:marBottom w:val="0"/>
                                                                                                                                                          <w:divBdr>
                                                                                                                                                            <w:top w:val="none" w:sz="0" w:space="0" w:color="auto"/>
                                                                                                                                                            <w:left w:val="none" w:sz="0" w:space="0" w:color="auto"/>
                                                                                                                                                            <w:bottom w:val="none" w:sz="0" w:space="0" w:color="auto"/>
                                                                                                                                                            <w:right w:val="none" w:sz="0" w:space="0" w:color="auto"/>
                                                                                                                                                          </w:divBdr>
                                                                                                                                                          <w:divsChild>
                                                                                                                                                            <w:div w:id="381246189">
                                                                                                                                                              <w:marLeft w:val="0"/>
                                                                                                                                                              <w:marRight w:val="0"/>
                                                                                                                                                              <w:marTop w:val="0"/>
                                                                                                                                                              <w:marBottom w:val="0"/>
                                                                                                                                                              <w:divBdr>
                                                                                                                                                                <w:top w:val="none" w:sz="0" w:space="0" w:color="auto"/>
                                                                                                                                                                <w:left w:val="none" w:sz="0" w:space="0" w:color="auto"/>
                                                                                                                                                                <w:bottom w:val="none" w:sz="0" w:space="0" w:color="auto"/>
                                                                                                                                                                <w:right w:val="none" w:sz="0" w:space="0" w:color="auto"/>
                                                                                                                                                              </w:divBdr>
                                                                                                                                                              <w:divsChild>
                                                                                                                                                                <w:div w:id="1778795922">
                                                                                                                                                                  <w:marLeft w:val="0"/>
                                                                                                                                                                  <w:marRight w:val="0"/>
                                                                                                                                                                  <w:marTop w:val="0"/>
                                                                                                                                                                  <w:marBottom w:val="0"/>
                                                                                                                                                                  <w:divBdr>
                                                                                                                                                                    <w:top w:val="none" w:sz="0" w:space="0" w:color="auto"/>
                                                                                                                                                                    <w:left w:val="none" w:sz="0" w:space="0" w:color="auto"/>
                                                                                                                                                                    <w:bottom w:val="none" w:sz="0" w:space="0" w:color="auto"/>
                                                                                                                                                                    <w:right w:val="none" w:sz="0" w:space="0" w:color="auto"/>
                                                                                                                                                                  </w:divBdr>
                                                                                                                                                                  <w:divsChild>
                                                                                                                                                                    <w:div w:id="2055615628">
                                                                                                                                                                      <w:marLeft w:val="0"/>
                                                                                                                                                                      <w:marRight w:val="0"/>
                                                                                                                                                                      <w:marTop w:val="0"/>
                                                                                                                                                                      <w:marBottom w:val="0"/>
                                                                                                                                                                      <w:divBdr>
                                                                                                                                                                        <w:top w:val="none" w:sz="0" w:space="0" w:color="auto"/>
                                                                                                                                                                        <w:left w:val="none" w:sz="0" w:space="0" w:color="auto"/>
                                                                                                                                                                        <w:bottom w:val="none" w:sz="0" w:space="0" w:color="auto"/>
                                                                                                                                                                        <w:right w:val="none" w:sz="0" w:space="0" w:color="auto"/>
                                                                                                                                                                      </w:divBdr>
                                                                                                                                                                      <w:divsChild>
                                                                                                                                                                        <w:div w:id="2009089068">
                                                                                                                                                                          <w:marLeft w:val="0"/>
                                                                                                                                                                          <w:marRight w:val="0"/>
                                                                                                                                                                          <w:marTop w:val="0"/>
                                                                                                                                                                          <w:marBottom w:val="0"/>
                                                                                                                                                                          <w:divBdr>
                                                                                                                                                                            <w:top w:val="none" w:sz="0" w:space="0" w:color="auto"/>
                                                                                                                                                                            <w:left w:val="none" w:sz="0" w:space="0" w:color="auto"/>
                                                                                                                                                                            <w:bottom w:val="none" w:sz="0" w:space="0" w:color="auto"/>
                                                                                                                                                                            <w:right w:val="none" w:sz="0" w:space="0" w:color="auto"/>
                                                                                                                                                                          </w:divBdr>
                                                                                                                                                                          <w:divsChild>
                                                                                                                                                                            <w:div w:id="1095398841">
                                                                                                                                                                              <w:marLeft w:val="0"/>
                                                                                                                                                                              <w:marRight w:val="0"/>
                                                                                                                                                                              <w:marTop w:val="0"/>
                                                                                                                                                                              <w:marBottom w:val="0"/>
                                                                                                                                                                              <w:divBdr>
                                                                                                                                                                                <w:top w:val="none" w:sz="0" w:space="0" w:color="auto"/>
                                                                                                                                                                                <w:left w:val="none" w:sz="0" w:space="0" w:color="auto"/>
                                                                                                                                                                                <w:bottom w:val="none" w:sz="0" w:space="0" w:color="auto"/>
                                                                                                                                                                                <w:right w:val="none" w:sz="0" w:space="0" w:color="auto"/>
                                                                                                                                                                              </w:divBdr>
                                                                                                                                                                              <w:divsChild>
                                                                                                                                                                                <w:div w:id="553661158">
                                                                                                                                                                                  <w:marLeft w:val="0"/>
                                                                                                                                                                                  <w:marRight w:val="0"/>
                                                                                                                                                                                  <w:marTop w:val="0"/>
                                                                                                                                                                                  <w:marBottom w:val="0"/>
                                                                                                                                                                                  <w:divBdr>
                                                                                                                                                                                    <w:top w:val="none" w:sz="0" w:space="0" w:color="auto"/>
                                                                                                                                                                                    <w:left w:val="none" w:sz="0" w:space="0" w:color="auto"/>
                                                                                                                                                                                    <w:bottom w:val="none" w:sz="0" w:space="0" w:color="auto"/>
                                                                                                                                                                                    <w:right w:val="none" w:sz="0" w:space="0" w:color="auto"/>
                                                                                                                                                                                  </w:divBdr>
                                                                                                                                                                                  <w:divsChild>
                                                                                                                                                                                    <w:div w:id="2068454343">
                                                                                                                                                                                      <w:marLeft w:val="0"/>
                                                                                                                                                                                      <w:marRight w:val="0"/>
                                                                                                                                                                                      <w:marTop w:val="0"/>
                                                                                                                                                                                      <w:marBottom w:val="0"/>
                                                                                                                                                                                      <w:divBdr>
                                                                                                                                                                                        <w:top w:val="none" w:sz="0" w:space="0" w:color="auto"/>
                                                                                                                                                                                        <w:left w:val="none" w:sz="0" w:space="0" w:color="auto"/>
                                                                                                                                                                                        <w:bottom w:val="none" w:sz="0" w:space="0" w:color="auto"/>
                                                                                                                                                                                        <w:right w:val="none" w:sz="0" w:space="0" w:color="auto"/>
                                                                                                                                                                                      </w:divBdr>
                                                                                                                                                                                      <w:divsChild>
                                                                                                                                                                                        <w:div w:id="1111896798">
                                                                                                                                                                                          <w:marLeft w:val="0"/>
                                                                                                                                                                                          <w:marRight w:val="0"/>
                                                                                                                                                                                          <w:marTop w:val="0"/>
                                                                                                                                                                                          <w:marBottom w:val="0"/>
                                                                                                                                                                                          <w:divBdr>
                                                                                                                                                                                            <w:top w:val="none" w:sz="0" w:space="0" w:color="auto"/>
                                                                                                                                                                                            <w:left w:val="none" w:sz="0" w:space="0" w:color="auto"/>
                                                                                                                                                                                            <w:bottom w:val="none" w:sz="0" w:space="0" w:color="auto"/>
                                                                                                                                                                                            <w:right w:val="none" w:sz="0" w:space="0" w:color="auto"/>
                                                                                                                                                                                          </w:divBdr>
                                                                                                                                                                                          <w:divsChild>
                                                                                                                                                                                            <w:div w:id="476579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3371564">
      <w:bodyDiv w:val="1"/>
      <w:marLeft w:val="0"/>
      <w:marRight w:val="0"/>
      <w:marTop w:val="0"/>
      <w:marBottom w:val="0"/>
      <w:divBdr>
        <w:top w:val="none" w:sz="0" w:space="0" w:color="auto"/>
        <w:left w:val="none" w:sz="0" w:space="0" w:color="auto"/>
        <w:bottom w:val="none" w:sz="0" w:space="0" w:color="auto"/>
        <w:right w:val="none" w:sz="0" w:space="0" w:color="auto"/>
      </w:divBdr>
    </w:div>
    <w:div w:id="1863782625">
      <w:bodyDiv w:val="1"/>
      <w:marLeft w:val="0"/>
      <w:marRight w:val="0"/>
      <w:marTop w:val="0"/>
      <w:marBottom w:val="0"/>
      <w:divBdr>
        <w:top w:val="none" w:sz="0" w:space="0" w:color="auto"/>
        <w:left w:val="none" w:sz="0" w:space="0" w:color="auto"/>
        <w:bottom w:val="none" w:sz="0" w:space="0" w:color="auto"/>
        <w:right w:val="none" w:sz="0" w:space="0" w:color="auto"/>
      </w:divBdr>
      <w:divsChild>
        <w:div w:id="392701631">
          <w:marLeft w:val="0"/>
          <w:marRight w:val="0"/>
          <w:marTop w:val="0"/>
          <w:marBottom w:val="0"/>
          <w:divBdr>
            <w:top w:val="none" w:sz="0" w:space="0" w:color="auto"/>
            <w:left w:val="none" w:sz="0" w:space="0" w:color="auto"/>
            <w:bottom w:val="none" w:sz="0" w:space="0" w:color="auto"/>
            <w:right w:val="none" w:sz="0" w:space="0" w:color="auto"/>
          </w:divBdr>
        </w:div>
        <w:div w:id="401370012">
          <w:marLeft w:val="0"/>
          <w:marRight w:val="0"/>
          <w:marTop w:val="0"/>
          <w:marBottom w:val="0"/>
          <w:divBdr>
            <w:top w:val="none" w:sz="0" w:space="0" w:color="auto"/>
            <w:left w:val="none" w:sz="0" w:space="0" w:color="auto"/>
            <w:bottom w:val="none" w:sz="0" w:space="0" w:color="auto"/>
            <w:right w:val="none" w:sz="0" w:space="0" w:color="auto"/>
          </w:divBdr>
        </w:div>
        <w:div w:id="590938176">
          <w:marLeft w:val="0"/>
          <w:marRight w:val="0"/>
          <w:marTop w:val="0"/>
          <w:marBottom w:val="0"/>
          <w:divBdr>
            <w:top w:val="none" w:sz="0" w:space="0" w:color="auto"/>
            <w:left w:val="none" w:sz="0" w:space="0" w:color="auto"/>
            <w:bottom w:val="none" w:sz="0" w:space="0" w:color="auto"/>
            <w:right w:val="none" w:sz="0" w:space="0" w:color="auto"/>
          </w:divBdr>
        </w:div>
        <w:div w:id="611477908">
          <w:marLeft w:val="0"/>
          <w:marRight w:val="0"/>
          <w:marTop w:val="0"/>
          <w:marBottom w:val="0"/>
          <w:divBdr>
            <w:top w:val="none" w:sz="0" w:space="0" w:color="auto"/>
            <w:left w:val="none" w:sz="0" w:space="0" w:color="auto"/>
            <w:bottom w:val="none" w:sz="0" w:space="0" w:color="auto"/>
            <w:right w:val="none" w:sz="0" w:space="0" w:color="auto"/>
          </w:divBdr>
        </w:div>
        <w:div w:id="777599268">
          <w:marLeft w:val="0"/>
          <w:marRight w:val="0"/>
          <w:marTop w:val="0"/>
          <w:marBottom w:val="0"/>
          <w:divBdr>
            <w:top w:val="none" w:sz="0" w:space="0" w:color="auto"/>
            <w:left w:val="none" w:sz="0" w:space="0" w:color="auto"/>
            <w:bottom w:val="none" w:sz="0" w:space="0" w:color="auto"/>
            <w:right w:val="none" w:sz="0" w:space="0" w:color="auto"/>
          </w:divBdr>
        </w:div>
        <w:div w:id="812798173">
          <w:marLeft w:val="0"/>
          <w:marRight w:val="0"/>
          <w:marTop w:val="0"/>
          <w:marBottom w:val="0"/>
          <w:divBdr>
            <w:top w:val="none" w:sz="0" w:space="0" w:color="auto"/>
            <w:left w:val="none" w:sz="0" w:space="0" w:color="auto"/>
            <w:bottom w:val="none" w:sz="0" w:space="0" w:color="auto"/>
            <w:right w:val="none" w:sz="0" w:space="0" w:color="auto"/>
          </w:divBdr>
        </w:div>
        <w:div w:id="1041513135">
          <w:marLeft w:val="0"/>
          <w:marRight w:val="0"/>
          <w:marTop w:val="0"/>
          <w:marBottom w:val="0"/>
          <w:divBdr>
            <w:top w:val="none" w:sz="0" w:space="0" w:color="auto"/>
            <w:left w:val="none" w:sz="0" w:space="0" w:color="auto"/>
            <w:bottom w:val="none" w:sz="0" w:space="0" w:color="auto"/>
            <w:right w:val="none" w:sz="0" w:space="0" w:color="auto"/>
          </w:divBdr>
        </w:div>
        <w:div w:id="1499731657">
          <w:marLeft w:val="0"/>
          <w:marRight w:val="0"/>
          <w:marTop w:val="0"/>
          <w:marBottom w:val="0"/>
          <w:divBdr>
            <w:top w:val="none" w:sz="0" w:space="0" w:color="auto"/>
            <w:left w:val="none" w:sz="0" w:space="0" w:color="auto"/>
            <w:bottom w:val="none" w:sz="0" w:space="0" w:color="auto"/>
            <w:right w:val="none" w:sz="0" w:space="0" w:color="auto"/>
          </w:divBdr>
        </w:div>
        <w:div w:id="1534423723">
          <w:marLeft w:val="0"/>
          <w:marRight w:val="0"/>
          <w:marTop w:val="0"/>
          <w:marBottom w:val="0"/>
          <w:divBdr>
            <w:top w:val="none" w:sz="0" w:space="0" w:color="auto"/>
            <w:left w:val="none" w:sz="0" w:space="0" w:color="auto"/>
            <w:bottom w:val="none" w:sz="0" w:space="0" w:color="auto"/>
            <w:right w:val="none" w:sz="0" w:space="0" w:color="auto"/>
          </w:divBdr>
        </w:div>
        <w:div w:id="1534489989">
          <w:marLeft w:val="0"/>
          <w:marRight w:val="0"/>
          <w:marTop w:val="0"/>
          <w:marBottom w:val="0"/>
          <w:divBdr>
            <w:top w:val="none" w:sz="0" w:space="0" w:color="auto"/>
            <w:left w:val="none" w:sz="0" w:space="0" w:color="auto"/>
            <w:bottom w:val="none" w:sz="0" w:space="0" w:color="auto"/>
            <w:right w:val="none" w:sz="0" w:space="0" w:color="auto"/>
          </w:divBdr>
        </w:div>
        <w:div w:id="1562138637">
          <w:marLeft w:val="0"/>
          <w:marRight w:val="0"/>
          <w:marTop w:val="0"/>
          <w:marBottom w:val="0"/>
          <w:divBdr>
            <w:top w:val="none" w:sz="0" w:space="0" w:color="auto"/>
            <w:left w:val="none" w:sz="0" w:space="0" w:color="auto"/>
            <w:bottom w:val="none" w:sz="0" w:space="0" w:color="auto"/>
            <w:right w:val="none" w:sz="0" w:space="0" w:color="auto"/>
          </w:divBdr>
        </w:div>
        <w:div w:id="1745486335">
          <w:marLeft w:val="0"/>
          <w:marRight w:val="0"/>
          <w:marTop w:val="0"/>
          <w:marBottom w:val="0"/>
          <w:divBdr>
            <w:top w:val="none" w:sz="0" w:space="0" w:color="auto"/>
            <w:left w:val="none" w:sz="0" w:space="0" w:color="auto"/>
            <w:bottom w:val="none" w:sz="0" w:space="0" w:color="auto"/>
            <w:right w:val="none" w:sz="0" w:space="0" w:color="auto"/>
          </w:divBdr>
        </w:div>
        <w:div w:id="2134783319">
          <w:marLeft w:val="0"/>
          <w:marRight w:val="0"/>
          <w:marTop w:val="0"/>
          <w:marBottom w:val="0"/>
          <w:divBdr>
            <w:top w:val="none" w:sz="0" w:space="0" w:color="auto"/>
            <w:left w:val="none" w:sz="0" w:space="0" w:color="auto"/>
            <w:bottom w:val="none" w:sz="0" w:space="0" w:color="auto"/>
            <w:right w:val="none" w:sz="0" w:space="0" w:color="auto"/>
          </w:divBdr>
        </w:div>
      </w:divsChild>
    </w:div>
    <w:div w:id="1910384489">
      <w:bodyDiv w:val="1"/>
      <w:marLeft w:val="0"/>
      <w:marRight w:val="0"/>
      <w:marTop w:val="0"/>
      <w:marBottom w:val="0"/>
      <w:divBdr>
        <w:top w:val="none" w:sz="0" w:space="0" w:color="auto"/>
        <w:left w:val="none" w:sz="0" w:space="0" w:color="auto"/>
        <w:bottom w:val="none" w:sz="0" w:space="0" w:color="auto"/>
        <w:right w:val="none" w:sz="0" w:space="0" w:color="auto"/>
      </w:divBdr>
      <w:divsChild>
        <w:div w:id="400324319">
          <w:marLeft w:val="0"/>
          <w:marRight w:val="0"/>
          <w:marTop w:val="0"/>
          <w:marBottom w:val="0"/>
          <w:divBdr>
            <w:top w:val="none" w:sz="0" w:space="0" w:color="auto"/>
            <w:left w:val="none" w:sz="0" w:space="0" w:color="auto"/>
            <w:bottom w:val="none" w:sz="0" w:space="0" w:color="auto"/>
            <w:right w:val="none" w:sz="0" w:space="0" w:color="auto"/>
          </w:divBdr>
        </w:div>
        <w:div w:id="506022787">
          <w:marLeft w:val="0"/>
          <w:marRight w:val="0"/>
          <w:marTop w:val="0"/>
          <w:marBottom w:val="0"/>
          <w:divBdr>
            <w:top w:val="none" w:sz="0" w:space="0" w:color="auto"/>
            <w:left w:val="none" w:sz="0" w:space="0" w:color="auto"/>
            <w:bottom w:val="none" w:sz="0" w:space="0" w:color="auto"/>
            <w:right w:val="none" w:sz="0" w:space="0" w:color="auto"/>
          </w:divBdr>
        </w:div>
        <w:div w:id="667681253">
          <w:marLeft w:val="0"/>
          <w:marRight w:val="0"/>
          <w:marTop w:val="0"/>
          <w:marBottom w:val="0"/>
          <w:divBdr>
            <w:top w:val="none" w:sz="0" w:space="0" w:color="auto"/>
            <w:left w:val="none" w:sz="0" w:space="0" w:color="auto"/>
            <w:bottom w:val="none" w:sz="0" w:space="0" w:color="auto"/>
            <w:right w:val="none" w:sz="0" w:space="0" w:color="auto"/>
          </w:divBdr>
        </w:div>
        <w:div w:id="1040477260">
          <w:marLeft w:val="0"/>
          <w:marRight w:val="0"/>
          <w:marTop w:val="0"/>
          <w:marBottom w:val="0"/>
          <w:divBdr>
            <w:top w:val="none" w:sz="0" w:space="0" w:color="auto"/>
            <w:left w:val="none" w:sz="0" w:space="0" w:color="auto"/>
            <w:bottom w:val="none" w:sz="0" w:space="0" w:color="auto"/>
            <w:right w:val="none" w:sz="0" w:space="0" w:color="auto"/>
          </w:divBdr>
        </w:div>
        <w:div w:id="1274243364">
          <w:marLeft w:val="0"/>
          <w:marRight w:val="0"/>
          <w:marTop w:val="0"/>
          <w:marBottom w:val="0"/>
          <w:divBdr>
            <w:top w:val="none" w:sz="0" w:space="0" w:color="auto"/>
            <w:left w:val="none" w:sz="0" w:space="0" w:color="auto"/>
            <w:bottom w:val="none" w:sz="0" w:space="0" w:color="auto"/>
            <w:right w:val="none" w:sz="0" w:space="0" w:color="auto"/>
          </w:divBdr>
        </w:div>
        <w:div w:id="1635134960">
          <w:marLeft w:val="0"/>
          <w:marRight w:val="0"/>
          <w:marTop w:val="0"/>
          <w:marBottom w:val="0"/>
          <w:divBdr>
            <w:top w:val="none" w:sz="0" w:space="0" w:color="auto"/>
            <w:left w:val="none" w:sz="0" w:space="0" w:color="auto"/>
            <w:bottom w:val="none" w:sz="0" w:space="0" w:color="auto"/>
            <w:right w:val="none" w:sz="0" w:space="0" w:color="auto"/>
          </w:divBdr>
        </w:div>
        <w:div w:id="1649046941">
          <w:marLeft w:val="0"/>
          <w:marRight w:val="0"/>
          <w:marTop w:val="0"/>
          <w:marBottom w:val="0"/>
          <w:divBdr>
            <w:top w:val="none" w:sz="0" w:space="0" w:color="auto"/>
            <w:left w:val="none" w:sz="0" w:space="0" w:color="auto"/>
            <w:bottom w:val="none" w:sz="0" w:space="0" w:color="auto"/>
            <w:right w:val="none" w:sz="0" w:space="0" w:color="auto"/>
          </w:divBdr>
        </w:div>
        <w:div w:id="1751152486">
          <w:marLeft w:val="0"/>
          <w:marRight w:val="0"/>
          <w:marTop w:val="0"/>
          <w:marBottom w:val="0"/>
          <w:divBdr>
            <w:top w:val="none" w:sz="0" w:space="0" w:color="auto"/>
            <w:left w:val="none" w:sz="0" w:space="0" w:color="auto"/>
            <w:bottom w:val="none" w:sz="0" w:space="0" w:color="auto"/>
            <w:right w:val="none" w:sz="0" w:space="0" w:color="auto"/>
          </w:divBdr>
        </w:div>
        <w:div w:id="1907495774">
          <w:marLeft w:val="0"/>
          <w:marRight w:val="0"/>
          <w:marTop w:val="0"/>
          <w:marBottom w:val="0"/>
          <w:divBdr>
            <w:top w:val="none" w:sz="0" w:space="0" w:color="auto"/>
            <w:left w:val="none" w:sz="0" w:space="0" w:color="auto"/>
            <w:bottom w:val="none" w:sz="0" w:space="0" w:color="auto"/>
            <w:right w:val="none" w:sz="0" w:space="0" w:color="auto"/>
          </w:divBdr>
        </w:div>
      </w:divsChild>
    </w:div>
    <w:div w:id="1917856163">
      <w:bodyDiv w:val="1"/>
      <w:marLeft w:val="0"/>
      <w:marRight w:val="0"/>
      <w:marTop w:val="0"/>
      <w:marBottom w:val="0"/>
      <w:divBdr>
        <w:top w:val="none" w:sz="0" w:space="0" w:color="auto"/>
        <w:left w:val="none" w:sz="0" w:space="0" w:color="auto"/>
        <w:bottom w:val="none" w:sz="0" w:space="0" w:color="auto"/>
        <w:right w:val="none" w:sz="0" w:space="0" w:color="auto"/>
      </w:divBdr>
    </w:div>
    <w:div w:id="1939823502">
      <w:bodyDiv w:val="1"/>
      <w:marLeft w:val="0"/>
      <w:marRight w:val="0"/>
      <w:marTop w:val="0"/>
      <w:marBottom w:val="0"/>
      <w:divBdr>
        <w:top w:val="none" w:sz="0" w:space="0" w:color="auto"/>
        <w:left w:val="none" w:sz="0" w:space="0" w:color="auto"/>
        <w:bottom w:val="none" w:sz="0" w:space="0" w:color="auto"/>
        <w:right w:val="none" w:sz="0" w:space="0" w:color="auto"/>
      </w:divBdr>
    </w:div>
    <w:div w:id="1958877587">
      <w:bodyDiv w:val="1"/>
      <w:marLeft w:val="0"/>
      <w:marRight w:val="0"/>
      <w:marTop w:val="0"/>
      <w:marBottom w:val="0"/>
      <w:divBdr>
        <w:top w:val="none" w:sz="0" w:space="0" w:color="auto"/>
        <w:left w:val="none" w:sz="0" w:space="0" w:color="auto"/>
        <w:bottom w:val="none" w:sz="0" w:space="0" w:color="auto"/>
        <w:right w:val="none" w:sz="0" w:space="0" w:color="auto"/>
      </w:divBdr>
    </w:div>
    <w:div w:id="1983388816">
      <w:bodyDiv w:val="1"/>
      <w:marLeft w:val="0"/>
      <w:marRight w:val="0"/>
      <w:marTop w:val="0"/>
      <w:marBottom w:val="0"/>
      <w:divBdr>
        <w:top w:val="none" w:sz="0" w:space="0" w:color="auto"/>
        <w:left w:val="none" w:sz="0" w:space="0" w:color="auto"/>
        <w:bottom w:val="none" w:sz="0" w:space="0" w:color="auto"/>
        <w:right w:val="none" w:sz="0" w:space="0" w:color="auto"/>
      </w:divBdr>
    </w:div>
    <w:div w:id="2000108461">
      <w:bodyDiv w:val="1"/>
      <w:marLeft w:val="0"/>
      <w:marRight w:val="0"/>
      <w:marTop w:val="0"/>
      <w:marBottom w:val="0"/>
      <w:divBdr>
        <w:top w:val="none" w:sz="0" w:space="0" w:color="auto"/>
        <w:left w:val="none" w:sz="0" w:space="0" w:color="auto"/>
        <w:bottom w:val="none" w:sz="0" w:space="0" w:color="auto"/>
        <w:right w:val="none" w:sz="0" w:space="0" w:color="auto"/>
      </w:divBdr>
    </w:div>
    <w:div w:id="2001152364">
      <w:bodyDiv w:val="1"/>
      <w:marLeft w:val="0"/>
      <w:marRight w:val="0"/>
      <w:marTop w:val="0"/>
      <w:marBottom w:val="0"/>
      <w:divBdr>
        <w:top w:val="none" w:sz="0" w:space="0" w:color="auto"/>
        <w:left w:val="none" w:sz="0" w:space="0" w:color="auto"/>
        <w:bottom w:val="none" w:sz="0" w:space="0" w:color="auto"/>
        <w:right w:val="none" w:sz="0" w:space="0" w:color="auto"/>
      </w:divBdr>
    </w:div>
    <w:div w:id="2014985676">
      <w:bodyDiv w:val="1"/>
      <w:marLeft w:val="0"/>
      <w:marRight w:val="0"/>
      <w:marTop w:val="0"/>
      <w:marBottom w:val="0"/>
      <w:divBdr>
        <w:top w:val="none" w:sz="0" w:space="0" w:color="auto"/>
        <w:left w:val="none" w:sz="0" w:space="0" w:color="auto"/>
        <w:bottom w:val="none" w:sz="0" w:space="0" w:color="auto"/>
        <w:right w:val="none" w:sz="0" w:space="0" w:color="auto"/>
      </w:divBdr>
    </w:div>
    <w:div w:id="2080514679">
      <w:bodyDiv w:val="1"/>
      <w:marLeft w:val="0"/>
      <w:marRight w:val="0"/>
      <w:marTop w:val="0"/>
      <w:marBottom w:val="0"/>
      <w:divBdr>
        <w:top w:val="none" w:sz="0" w:space="0" w:color="auto"/>
        <w:left w:val="none" w:sz="0" w:space="0" w:color="auto"/>
        <w:bottom w:val="none" w:sz="0" w:space="0" w:color="auto"/>
        <w:right w:val="none" w:sz="0" w:space="0" w:color="auto"/>
      </w:divBdr>
    </w:div>
    <w:div w:id="2104718411">
      <w:bodyDiv w:val="1"/>
      <w:marLeft w:val="0"/>
      <w:marRight w:val="0"/>
      <w:marTop w:val="0"/>
      <w:marBottom w:val="0"/>
      <w:divBdr>
        <w:top w:val="none" w:sz="0" w:space="0" w:color="auto"/>
        <w:left w:val="none" w:sz="0" w:space="0" w:color="auto"/>
        <w:bottom w:val="none" w:sz="0" w:space="0" w:color="auto"/>
        <w:right w:val="none" w:sz="0" w:space="0" w:color="auto"/>
      </w:divBdr>
      <w:divsChild>
        <w:div w:id="588932883">
          <w:marLeft w:val="0"/>
          <w:marRight w:val="0"/>
          <w:marTop w:val="0"/>
          <w:marBottom w:val="0"/>
          <w:divBdr>
            <w:top w:val="none" w:sz="0" w:space="0" w:color="auto"/>
            <w:left w:val="none" w:sz="0" w:space="0" w:color="auto"/>
            <w:bottom w:val="none" w:sz="0" w:space="0" w:color="auto"/>
            <w:right w:val="none" w:sz="0" w:space="0" w:color="auto"/>
          </w:divBdr>
        </w:div>
        <w:div w:id="1022971558">
          <w:marLeft w:val="0"/>
          <w:marRight w:val="0"/>
          <w:marTop w:val="0"/>
          <w:marBottom w:val="0"/>
          <w:divBdr>
            <w:top w:val="none" w:sz="0" w:space="0" w:color="auto"/>
            <w:left w:val="none" w:sz="0" w:space="0" w:color="auto"/>
            <w:bottom w:val="none" w:sz="0" w:space="0" w:color="auto"/>
            <w:right w:val="none" w:sz="0" w:space="0" w:color="auto"/>
          </w:divBdr>
        </w:div>
        <w:div w:id="14440315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www.unhcr.org/en-us/publications/operations/54fd6cbe9/operational-guidelines-minimum-criteria-livelihoods-programming.html" TargetMode="External" Id="rId117" /><Relationship Type="http://schemas.openxmlformats.org/officeDocument/2006/relationships/hyperlink" Target="http://www.sam.gov" TargetMode="External" Id="rId21" /><Relationship Type="http://schemas.openxmlformats.org/officeDocument/2006/relationships/hyperlink" Target="http://www.state.gov/j/prm/funding/index.htm" TargetMode="External" Id="rId42" /><Relationship Type="http://schemas.openxmlformats.org/officeDocument/2006/relationships/hyperlink" Target="https://interagencystandingcommittee.org/inter-agency-standing-committee/iasc-six-core-principles-relating-sexual-exploitation-and-abuse-2019" TargetMode="External" Id="rId63" /><Relationship Type="http://schemas.openxmlformats.org/officeDocument/2006/relationships/hyperlink" Target="https://interagencystandingcommittee.org/system/files/2020-11/IASC%20Revised%20AAP%20Commitments%20endorsed%20November%202017.pdf" TargetMode="External" Id="rId84" /><Relationship Type="http://schemas.openxmlformats.org/officeDocument/2006/relationships/hyperlink" Target="https://sheltercluster.org/strategy-2018-2022/documents/gsc-strategy-2018-2022-executive-summary" TargetMode="External" Id="rId138" /><Relationship Type="http://schemas.openxmlformats.org/officeDocument/2006/relationships/hyperlink" Target="http://www.ecfr.gov/cgi-bin/text-idx?SID=5109ff6e8d797593341ebf0c16d7f95c&amp;mc=true&amp;node=pt2.1.200&amp;rgn=div5" TargetMode="External" Id="rId159" /><Relationship Type="http://schemas.openxmlformats.org/officeDocument/2006/relationships/header" Target="header1.xml" Id="rId170" /><Relationship Type="http://schemas.openxmlformats.org/officeDocument/2006/relationships/hyperlink" Target="https://handbook.spherestandards.org/en/sphere" TargetMode="External" Id="rId107" /><Relationship Type="http://schemas.openxmlformats.org/officeDocument/2006/relationships/image" Target="media/image1.png" Id="rId11" /><Relationship Type="http://schemas.openxmlformats.org/officeDocument/2006/relationships/hyperlink" Target="http://www.grants.gov/" TargetMode="External" Id="rId32" /><Relationship Type="http://schemas.openxmlformats.org/officeDocument/2006/relationships/hyperlink" Target="https://smartmethodology.org/about-smart/" TargetMode="External" Id="rId53" /><Relationship Type="http://schemas.openxmlformats.org/officeDocument/2006/relationships/hyperlink" Target="http://www.sphereproject.org/" TargetMode="External" Id="rId74" /><Relationship Type="http://schemas.openxmlformats.org/officeDocument/2006/relationships/hyperlink" Target="https://globalwomensinstitute.gwu.edu/manuals-toolkits" TargetMode="External" Id="rId128" /><Relationship Type="http://schemas.openxmlformats.org/officeDocument/2006/relationships/hyperlink" Target="https://gbvguidelines.org/wp/wp-content/uploads/2015/09/TAG-wash-08_26_2015.pdf" TargetMode="External" Id="rId149" /><Relationship Type="http://schemas.openxmlformats.org/officeDocument/2006/relationships/numbering" Target="numbering.xml" Id="rId5" /><Relationship Type="http://schemas.openxmlformats.org/officeDocument/2006/relationships/hyperlink" Target="https://www.state.gov/wp-content/uploads/2019/03/PRM-Colombia-IDPs-Evaluation-Final-Report.pdf" TargetMode="External" Id="rId95" /><Relationship Type="http://schemas.openxmlformats.org/officeDocument/2006/relationships/hyperlink" Target="http://www.ecfr.gov/cgi-bin/text-idx?SID=5109ff6e8d797593341ebf0c16d7f95c&amp;mc=true&amp;node=pt2.1.200&amp;rgn=div5" TargetMode="External" Id="rId160" /><Relationship Type="http://schemas.openxmlformats.org/officeDocument/2006/relationships/hyperlink" Target="http://www.sam.gov" TargetMode="External" Id="rId22" /><Relationship Type="http://schemas.openxmlformats.org/officeDocument/2006/relationships/hyperlink" Target="mailto:PRMNGOCoordinator@state.gov" TargetMode="External" Id="rId43" /><Relationship Type="http://schemas.openxmlformats.org/officeDocument/2006/relationships/hyperlink" Target="https://twitter.com/StatePRM" TargetMode="External" Id="rId64" /><Relationship Type="http://schemas.openxmlformats.org/officeDocument/2006/relationships/hyperlink" Target="https://www.who.int/teams/mental-health-and-substance-use/world-mental-health-report" TargetMode="External" Id="rId118" /><Relationship Type="http://schemas.openxmlformats.org/officeDocument/2006/relationships/hyperlink" Target="https://www.calpnetwork.org/publication/multipurpose-outcome-indicators-and-guidance/" TargetMode="External" Id="rId139" /><Relationship Type="http://schemas.openxmlformats.org/officeDocument/2006/relationships/hyperlink" Target="https://interagencystandingcommittee.org/system/files/legacy_files/TOOLS%20to%20assist%20in%20implementing%20the%20IASC%20AAP%20Commitments.pdf" TargetMode="External" Id="rId85" /><Relationship Type="http://schemas.openxmlformats.org/officeDocument/2006/relationships/hyperlink" Target="http://www.unhcr.org/40eaa9804.html" TargetMode="External" Id="rId150" /><Relationship Type="http://schemas.openxmlformats.org/officeDocument/2006/relationships/footer" Target="footer1.xml" Id="rId171" /><Relationship Type="http://schemas.openxmlformats.org/officeDocument/2006/relationships/hyperlink" Target="mailto:PRMNGOCoordinator@state.gov" TargetMode="External" Id="rId12" /><Relationship Type="http://schemas.openxmlformats.org/officeDocument/2006/relationships/hyperlink" Target="http://www.grants.gov/web/grants/applicants/organization-registration/step-2-register-with-sam.html" TargetMode="External" Id="rId33" /><Relationship Type="http://schemas.openxmlformats.org/officeDocument/2006/relationships/hyperlink" Target="http://www.unhcr.org/40eaa9804.html" TargetMode="External" Id="rId108" /><Relationship Type="http://schemas.openxmlformats.org/officeDocument/2006/relationships/hyperlink" Target="https://www.unocha.org/fr/themes/protection" TargetMode="External" Id="rId129" /><Relationship Type="http://schemas.openxmlformats.org/officeDocument/2006/relationships/hyperlink" Target="https://resourcecentre.savethechildren.net/document/sample-size-calculator-decision-tool/" TargetMode="External" Id="rId54" /><Relationship Type="http://schemas.openxmlformats.org/officeDocument/2006/relationships/hyperlink" Target="https://2009-2017.state.gov/documents/organization/187237.pdf" TargetMode="External" Id="rId75" /><Relationship Type="http://schemas.openxmlformats.org/officeDocument/2006/relationships/hyperlink" Target="https://www.usaid.gov/documents/1866/modality-decision-tool-humanitarian-assistance" TargetMode="External" Id="rId96" /><Relationship Type="http://schemas.openxmlformats.org/officeDocument/2006/relationships/hyperlink" Target="http://www.sheltercasestudies.org/files/NRC-urban-shelterguidelines_23-11-10_compressed.pdf" TargetMode="External" Id="rId140" /><Relationship Type="http://schemas.openxmlformats.org/officeDocument/2006/relationships/hyperlink" Target="http://www.ecfr.gov/cgi-bin/text-idx?SID=5109ff6e8d797593341ebf0c16d7f95c&amp;mc=true&amp;node=pt2.1.200&amp;rgn=div5" TargetMode="External" Id="rId161"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grants.gov/" TargetMode="External" Id="rId23" /><Relationship Type="http://schemas.openxmlformats.org/officeDocument/2006/relationships/hyperlink" Target="http://www.grants.gov/" TargetMode="External" Id="rId28" /><Relationship Type="http://schemas.openxmlformats.org/officeDocument/2006/relationships/hyperlink" Target="http://www.globalprotectioncluster.org/themes/protection-mainstreaming/" TargetMode="External" Id="rId49" /><Relationship Type="http://schemas.openxmlformats.org/officeDocument/2006/relationships/hyperlink" Target="http://www.emma-toolkit.org/" TargetMode="External" Id="rId114" /><Relationship Type="http://schemas.openxmlformats.org/officeDocument/2006/relationships/hyperlink" Target="https://www.mhpss.net/toolkit/mhpss-and-eie/category/mhpss-guidelines-and-resources" TargetMode="External" Id="rId119" /><Relationship Type="http://schemas.openxmlformats.org/officeDocument/2006/relationships/hyperlink" Target="https://www.state.gov/bureaus-offices/under-secretary-for-civilian-security-democracy-and-human-rights/bureau-of-population-refugees-and-migration/" TargetMode="External" Id="rId44" /><Relationship Type="http://schemas.openxmlformats.org/officeDocument/2006/relationships/hyperlink" Target="https://www.dgecho-partners-helpdesk.eu/download/referencedocumentfile/217" TargetMode="External" Id="rId60" /><Relationship Type="http://schemas.openxmlformats.org/officeDocument/2006/relationships/hyperlink" Target="https://www.facebook.com/State.PRM/" TargetMode="External" Id="rId65" /><Relationship Type="http://schemas.openxmlformats.org/officeDocument/2006/relationships/hyperlink" Target="https://www.un.org/development/desa/disabilities/convention-on-the-rights-of-persons-with-disabilities.html" TargetMode="External" Id="rId81" /><Relationship Type="http://schemas.openxmlformats.org/officeDocument/2006/relationships/hyperlink" Target="https://www.state.gov/other-policy-issues/accountability-to-affected-populations/" TargetMode="External" Id="rId86" /><Relationship Type="http://schemas.openxmlformats.org/officeDocument/2006/relationships/hyperlink" Target="https://interagencystandingcommittee.org/iasc-protection-priority-global-protection-cluster/iasc-policy-protection-humanitarian-action-2016" TargetMode="External" Id="rId130" /><Relationship Type="http://schemas.openxmlformats.org/officeDocument/2006/relationships/hyperlink" Target="http://www.globalprotectioncluster.org/themes/protection-mainstreaming/" TargetMode="External" Id="rId135" /><Relationship Type="http://schemas.openxmlformats.org/officeDocument/2006/relationships/hyperlink" Target="https://washdata.org/" TargetMode="External" Id="rId151" /><Relationship Type="http://schemas.openxmlformats.org/officeDocument/2006/relationships/hyperlink" Target="https://www.dgecho-partners-helpdesk.eu/download/referencedocumentfile/217" TargetMode="External" Id="rId156" /><Relationship Type="http://schemas.openxmlformats.org/officeDocument/2006/relationships/footer" Target="footer2.xml" Id="rId172" /><Relationship Type="http://schemas.openxmlformats.org/officeDocument/2006/relationships/hyperlink" Target="http://www.sam.gov" TargetMode="External" Id="rId13" /><Relationship Type="http://schemas.openxmlformats.org/officeDocument/2006/relationships/hyperlink" Target="http://www.grants.gov/" TargetMode="External" Id="rId18" /><Relationship Type="http://schemas.openxmlformats.org/officeDocument/2006/relationships/hyperlink" Target="mailto:support@grants.gov" TargetMode="External" Id="rId39" /><Relationship Type="http://schemas.openxmlformats.org/officeDocument/2006/relationships/hyperlink" Target="http://www.fns.usda.gov/sites/default/files/FSGuide.pdf" TargetMode="External" Id="rId109" /><Relationship Type="http://schemas.openxmlformats.org/officeDocument/2006/relationships/hyperlink" Target="http://www.sam.gov" TargetMode="External" Id="rId34" /><Relationship Type="http://schemas.openxmlformats.org/officeDocument/2006/relationships/hyperlink" Target="https://interagencystandingcommittee.org/iasc-task-team-inclusion-persons-disabilities-humanitarian-action/documents/iasc-guidelines" TargetMode="External" Id="rId50" /><Relationship Type="http://schemas.openxmlformats.org/officeDocument/2006/relationships/hyperlink" Target="https://www.usaid.gov/bha-guidelines/emergency-me-guidance" TargetMode="External" Id="rId55" /><Relationship Type="http://schemas.openxmlformats.org/officeDocument/2006/relationships/hyperlink" Target="https://interagencystandingcommittee.org/protection-priority-global-protection-cluster/documents/iasc-policy-protection-humanitarian-action" TargetMode="External" Id="rId76" /><Relationship Type="http://schemas.openxmlformats.org/officeDocument/2006/relationships/hyperlink" Target="https://www.usaid.gov/documents/1866/modality-decision-tool-humanitarian-assistance" TargetMode="External" Id="rId97" /><Relationship Type="http://schemas.openxmlformats.org/officeDocument/2006/relationships/hyperlink" Target="http://www.cashlearning.org/resources/library/801-protection-risks-and-benefits-analysis-tool?keywords=Protection+Risks+and+Benefits+Analysis+Tool&amp;region=all&amp;country=all&amp;year=all&amp;organisation=all&amp;sector=all&amp;modality=all&amp;language=all&amp;payment_method=all&amp;document_type=all&amp;searched=1" TargetMode="External" Id="rId104" /><Relationship Type="http://schemas.openxmlformats.org/officeDocument/2006/relationships/hyperlink" Target="https://www.corecommitments.unicef.org/mhpss" TargetMode="External" Id="rId120" /><Relationship Type="http://schemas.openxmlformats.org/officeDocument/2006/relationships/hyperlink" Target="https://alliancecpha.org/" TargetMode="External" Id="rId125" /><Relationship Type="http://schemas.openxmlformats.org/officeDocument/2006/relationships/hyperlink" Target="https://handbook.spherestandards.org/en/sphere/" TargetMode="External" Id="rId141" /><Relationship Type="http://schemas.openxmlformats.org/officeDocument/2006/relationships/hyperlink" Target="http://gbvguidelines.org/wp/wp-content/uploads/2016/01/GBV-Guidelines-WASH-TAG-print-files.zip" TargetMode="External" Id="rId146" /><Relationship Type="http://schemas.openxmlformats.org/officeDocument/2006/relationships/hyperlink" Target="https://home.treasury.gov/policy-issues/financial-sanctions/sanctions-programs-and-country-information/counter-narcotics-trafficking-sanctions" TargetMode="External" Id="rId167" /><Relationship Type="http://schemas.openxmlformats.org/officeDocument/2006/relationships/settings" Target="settings.xml" Id="rId7" /><Relationship Type="http://schemas.openxmlformats.org/officeDocument/2006/relationships/hyperlink" Target="https://www.ecfr.gov/current/title-2/subtitle-A/chapter-II/part-200/subpart-B/section-200.113" TargetMode="External" Id="rId71" /><Relationship Type="http://schemas.openxmlformats.org/officeDocument/2006/relationships/hyperlink" Target="https://interagencystandingcommittee.org/inter-agency-standing-committee/iasc-six-core-principles-relating-sexual-exploitation-and-abuse" TargetMode="External" Id="rId92" /><Relationship Type="http://schemas.openxmlformats.org/officeDocument/2006/relationships/hyperlink" Target="http://www.ecfr.gov/cgi-bin/text-idx?SID=5109ff6e8d797593341ebf0c16d7f95c&amp;mc=true&amp;node=pt2.1.200&amp;rgn=div5" TargetMode="External" Id="rId162" /><Relationship Type="http://schemas.openxmlformats.org/officeDocument/2006/relationships/customXml" Target="../customXml/item2.xml" Id="rId2" /><Relationship Type="http://schemas.openxmlformats.org/officeDocument/2006/relationships/hyperlink" Target="http://www.sam.gov/" TargetMode="External" Id="rId29" /><Relationship Type="http://schemas.openxmlformats.org/officeDocument/2006/relationships/hyperlink" Target="http://www.sam.gov" TargetMode="External" Id="rId24" /><Relationship Type="http://schemas.openxmlformats.org/officeDocument/2006/relationships/hyperlink" Target="https://www.fsd.gov/gsafsd_sp" TargetMode="External" Id="rId40" /><Relationship Type="http://schemas.openxmlformats.org/officeDocument/2006/relationships/hyperlink" Target="http://www.grants.gov" TargetMode="External" Id="rId45" /><Relationship Type="http://schemas.openxmlformats.org/officeDocument/2006/relationships/hyperlink" Target="https://brand.america.gov/d/WrAFnKrhEEfk/our-brand" TargetMode="External" Id="rId66" /><Relationship Type="http://schemas.openxmlformats.org/officeDocument/2006/relationships/hyperlink" Target="https://aap-inclusion-psea.alnap.org/" TargetMode="External" Id="rId87" /><Relationship Type="http://schemas.openxmlformats.org/officeDocument/2006/relationships/hyperlink" Target="http://www.cdc.gov/globalhealth/healthprotection/errb/researchandsurvey/tbtool.htm" TargetMode="External" Id="rId110" /><Relationship Type="http://schemas.openxmlformats.org/officeDocument/2006/relationships/hyperlink" Target="file:///C:/Users/KeeneLE/Downloads/calpnetwork.org/publication/market-development-in-crisis-affected-environments-emerging-lessons-for-achieving-pro-poor-economic-reconstruction/" TargetMode="External" Id="rId115" /><Relationship Type="http://schemas.openxmlformats.org/officeDocument/2006/relationships/hyperlink" Target="https://handbook.spherestandards.org/" TargetMode="External" Id="rId131" /><Relationship Type="http://schemas.openxmlformats.org/officeDocument/2006/relationships/hyperlink" Target="https://www.refworld.org/pdfid/5209f0b64.pdf" TargetMode="External" Id="rId136" /><Relationship Type="http://schemas.openxmlformats.org/officeDocument/2006/relationships/hyperlink" Target="https://www.dgecho-partners-helpdesk.eu/download/referencedocumentfile/204" TargetMode="External" Id="rId157" /><Relationship Type="http://schemas.openxmlformats.org/officeDocument/2006/relationships/hyperlink" Target="https://www.dgecho-partners-helpdesk.eu/download/referencedocumentfile/204" TargetMode="External" Id="rId61" /><Relationship Type="http://schemas.openxmlformats.org/officeDocument/2006/relationships/hyperlink" Target="https://www.un.org/development/desa/disabilities/convention-on-the-rights-of-persons-with-disabilities.html" TargetMode="External" Id="rId82" /><Relationship Type="http://schemas.openxmlformats.org/officeDocument/2006/relationships/hyperlink" Target="https://interagencystandingcommittee.org/system/files/hftt_localisation_marker_definitions_paper_24_january_2018.pdf" TargetMode="External" Id="rId152" /><Relationship Type="http://schemas.openxmlformats.org/officeDocument/2006/relationships/header" Target="header2.xml" Id="rId173" /><Relationship Type="http://schemas.openxmlformats.org/officeDocument/2006/relationships/hyperlink" Target="https://www.state.gov/population-refugees-and-migration-funding-opportunities/" TargetMode="External" Id="rId19" /><Relationship Type="http://schemas.openxmlformats.org/officeDocument/2006/relationships/hyperlink" Target="https://higuide.elrha.org/toolkits/get-started/understand-innovation/" TargetMode="External" Id="rId14" /><Relationship Type="http://schemas.openxmlformats.org/officeDocument/2006/relationships/hyperlink" Target="https://eportal.nspa.nato.int/Codification/CageTool/home" TargetMode="External" Id="rId30" /><Relationship Type="http://schemas.openxmlformats.org/officeDocument/2006/relationships/hyperlink" Target="http://www.grants.gov/web/grants/register.html" TargetMode="External" Id="rId35" /><Relationship Type="http://schemas.openxmlformats.org/officeDocument/2006/relationships/hyperlink" Target="https://www.state.gov/other-policy-issues/accountability-to-affected-populations/" TargetMode="External" Id="rId56" /><Relationship Type="http://schemas.openxmlformats.org/officeDocument/2006/relationships/hyperlink" Target="https://handbook.spherestandards.org/" TargetMode="External" Id="rId77" /><Relationship Type="http://schemas.openxmlformats.org/officeDocument/2006/relationships/hyperlink" Target="https://www.spherestandards.org/handbook/" TargetMode="External" Id="rId100" /><Relationship Type="http://schemas.openxmlformats.org/officeDocument/2006/relationships/hyperlink" Target="https://alliancecpha.org/en/child-protection-online-library/minimum-standards-child-protection-humanitarian-action-2" TargetMode="External" Id="rId105" /><Relationship Type="http://schemas.openxmlformats.org/officeDocument/2006/relationships/hyperlink" Target="http://www.unhcr.org/en-us/child-and-youth-protection.html" TargetMode="External" Id="rId126" /><Relationship Type="http://schemas.openxmlformats.org/officeDocument/2006/relationships/hyperlink" Target="https://handbook.spherestandards.org/en/sphere/" TargetMode="External" Id="rId147" /><Relationship Type="http://schemas.openxmlformats.org/officeDocument/2006/relationships/hyperlink" Target="https://www.state.gov/foreign-terrorist-organizations/" TargetMode="External" Id="rId168" /><Relationship Type="http://schemas.openxmlformats.org/officeDocument/2006/relationships/webSettings" Target="webSettings.xml" Id="rId8" /><Relationship Type="http://schemas.openxmlformats.org/officeDocument/2006/relationships/hyperlink" Target="https://www.globalprotectioncluster.org/_assets/files/tools_and_guidance/IASC_HumanitarianAction_OlderPersons_EN.pdf" TargetMode="External" Id="rId51" /><Relationship Type="http://schemas.openxmlformats.org/officeDocument/2006/relationships/hyperlink" Target="https://www.state.gov/wp-content/uploads/2020/10/U.S.-Department-of-State-Standard-Terms-and-Conditions-10-21-2020-508.pdf" TargetMode="External" Id="rId72" /><Relationship Type="http://schemas.openxmlformats.org/officeDocument/2006/relationships/hyperlink" Target="https://reliefweb.int/report/world/suggested-guidance-implementing-interactions-minimum-operating-security-standards" TargetMode="External" Id="rId93" /><Relationship Type="http://schemas.openxmlformats.org/officeDocument/2006/relationships/hyperlink" Target="https://efom.crs.org/emergency-field-programming-manual/market-based-2/mbrrr-monitoring-evaluation-accountability-learning-meal/markit/" TargetMode="External" Id="rId98" /><Relationship Type="http://schemas.openxmlformats.org/officeDocument/2006/relationships/hyperlink" Target="https://interagencystandingcommittee.org/iasc-reference-group-mental-health-and-psychosocial-support-emergency-settings/iasc-common-monitoring-and-evaluation-framework-mental-health-and-psychosocial-support-emergency" TargetMode="External" Id="rId121" /><Relationship Type="http://schemas.openxmlformats.org/officeDocument/2006/relationships/hyperlink" Target="https://ir.hpc.tools/" TargetMode="External" Id="rId142" /><Relationship Type="http://schemas.openxmlformats.org/officeDocument/2006/relationships/hyperlink" Target="https://home.treasury.gov/policy-issues/financial-sanctions/sanctions-programs-and-country-information" TargetMode="External" Id="rId163" /><Relationship Type="http://schemas.openxmlformats.org/officeDocument/2006/relationships/customXml" Target="../customXml/item3.xml" Id="rId3" /><Relationship Type="http://schemas.openxmlformats.org/officeDocument/2006/relationships/hyperlink" Target="https://sam.gov/content/help" TargetMode="External" Id="rId25" /><Relationship Type="http://schemas.openxmlformats.org/officeDocument/2006/relationships/hyperlink" Target="https://www.grants.gov/applicants/applicant-faqs.html" TargetMode="External" Id="rId46" /><Relationship Type="http://schemas.openxmlformats.org/officeDocument/2006/relationships/hyperlink" Target="https://brand.america.gov/d/WrAFnKrhEEfk/our-brand" TargetMode="External" Id="rId67" /><Relationship Type="http://schemas.openxmlformats.org/officeDocument/2006/relationships/hyperlink" Target="http://www.unhcr.org/en-us/publications/operations/54fd6cbe9/operational-guidelines-minimum-criteria-livelihoods-programming.html" TargetMode="External" Id="rId116" /><Relationship Type="http://schemas.openxmlformats.org/officeDocument/2006/relationships/hyperlink" Target="https://corehumanitarianstandard.org/files/files/CHS-Guidance-Notes-and-Indicators.pdf" TargetMode="External" Id="rId137" /><Relationship Type="http://schemas.openxmlformats.org/officeDocument/2006/relationships/hyperlink" Target="https://aoprals.state.gov/web920/per_diem.asp" TargetMode="External" Id="rId158" /><Relationship Type="http://schemas.openxmlformats.org/officeDocument/2006/relationships/hyperlink" Target="https://beta.sam.gov/" TargetMode="External" Id="rId20" /><Relationship Type="http://schemas.openxmlformats.org/officeDocument/2006/relationships/hyperlink" Target="https://translate.google.com/?sl=en&amp;tl=fr&amp;op=docs" TargetMode="External" Id="rId41" /><Relationship Type="http://schemas.openxmlformats.org/officeDocument/2006/relationships/hyperlink" Target="https://www.grants.gov/web/grants/forms/sf-424-family.html" TargetMode="External" Id="rId62" /><Relationship Type="http://schemas.openxmlformats.org/officeDocument/2006/relationships/hyperlink" Target="https://www.womensrefugeecommission.org/research-resources/disabilities-among-refugees-and-conflict-affected-populations/" TargetMode="External" Id="rId83" /><Relationship Type="http://schemas.openxmlformats.org/officeDocument/2006/relationships/hyperlink" Target="https://www.chsalliance.org/accountability-to-affected-people/" TargetMode="External" Id="rId88" /><Relationship Type="http://schemas.openxmlformats.org/officeDocument/2006/relationships/hyperlink" Target="https://www.refugeeselfreliance.org/self-reliance-index" TargetMode="External" Id="rId111" /><Relationship Type="http://schemas.openxmlformats.org/officeDocument/2006/relationships/hyperlink" Target="http://www.alnap.org/resource/5263" TargetMode="External" Id="rId132" /><Relationship Type="http://schemas.openxmlformats.org/officeDocument/2006/relationships/hyperlink" Target="https://www.dgecho-partners-helpdesk.eu/download/referencedocumentfile/217" TargetMode="External" Id="rId153" /><Relationship Type="http://schemas.openxmlformats.org/officeDocument/2006/relationships/fontTable" Target="fontTable.xml" Id="rId174" /><Relationship Type="http://schemas.openxmlformats.org/officeDocument/2006/relationships/hyperlink" Target="http://www.sam.gov" TargetMode="External" Id="rId15" /><Relationship Type="http://schemas.openxmlformats.org/officeDocument/2006/relationships/hyperlink" Target="https://www.grants.gov/web/grants/applicants.html" TargetMode="External" Id="rId36" /><Relationship Type="http://schemas.openxmlformats.org/officeDocument/2006/relationships/hyperlink" Target="https://www.chsalliance.org/get-support/accountability/" TargetMode="External" Id="rId57" /><Relationship Type="http://schemas.openxmlformats.org/officeDocument/2006/relationships/hyperlink" Target="http://www.ineesite.org/en/minimum-standards/handbook" TargetMode="External" Id="rId106" /><Relationship Type="http://schemas.openxmlformats.org/officeDocument/2006/relationships/hyperlink" Target="https://gbvresponders.org/response/data-collection-in-service-delivery/" TargetMode="External" Id="rId127" /><Relationship Type="http://schemas.openxmlformats.org/officeDocument/2006/relationships/endnotes" Target="endnotes.xml" Id="rId10" /><Relationship Type="http://schemas.openxmlformats.org/officeDocument/2006/relationships/hyperlink" Target="http://www.sam.gov" TargetMode="External" Id="rId31" /><Relationship Type="http://schemas.openxmlformats.org/officeDocument/2006/relationships/hyperlink" Target="http://www.cashlearning.org/resources/library/801-protection-risks-and-benefits-analysis-tool" TargetMode="External" Id="rId52" /><Relationship Type="http://schemas.openxmlformats.org/officeDocument/2006/relationships/hyperlink" Target="mailto:PRMNGOCoordinator@state.gov" TargetMode="External" Id="rId73" /><Relationship Type="http://schemas.openxmlformats.org/officeDocument/2006/relationships/hyperlink" Target="https://www.icrc.org/en/publication/0999-professional-standards-protection-work-carried-out-humanitarian-and-human-rights" TargetMode="External" Id="rId78" /><Relationship Type="http://schemas.openxmlformats.org/officeDocument/2006/relationships/hyperlink" Target="https://gcc02.safelinks.protection.outlook.com/?url=https%3A%2F%2Finteragencystandingcommittee.org%2Fsystem%2Ffiles%2F2020-05%2FGuidance%2520note%2520on%2520capacity%2520strengthening%2520May%25202020.pdf&amp;data=05%7C01%7CKeeneLE%40state.gov%7Caea36869100d499d854008dac3f62934%7C66cf50745afe48d1a691a12b2121f44b%7C0%7C0%7C638037759271009046%7CUnknown%7CTWFpbGZsb3d8eyJWIjoiMC4wLjAwMDAiLCJQIjoiV2luMzIiLCJBTiI6Ik1haWwiLCJXVCI6Mn0%3D%7C3000%7C%7C%7C&amp;sdata=GaFaduMysFzcXNJXyueZTjbVYrSng1VYGZuucMhIRPY%3D&amp;reserved=0" TargetMode="External" Id="rId94" /><Relationship Type="http://schemas.openxmlformats.org/officeDocument/2006/relationships/hyperlink" Target="https://www.fsnnetwork.org/resource/multi-purpose-cash-assistance-mpca-me-toolkit" TargetMode="External" Id="rId99" /><Relationship Type="http://schemas.openxmlformats.org/officeDocument/2006/relationships/hyperlink" Target="http://www.cashlearning.org/resources/library/801-protection-risks-and-benefits-analysis-tool?keywords=Protection+Risks+and+Benefits+Analysis+Tool&amp;region=all&amp;country=all&amp;year=all&amp;organisation=all&amp;sector=all&amp;modality=all&amp;language=all&amp;payment_method=all&amp;document_type=all&amp;searched=1" TargetMode="External" Id="rId101" /><Relationship Type="http://schemas.openxmlformats.org/officeDocument/2006/relationships/hyperlink" Target="http://www.unhcr.org/40eaa9804.html" TargetMode="External" Id="rId122" /><Relationship Type="http://schemas.openxmlformats.org/officeDocument/2006/relationships/hyperlink" Target="http://gbvguidelines.org/wp/wp-content/uploads/2016/01/GBV-Guidelines-Shelter-TAG-print-files.zip" TargetMode="External" Id="rId143" /><Relationship Type="http://schemas.openxmlformats.org/officeDocument/2006/relationships/hyperlink" Target="https://www.washcluster.net/node/30391" TargetMode="External" Id="rId148" /><Relationship Type="http://schemas.openxmlformats.org/officeDocument/2006/relationships/hyperlink" Target="https://home.treasury.gov/policy-issues/financial-sanctions/sanctions-programs-and-country-information/afghanistan-related-sanctions" TargetMode="External" Id="rId164" /><Relationship Type="http://schemas.openxmlformats.org/officeDocument/2006/relationships/hyperlink" Target="mailto:PRMNGOCoordinator@state.gov" TargetMode="External" Id="rId16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www.sam.gov/" TargetMode="External" Id="rId26" /><Relationship Type="http://schemas.openxmlformats.org/officeDocument/2006/relationships/hyperlink" Target="https://handbook.spherestandards.org/" TargetMode="External" Id="rId47" /><Relationship Type="http://schemas.openxmlformats.org/officeDocument/2006/relationships/hyperlink" Target="http://mygrants.service-now.com/" TargetMode="External" Id="rId68" /><Relationship Type="http://schemas.openxmlformats.org/officeDocument/2006/relationships/hyperlink" Target="https://www.chsalliance.org/get-support/resource/faqs-on-accountability-to-affected-populations/" TargetMode="External" Id="rId89" /><Relationship Type="http://schemas.openxmlformats.org/officeDocument/2006/relationships/hyperlink" Target="https://seepnetwork.org/Initiatives-Post/The-Minimum-Economic-Recovery-Standards-MERS" TargetMode="External" Id="rId112" /><Relationship Type="http://schemas.openxmlformats.org/officeDocument/2006/relationships/hyperlink" Target="https://www.icrc.org/en/publication/0999-professional-standards-protection-work-carried-out-humanitarian-and-human-rights" TargetMode="External" Id="rId133" /><Relationship Type="http://schemas.openxmlformats.org/officeDocument/2006/relationships/hyperlink" Target="https://www.dgecho-partners-helpdesk.eu/download/referencedocumentfile/204" TargetMode="External" Id="rId154" /><Relationship Type="http://schemas.openxmlformats.org/officeDocument/2006/relationships/theme" Target="theme/theme1.xml" Id="rId175" /><Relationship Type="http://schemas.openxmlformats.org/officeDocument/2006/relationships/hyperlink" Target="http://www.sam.gov" TargetMode="External" Id="rId16" /><Relationship Type="http://schemas.openxmlformats.org/officeDocument/2006/relationships/hyperlink" Target="https://www.grants.gov/web/grants/applicants/workspace-overview.html" TargetMode="External" Id="rId37" /><Relationship Type="http://schemas.openxmlformats.org/officeDocument/2006/relationships/hyperlink" Target="https://ramportal.state.gov/" TargetMode="External" Id="rId58" /><Relationship Type="http://schemas.openxmlformats.org/officeDocument/2006/relationships/hyperlink" Target="http://www.globalprotectioncluster.org/themes/protection-mainstreaming/" TargetMode="External" Id="rId79" /><Relationship Type="http://schemas.openxmlformats.org/officeDocument/2006/relationships/hyperlink" Target="http://www.cashlearning.org/news-and-events/news-and-events/post/469-how-we-built-a-global-action-agenda-to-enable-digital-payments-in-humanitarian-response" TargetMode="External" Id="rId102" /><Relationship Type="http://schemas.openxmlformats.org/officeDocument/2006/relationships/hyperlink" Target="http://sens.unhcr.org/" TargetMode="External" Id="rId123" /><Relationship Type="http://schemas.openxmlformats.org/officeDocument/2006/relationships/hyperlink" Target="https://www.unhcr.org/statistics/unhcrstats/40eaa9804/practical-guide-systematic-use-standards-indicators-unhcr-operations.html" TargetMode="External" Id="rId144" /><Relationship Type="http://schemas.openxmlformats.org/officeDocument/2006/relationships/hyperlink" Target="https://www.cdacollaborative.org/what-we-do/conflict-sensitivity/" TargetMode="External" Id="rId90" /><Relationship Type="http://schemas.openxmlformats.org/officeDocument/2006/relationships/hyperlink" Target="https://home.treasury.gov/policy-issues/financial-sanctions/sanctions-programs-and-country-information/syria-sanctions" TargetMode="External" Id="rId165" /><Relationship Type="http://schemas.openxmlformats.org/officeDocument/2006/relationships/hyperlink" Target="http://www.grants.gov/" TargetMode="External" Id="rId27" /><Relationship Type="http://schemas.openxmlformats.org/officeDocument/2006/relationships/hyperlink" Target="https://handbook.spherestandards.org/" TargetMode="External" Id="rId48" /><Relationship Type="http://schemas.openxmlformats.org/officeDocument/2006/relationships/hyperlink" Target="https://pms.psc.gov/" TargetMode="External" Id="rId69" /><Relationship Type="http://schemas.openxmlformats.org/officeDocument/2006/relationships/hyperlink" Target="http://www.womensrefugeecommission.org/research-resources/building-livelihoods-a-field-manual-for-practitioners-in-humanitarian-settings/" TargetMode="External" Id="rId113" /><Relationship Type="http://schemas.openxmlformats.org/officeDocument/2006/relationships/hyperlink" Target="http://www.globalprotectioncluster.org/_assets/files/tools_and_guidance/WV_Interagency_Minimum_Standards_2012_EN.pdf" TargetMode="External" Id="rId134" /><Relationship Type="http://schemas.openxmlformats.org/officeDocument/2006/relationships/hyperlink" Target="http://gbvguidelines.org/" TargetMode="External" Id="rId80" /><Relationship Type="http://schemas.openxmlformats.org/officeDocument/2006/relationships/hyperlink" Target="https://interagencystandingcommittee.org/system/files/hftt_localisation_marker_definitions_paper_24_january_2018.pdf" TargetMode="External" Id="rId155" /><Relationship Type="http://schemas.microsoft.com/office/2019/05/relationships/documenttasks" Target="documenttasks/documenttasks1.xml" Id="rId176" /><Relationship Type="http://schemas.openxmlformats.org/officeDocument/2006/relationships/hyperlink" Target="http://www.grants.gov/" TargetMode="External" Id="rId17" /><Relationship Type="http://schemas.openxmlformats.org/officeDocument/2006/relationships/hyperlink" Target="https://www.youtube.com/channel/UCc7tRM0vKkTMpxucO7iYPzQ" TargetMode="External" Id="rId38" /><Relationship Type="http://schemas.openxmlformats.org/officeDocument/2006/relationships/hyperlink" Target="https://interagencystandingcommittee.org/system/files/hftt_localisation_marker_definitions_paper_24_january_2018.pdf" TargetMode="External" Id="rId59" /><Relationship Type="http://schemas.openxmlformats.org/officeDocument/2006/relationships/hyperlink" Target="https://www.spherestandards.org/handbook/" TargetMode="External" Id="rId103" /><Relationship Type="http://schemas.openxmlformats.org/officeDocument/2006/relationships/hyperlink" Target="https://alliancecpha.org/en/CPMS_home" TargetMode="External" Id="rId124" /><Relationship Type="http://schemas.openxmlformats.org/officeDocument/2006/relationships/hyperlink" Target="mailto:PRMNGOCoordinator@state.gov" TargetMode="External" Id="rId70" /><Relationship Type="http://schemas.openxmlformats.org/officeDocument/2006/relationships/hyperlink" Target="https://interagencystandingcommittee.org/iasc-champion-protection-sexual-exploitation-and-abuse-and-sexual-harassment/iasc-plan-accelerating-protection-sexual-exploitation-and-abuse-humanitarian-response-country-level" TargetMode="External" Id="rId91" /><Relationship Type="http://schemas.openxmlformats.org/officeDocument/2006/relationships/hyperlink" Target="https://www.washcluster.net/gwc-strategic-plan" TargetMode="External" Id="rId145" /><Relationship Type="http://schemas.openxmlformats.org/officeDocument/2006/relationships/hyperlink" Target="https://home.treasury.gov/policy-issues/financial-sanctions/sanctions-programs-and-country-information/global-magnitsky-sanctions" TargetMode="External" Id="rId166" /><Relationship Type="http://schemas.openxmlformats.org/officeDocument/2006/relationships/glossaryDocument" Target="glossary/document.xml" Id="Re62d19a0585d4d56" /></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documenttasks/documenttasks1.xml><?xml version="1.0" encoding="utf-8"?>
<t:Tasks xmlns:t="http://schemas.microsoft.com/office/tasks/2019/documenttasks" xmlns:oel="http://schemas.microsoft.com/office/2019/extlst">
  <t:Task id="{95723AC1-0B7B-47F8-B5C3-D4C0E0038423}">
    <t:Anchor>
      <t:Comment id="1495626359"/>
    </t:Anchor>
    <t:History>
      <t:Event id="{DA89C9E0-79D8-42BD-B97E-5121CE0CF739}" time="2021-02-12T22:15:53.574Z">
        <t:Attribution userId="S::rohjm@state.gov::ad92f6e3-3e20-4d4f-ad60-113eea6dfef2" userProvider="AD" userName="Roh, Jung Mary"/>
        <t:Anchor>
          <t:Comment id="1495626359"/>
        </t:Anchor>
        <t:Create/>
      </t:Event>
      <t:Event id="{17BB42AD-0099-4EE4-83A5-B17E88D2A48B}" time="2021-02-12T22:15:53.574Z">
        <t:Attribution userId="S::rohjm@state.gov::ad92f6e3-3e20-4d4f-ad60-113eea6dfef2" userProvider="AD" userName="Roh, Jung Mary"/>
        <t:Anchor>
          <t:Comment id="1495626359"/>
        </t:Anchor>
        <t:Assign userId="S::GosackCB@state.gov::59ac21aa-0527-4def-9c7d-4f4612fd171f" userProvider="AD" userName="Gosack, Christina"/>
      </t:Event>
      <t:Event id="{0F48A80F-F88D-4476-B965-0A50C5CDC9BC}" time="2021-02-12T22:15:53.574Z">
        <t:Attribution userId="S::rohjm@state.gov::ad92f6e3-3e20-4d4f-ad60-113eea6dfef2" userProvider="AD" userName="Roh, Jung Mary"/>
        <t:Anchor>
          <t:Comment id="1495626359"/>
        </t:Anchor>
        <t:SetTitle title="@Gosack, Christina Would you suggest keeping as a separate sector and creating standard indicators, drawing indicators from other sectors, or folding this sector into Protection?"/>
      </t:Event>
    </t:History>
  </t:Task>
  <t:Task id="{17731918-2482-41A6-8788-D0E877B517AD}">
    <t:Anchor>
      <t:Comment id="458659551"/>
    </t:Anchor>
    <t:History>
      <t:Event id="{55D4E909-88DE-410D-A5BB-B9F43A684D82}" time="2022-10-17T16:47:19.187Z">
        <t:Attribution userId="S::armeierk@state.gov::f1e068e3-ec8c-4535-8c73-dfa20d87bf7a" userProvider="AD" userName="Armeier, Katherine"/>
        <t:Anchor>
          <t:Comment id="458659551"/>
        </t:Anchor>
        <t:Create/>
      </t:Event>
      <t:Event id="{D8085378-3DF5-4E61-9BED-0312472FC35F}" time="2022-10-17T16:47:19.187Z">
        <t:Attribution userId="S::armeierk@state.gov::f1e068e3-ec8c-4535-8c73-dfa20d87bf7a" userProvider="AD" userName="Armeier, Katherine"/>
        <t:Anchor>
          <t:Comment id="458659551"/>
        </t:Anchor>
        <t:Assign userId="S::NicolAE@state.gov::a8c57bca-2c59-4dd0-a0e7-5e974fbad5de" userProvider="AD" userName="Nicol, Anna E"/>
      </t:Event>
      <t:Event id="{BB2BF12E-A642-4A95-99B1-844E990F75D4}" time="2022-10-17T16:47:19.187Z">
        <t:Attribution userId="S::armeierk@state.gov::f1e068e3-ec8c-4535-8c73-dfa20d87bf7a" userProvider="AD" userName="Armeier, Katherine"/>
        <t:Anchor>
          <t:Comment id="458659551"/>
        </t:Anchor>
        <t:SetTitle title="@Nicol, Anna E @DiGiovanna, David C I think you wanted to update the language on this to be more specific? Once you've updated the language, @Keene, Lucas E or I can update the numbering to make it clear this is a sub-sector under Protection."/>
      </t:Event>
    </t:History>
  </t:Task>
  <t:Task id="{C7978045-3151-4852-85E8-ABAC137E956F}">
    <t:Anchor>
      <t:Comment id="376758271"/>
    </t:Anchor>
    <t:History>
      <t:Event id="{20BFB671-374C-4755-B7A2-0FFD769E5CB3}" time="2022-10-17T16:47:38.728Z">
        <t:Attribution userId="S::jacobsona@state.gov::9019258b-c6d9-4350-9b96-9f71a885bc1e" userProvider="AD" userName="Jacobson, Anna"/>
        <t:Anchor>
          <t:Comment id="376758271"/>
        </t:Anchor>
        <t:Create/>
      </t:Event>
      <t:Event id="{DB4E98C4-A7D5-46E1-8992-A87D8435EB0E}" time="2022-10-17T16:47:38.728Z">
        <t:Attribution userId="S::jacobsona@state.gov::9019258b-c6d9-4350-9b96-9f71a885bc1e" userProvider="AD" userName="Jacobson, Anna"/>
        <t:Anchor>
          <t:Comment id="376758271"/>
        </t:Anchor>
        <t:Assign userId="S::VarnerA@state.gov::906ac821-0ea2-434b-89d3-b7345f32c27e" userProvider="AD" userName="Varner, Andrea"/>
      </t:Event>
      <t:Event id="{C3A8FE90-627A-4648-9C77-FC818E9417D8}" time="2022-10-17T16:47:38.728Z">
        <t:Attribution userId="S::jacobsona@state.gov::9019258b-c6d9-4350-9b96-9f71a885bc1e" userProvider="AD" userName="Jacobson, Anna"/>
        <t:Anchor>
          <t:Comment id="376758271"/>
        </t:Anchor>
        <t:SetTitle title="@Varner, Andrea do you think there might be a conflict of interest to feature a PRM-funded implementer so prominently in guidance? should we at least move to end of the list, or remove?"/>
      </t:Event>
    </t:History>
  </t:Task>
</t:Task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515c55b5-f8b8-4e5c-ac96-fc9f228797ba}"/>
      </w:docPartPr>
      <w:docPartBody>
        <w:p w14:paraId="5949B433">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27ACA5DC3590468A25F094E1CCE7B8" ma:contentTypeVersion="4" ma:contentTypeDescription="Create a new document." ma:contentTypeScope="" ma:versionID="29190fdbec92df8fad907458a984174b">
  <xsd:schema xmlns:xsd="http://www.w3.org/2001/XMLSchema" xmlns:xs="http://www.w3.org/2001/XMLSchema" xmlns:p="http://schemas.microsoft.com/office/2006/metadata/properties" xmlns:ns2="4c6dfe9f-dd8e-40ca-bdd4-80e5a4f132d9" xmlns:ns3="74ac8bdb-2c8c-4691-aaaf-90c240720c3b" targetNamespace="http://schemas.microsoft.com/office/2006/metadata/properties" ma:root="true" ma:fieldsID="a223cfff3686e26015803fa12fb23a0a" ns2:_="" ns3:_="">
    <xsd:import namespace="4c6dfe9f-dd8e-40ca-bdd4-80e5a4f132d9"/>
    <xsd:import namespace="74ac8bdb-2c8c-4691-aaaf-90c240720c3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dfe9f-dd8e-40ca-bdd4-80e5a4f132d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ac8bdb-2c8c-4691-aaaf-90c240720c3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4c6dfe9f-dd8e-40ca-bdd4-80e5a4f132d9">
      <UserInfo>
        <DisplayName>Alavi, Aamir</DisplayName>
        <AccountId>95</AccountId>
        <AccountType/>
      </UserInfo>
      <UserInfo>
        <DisplayName>Kersavage, Kathryn</DisplayName>
        <AccountId>98</AccountId>
        <AccountType/>
      </UserInfo>
      <UserInfo>
        <DisplayName>Gertsen, Joshua L</DisplayName>
        <AccountId>49</AccountId>
        <AccountType/>
      </UserInfo>
      <UserInfo>
        <DisplayName>Armeier, Katherine</DisplayName>
        <AccountId>212</AccountId>
        <AccountType/>
      </UserInfo>
      <UserInfo>
        <DisplayName>Shepardson, Nicole W</DisplayName>
        <AccountId>52</AccountId>
        <AccountType/>
      </UserInfo>
      <UserInfo>
        <DisplayName>Nicol, Anna E</DisplayName>
        <AccountId>17</AccountId>
        <AccountType/>
      </UserInfo>
      <UserInfo>
        <DisplayName>Keene, Lucas E</DisplayName>
        <AccountId>18</AccountId>
        <AccountType/>
      </UserInfo>
      <UserInfo>
        <DisplayName>Engle, Kristen L</DisplayName>
        <AccountId>115</AccountId>
        <AccountType/>
      </UserInfo>
      <UserInfo>
        <DisplayName>Lee, Ellen K</DisplayName>
        <AccountId>214</AccountId>
        <AccountType/>
      </UserInfo>
      <UserInfo>
        <DisplayName>Jacobson, Anna</DisplayName>
        <AccountId>215</AccountId>
        <AccountType/>
      </UserInfo>
      <UserInfo>
        <DisplayName>DiGiovanna, David C</DisplayName>
        <AccountId>34</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644B86-5E41-4285-9974-CDC7A0A2E1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dfe9f-dd8e-40ca-bdd4-80e5a4f132d9"/>
    <ds:schemaRef ds:uri="74ac8bdb-2c8c-4691-aaaf-90c240720c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35169B-BEB5-4FA5-A6E8-C113CDDEFD19}">
  <ds:schemaRefs>
    <ds:schemaRef ds:uri="http://schemas.microsoft.com/sharepoint/v3/contenttype/forms"/>
  </ds:schemaRefs>
</ds:datastoreItem>
</file>

<file path=customXml/itemProps3.xml><?xml version="1.0" encoding="utf-8"?>
<ds:datastoreItem xmlns:ds="http://schemas.openxmlformats.org/officeDocument/2006/customXml" ds:itemID="{DDF057E4-3CBE-42F8-9FDD-D4ED1278C60F}">
  <ds:schemaRefs>
    <ds:schemaRef ds:uri="4c6dfe9f-dd8e-40ca-bdd4-80e5a4f132d9"/>
    <ds:schemaRef ds:uri="http://schemas.microsoft.com/office/2006/documentManagement/types"/>
    <ds:schemaRef ds:uri="http://schemas.openxmlformats.org/package/2006/metadata/core-properties"/>
    <ds:schemaRef ds:uri="74ac8bdb-2c8c-4691-aaaf-90c240720c3b"/>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 ds:uri="http://purl.org/dc/terms/"/>
  </ds:schemaRefs>
</ds:datastoreItem>
</file>

<file path=customXml/itemProps4.xml><?xml version="1.0" encoding="utf-8"?>
<ds:datastoreItem xmlns:ds="http://schemas.openxmlformats.org/officeDocument/2006/customXml" ds:itemID="{94FA31F5-B3C0-4412-9589-E05E6DE45C0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Department of State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Keene, Lucas E</lastModifiedBy>
  <revision>20</revision>
  <lastPrinted>2023-01-05T23:05:00.0000000Z</lastPrinted>
  <dcterms:created xsi:type="dcterms:W3CDTF">2022-11-17T00:06:00.0000000Z</dcterms:created>
  <dcterms:modified xsi:type="dcterms:W3CDTF">2023-01-18T22:34:53.5704066Z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ContentBits">
    <vt:lpwstr>0</vt:lpwstr>
  </property>
  <property fmtid="{D5CDD505-2E9C-101B-9397-08002B2CF9AE}" pid="3" name="MSIP_Label_1665d9ee-429a-4d5f-97cc-cfb56e044a6e_Enabled">
    <vt:lpwstr>true</vt:lpwstr>
  </property>
  <property fmtid="{D5CDD505-2E9C-101B-9397-08002B2CF9AE}" pid="4" name="ContentTypeId">
    <vt:lpwstr>0x0101009B27ACA5DC3590468A25F094E1CCE7B8</vt:lpwstr>
  </property>
  <property fmtid="{D5CDD505-2E9C-101B-9397-08002B2CF9AE}" pid="5" name="MSIP_Label_1665d9ee-429a-4d5f-97cc-cfb56e044a6e_ActionId">
    <vt:lpwstr>e5ab4438-fc48-434f-98de-6a9d39880106</vt:lpwstr>
  </property>
  <property fmtid="{D5CDD505-2E9C-101B-9397-08002B2CF9AE}" pid="6" name="MSIP_Label_1665d9ee-429a-4d5f-97cc-cfb56e044a6e_Name">
    <vt:lpwstr>1665d9ee-429a-4d5f-97cc-cfb56e044a6e</vt:lpwstr>
  </property>
  <property fmtid="{D5CDD505-2E9C-101B-9397-08002B2CF9AE}" pid="7" name="MSIP_Label_1665d9ee-429a-4d5f-97cc-cfb56e044a6e_SetDate">
    <vt:lpwstr>2021-10-25T16:44:27Z</vt:lpwstr>
  </property>
  <property fmtid="{D5CDD505-2E9C-101B-9397-08002B2CF9AE}" pid="8" name="_NewReviewCycle">
    <vt:lpwstr/>
  </property>
  <property fmtid="{D5CDD505-2E9C-101B-9397-08002B2CF9AE}" pid="9" name="MSIP_Label_1665d9ee-429a-4d5f-97cc-cfb56e044a6e_SiteId">
    <vt:lpwstr>66cf5074-5afe-48d1-a691-a12b2121f44b</vt:lpwstr>
  </property>
  <property fmtid="{D5CDD505-2E9C-101B-9397-08002B2CF9AE}" pid="10" name="MSIP_Label_1665d9ee-429a-4d5f-97cc-cfb56e044a6e_Method">
    <vt:lpwstr>Privileged</vt:lpwstr>
  </property>
</Properties>
</file>