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4342" w:rsidRPr="00D11DBA" w:rsidRDefault="00604342" w:rsidP="00604342">
      <w:pPr>
        <w:rPr>
          <w:rFonts w:ascii="Garamond" w:hAnsi="Garamond"/>
          <w:b/>
          <w:sz w:val="32"/>
          <w:szCs w:val="32"/>
        </w:rPr>
      </w:pPr>
      <w:r w:rsidRPr="00D11DBA">
        <w:rPr>
          <w:rFonts w:ascii="Garamond" w:hAnsi="Garamond"/>
          <w:b/>
          <w:sz w:val="32"/>
          <w:szCs w:val="32"/>
        </w:rPr>
        <w:t>Synopsis</w:t>
      </w:r>
    </w:p>
    <w:p w:rsidR="00604342" w:rsidRPr="00604342" w:rsidRDefault="00604342" w:rsidP="00604342">
      <w:pPr>
        <w:rPr>
          <w:rFonts w:ascii="Garamond" w:hAnsi="Garamond"/>
          <w:sz w:val="24"/>
          <w:szCs w:val="24"/>
        </w:rPr>
      </w:pPr>
      <w:r w:rsidRPr="00604342">
        <w:rPr>
          <w:rFonts w:ascii="Garamond" w:hAnsi="Garamond"/>
          <w:sz w:val="24"/>
          <w:szCs w:val="24"/>
        </w:rPr>
        <w:t>Docu</w:t>
      </w:r>
      <w:r w:rsidR="00D11DBA">
        <w:rPr>
          <w:rFonts w:ascii="Garamond" w:hAnsi="Garamond"/>
          <w:sz w:val="24"/>
          <w:szCs w:val="24"/>
        </w:rPr>
        <w:t>ment Type:</w:t>
      </w:r>
      <w:r w:rsidR="00D11DBA">
        <w:rPr>
          <w:rFonts w:ascii="Garamond" w:hAnsi="Garamond"/>
          <w:sz w:val="24"/>
          <w:szCs w:val="24"/>
        </w:rPr>
        <w:tab/>
      </w:r>
      <w:r w:rsidR="00D11DBA">
        <w:rPr>
          <w:rFonts w:ascii="Garamond" w:hAnsi="Garamond"/>
          <w:sz w:val="24"/>
          <w:szCs w:val="24"/>
        </w:rPr>
        <w:tab/>
      </w:r>
      <w:r w:rsidR="00D11DBA">
        <w:rPr>
          <w:rFonts w:ascii="Garamond" w:hAnsi="Garamond"/>
          <w:sz w:val="24"/>
          <w:szCs w:val="24"/>
        </w:rPr>
        <w:tab/>
        <w:t>Grant</w:t>
      </w:r>
      <w:r w:rsidRPr="00604342">
        <w:rPr>
          <w:rFonts w:ascii="Garamond" w:hAnsi="Garamond"/>
          <w:sz w:val="24"/>
          <w:szCs w:val="24"/>
        </w:rPr>
        <w:t xml:space="preserve"> Notice</w:t>
      </w:r>
    </w:p>
    <w:p w:rsidR="00604342" w:rsidRPr="00604342" w:rsidRDefault="00604342" w:rsidP="00604342">
      <w:pPr>
        <w:rPr>
          <w:rFonts w:ascii="Garamond" w:hAnsi="Garamond"/>
          <w:sz w:val="24"/>
          <w:szCs w:val="24"/>
        </w:rPr>
      </w:pPr>
      <w:r w:rsidRPr="00604342">
        <w:rPr>
          <w:rFonts w:ascii="Garamond" w:hAnsi="Garamond"/>
          <w:sz w:val="24"/>
          <w:szCs w:val="24"/>
        </w:rPr>
        <w:t xml:space="preserve">Funding Opportunity Number: </w:t>
      </w:r>
      <w:r w:rsidR="00D11DBA">
        <w:rPr>
          <w:rFonts w:ascii="Garamond" w:hAnsi="Garamond"/>
          <w:sz w:val="24"/>
          <w:szCs w:val="24"/>
        </w:rPr>
        <w:tab/>
        <w:t>SCORE-2018-01</w:t>
      </w:r>
    </w:p>
    <w:p w:rsidR="00604342" w:rsidRPr="00604342" w:rsidRDefault="00604342" w:rsidP="00604342">
      <w:pPr>
        <w:rPr>
          <w:rFonts w:ascii="Garamond" w:hAnsi="Garamond"/>
          <w:sz w:val="24"/>
          <w:szCs w:val="24"/>
        </w:rPr>
      </w:pPr>
      <w:r w:rsidRPr="00604342">
        <w:rPr>
          <w:rFonts w:ascii="Garamond" w:hAnsi="Garamond"/>
          <w:sz w:val="24"/>
          <w:szCs w:val="24"/>
        </w:rPr>
        <w:t xml:space="preserve">Opportunity Title: </w:t>
      </w:r>
      <w:r w:rsidR="00D11DBA">
        <w:rPr>
          <w:rFonts w:ascii="Garamond" w:hAnsi="Garamond"/>
          <w:sz w:val="24"/>
          <w:szCs w:val="24"/>
        </w:rPr>
        <w:tab/>
      </w:r>
      <w:r w:rsidR="00D11DBA">
        <w:rPr>
          <w:rFonts w:ascii="Garamond" w:hAnsi="Garamond"/>
          <w:sz w:val="24"/>
          <w:szCs w:val="24"/>
        </w:rPr>
        <w:tab/>
      </w:r>
      <w:r w:rsidR="00D11DBA">
        <w:rPr>
          <w:rFonts w:ascii="Garamond" w:hAnsi="Garamond"/>
          <w:sz w:val="24"/>
          <w:szCs w:val="24"/>
        </w:rPr>
        <w:tab/>
        <w:t>SCORE</w:t>
      </w:r>
    </w:p>
    <w:p w:rsidR="00604342" w:rsidRPr="00604342" w:rsidRDefault="00604342" w:rsidP="00604342">
      <w:pPr>
        <w:rPr>
          <w:rFonts w:ascii="Garamond" w:hAnsi="Garamond"/>
          <w:sz w:val="24"/>
          <w:szCs w:val="24"/>
        </w:rPr>
      </w:pPr>
      <w:r w:rsidRPr="00D066E0">
        <w:rPr>
          <w:rFonts w:ascii="Garamond" w:hAnsi="Garamond"/>
          <w:sz w:val="24"/>
          <w:szCs w:val="24"/>
        </w:rPr>
        <w:t xml:space="preserve">Opportunity Category: </w:t>
      </w:r>
      <w:r w:rsidR="00D11DBA" w:rsidRPr="00D066E0">
        <w:rPr>
          <w:rFonts w:ascii="Garamond" w:hAnsi="Garamond"/>
          <w:sz w:val="24"/>
          <w:szCs w:val="24"/>
        </w:rPr>
        <w:tab/>
      </w:r>
      <w:r w:rsidR="00D11DBA" w:rsidRPr="00D066E0">
        <w:rPr>
          <w:rFonts w:ascii="Garamond" w:hAnsi="Garamond"/>
          <w:sz w:val="24"/>
          <w:szCs w:val="24"/>
        </w:rPr>
        <w:tab/>
        <w:t>Earmark</w:t>
      </w:r>
    </w:p>
    <w:p w:rsidR="00604342" w:rsidRDefault="00604342" w:rsidP="00604342">
      <w:pPr>
        <w:rPr>
          <w:rFonts w:ascii="Garamond" w:hAnsi="Garamond"/>
          <w:sz w:val="24"/>
          <w:szCs w:val="24"/>
        </w:rPr>
      </w:pPr>
      <w:r w:rsidRPr="00604342">
        <w:rPr>
          <w:rFonts w:ascii="Garamond" w:hAnsi="Garamond"/>
          <w:sz w:val="24"/>
          <w:szCs w:val="24"/>
        </w:rPr>
        <w:t xml:space="preserve">CFDA Numbers: </w:t>
      </w:r>
      <w:r w:rsidR="00D11DBA">
        <w:rPr>
          <w:rFonts w:ascii="Garamond" w:hAnsi="Garamond"/>
          <w:sz w:val="24"/>
          <w:szCs w:val="24"/>
        </w:rPr>
        <w:tab/>
      </w:r>
      <w:r w:rsidR="00D11DBA">
        <w:rPr>
          <w:rFonts w:ascii="Garamond" w:hAnsi="Garamond"/>
          <w:sz w:val="24"/>
          <w:szCs w:val="24"/>
        </w:rPr>
        <w:tab/>
      </w:r>
      <w:r w:rsidR="00D11DBA">
        <w:rPr>
          <w:rFonts w:ascii="Garamond" w:hAnsi="Garamond"/>
          <w:sz w:val="24"/>
          <w:szCs w:val="24"/>
        </w:rPr>
        <w:tab/>
        <w:t>59.026</w:t>
      </w:r>
    </w:p>
    <w:p w:rsidR="00D504F6" w:rsidRDefault="00D504F6" w:rsidP="00D11DBA">
      <w:pPr>
        <w:rPr>
          <w:rFonts w:ascii="Garamond" w:hAnsi="Garamond"/>
          <w:b/>
          <w:sz w:val="32"/>
          <w:szCs w:val="32"/>
        </w:rPr>
      </w:pPr>
    </w:p>
    <w:p w:rsidR="00D11DBA" w:rsidRPr="00D11DBA" w:rsidRDefault="00D11DBA" w:rsidP="00D11DBA">
      <w:pPr>
        <w:rPr>
          <w:rFonts w:ascii="Garamond" w:hAnsi="Garamond"/>
          <w:b/>
          <w:sz w:val="32"/>
          <w:szCs w:val="32"/>
        </w:rPr>
      </w:pPr>
      <w:r w:rsidRPr="00D11DBA">
        <w:rPr>
          <w:rFonts w:ascii="Garamond" w:hAnsi="Garamond"/>
          <w:b/>
          <w:sz w:val="32"/>
          <w:szCs w:val="32"/>
        </w:rPr>
        <w:t>Funding Properties</w:t>
      </w:r>
    </w:p>
    <w:p w:rsidR="00D11DBA" w:rsidRPr="00D11DBA" w:rsidRDefault="00D11DBA" w:rsidP="00D11DBA">
      <w:pPr>
        <w:rPr>
          <w:rFonts w:ascii="Garamond" w:hAnsi="Garamond"/>
          <w:sz w:val="24"/>
          <w:szCs w:val="24"/>
        </w:rPr>
      </w:pPr>
      <w:r w:rsidRPr="00D11DBA">
        <w:rPr>
          <w:rFonts w:ascii="Garamond" w:hAnsi="Garamond"/>
          <w:sz w:val="24"/>
          <w:szCs w:val="24"/>
        </w:rPr>
        <w:t xml:space="preserve">Instrument Type: </w:t>
      </w:r>
      <w:r>
        <w:rPr>
          <w:rFonts w:ascii="Garamond" w:hAnsi="Garamond"/>
          <w:sz w:val="24"/>
          <w:szCs w:val="24"/>
        </w:rPr>
        <w:tab/>
      </w:r>
      <w:r>
        <w:rPr>
          <w:rFonts w:ascii="Garamond" w:hAnsi="Garamond"/>
          <w:sz w:val="24"/>
          <w:szCs w:val="24"/>
        </w:rPr>
        <w:tab/>
      </w:r>
      <w:r>
        <w:rPr>
          <w:rFonts w:ascii="Garamond" w:hAnsi="Garamond"/>
          <w:sz w:val="24"/>
          <w:szCs w:val="24"/>
        </w:rPr>
        <w:tab/>
      </w:r>
      <w:r w:rsidRPr="00D11DBA">
        <w:rPr>
          <w:rFonts w:ascii="Garamond" w:hAnsi="Garamond"/>
          <w:sz w:val="24"/>
          <w:szCs w:val="24"/>
        </w:rPr>
        <w:t>Cooperative Agreement</w:t>
      </w:r>
    </w:p>
    <w:p w:rsidR="00D11DBA" w:rsidRPr="00D11DBA" w:rsidRDefault="00D11DBA" w:rsidP="00D11DBA">
      <w:pPr>
        <w:rPr>
          <w:rFonts w:ascii="Garamond" w:hAnsi="Garamond"/>
          <w:sz w:val="24"/>
          <w:szCs w:val="24"/>
        </w:rPr>
      </w:pPr>
      <w:r w:rsidRPr="00D11DBA">
        <w:rPr>
          <w:rFonts w:ascii="Garamond" w:hAnsi="Garamond"/>
          <w:sz w:val="24"/>
          <w:szCs w:val="24"/>
        </w:rPr>
        <w:t xml:space="preserve">Activity Category: </w:t>
      </w:r>
      <w:r>
        <w:rPr>
          <w:rFonts w:ascii="Garamond" w:hAnsi="Garamond"/>
          <w:sz w:val="24"/>
          <w:szCs w:val="24"/>
        </w:rPr>
        <w:tab/>
      </w:r>
      <w:r>
        <w:rPr>
          <w:rFonts w:ascii="Garamond" w:hAnsi="Garamond"/>
          <w:sz w:val="24"/>
          <w:szCs w:val="24"/>
        </w:rPr>
        <w:tab/>
      </w:r>
      <w:r>
        <w:rPr>
          <w:rFonts w:ascii="Garamond" w:hAnsi="Garamond"/>
          <w:sz w:val="24"/>
          <w:szCs w:val="24"/>
        </w:rPr>
        <w:tab/>
      </w:r>
      <w:r w:rsidRPr="00D11DBA">
        <w:rPr>
          <w:rFonts w:ascii="Garamond" w:hAnsi="Garamond"/>
          <w:sz w:val="24"/>
          <w:szCs w:val="24"/>
        </w:rPr>
        <w:t>Business and Commerce</w:t>
      </w:r>
    </w:p>
    <w:p w:rsidR="00D11DBA" w:rsidRDefault="00D11DBA" w:rsidP="00D11DBA">
      <w:pPr>
        <w:rPr>
          <w:rFonts w:ascii="Garamond" w:hAnsi="Garamond"/>
          <w:sz w:val="24"/>
          <w:szCs w:val="24"/>
        </w:rPr>
      </w:pPr>
      <w:r w:rsidRPr="00D11DBA">
        <w:rPr>
          <w:rFonts w:ascii="Garamond" w:hAnsi="Garamond"/>
          <w:sz w:val="24"/>
          <w:szCs w:val="24"/>
        </w:rPr>
        <w:t xml:space="preserve">Category Explanation: </w:t>
      </w:r>
      <w:r>
        <w:rPr>
          <w:rFonts w:ascii="Garamond" w:hAnsi="Garamond"/>
          <w:sz w:val="24"/>
          <w:szCs w:val="24"/>
        </w:rPr>
        <w:tab/>
      </w:r>
      <w:r>
        <w:rPr>
          <w:rFonts w:ascii="Garamond" w:hAnsi="Garamond"/>
          <w:sz w:val="24"/>
          <w:szCs w:val="24"/>
        </w:rPr>
        <w:tab/>
      </w:r>
      <w:r>
        <w:rPr>
          <w:rFonts w:ascii="Garamond" w:hAnsi="Garamond"/>
          <w:sz w:val="24"/>
          <w:szCs w:val="24"/>
        </w:rPr>
        <w:tab/>
      </w:r>
      <w:r w:rsidRPr="00D11DBA">
        <w:rPr>
          <w:rFonts w:ascii="Garamond" w:hAnsi="Garamond"/>
          <w:sz w:val="24"/>
          <w:szCs w:val="24"/>
        </w:rPr>
        <w:t>None</w:t>
      </w:r>
    </w:p>
    <w:p w:rsidR="00D504F6" w:rsidRDefault="00D504F6" w:rsidP="00D11DBA">
      <w:pPr>
        <w:rPr>
          <w:rFonts w:ascii="Garamond" w:hAnsi="Garamond"/>
          <w:b/>
          <w:sz w:val="32"/>
          <w:szCs w:val="32"/>
        </w:rPr>
      </w:pPr>
    </w:p>
    <w:p w:rsidR="00D11DBA" w:rsidRPr="00D11DBA" w:rsidRDefault="00D11DBA" w:rsidP="00D11DBA">
      <w:pPr>
        <w:rPr>
          <w:rFonts w:ascii="Garamond" w:hAnsi="Garamond"/>
          <w:b/>
          <w:sz w:val="32"/>
          <w:szCs w:val="32"/>
        </w:rPr>
      </w:pPr>
      <w:r w:rsidRPr="00D11DBA">
        <w:rPr>
          <w:rFonts w:ascii="Garamond" w:hAnsi="Garamond"/>
          <w:b/>
          <w:sz w:val="32"/>
          <w:szCs w:val="32"/>
        </w:rPr>
        <w:t>Synopsis Dates</w:t>
      </w:r>
    </w:p>
    <w:p w:rsidR="00D11DBA" w:rsidRPr="00D11DBA" w:rsidRDefault="00D11DBA" w:rsidP="00D11DBA">
      <w:pPr>
        <w:rPr>
          <w:rFonts w:ascii="Garamond" w:hAnsi="Garamond"/>
          <w:sz w:val="24"/>
          <w:szCs w:val="24"/>
        </w:rPr>
      </w:pPr>
      <w:r w:rsidRPr="00D11DBA">
        <w:rPr>
          <w:rFonts w:ascii="Garamond" w:hAnsi="Garamond"/>
          <w:sz w:val="24"/>
          <w:szCs w:val="24"/>
        </w:rPr>
        <w:t xml:space="preserve">Posting Date: </w:t>
      </w:r>
      <w:r w:rsidR="00D066E0">
        <w:rPr>
          <w:rFonts w:ascii="Garamond" w:hAnsi="Garamond"/>
          <w:sz w:val="24"/>
          <w:szCs w:val="24"/>
        </w:rPr>
        <w:tab/>
      </w:r>
      <w:r w:rsidR="00D066E0">
        <w:rPr>
          <w:rFonts w:ascii="Garamond" w:hAnsi="Garamond"/>
          <w:sz w:val="24"/>
          <w:szCs w:val="24"/>
        </w:rPr>
        <w:tab/>
      </w:r>
      <w:r w:rsidR="00D066E0">
        <w:rPr>
          <w:rFonts w:ascii="Garamond" w:hAnsi="Garamond"/>
          <w:sz w:val="24"/>
          <w:szCs w:val="24"/>
        </w:rPr>
        <w:tab/>
      </w:r>
      <w:r w:rsidR="00D066E0">
        <w:rPr>
          <w:rFonts w:ascii="Garamond" w:hAnsi="Garamond"/>
          <w:sz w:val="24"/>
          <w:szCs w:val="24"/>
        </w:rPr>
        <w:tab/>
        <w:t>December 12</w:t>
      </w:r>
      <w:r w:rsidRPr="00D11DBA">
        <w:rPr>
          <w:rFonts w:ascii="Garamond" w:hAnsi="Garamond"/>
          <w:sz w:val="24"/>
          <w:szCs w:val="24"/>
        </w:rPr>
        <w:t>, 2017</w:t>
      </w:r>
    </w:p>
    <w:p w:rsidR="00D11DBA" w:rsidRPr="00D11DBA" w:rsidRDefault="00D11DBA" w:rsidP="00D11DBA">
      <w:pPr>
        <w:rPr>
          <w:rFonts w:ascii="Garamond" w:hAnsi="Garamond"/>
          <w:sz w:val="24"/>
          <w:szCs w:val="24"/>
        </w:rPr>
      </w:pPr>
      <w:r w:rsidRPr="00D11DBA">
        <w:rPr>
          <w:rFonts w:ascii="Garamond" w:hAnsi="Garamond"/>
          <w:sz w:val="24"/>
          <w:szCs w:val="24"/>
        </w:rPr>
        <w:t xml:space="preserve">Close Date: </w:t>
      </w:r>
      <w:r w:rsidR="00D066E0">
        <w:rPr>
          <w:rFonts w:ascii="Garamond" w:hAnsi="Garamond"/>
          <w:sz w:val="24"/>
          <w:szCs w:val="24"/>
        </w:rPr>
        <w:tab/>
      </w:r>
      <w:r w:rsidR="00D066E0">
        <w:rPr>
          <w:rFonts w:ascii="Garamond" w:hAnsi="Garamond"/>
          <w:sz w:val="24"/>
          <w:szCs w:val="24"/>
        </w:rPr>
        <w:tab/>
      </w:r>
      <w:r w:rsidR="00D066E0">
        <w:rPr>
          <w:rFonts w:ascii="Garamond" w:hAnsi="Garamond"/>
          <w:sz w:val="24"/>
          <w:szCs w:val="24"/>
        </w:rPr>
        <w:tab/>
      </w:r>
      <w:r w:rsidR="00D066E0">
        <w:rPr>
          <w:rFonts w:ascii="Garamond" w:hAnsi="Garamond"/>
          <w:sz w:val="24"/>
          <w:szCs w:val="24"/>
        </w:rPr>
        <w:tab/>
        <w:t>December 22</w:t>
      </w:r>
      <w:r w:rsidRPr="00D11DBA">
        <w:rPr>
          <w:rFonts w:ascii="Garamond" w:hAnsi="Garamond"/>
          <w:sz w:val="24"/>
          <w:szCs w:val="24"/>
        </w:rPr>
        <w:t>, 2017</w:t>
      </w:r>
    </w:p>
    <w:p w:rsidR="00D11DBA" w:rsidRPr="00D11DBA" w:rsidRDefault="00D11DBA" w:rsidP="00D11DBA">
      <w:pPr>
        <w:rPr>
          <w:rFonts w:ascii="Garamond" w:hAnsi="Garamond"/>
          <w:sz w:val="24"/>
          <w:szCs w:val="24"/>
        </w:rPr>
      </w:pPr>
      <w:r w:rsidRPr="00D11DBA">
        <w:rPr>
          <w:rFonts w:ascii="Garamond" w:hAnsi="Garamond"/>
          <w:sz w:val="24"/>
          <w:szCs w:val="24"/>
        </w:rPr>
        <w:t xml:space="preserve">Archive Date: </w:t>
      </w:r>
      <w:r w:rsidR="00D066E0">
        <w:rPr>
          <w:rFonts w:ascii="Garamond" w:hAnsi="Garamond"/>
          <w:sz w:val="24"/>
          <w:szCs w:val="24"/>
        </w:rPr>
        <w:tab/>
      </w:r>
      <w:r w:rsidR="00D066E0">
        <w:rPr>
          <w:rFonts w:ascii="Garamond" w:hAnsi="Garamond"/>
          <w:sz w:val="24"/>
          <w:szCs w:val="24"/>
        </w:rPr>
        <w:tab/>
      </w:r>
      <w:r w:rsidR="00D066E0">
        <w:rPr>
          <w:rFonts w:ascii="Garamond" w:hAnsi="Garamond"/>
          <w:sz w:val="24"/>
          <w:szCs w:val="24"/>
        </w:rPr>
        <w:tab/>
      </w:r>
      <w:r w:rsidR="00D066E0">
        <w:rPr>
          <w:rFonts w:ascii="Garamond" w:hAnsi="Garamond"/>
          <w:sz w:val="24"/>
          <w:szCs w:val="24"/>
        </w:rPr>
        <w:tab/>
        <w:t>January 31, 2018</w:t>
      </w:r>
    </w:p>
    <w:p w:rsidR="00D11DBA" w:rsidRDefault="00D11DBA" w:rsidP="00D11DBA">
      <w:pPr>
        <w:rPr>
          <w:rFonts w:ascii="Garamond" w:hAnsi="Garamond"/>
          <w:sz w:val="24"/>
          <w:szCs w:val="24"/>
        </w:rPr>
      </w:pPr>
      <w:r w:rsidRPr="00D11DBA">
        <w:rPr>
          <w:rFonts w:ascii="Garamond" w:hAnsi="Garamond"/>
          <w:sz w:val="24"/>
          <w:szCs w:val="24"/>
        </w:rPr>
        <w:t xml:space="preserve">Close Date Explanation: </w:t>
      </w:r>
      <w:r>
        <w:rPr>
          <w:rFonts w:ascii="Garamond" w:hAnsi="Garamond"/>
          <w:sz w:val="24"/>
          <w:szCs w:val="24"/>
        </w:rPr>
        <w:tab/>
      </w:r>
      <w:r>
        <w:rPr>
          <w:rFonts w:ascii="Garamond" w:hAnsi="Garamond"/>
          <w:sz w:val="24"/>
          <w:szCs w:val="24"/>
        </w:rPr>
        <w:tab/>
      </w:r>
      <w:r w:rsidRPr="00D11DBA">
        <w:rPr>
          <w:rFonts w:ascii="Garamond" w:hAnsi="Garamond"/>
          <w:sz w:val="24"/>
          <w:szCs w:val="24"/>
        </w:rPr>
        <w:t>None</w:t>
      </w:r>
    </w:p>
    <w:p w:rsidR="00D504F6" w:rsidRDefault="00D504F6" w:rsidP="00D11DBA">
      <w:pPr>
        <w:rPr>
          <w:rFonts w:ascii="Garamond" w:hAnsi="Garamond"/>
          <w:b/>
          <w:sz w:val="32"/>
          <w:szCs w:val="32"/>
        </w:rPr>
      </w:pPr>
    </w:p>
    <w:p w:rsidR="00D11DBA" w:rsidRPr="00D11DBA" w:rsidRDefault="00D11DBA" w:rsidP="00D11DBA">
      <w:pPr>
        <w:rPr>
          <w:rFonts w:ascii="Garamond" w:hAnsi="Garamond"/>
          <w:b/>
          <w:sz w:val="32"/>
          <w:szCs w:val="32"/>
        </w:rPr>
      </w:pPr>
      <w:r w:rsidRPr="00D11DBA">
        <w:rPr>
          <w:rFonts w:ascii="Garamond" w:hAnsi="Garamond"/>
          <w:b/>
          <w:sz w:val="32"/>
          <w:szCs w:val="32"/>
        </w:rPr>
        <w:t>Agency Contact for Electronic Access Problems</w:t>
      </w:r>
    </w:p>
    <w:p w:rsidR="00D11DBA" w:rsidRPr="00D11DBA" w:rsidRDefault="00D11DBA" w:rsidP="00D11DBA">
      <w:pPr>
        <w:rPr>
          <w:rFonts w:ascii="Garamond" w:hAnsi="Garamond"/>
          <w:sz w:val="24"/>
          <w:szCs w:val="24"/>
        </w:rPr>
      </w:pPr>
      <w:r w:rsidRPr="00D11DBA">
        <w:rPr>
          <w:rFonts w:ascii="Garamond" w:hAnsi="Garamond"/>
          <w:sz w:val="24"/>
          <w:szCs w:val="24"/>
        </w:rPr>
        <w:t xml:space="preserve">Agency Contact: </w:t>
      </w:r>
      <w:r>
        <w:rPr>
          <w:rFonts w:ascii="Garamond" w:hAnsi="Garamond"/>
          <w:sz w:val="24"/>
          <w:szCs w:val="24"/>
        </w:rPr>
        <w:tab/>
      </w:r>
      <w:r>
        <w:rPr>
          <w:rFonts w:ascii="Garamond" w:hAnsi="Garamond"/>
          <w:sz w:val="24"/>
          <w:szCs w:val="24"/>
        </w:rPr>
        <w:tab/>
      </w:r>
      <w:r>
        <w:rPr>
          <w:rFonts w:ascii="Garamond" w:hAnsi="Garamond"/>
          <w:sz w:val="24"/>
          <w:szCs w:val="24"/>
        </w:rPr>
        <w:tab/>
      </w:r>
      <w:r w:rsidRPr="00D11DBA">
        <w:rPr>
          <w:rFonts w:ascii="Garamond" w:hAnsi="Garamond"/>
          <w:sz w:val="24"/>
          <w:szCs w:val="24"/>
        </w:rPr>
        <w:t>U.S. Small Business Administration</w:t>
      </w:r>
    </w:p>
    <w:p w:rsidR="00D11DBA" w:rsidRPr="00D11DBA" w:rsidRDefault="00D11DBA" w:rsidP="00D11DBA">
      <w:pPr>
        <w:ind w:left="2880" w:firstLine="720"/>
        <w:rPr>
          <w:rFonts w:ascii="Garamond" w:hAnsi="Garamond"/>
          <w:sz w:val="24"/>
          <w:szCs w:val="24"/>
        </w:rPr>
      </w:pPr>
      <w:r>
        <w:rPr>
          <w:rFonts w:ascii="Garamond" w:hAnsi="Garamond"/>
          <w:sz w:val="24"/>
          <w:szCs w:val="24"/>
        </w:rPr>
        <w:t>Offi</w:t>
      </w:r>
      <w:r w:rsidR="0000198C">
        <w:rPr>
          <w:rFonts w:ascii="Garamond" w:hAnsi="Garamond"/>
          <w:sz w:val="24"/>
          <w:szCs w:val="24"/>
        </w:rPr>
        <w:t>ce Entrepreneurship Education</w:t>
      </w:r>
    </w:p>
    <w:p w:rsidR="00D11DBA" w:rsidRPr="00D11DBA" w:rsidRDefault="00D11DBA" w:rsidP="00D11DBA">
      <w:pPr>
        <w:ind w:left="2880" w:firstLine="720"/>
        <w:rPr>
          <w:rFonts w:ascii="Garamond" w:hAnsi="Garamond"/>
          <w:sz w:val="24"/>
          <w:szCs w:val="24"/>
        </w:rPr>
      </w:pPr>
      <w:r>
        <w:rPr>
          <w:rFonts w:ascii="Garamond" w:hAnsi="Garamond"/>
          <w:sz w:val="24"/>
          <w:szCs w:val="24"/>
        </w:rPr>
        <w:t>(202) 205-7007</w:t>
      </w:r>
    </w:p>
    <w:p w:rsidR="00D11DBA" w:rsidRPr="00D11DBA" w:rsidRDefault="00D11DBA" w:rsidP="00D11DBA">
      <w:pPr>
        <w:rPr>
          <w:rFonts w:ascii="Garamond" w:hAnsi="Garamond"/>
          <w:sz w:val="24"/>
          <w:szCs w:val="24"/>
        </w:rPr>
      </w:pPr>
      <w:r w:rsidRPr="00D11DBA">
        <w:rPr>
          <w:rFonts w:ascii="Garamond" w:hAnsi="Garamond"/>
          <w:sz w:val="24"/>
          <w:szCs w:val="24"/>
        </w:rPr>
        <w:t xml:space="preserve">E-Mail Address: </w:t>
      </w:r>
      <w:r>
        <w:rPr>
          <w:rFonts w:ascii="Garamond" w:hAnsi="Garamond"/>
          <w:sz w:val="24"/>
          <w:szCs w:val="24"/>
        </w:rPr>
        <w:tab/>
      </w:r>
      <w:r>
        <w:rPr>
          <w:rFonts w:ascii="Garamond" w:hAnsi="Garamond"/>
          <w:sz w:val="24"/>
          <w:szCs w:val="24"/>
        </w:rPr>
        <w:tab/>
      </w:r>
      <w:r>
        <w:rPr>
          <w:rFonts w:ascii="Garamond" w:hAnsi="Garamond"/>
          <w:sz w:val="24"/>
          <w:szCs w:val="24"/>
        </w:rPr>
        <w:tab/>
        <w:t>nvbishop</w:t>
      </w:r>
      <w:r w:rsidRPr="00D11DBA">
        <w:rPr>
          <w:rFonts w:ascii="Garamond" w:hAnsi="Garamond"/>
          <w:sz w:val="24"/>
          <w:szCs w:val="24"/>
        </w:rPr>
        <w:t>@sba.gov</w:t>
      </w:r>
    </w:p>
    <w:p w:rsidR="00D11DBA" w:rsidRDefault="00D11DBA" w:rsidP="00D11DBA">
      <w:pPr>
        <w:rPr>
          <w:rFonts w:ascii="Garamond" w:hAnsi="Garamond"/>
          <w:sz w:val="24"/>
          <w:szCs w:val="24"/>
        </w:rPr>
      </w:pPr>
      <w:r w:rsidRPr="00D11DBA">
        <w:rPr>
          <w:rFonts w:ascii="Garamond" w:hAnsi="Garamond"/>
          <w:sz w:val="24"/>
          <w:szCs w:val="24"/>
        </w:rPr>
        <w:t xml:space="preserve">E-Mail Description: </w:t>
      </w:r>
      <w:r>
        <w:rPr>
          <w:rFonts w:ascii="Garamond" w:hAnsi="Garamond"/>
          <w:sz w:val="24"/>
          <w:szCs w:val="24"/>
        </w:rPr>
        <w:tab/>
      </w:r>
      <w:r>
        <w:rPr>
          <w:rFonts w:ascii="Garamond" w:hAnsi="Garamond"/>
          <w:sz w:val="24"/>
          <w:szCs w:val="24"/>
        </w:rPr>
        <w:tab/>
      </w:r>
      <w:r>
        <w:rPr>
          <w:rFonts w:ascii="Garamond" w:hAnsi="Garamond"/>
          <w:sz w:val="24"/>
          <w:szCs w:val="24"/>
        </w:rPr>
        <w:tab/>
      </w:r>
      <w:r w:rsidR="0000198C">
        <w:rPr>
          <w:rFonts w:ascii="Garamond" w:hAnsi="Garamond"/>
          <w:sz w:val="24"/>
          <w:szCs w:val="24"/>
        </w:rPr>
        <w:t>E-mail box for SBA’s Office of Entrepreneurship Education</w:t>
      </w:r>
    </w:p>
    <w:p w:rsidR="00D11DBA" w:rsidRPr="00D11DBA" w:rsidRDefault="00D11DBA" w:rsidP="00D11DBA">
      <w:pPr>
        <w:rPr>
          <w:rFonts w:ascii="Garamond" w:hAnsi="Garamond"/>
          <w:b/>
          <w:sz w:val="32"/>
          <w:szCs w:val="32"/>
        </w:rPr>
      </w:pPr>
      <w:r w:rsidRPr="00D11DBA">
        <w:rPr>
          <w:rFonts w:ascii="Garamond" w:hAnsi="Garamond"/>
          <w:b/>
          <w:sz w:val="32"/>
          <w:szCs w:val="32"/>
        </w:rPr>
        <w:lastRenderedPageBreak/>
        <w:t>Eligible Applicants</w:t>
      </w:r>
    </w:p>
    <w:p w:rsidR="00D11DBA" w:rsidRDefault="00D11DBA" w:rsidP="00D504F6">
      <w:pPr>
        <w:ind w:left="3600" w:hanging="3600"/>
        <w:rPr>
          <w:rFonts w:ascii="Garamond" w:hAnsi="Garamond"/>
          <w:sz w:val="24"/>
          <w:szCs w:val="24"/>
        </w:rPr>
      </w:pPr>
      <w:r w:rsidRPr="00D11DBA">
        <w:rPr>
          <w:rFonts w:ascii="Garamond" w:hAnsi="Garamond"/>
          <w:sz w:val="24"/>
          <w:szCs w:val="24"/>
        </w:rPr>
        <w:t xml:space="preserve">Eligible Applicants: </w:t>
      </w:r>
      <w:r w:rsidR="00D504F6">
        <w:rPr>
          <w:rFonts w:ascii="Garamond" w:hAnsi="Garamond"/>
          <w:sz w:val="24"/>
          <w:szCs w:val="24"/>
        </w:rPr>
        <w:tab/>
      </w:r>
      <w:r w:rsidR="00D504F6" w:rsidRPr="00D504F6">
        <w:rPr>
          <w:rFonts w:ascii="Garamond" w:hAnsi="Garamond"/>
          <w:sz w:val="24"/>
          <w:szCs w:val="24"/>
        </w:rPr>
        <w:t xml:space="preserve">The only eligible candidate is the SCORE Association a recipient organization currently funded under the </w:t>
      </w:r>
      <w:r w:rsidR="0000198C">
        <w:rPr>
          <w:rFonts w:ascii="Garamond" w:hAnsi="Garamond"/>
          <w:sz w:val="24"/>
          <w:szCs w:val="24"/>
        </w:rPr>
        <w:t>SCORE p</w:t>
      </w:r>
      <w:r w:rsidR="00D504F6" w:rsidRPr="00D504F6">
        <w:rPr>
          <w:rFonts w:ascii="Garamond" w:hAnsi="Garamond"/>
          <w:sz w:val="24"/>
          <w:szCs w:val="24"/>
        </w:rPr>
        <w:t>rogram.  An application submitted by an entity that is not the SCORE Association will not be considered.</w:t>
      </w:r>
    </w:p>
    <w:p w:rsidR="00D504F6" w:rsidRDefault="00D504F6" w:rsidP="00D504F6">
      <w:pPr>
        <w:ind w:left="3600" w:hanging="3600"/>
        <w:rPr>
          <w:rFonts w:ascii="Garamond" w:hAnsi="Garamond"/>
          <w:sz w:val="24"/>
          <w:szCs w:val="24"/>
        </w:rPr>
      </w:pPr>
    </w:p>
    <w:p w:rsidR="00D504F6" w:rsidRPr="00D504F6" w:rsidRDefault="00D504F6" w:rsidP="00D504F6">
      <w:pPr>
        <w:ind w:left="3600" w:hanging="3600"/>
        <w:rPr>
          <w:rFonts w:ascii="Garamond" w:hAnsi="Garamond"/>
          <w:sz w:val="24"/>
          <w:szCs w:val="24"/>
        </w:rPr>
      </w:pPr>
      <w:r w:rsidRPr="00D504F6">
        <w:rPr>
          <w:rFonts w:ascii="Garamond" w:hAnsi="Garamond"/>
          <w:b/>
          <w:sz w:val="32"/>
          <w:szCs w:val="32"/>
        </w:rPr>
        <w:t>Agency Name</w:t>
      </w:r>
      <w:r w:rsidRPr="00D504F6">
        <w:rPr>
          <w:rFonts w:ascii="Garamond" w:hAnsi="Garamond"/>
          <w:sz w:val="24"/>
          <w:szCs w:val="24"/>
        </w:rPr>
        <w:t xml:space="preserve"> </w:t>
      </w:r>
      <w:r w:rsidRPr="00D504F6">
        <w:rPr>
          <w:rFonts w:ascii="Garamond" w:hAnsi="Garamond"/>
          <w:sz w:val="24"/>
          <w:szCs w:val="24"/>
        </w:rPr>
        <w:tab/>
        <w:t>U.S. Small Business Administration</w:t>
      </w:r>
      <w:r w:rsidR="00D33055">
        <w:rPr>
          <w:rFonts w:ascii="Garamond" w:hAnsi="Garamond"/>
          <w:sz w:val="24"/>
          <w:szCs w:val="24"/>
        </w:rPr>
        <w:t xml:space="preserve"> (SBA)</w:t>
      </w:r>
    </w:p>
    <w:p w:rsidR="00D504F6" w:rsidRDefault="00D504F6" w:rsidP="00D504F6">
      <w:pPr>
        <w:ind w:left="3600" w:hanging="3600"/>
        <w:rPr>
          <w:rFonts w:ascii="Garamond" w:hAnsi="Garamond"/>
          <w:sz w:val="24"/>
          <w:szCs w:val="24"/>
        </w:rPr>
      </w:pPr>
    </w:p>
    <w:p w:rsidR="00D504F6" w:rsidRPr="00D504F6" w:rsidRDefault="00D504F6" w:rsidP="00D504F6">
      <w:pPr>
        <w:ind w:left="3600" w:hanging="3600"/>
        <w:rPr>
          <w:rFonts w:ascii="Garamond" w:hAnsi="Garamond"/>
          <w:b/>
          <w:sz w:val="32"/>
          <w:szCs w:val="32"/>
        </w:rPr>
      </w:pPr>
      <w:r w:rsidRPr="00D504F6">
        <w:rPr>
          <w:rFonts w:ascii="Garamond" w:hAnsi="Garamond"/>
          <w:b/>
          <w:sz w:val="32"/>
          <w:szCs w:val="32"/>
        </w:rPr>
        <w:t>Award Information</w:t>
      </w:r>
    </w:p>
    <w:p w:rsidR="00D504F6" w:rsidRPr="00D504F6" w:rsidRDefault="00D504F6" w:rsidP="00D504F6">
      <w:pPr>
        <w:ind w:left="3600" w:hanging="3600"/>
        <w:rPr>
          <w:rFonts w:ascii="Garamond" w:hAnsi="Garamond"/>
          <w:sz w:val="24"/>
          <w:szCs w:val="24"/>
        </w:rPr>
      </w:pPr>
      <w:r w:rsidRPr="00D504F6">
        <w:rPr>
          <w:rFonts w:ascii="Garamond" w:hAnsi="Garamond"/>
          <w:sz w:val="24"/>
          <w:szCs w:val="24"/>
        </w:rPr>
        <w:t xml:space="preserve">Cost Sharing or Matching Requirement: </w:t>
      </w:r>
      <w:r>
        <w:rPr>
          <w:rFonts w:ascii="Garamond" w:hAnsi="Garamond"/>
          <w:sz w:val="24"/>
          <w:szCs w:val="24"/>
        </w:rPr>
        <w:t>No</w:t>
      </w:r>
    </w:p>
    <w:p w:rsidR="00D504F6" w:rsidRPr="00D504F6" w:rsidRDefault="00D504F6" w:rsidP="00D504F6">
      <w:pPr>
        <w:ind w:left="3600" w:hanging="3600"/>
        <w:rPr>
          <w:rFonts w:ascii="Garamond" w:hAnsi="Garamond"/>
          <w:sz w:val="24"/>
          <w:szCs w:val="24"/>
        </w:rPr>
      </w:pPr>
      <w:r>
        <w:rPr>
          <w:rFonts w:ascii="Garamond" w:hAnsi="Garamond"/>
          <w:sz w:val="24"/>
          <w:szCs w:val="24"/>
        </w:rPr>
        <w:t>Expected Number of Awards: 1</w:t>
      </w:r>
    </w:p>
    <w:p w:rsidR="00D504F6" w:rsidRPr="00D504F6" w:rsidRDefault="00D504F6" w:rsidP="00D504F6">
      <w:pPr>
        <w:ind w:left="3600" w:hanging="3600"/>
        <w:rPr>
          <w:rFonts w:ascii="Garamond" w:hAnsi="Garamond"/>
          <w:sz w:val="24"/>
          <w:szCs w:val="24"/>
        </w:rPr>
      </w:pPr>
      <w:r w:rsidRPr="00D504F6">
        <w:rPr>
          <w:rFonts w:ascii="Garamond" w:hAnsi="Garamond"/>
          <w:sz w:val="24"/>
          <w:szCs w:val="24"/>
        </w:rPr>
        <w:t>Estimat</w:t>
      </w:r>
      <w:r>
        <w:rPr>
          <w:rFonts w:ascii="Garamond" w:hAnsi="Garamond"/>
          <w:sz w:val="24"/>
          <w:szCs w:val="24"/>
        </w:rPr>
        <w:t>ed Total Program Funding: $10,500,000</w:t>
      </w:r>
    </w:p>
    <w:p w:rsidR="00D504F6" w:rsidRPr="00D504F6" w:rsidRDefault="00D504F6" w:rsidP="00D504F6">
      <w:pPr>
        <w:ind w:left="3600" w:hanging="3600"/>
        <w:rPr>
          <w:rFonts w:ascii="Garamond" w:hAnsi="Garamond"/>
          <w:sz w:val="24"/>
          <w:szCs w:val="24"/>
        </w:rPr>
      </w:pPr>
      <w:r>
        <w:rPr>
          <w:rFonts w:ascii="Garamond" w:hAnsi="Garamond"/>
          <w:sz w:val="24"/>
          <w:szCs w:val="24"/>
        </w:rPr>
        <w:t xml:space="preserve">Award Ceiling: </w:t>
      </w:r>
      <w:r w:rsidRPr="00D504F6">
        <w:rPr>
          <w:rFonts w:ascii="Garamond" w:hAnsi="Garamond"/>
          <w:sz w:val="24"/>
          <w:szCs w:val="24"/>
        </w:rPr>
        <w:t>$10,500,000</w:t>
      </w:r>
    </w:p>
    <w:p w:rsidR="00D504F6" w:rsidRDefault="00D504F6" w:rsidP="00D504F6">
      <w:pPr>
        <w:ind w:left="3600" w:hanging="3600"/>
        <w:rPr>
          <w:rFonts w:ascii="Garamond" w:hAnsi="Garamond"/>
          <w:sz w:val="24"/>
          <w:szCs w:val="24"/>
        </w:rPr>
      </w:pPr>
      <w:r w:rsidRPr="00D504F6">
        <w:rPr>
          <w:rFonts w:ascii="Garamond" w:hAnsi="Garamond"/>
          <w:sz w:val="24"/>
          <w:szCs w:val="24"/>
        </w:rPr>
        <w:t>Award Floor: 0</w:t>
      </w:r>
      <w:r w:rsidRPr="00D504F6">
        <w:rPr>
          <w:rFonts w:ascii="Garamond" w:hAnsi="Garamond"/>
          <w:sz w:val="24"/>
          <w:szCs w:val="24"/>
        </w:rPr>
        <w:cr/>
      </w:r>
    </w:p>
    <w:p w:rsidR="00D504F6" w:rsidRDefault="00D504F6" w:rsidP="00D504F6">
      <w:pPr>
        <w:ind w:left="3600" w:hanging="3600"/>
        <w:rPr>
          <w:rFonts w:ascii="Garamond" w:hAnsi="Garamond"/>
          <w:b/>
          <w:sz w:val="32"/>
          <w:szCs w:val="32"/>
        </w:rPr>
      </w:pPr>
      <w:r w:rsidRPr="00D504F6">
        <w:rPr>
          <w:rFonts w:ascii="Garamond" w:hAnsi="Garamond"/>
          <w:b/>
          <w:sz w:val="32"/>
          <w:szCs w:val="32"/>
        </w:rPr>
        <w:t>Funding Opportunity Text Description</w:t>
      </w:r>
    </w:p>
    <w:p w:rsidR="00D33055" w:rsidRPr="00FB33EF" w:rsidRDefault="00D33055" w:rsidP="00D33055">
      <w:pPr>
        <w:rPr>
          <w:rFonts w:ascii="Garamond" w:hAnsi="Garamond"/>
          <w:sz w:val="24"/>
          <w:szCs w:val="24"/>
        </w:rPr>
      </w:pPr>
      <w:r w:rsidRPr="00FB33EF">
        <w:rPr>
          <w:rFonts w:ascii="Garamond" w:hAnsi="Garamond"/>
          <w:sz w:val="24"/>
          <w:szCs w:val="24"/>
        </w:rPr>
        <w:t xml:space="preserve">The SBA has issued </w:t>
      </w:r>
      <w:r w:rsidR="00D066E0">
        <w:rPr>
          <w:rFonts w:ascii="Garamond" w:hAnsi="Garamond"/>
          <w:sz w:val="24"/>
          <w:szCs w:val="24"/>
        </w:rPr>
        <w:t xml:space="preserve">Funding Opportunity </w:t>
      </w:r>
      <w:r w:rsidRPr="00FB33EF">
        <w:rPr>
          <w:rFonts w:ascii="Garamond" w:hAnsi="Garamond"/>
          <w:sz w:val="24"/>
          <w:szCs w:val="24"/>
        </w:rPr>
        <w:t xml:space="preserve">Announcement No. SCORE-2018-01 to invite a non-profit organization certified under § 501(c) - of the Internal Revenue Code of 1986 and have been providing technical assistance to small businesses and </w:t>
      </w:r>
      <w:r w:rsidR="0000198C" w:rsidRPr="00FB33EF">
        <w:rPr>
          <w:rFonts w:ascii="Garamond" w:hAnsi="Garamond"/>
          <w:sz w:val="24"/>
          <w:szCs w:val="24"/>
        </w:rPr>
        <w:t xml:space="preserve">entrepreneurs currently funded under the SCORE program as authorized by the Small Business Act of 1953, Public Law 112-239, enacted 1/3/13, 15 USC § 637(b)(1)(B, C, D and F).  </w:t>
      </w:r>
      <w:r w:rsidRPr="00FB33EF">
        <w:rPr>
          <w:rFonts w:ascii="Garamond" w:hAnsi="Garamond"/>
          <w:sz w:val="24"/>
          <w:szCs w:val="24"/>
        </w:rPr>
        <w:t xml:space="preserve">Any organization which does not currently have an SCORE Cooperative Agreement with SBA’s </w:t>
      </w:r>
      <w:r w:rsidR="0000198C" w:rsidRPr="00FB33EF">
        <w:rPr>
          <w:rFonts w:ascii="Garamond" w:hAnsi="Garamond"/>
          <w:sz w:val="24"/>
          <w:szCs w:val="24"/>
        </w:rPr>
        <w:t xml:space="preserve">Office of Entrepreneurship Education </w:t>
      </w:r>
      <w:r w:rsidRPr="00FB33EF">
        <w:rPr>
          <w:rFonts w:ascii="Garamond" w:hAnsi="Garamond"/>
          <w:sz w:val="24"/>
          <w:szCs w:val="24"/>
        </w:rPr>
        <w:t>will automatically be considered ine</w:t>
      </w:r>
      <w:bookmarkStart w:id="0" w:name="_GoBack"/>
      <w:r w:rsidRPr="00FB33EF">
        <w:rPr>
          <w:rFonts w:ascii="Garamond" w:hAnsi="Garamond"/>
          <w:sz w:val="24"/>
          <w:szCs w:val="24"/>
        </w:rPr>
        <w:t>l</w:t>
      </w:r>
      <w:bookmarkEnd w:id="0"/>
      <w:r w:rsidRPr="00FB33EF">
        <w:rPr>
          <w:rFonts w:ascii="Garamond" w:hAnsi="Garamond"/>
          <w:sz w:val="24"/>
          <w:szCs w:val="24"/>
        </w:rPr>
        <w:t>igible and their application will not be evaluated.</w:t>
      </w:r>
    </w:p>
    <w:p w:rsidR="00D504F6" w:rsidRPr="00FB33EF" w:rsidRDefault="0000198C" w:rsidP="0000198C">
      <w:pPr>
        <w:rPr>
          <w:rFonts w:ascii="Garamond" w:hAnsi="Garamond"/>
          <w:sz w:val="24"/>
          <w:szCs w:val="24"/>
        </w:rPr>
      </w:pPr>
      <w:r w:rsidRPr="00FB33EF">
        <w:rPr>
          <w:rFonts w:ascii="Garamond" w:hAnsi="Garamond"/>
          <w:sz w:val="24"/>
          <w:szCs w:val="24"/>
        </w:rPr>
        <w:t>SCORE is the nation’s largest network of volunteer, expert business mentors, with more than 10,000 volunteers in 300 chapters designed to provide high quality business and economic development assistance to existing small businesses and nascent (pre-v</w:t>
      </w:r>
      <w:r w:rsidR="00FB33EF" w:rsidRPr="00FB33EF">
        <w:rPr>
          <w:rFonts w:ascii="Garamond" w:hAnsi="Garamond"/>
          <w:sz w:val="24"/>
          <w:szCs w:val="24"/>
        </w:rPr>
        <w:t>enture) entrepreneurs.  SCORE, in partnership with SBA’s Office of Entrepreneurship Education and SBA District Offices is dedicated to helping small businesses get off the ground, grow and achieve their goals through education and mentorship.</w:t>
      </w:r>
    </w:p>
    <w:sectPr w:rsidR="00D504F6" w:rsidRPr="00FB33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4342"/>
    <w:rsid w:val="0000198C"/>
    <w:rsid w:val="00604342"/>
    <w:rsid w:val="00846A1E"/>
    <w:rsid w:val="00D066E0"/>
    <w:rsid w:val="00D11DBA"/>
    <w:rsid w:val="00D33055"/>
    <w:rsid w:val="00D504F6"/>
    <w:rsid w:val="00FB33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043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043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6F5C6C-28E6-4352-8ECA-A5B08E258D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90F9ACAE.dotm</Template>
  <TotalTime>60</TotalTime>
  <Pages>2</Pages>
  <Words>354</Words>
  <Characters>2019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Small Business Administration</Company>
  <LinksUpToDate>false</LinksUpToDate>
  <CharactersWithSpaces>2369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Bishop, Nathaniel V.</dc:creator>
  <cp:lastModifiedBy>Bishop, Nathaniel V.</cp:lastModifiedBy>
  <cp:revision>2</cp:revision>
  <dcterms:created xsi:type="dcterms:W3CDTF">2017-11-22T13:27:00Z</dcterms:created>
  <dcterms:modified xsi:type="dcterms:W3CDTF">2017-12-11T16:32:00Z</dcterms:modified>
</cp:coreProperties>
</file>