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372" w:rsidRPr="00E12877" w:rsidRDefault="00E61372" w:rsidP="00E61372">
      <w:pPr>
        <w:jc w:val="center"/>
        <w:rPr>
          <w:b/>
          <w:snapToGrid w:val="0"/>
          <w:sz w:val="32"/>
          <w:szCs w:val="32"/>
        </w:rPr>
      </w:pPr>
      <w:smartTag w:uri="urn:schemas-microsoft-com:office:smarttags" w:element="place">
        <w:smartTag w:uri="urn:schemas-microsoft-com:office:smarttags" w:element="country-region">
          <w:r w:rsidRPr="00E12877">
            <w:rPr>
              <w:b/>
              <w:snapToGrid w:val="0"/>
              <w:sz w:val="32"/>
              <w:szCs w:val="32"/>
            </w:rPr>
            <w:t>U.S.</w:t>
          </w:r>
        </w:smartTag>
      </w:smartTag>
      <w:r w:rsidRPr="00E12877">
        <w:rPr>
          <w:b/>
          <w:snapToGrid w:val="0"/>
          <w:sz w:val="32"/>
          <w:szCs w:val="32"/>
        </w:rPr>
        <w:t xml:space="preserve"> Fish and Wildlife Service</w:t>
      </w:r>
    </w:p>
    <w:p w:rsidR="00E61372" w:rsidRPr="00D82ADA" w:rsidRDefault="00524B1D" w:rsidP="00E61372">
      <w:pPr>
        <w:jc w:val="center"/>
        <w:rPr>
          <w:b/>
          <w:snapToGrid w:val="0"/>
          <w:sz w:val="32"/>
          <w:szCs w:val="32"/>
        </w:rPr>
      </w:pPr>
      <w:r w:rsidRPr="00D82ADA">
        <w:rPr>
          <w:b/>
          <w:snapToGrid w:val="0"/>
          <w:sz w:val="32"/>
          <w:szCs w:val="32"/>
        </w:rPr>
        <w:t>A</w:t>
      </w:r>
      <w:r w:rsidR="00D82ADA" w:rsidRPr="00D82ADA">
        <w:rPr>
          <w:b/>
          <w:snapToGrid w:val="0"/>
          <w:sz w:val="32"/>
          <w:szCs w:val="32"/>
        </w:rPr>
        <w:t xml:space="preserve">nadromous </w:t>
      </w:r>
      <w:r w:rsidR="003955DB" w:rsidRPr="00D82ADA">
        <w:rPr>
          <w:b/>
          <w:snapToGrid w:val="0"/>
          <w:sz w:val="32"/>
          <w:szCs w:val="32"/>
        </w:rPr>
        <w:t>F</w:t>
      </w:r>
      <w:r w:rsidR="00D82ADA" w:rsidRPr="00D82ADA">
        <w:rPr>
          <w:b/>
          <w:snapToGrid w:val="0"/>
          <w:sz w:val="32"/>
          <w:szCs w:val="32"/>
        </w:rPr>
        <w:t xml:space="preserve">ish </w:t>
      </w:r>
      <w:r w:rsidR="003955DB" w:rsidRPr="00D82ADA">
        <w:rPr>
          <w:b/>
          <w:snapToGrid w:val="0"/>
          <w:sz w:val="32"/>
          <w:szCs w:val="32"/>
        </w:rPr>
        <w:t>R</w:t>
      </w:r>
      <w:r w:rsidR="00D82ADA" w:rsidRPr="00D82ADA">
        <w:rPr>
          <w:b/>
          <w:snapToGrid w:val="0"/>
          <w:sz w:val="32"/>
          <w:szCs w:val="32"/>
        </w:rPr>
        <w:t xml:space="preserve">estoration </w:t>
      </w:r>
      <w:r w:rsidR="003955DB" w:rsidRPr="00D82ADA">
        <w:rPr>
          <w:b/>
          <w:snapToGrid w:val="0"/>
          <w:sz w:val="32"/>
          <w:szCs w:val="32"/>
        </w:rPr>
        <w:t>P</w:t>
      </w:r>
      <w:r w:rsidR="00D82ADA" w:rsidRPr="00D82ADA">
        <w:rPr>
          <w:b/>
          <w:snapToGrid w:val="0"/>
          <w:sz w:val="32"/>
          <w:szCs w:val="32"/>
        </w:rPr>
        <w:t>rogram</w:t>
      </w:r>
    </w:p>
    <w:p w:rsidR="00E61372" w:rsidRPr="00E12877" w:rsidRDefault="00E61372" w:rsidP="00E61372">
      <w:pPr>
        <w:autoSpaceDE w:val="0"/>
        <w:autoSpaceDN w:val="0"/>
        <w:adjustRightInd w:val="0"/>
        <w:jc w:val="center"/>
        <w:rPr>
          <w:rFonts w:ascii="TimesNewRomanPS-BoldItalicMT" w:hAnsi="TimesNewRomanPS-BoldItalicMT" w:cs="TimesNewRomanPS-BoldItalicMT"/>
          <w:b/>
          <w:bCs/>
          <w:iCs/>
          <w:sz w:val="32"/>
          <w:szCs w:val="32"/>
        </w:rPr>
      </w:pPr>
      <w:r w:rsidRPr="00E12877">
        <w:rPr>
          <w:rFonts w:ascii="TimesNewRomanPS-BoldItalicMT" w:hAnsi="TimesNewRomanPS-BoldItalicMT" w:cs="TimesNewRomanPS-BoldItalicMT"/>
          <w:b/>
          <w:bCs/>
          <w:iCs/>
          <w:sz w:val="32"/>
          <w:szCs w:val="32"/>
        </w:rPr>
        <w:t xml:space="preserve">Notice of Availability of </w:t>
      </w:r>
      <w:r w:rsidR="00185E13">
        <w:rPr>
          <w:rFonts w:ascii="TimesNewRomanPS-BoldItalicMT" w:hAnsi="TimesNewRomanPS-BoldItalicMT" w:cs="TimesNewRomanPS-BoldItalicMT"/>
          <w:b/>
          <w:bCs/>
          <w:iCs/>
          <w:sz w:val="32"/>
          <w:szCs w:val="32"/>
        </w:rPr>
        <w:t>Federal</w:t>
      </w:r>
      <w:r w:rsidRPr="00E12877">
        <w:rPr>
          <w:rFonts w:ascii="TimesNewRomanPS-BoldItalicMT" w:hAnsi="TimesNewRomanPS-BoldItalicMT" w:cs="TimesNewRomanPS-BoldItalicMT"/>
          <w:b/>
          <w:bCs/>
          <w:iCs/>
          <w:sz w:val="32"/>
          <w:szCs w:val="32"/>
        </w:rPr>
        <w:t xml:space="preserve"> Assistance</w:t>
      </w:r>
    </w:p>
    <w:p w:rsidR="00E61372" w:rsidRDefault="001152EE" w:rsidP="00E61372">
      <w:pPr>
        <w:autoSpaceDE w:val="0"/>
        <w:autoSpaceDN w:val="0"/>
        <w:adjustRightInd w:val="0"/>
        <w:jc w:val="center"/>
        <w:rPr>
          <w:rFonts w:ascii="TimesNewRomanPS-BoldItalicMT" w:hAnsi="TimesNewRomanPS-BoldItalicMT" w:cs="TimesNewRomanPS-BoldItalicMT"/>
          <w:b/>
          <w:bCs/>
          <w:iCs/>
          <w:sz w:val="32"/>
          <w:szCs w:val="32"/>
        </w:rPr>
      </w:pPr>
      <w:r>
        <w:rPr>
          <w:rFonts w:ascii="TimesNewRomanPS-BoldItalicMT" w:hAnsi="TimesNewRomanPS-BoldItalicMT" w:cs="TimesNewRomanPS-BoldItalicMT"/>
          <w:b/>
          <w:bCs/>
          <w:iCs/>
          <w:sz w:val="32"/>
          <w:szCs w:val="32"/>
        </w:rPr>
        <w:t>20</w:t>
      </w:r>
      <w:r w:rsidR="003955DB">
        <w:rPr>
          <w:rFonts w:ascii="TimesNewRomanPS-BoldItalicMT" w:hAnsi="TimesNewRomanPS-BoldItalicMT" w:cs="TimesNewRomanPS-BoldItalicMT"/>
          <w:b/>
          <w:bCs/>
          <w:iCs/>
          <w:sz w:val="32"/>
          <w:szCs w:val="32"/>
        </w:rPr>
        <w:t>11</w:t>
      </w:r>
      <w:r w:rsidR="00E61372" w:rsidRPr="00F22FB0">
        <w:rPr>
          <w:rFonts w:ascii="TimesNewRomanPS-BoldItalicMT" w:hAnsi="TimesNewRomanPS-BoldItalicMT" w:cs="TimesNewRomanPS-BoldItalicMT"/>
          <w:b/>
          <w:bCs/>
          <w:iCs/>
          <w:sz w:val="32"/>
          <w:szCs w:val="32"/>
        </w:rPr>
        <w:t xml:space="preserve"> Request for Proposals</w:t>
      </w:r>
      <w:r w:rsidR="009C0B38">
        <w:rPr>
          <w:rFonts w:ascii="TimesNewRomanPS-BoldItalicMT" w:hAnsi="TimesNewRomanPS-BoldItalicMT" w:cs="TimesNewRomanPS-BoldItalicMT"/>
          <w:b/>
          <w:bCs/>
          <w:iCs/>
          <w:sz w:val="32"/>
          <w:szCs w:val="32"/>
        </w:rPr>
        <w:t xml:space="preserve"> </w:t>
      </w:r>
    </w:p>
    <w:p w:rsidR="009C0B38" w:rsidRPr="00C81ADA" w:rsidRDefault="00C81ADA" w:rsidP="00E61372">
      <w:pPr>
        <w:autoSpaceDE w:val="0"/>
        <w:autoSpaceDN w:val="0"/>
        <w:adjustRightInd w:val="0"/>
        <w:jc w:val="center"/>
        <w:rPr>
          <w:rFonts w:ascii="TimesNewRomanPS-BoldItalicMT" w:hAnsi="TimesNewRomanPS-BoldItalicMT" w:cs="TimesNewRomanPS-BoldItalicMT"/>
          <w:b/>
          <w:sz w:val="32"/>
          <w:szCs w:val="32"/>
        </w:rPr>
      </w:pPr>
      <w:r w:rsidRPr="00C81ADA">
        <w:rPr>
          <w:rFonts w:ascii="TimesNewRomanPS-BoldItalicMT" w:hAnsi="TimesNewRomanPS-BoldItalicMT" w:cs="TimesNewRomanPS-BoldItalicMT"/>
          <w:b/>
          <w:sz w:val="32"/>
          <w:szCs w:val="32"/>
        </w:rPr>
        <w:t>February 28, 2011</w:t>
      </w:r>
    </w:p>
    <w:p w:rsidR="00E24D29" w:rsidRPr="00BE6C7D" w:rsidRDefault="00E24D29" w:rsidP="00BE6C7D">
      <w:pPr>
        <w:jc w:val="center"/>
        <w:rPr>
          <w:b/>
          <w:snapToGrid w:val="0"/>
          <w:color w:val="0000FF"/>
          <w:sz w:val="32"/>
          <w:szCs w:val="32"/>
        </w:rPr>
      </w:pPr>
    </w:p>
    <w:p w:rsidR="00B076B5" w:rsidRPr="00F22FB0" w:rsidRDefault="00B076B5" w:rsidP="00BC51D2">
      <w:pPr>
        <w:rPr>
          <w:b/>
          <w:snapToGrid w:val="0"/>
          <w:sz w:val="28"/>
          <w:szCs w:val="28"/>
        </w:rPr>
      </w:pPr>
      <w:r w:rsidRPr="00F22FB0">
        <w:rPr>
          <w:b/>
          <w:snapToGrid w:val="0"/>
          <w:sz w:val="28"/>
          <w:szCs w:val="28"/>
        </w:rPr>
        <w:t xml:space="preserve">Program Overview Information </w:t>
      </w:r>
    </w:p>
    <w:p w:rsidR="00B076B5" w:rsidRPr="00BA2330" w:rsidRDefault="00B076B5" w:rsidP="00BC51D2">
      <w:pPr>
        <w:rPr>
          <w:b/>
          <w:snapToGrid w:val="0"/>
          <w:color w:val="FF0000"/>
          <w:sz w:val="32"/>
          <w:szCs w:val="32"/>
        </w:rPr>
      </w:pPr>
    </w:p>
    <w:p w:rsidR="00B076B5" w:rsidRDefault="00185E13" w:rsidP="00BC51D2">
      <w:pPr>
        <w:rPr>
          <w:b/>
          <w:snapToGrid w:val="0"/>
          <w:sz w:val="28"/>
          <w:szCs w:val="28"/>
        </w:rPr>
      </w:pPr>
      <w:r w:rsidRPr="00F22FB0">
        <w:rPr>
          <w:b/>
          <w:snapToGrid w:val="0"/>
          <w:sz w:val="28"/>
          <w:szCs w:val="28"/>
        </w:rPr>
        <w:t>Federal</w:t>
      </w:r>
      <w:r w:rsidR="00B076B5" w:rsidRPr="00F22FB0">
        <w:rPr>
          <w:b/>
          <w:snapToGrid w:val="0"/>
          <w:sz w:val="28"/>
          <w:szCs w:val="28"/>
        </w:rPr>
        <w:t xml:space="preserve"> Agency Name:</w:t>
      </w:r>
    </w:p>
    <w:p w:rsidR="00890C71" w:rsidRPr="00890C71" w:rsidRDefault="00890C71" w:rsidP="00BC51D2">
      <w:pPr>
        <w:rPr>
          <w:snapToGrid w:val="0"/>
        </w:rPr>
      </w:pPr>
      <w:r w:rsidRPr="00890C71">
        <w:rPr>
          <w:snapToGrid w:val="0"/>
        </w:rPr>
        <w:t>Department of the Interior</w:t>
      </w:r>
    </w:p>
    <w:p w:rsidR="00B076B5" w:rsidRDefault="00E61372" w:rsidP="00E61372">
      <w:pPr>
        <w:jc w:val="both"/>
        <w:rPr>
          <w:snapToGrid w:val="0"/>
        </w:rPr>
      </w:pPr>
      <w:smartTag w:uri="urn:schemas-microsoft-com:office:smarttags" w:element="place">
        <w:smartTag w:uri="urn:schemas-microsoft-com:office:smarttags" w:element="country-region">
          <w:r w:rsidRPr="00F22FB0">
            <w:rPr>
              <w:snapToGrid w:val="0"/>
            </w:rPr>
            <w:t>U.S.</w:t>
          </w:r>
        </w:smartTag>
      </w:smartTag>
      <w:r w:rsidR="00B076B5" w:rsidRPr="00F22FB0">
        <w:rPr>
          <w:snapToGrid w:val="0"/>
        </w:rPr>
        <w:t xml:space="preserve"> Fish and Wildlife Service</w:t>
      </w:r>
      <w:r w:rsidR="009027E1" w:rsidRPr="00F22FB0">
        <w:rPr>
          <w:snapToGrid w:val="0"/>
        </w:rPr>
        <w:t xml:space="preserve"> (USFWS)</w:t>
      </w:r>
    </w:p>
    <w:p w:rsidR="00890C71" w:rsidRPr="00F22FB0" w:rsidRDefault="00890C71" w:rsidP="00E61372">
      <w:pPr>
        <w:jc w:val="both"/>
        <w:rPr>
          <w:snapToGrid w:val="0"/>
        </w:rPr>
      </w:pPr>
      <w:smartTag w:uri="urn:schemas-microsoft-com:office:smarttags" w:element="place">
        <w:smartTag w:uri="urn:schemas-microsoft-com:office:smarttags" w:element="City">
          <w:r>
            <w:rPr>
              <w:snapToGrid w:val="0"/>
            </w:rPr>
            <w:t>Stockton</w:t>
          </w:r>
        </w:smartTag>
      </w:smartTag>
      <w:r>
        <w:rPr>
          <w:snapToGrid w:val="0"/>
        </w:rPr>
        <w:t xml:space="preserve"> Fish and Wildlife Office</w:t>
      </w:r>
    </w:p>
    <w:p w:rsidR="0030430E" w:rsidRDefault="0030430E" w:rsidP="00E61372">
      <w:pPr>
        <w:jc w:val="both"/>
        <w:rPr>
          <w:snapToGrid w:val="0"/>
        </w:rPr>
      </w:pPr>
      <w:smartTag w:uri="urn:schemas-microsoft-com:office:smarttags" w:element="Street">
        <w:smartTag w:uri="urn:schemas-microsoft-com:office:smarttags" w:element="address">
          <w:r>
            <w:rPr>
              <w:snapToGrid w:val="0"/>
            </w:rPr>
            <w:t>4001 N. Wilson Way</w:t>
          </w:r>
        </w:smartTag>
      </w:smartTag>
    </w:p>
    <w:p w:rsidR="0030430E" w:rsidRDefault="0030430E" w:rsidP="00E61372">
      <w:pPr>
        <w:jc w:val="both"/>
        <w:rPr>
          <w:snapToGrid w:val="0"/>
        </w:rPr>
      </w:pPr>
      <w:smartTag w:uri="urn:schemas-microsoft-com:office:smarttags" w:element="place">
        <w:smartTag w:uri="urn:schemas-microsoft-com:office:smarttags" w:element="City">
          <w:r>
            <w:rPr>
              <w:snapToGrid w:val="0"/>
            </w:rPr>
            <w:t>Stockton</w:t>
          </w:r>
        </w:smartTag>
        <w:r>
          <w:rPr>
            <w:snapToGrid w:val="0"/>
          </w:rPr>
          <w:t xml:space="preserve">, </w:t>
        </w:r>
        <w:smartTag w:uri="urn:schemas-microsoft-com:office:smarttags" w:element="State">
          <w:r>
            <w:rPr>
              <w:snapToGrid w:val="0"/>
            </w:rPr>
            <w:t>CA</w:t>
          </w:r>
        </w:smartTag>
        <w:r>
          <w:rPr>
            <w:snapToGrid w:val="0"/>
          </w:rPr>
          <w:t xml:space="preserve"> </w:t>
        </w:r>
        <w:smartTag w:uri="urn:schemas-microsoft-com:office:smarttags" w:element="PostalCode">
          <w:r>
            <w:rPr>
              <w:snapToGrid w:val="0"/>
            </w:rPr>
            <w:t>95205</w:t>
          </w:r>
          <w:r w:rsidR="00890C71">
            <w:rPr>
              <w:snapToGrid w:val="0"/>
            </w:rPr>
            <w:t>-2486</w:t>
          </w:r>
        </w:smartTag>
      </w:smartTag>
    </w:p>
    <w:p w:rsidR="002673F6" w:rsidRPr="00883E58" w:rsidRDefault="002673F6" w:rsidP="00890C71">
      <w:pPr>
        <w:jc w:val="both"/>
        <w:rPr>
          <w:snapToGrid w:val="0"/>
        </w:rPr>
      </w:pPr>
      <w:r w:rsidRPr="00883E58">
        <w:rPr>
          <w:snapToGrid w:val="0"/>
        </w:rPr>
        <w:t>Anadromous Fish Restoration Program</w:t>
      </w:r>
    </w:p>
    <w:p w:rsidR="00577A83" w:rsidRPr="002673F6" w:rsidRDefault="00577A83" w:rsidP="00E61372">
      <w:pPr>
        <w:jc w:val="both"/>
        <w:rPr>
          <w:snapToGrid w:val="0"/>
          <w:color w:val="FF0000"/>
        </w:rPr>
      </w:pPr>
    </w:p>
    <w:p w:rsidR="00B67914" w:rsidRDefault="00577A83" w:rsidP="00883E58">
      <w:pPr>
        <w:jc w:val="both"/>
        <w:rPr>
          <w:b/>
          <w:snapToGrid w:val="0"/>
          <w:sz w:val="28"/>
          <w:szCs w:val="28"/>
        </w:rPr>
      </w:pPr>
      <w:r w:rsidRPr="00333A32">
        <w:rPr>
          <w:b/>
          <w:snapToGrid w:val="0"/>
          <w:sz w:val="28"/>
          <w:szCs w:val="28"/>
        </w:rPr>
        <w:t>Funding Opportunity Title</w:t>
      </w:r>
      <w:r w:rsidRPr="00F22FB0">
        <w:rPr>
          <w:b/>
          <w:snapToGrid w:val="0"/>
          <w:sz w:val="28"/>
          <w:szCs w:val="28"/>
        </w:rPr>
        <w:t>:</w:t>
      </w:r>
      <w:r w:rsidR="002673F6">
        <w:rPr>
          <w:b/>
          <w:snapToGrid w:val="0"/>
          <w:sz w:val="28"/>
          <w:szCs w:val="28"/>
        </w:rPr>
        <w:t xml:space="preserve"> </w:t>
      </w:r>
      <w:r w:rsidR="00FC79A1">
        <w:rPr>
          <w:b/>
          <w:snapToGrid w:val="0"/>
          <w:sz w:val="28"/>
          <w:szCs w:val="28"/>
        </w:rPr>
        <w:t xml:space="preserve"> </w:t>
      </w:r>
      <w:r w:rsidR="00503920" w:rsidRPr="00C81ADA">
        <w:rPr>
          <w:snapToGrid w:val="0"/>
          <w:sz w:val="28"/>
          <w:szCs w:val="28"/>
        </w:rPr>
        <w:t xml:space="preserve">Contaminants, Age, and Growth </w:t>
      </w:r>
      <w:r w:rsidR="00BE47A0" w:rsidRPr="00C81ADA">
        <w:rPr>
          <w:snapToGrid w:val="0"/>
          <w:sz w:val="28"/>
          <w:szCs w:val="28"/>
        </w:rPr>
        <w:t xml:space="preserve">Studies for </w:t>
      </w:r>
      <w:r w:rsidR="00503920" w:rsidRPr="00C81ADA">
        <w:rPr>
          <w:snapToGrid w:val="0"/>
          <w:sz w:val="28"/>
          <w:szCs w:val="28"/>
        </w:rPr>
        <w:t>Sturgeon</w:t>
      </w:r>
      <w:r w:rsidR="00BE47A0" w:rsidRPr="00C81ADA">
        <w:rPr>
          <w:snapToGrid w:val="0"/>
          <w:sz w:val="28"/>
          <w:szCs w:val="28"/>
        </w:rPr>
        <w:t xml:space="preserve"> in the </w:t>
      </w:r>
      <w:r w:rsidR="00FC6B19" w:rsidRPr="00C81ADA">
        <w:rPr>
          <w:snapToGrid w:val="0"/>
          <w:sz w:val="28"/>
          <w:szCs w:val="28"/>
        </w:rPr>
        <w:t>Sacramento-San Joaquin Bay-Delta</w:t>
      </w:r>
      <w:r w:rsidR="00BE47A0" w:rsidRPr="00C81ADA">
        <w:rPr>
          <w:snapToGrid w:val="0"/>
          <w:sz w:val="28"/>
          <w:szCs w:val="28"/>
        </w:rPr>
        <w:t>, CA</w:t>
      </w:r>
      <w:r w:rsidR="00FC79A1">
        <w:rPr>
          <w:b/>
          <w:snapToGrid w:val="0"/>
          <w:sz w:val="28"/>
          <w:szCs w:val="28"/>
        </w:rPr>
        <w:t xml:space="preserve"> </w:t>
      </w:r>
    </w:p>
    <w:p w:rsidR="00B67914" w:rsidRDefault="00B67914" w:rsidP="00883E58">
      <w:pPr>
        <w:jc w:val="both"/>
        <w:rPr>
          <w:b/>
          <w:snapToGrid w:val="0"/>
          <w:sz w:val="28"/>
          <w:szCs w:val="28"/>
        </w:rPr>
      </w:pPr>
    </w:p>
    <w:p w:rsidR="00BC51D2" w:rsidRPr="008332AB" w:rsidRDefault="00B67914" w:rsidP="00883E58">
      <w:pPr>
        <w:jc w:val="both"/>
        <w:rPr>
          <w:b/>
          <w:snapToGrid w:val="0"/>
          <w:sz w:val="28"/>
          <w:szCs w:val="28"/>
        </w:rPr>
      </w:pPr>
      <w:r>
        <w:rPr>
          <w:b/>
          <w:snapToGrid w:val="0"/>
          <w:sz w:val="28"/>
          <w:szCs w:val="28"/>
        </w:rPr>
        <w:t xml:space="preserve">Funding Opportunity Number: </w:t>
      </w:r>
      <w:r w:rsidR="00FC79A1">
        <w:rPr>
          <w:b/>
          <w:snapToGrid w:val="0"/>
          <w:sz w:val="28"/>
          <w:szCs w:val="28"/>
        </w:rPr>
        <w:t xml:space="preserve"> </w:t>
      </w:r>
      <w:r w:rsidR="00125769" w:rsidRPr="00C81ADA">
        <w:rPr>
          <w:snapToGrid w:val="0"/>
          <w:sz w:val="28"/>
          <w:szCs w:val="28"/>
        </w:rPr>
        <w:t>AFR</w:t>
      </w:r>
      <w:r w:rsidR="008332AB" w:rsidRPr="00C81ADA">
        <w:rPr>
          <w:snapToGrid w:val="0"/>
          <w:sz w:val="28"/>
          <w:szCs w:val="28"/>
        </w:rPr>
        <w:t>1103</w:t>
      </w:r>
      <w:r w:rsidR="00FC79A1" w:rsidRPr="00C81ADA">
        <w:rPr>
          <w:b/>
          <w:snapToGrid w:val="0"/>
          <w:sz w:val="28"/>
          <w:szCs w:val="28"/>
        </w:rPr>
        <w:t xml:space="preserve"> </w:t>
      </w:r>
      <w:r w:rsidR="00FC79A1" w:rsidRPr="008332AB">
        <w:rPr>
          <w:b/>
          <w:snapToGrid w:val="0"/>
          <w:sz w:val="28"/>
          <w:szCs w:val="28"/>
        </w:rPr>
        <w:t xml:space="preserve"> </w:t>
      </w:r>
    </w:p>
    <w:p w:rsidR="00883E58" w:rsidRPr="006958DF" w:rsidRDefault="00883E58" w:rsidP="00883E58">
      <w:pPr>
        <w:jc w:val="both"/>
        <w:rPr>
          <w:snapToGrid w:val="0"/>
        </w:rPr>
      </w:pPr>
    </w:p>
    <w:p w:rsidR="00E61372" w:rsidRPr="00F22FB0" w:rsidRDefault="00B076B5" w:rsidP="00BC51D2">
      <w:pPr>
        <w:rPr>
          <w:b/>
          <w:snapToGrid w:val="0"/>
          <w:sz w:val="28"/>
          <w:szCs w:val="28"/>
        </w:rPr>
      </w:pPr>
      <w:r w:rsidRPr="00F22FB0">
        <w:rPr>
          <w:b/>
          <w:snapToGrid w:val="0"/>
          <w:sz w:val="28"/>
          <w:szCs w:val="28"/>
        </w:rPr>
        <w:t>Announcement Type:</w:t>
      </w:r>
    </w:p>
    <w:p w:rsidR="00E61372" w:rsidRPr="00F22FB0" w:rsidRDefault="00E61372" w:rsidP="00E61372">
      <w:pPr>
        <w:jc w:val="both"/>
        <w:rPr>
          <w:snapToGrid w:val="0"/>
        </w:rPr>
      </w:pPr>
      <w:r w:rsidRPr="00F22FB0">
        <w:rPr>
          <w:snapToGrid w:val="0"/>
        </w:rPr>
        <w:t>I</w:t>
      </w:r>
      <w:r w:rsidR="00B076B5" w:rsidRPr="00F22FB0">
        <w:rPr>
          <w:snapToGrid w:val="0"/>
        </w:rPr>
        <w:t>nitial Announcement</w:t>
      </w:r>
    </w:p>
    <w:p w:rsidR="001D47DB" w:rsidRPr="00C14A62" w:rsidRDefault="00C14A62" w:rsidP="00C14A62">
      <w:pPr>
        <w:tabs>
          <w:tab w:val="left" w:pos="1770"/>
        </w:tabs>
        <w:jc w:val="both"/>
        <w:rPr>
          <w:snapToGrid w:val="0"/>
        </w:rPr>
      </w:pPr>
      <w:r w:rsidRPr="00C14A62">
        <w:rPr>
          <w:snapToGrid w:val="0"/>
        </w:rPr>
        <w:tab/>
      </w:r>
    </w:p>
    <w:p w:rsidR="004A046E" w:rsidRPr="008332AB" w:rsidRDefault="001D47DB" w:rsidP="001D47DB">
      <w:r w:rsidRPr="009E2AD9">
        <w:rPr>
          <w:b/>
        </w:rPr>
        <w:t>C</w:t>
      </w:r>
      <w:r w:rsidR="00A34CFF" w:rsidRPr="009E2AD9">
        <w:rPr>
          <w:b/>
        </w:rPr>
        <w:t>atalog</w:t>
      </w:r>
      <w:r w:rsidRPr="009E2AD9">
        <w:rPr>
          <w:b/>
        </w:rPr>
        <w:t xml:space="preserve"> </w:t>
      </w:r>
      <w:r w:rsidR="00A34CFF" w:rsidRPr="009E2AD9">
        <w:rPr>
          <w:b/>
        </w:rPr>
        <w:t xml:space="preserve">of </w:t>
      </w:r>
      <w:r w:rsidR="00185E13" w:rsidRPr="009E2AD9">
        <w:rPr>
          <w:b/>
        </w:rPr>
        <w:t>F</w:t>
      </w:r>
      <w:r w:rsidR="00A34CFF" w:rsidRPr="009E2AD9">
        <w:rPr>
          <w:b/>
        </w:rPr>
        <w:t>ederal</w:t>
      </w:r>
      <w:r w:rsidRPr="009E2AD9">
        <w:rPr>
          <w:b/>
        </w:rPr>
        <w:t xml:space="preserve"> D</w:t>
      </w:r>
      <w:r w:rsidR="00A34CFF" w:rsidRPr="009E2AD9">
        <w:rPr>
          <w:b/>
        </w:rPr>
        <w:t>omestic</w:t>
      </w:r>
      <w:r w:rsidRPr="009E2AD9">
        <w:rPr>
          <w:b/>
        </w:rPr>
        <w:t xml:space="preserve"> A</w:t>
      </w:r>
      <w:r w:rsidR="00A34CFF" w:rsidRPr="009E2AD9">
        <w:rPr>
          <w:b/>
        </w:rPr>
        <w:t>ssistance number</w:t>
      </w:r>
      <w:r w:rsidR="00C14A62">
        <w:rPr>
          <w:b/>
        </w:rPr>
        <w:t xml:space="preserve"> (CFDA)</w:t>
      </w:r>
      <w:r w:rsidRPr="00A34CFF">
        <w:t xml:space="preserve">: </w:t>
      </w:r>
      <w:r w:rsidR="009E2AD9" w:rsidRPr="008332AB">
        <w:t>15.6</w:t>
      </w:r>
      <w:r w:rsidR="00C521AD" w:rsidRPr="008332AB">
        <w:t>4</w:t>
      </w:r>
      <w:r w:rsidR="009E2AD9" w:rsidRPr="008332AB">
        <w:t>8</w:t>
      </w:r>
      <w:r w:rsidR="003955DB" w:rsidRPr="008332AB">
        <w:t xml:space="preserve"> </w:t>
      </w:r>
    </w:p>
    <w:p w:rsidR="00C521AD" w:rsidRDefault="00C521AD" w:rsidP="00BC51D2">
      <w:pPr>
        <w:rPr>
          <w:b/>
        </w:rPr>
      </w:pPr>
    </w:p>
    <w:p w:rsidR="00BC51D2" w:rsidRPr="00584E48" w:rsidRDefault="00B076B5" w:rsidP="00BC51D2">
      <w:pPr>
        <w:rPr>
          <w:color w:val="000000"/>
          <w:sz w:val="28"/>
          <w:szCs w:val="28"/>
        </w:rPr>
      </w:pPr>
      <w:r w:rsidRPr="00584E48">
        <w:rPr>
          <w:b/>
          <w:color w:val="000000"/>
          <w:sz w:val="28"/>
          <w:szCs w:val="28"/>
        </w:rPr>
        <w:t>Dates:</w:t>
      </w:r>
      <w:r w:rsidR="002673F6" w:rsidRPr="00584E48">
        <w:rPr>
          <w:b/>
          <w:color w:val="000000"/>
          <w:sz w:val="28"/>
          <w:szCs w:val="28"/>
        </w:rPr>
        <w:t xml:space="preserve"> </w:t>
      </w:r>
    </w:p>
    <w:p w:rsidR="00422E8A" w:rsidRDefault="00422E8A" w:rsidP="00333A32">
      <w:r>
        <w:t>Application Deadline: Electronic copy applications must be received by</w:t>
      </w:r>
      <w:r w:rsidR="00333A32">
        <w:t xml:space="preserve"> Grants.gov by the close of business (</w:t>
      </w:r>
      <w:smartTag w:uri="urn:schemas-microsoft-com:office:smarttags" w:element="stockticker">
        <w:r>
          <w:t>COB</w:t>
        </w:r>
      </w:smartTag>
      <w:r>
        <w:t xml:space="preserve">) on </w:t>
      </w:r>
      <w:r w:rsidRPr="00C81ADA">
        <w:t>M</w:t>
      </w:r>
      <w:r w:rsidR="00C81ADA">
        <w:t xml:space="preserve">arch 31, </w:t>
      </w:r>
      <w:r w:rsidR="001152EE">
        <w:t>20</w:t>
      </w:r>
      <w:r w:rsidR="003955DB">
        <w:t>11</w:t>
      </w:r>
      <w:r>
        <w:t xml:space="preserve"> (4:30 p.m. Pacific Standard Time). The U.S. Fish and Wildlife Service</w:t>
      </w:r>
      <w:r w:rsidR="00333A32">
        <w:t xml:space="preserve"> </w:t>
      </w:r>
      <w:r>
        <w:t xml:space="preserve">strongly </w:t>
      </w:r>
      <w:proofErr w:type="gramStart"/>
      <w:r>
        <w:t>encourages</w:t>
      </w:r>
      <w:proofErr w:type="gramEnd"/>
      <w:r>
        <w:t xml:space="preserve"> potential applicants to use Grants.gov when submitting responses to posted applications.  If it is discovered that the proposal cannot be submitted through Grants.gov, the proposal may be submitted to Dwight Luginbill at </w:t>
      </w:r>
      <w:hyperlink r:id="rId8" w:history="1">
        <w:r>
          <w:rPr>
            <w:rStyle w:val="Hyperlink"/>
          </w:rPr>
          <w:t>Dwight_Luginbill@fws.gov</w:t>
        </w:r>
      </w:hyperlink>
      <w:r>
        <w:t xml:space="preserve">.  Proposals received after the date and time will not be considered for funding. </w:t>
      </w:r>
    </w:p>
    <w:p w:rsidR="005B4953" w:rsidRDefault="005B4953" w:rsidP="00333A32">
      <w:pPr>
        <w:rPr>
          <w:b/>
          <w:sz w:val="32"/>
          <w:szCs w:val="32"/>
        </w:rPr>
      </w:pPr>
    </w:p>
    <w:p w:rsidR="002D234D" w:rsidRDefault="005A27BF" w:rsidP="00424C71">
      <w:pPr>
        <w:rPr>
          <w:b/>
          <w:sz w:val="32"/>
          <w:szCs w:val="32"/>
        </w:rPr>
      </w:pPr>
      <w:r w:rsidRPr="00883E58">
        <w:rPr>
          <w:b/>
          <w:sz w:val="32"/>
          <w:szCs w:val="32"/>
        </w:rPr>
        <w:t xml:space="preserve">I. </w:t>
      </w:r>
      <w:r w:rsidR="00F714C7" w:rsidRPr="00883E58">
        <w:rPr>
          <w:b/>
          <w:sz w:val="32"/>
          <w:szCs w:val="32"/>
        </w:rPr>
        <w:t xml:space="preserve">Funding </w:t>
      </w:r>
      <w:smartTag w:uri="urn:schemas-microsoft-com:office:smarttags" w:element="place">
        <w:r w:rsidR="00F714C7" w:rsidRPr="00883E58">
          <w:rPr>
            <w:b/>
            <w:sz w:val="32"/>
            <w:szCs w:val="32"/>
          </w:rPr>
          <w:t>Opportunity</w:t>
        </w:r>
      </w:smartTag>
      <w:r w:rsidR="00F714C7" w:rsidRPr="00883E58">
        <w:rPr>
          <w:b/>
          <w:sz w:val="32"/>
          <w:szCs w:val="32"/>
        </w:rPr>
        <w:t xml:space="preserve"> Description</w:t>
      </w:r>
      <w:r w:rsidR="002673F6" w:rsidRPr="00883E58">
        <w:rPr>
          <w:b/>
          <w:sz w:val="32"/>
          <w:szCs w:val="32"/>
        </w:rPr>
        <w:t xml:space="preserve"> </w:t>
      </w:r>
      <w:r w:rsidR="00BA18A0" w:rsidRPr="00883E58">
        <w:rPr>
          <w:b/>
          <w:sz w:val="32"/>
          <w:szCs w:val="32"/>
        </w:rPr>
        <w:t xml:space="preserve">  </w:t>
      </w:r>
    </w:p>
    <w:p w:rsidR="00883E58" w:rsidRPr="00883E58" w:rsidRDefault="00883E58" w:rsidP="00424C71">
      <w:pPr>
        <w:rPr>
          <w:sz w:val="32"/>
          <w:szCs w:val="32"/>
        </w:rPr>
      </w:pPr>
    </w:p>
    <w:p w:rsidR="00663B0F" w:rsidRDefault="00EE4974" w:rsidP="00424C71">
      <w:pPr>
        <w:rPr>
          <w:b/>
        </w:rPr>
      </w:pPr>
      <w:r>
        <w:rPr>
          <w:b/>
        </w:rPr>
        <w:t xml:space="preserve">A. </w:t>
      </w:r>
      <w:r w:rsidR="001B1C33" w:rsidRPr="00883E58">
        <w:rPr>
          <w:b/>
        </w:rPr>
        <w:t>Legislative Authority and Background</w:t>
      </w:r>
      <w:r w:rsidR="001B1C33" w:rsidRPr="00EE4974">
        <w:rPr>
          <w:b/>
        </w:rPr>
        <w:t xml:space="preserve"> </w:t>
      </w:r>
    </w:p>
    <w:p w:rsidR="00BF0EDB" w:rsidRDefault="00BF0EDB" w:rsidP="00424C71">
      <w:pPr>
        <w:rPr>
          <w:b/>
        </w:rPr>
      </w:pPr>
    </w:p>
    <w:p w:rsidR="00915AF9" w:rsidRDefault="00683B30" w:rsidP="00915AF9">
      <w:pPr>
        <w:ind w:left="720" w:hanging="720"/>
        <w:rPr>
          <w:i/>
          <w:color w:val="000000"/>
        </w:rPr>
      </w:pPr>
      <w:r>
        <w:rPr>
          <w:i/>
          <w:color w:val="000000"/>
        </w:rPr>
        <w:t xml:space="preserve">1. </w:t>
      </w:r>
      <w:r w:rsidR="00915AF9">
        <w:rPr>
          <w:i/>
          <w:color w:val="000000"/>
        </w:rPr>
        <w:t xml:space="preserve">The </w:t>
      </w:r>
      <w:smartTag w:uri="urn:schemas-microsoft-com:office:smarttags" w:element="place">
        <w:r w:rsidR="00915AF9">
          <w:rPr>
            <w:i/>
            <w:color w:val="000000"/>
          </w:rPr>
          <w:t>Central Valley</w:t>
        </w:r>
      </w:smartTag>
      <w:r w:rsidR="00915AF9">
        <w:rPr>
          <w:i/>
          <w:color w:val="000000"/>
        </w:rPr>
        <w:t xml:space="preserve"> Project Improvement Act (CVPIA; Title 34 of Public Law 102-575, Section 3406(b</w:t>
      </w:r>
      <w:proofErr w:type="gramStart"/>
      <w:r w:rsidR="00915AF9">
        <w:rPr>
          <w:i/>
          <w:color w:val="000000"/>
        </w:rPr>
        <w:t>)(</w:t>
      </w:r>
      <w:proofErr w:type="gramEnd"/>
      <w:r w:rsidR="00915AF9">
        <w:rPr>
          <w:i/>
          <w:color w:val="000000"/>
        </w:rPr>
        <w:t>1)),</w:t>
      </w:r>
    </w:p>
    <w:p w:rsidR="00915AF9" w:rsidRDefault="00915AF9" w:rsidP="00915AF9">
      <w:pPr>
        <w:ind w:left="720" w:hanging="720"/>
        <w:rPr>
          <w:color w:val="000000"/>
        </w:rPr>
      </w:pPr>
      <w:proofErr w:type="gramStart"/>
      <w:r>
        <w:rPr>
          <w:color w:val="000000"/>
        </w:rPr>
        <w:t>authorizes</w:t>
      </w:r>
      <w:proofErr w:type="gramEnd"/>
      <w:r>
        <w:rPr>
          <w:color w:val="000000"/>
        </w:rPr>
        <w:t xml:space="preserve"> and directs the Secretary of the Department of the Interior (DOI), in consultation with other </w:t>
      </w:r>
    </w:p>
    <w:p w:rsidR="00915AF9" w:rsidRDefault="00915AF9" w:rsidP="00915AF9">
      <w:pPr>
        <w:ind w:left="720" w:hanging="720"/>
        <w:rPr>
          <w:color w:val="000000"/>
        </w:rPr>
      </w:pPr>
      <w:r>
        <w:rPr>
          <w:color w:val="000000"/>
        </w:rPr>
        <w:t xml:space="preserve">State and Federal agencies, Indian tribes, and affected interests, to develop and implement a program which </w:t>
      </w:r>
    </w:p>
    <w:p w:rsidR="00915AF9" w:rsidRDefault="00915AF9" w:rsidP="00915AF9">
      <w:pPr>
        <w:ind w:left="720" w:hanging="720"/>
        <w:rPr>
          <w:color w:val="000000"/>
        </w:rPr>
      </w:pPr>
      <w:proofErr w:type="gramStart"/>
      <w:r>
        <w:rPr>
          <w:color w:val="000000"/>
        </w:rPr>
        <w:t>makes</w:t>
      </w:r>
      <w:proofErr w:type="gramEnd"/>
      <w:r>
        <w:rPr>
          <w:color w:val="000000"/>
        </w:rPr>
        <w:t xml:space="preserve"> all reasonable efforts to at least double natural production of anadromous fish in </w:t>
      </w:r>
      <w:smartTag w:uri="urn:schemas-microsoft-com:office:smarttags" w:element="place">
        <w:r>
          <w:rPr>
            <w:color w:val="000000"/>
          </w:rPr>
          <w:t>Central Valley</w:t>
        </w:r>
      </w:smartTag>
      <w:r>
        <w:rPr>
          <w:color w:val="000000"/>
        </w:rPr>
        <w:t xml:space="preserve"> rivers</w:t>
      </w:r>
    </w:p>
    <w:p w:rsidR="00915AF9" w:rsidRDefault="00915AF9" w:rsidP="00915AF9">
      <w:pPr>
        <w:ind w:left="720" w:hanging="720"/>
        <w:rPr>
          <w:color w:val="000000"/>
        </w:rPr>
      </w:pPr>
      <w:proofErr w:type="gramStart"/>
      <w:r>
        <w:rPr>
          <w:color w:val="000000"/>
        </w:rPr>
        <w:t>and</w:t>
      </w:r>
      <w:proofErr w:type="gramEnd"/>
      <w:r>
        <w:rPr>
          <w:color w:val="000000"/>
        </w:rPr>
        <w:t xml:space="preserve"> streams. Further, the </w:t>
      </w:r>
      <w:r>
        <w:rPr>
          <w:i/>
          <w:color w:val="000000"/>
        </w:rPr>
        <w:t>CVPIA</w:t>
      </w:r>
      <w:r>
        <w:rPr>
          <w:color w:val="000000"/>
        </w:rPr>
        <w:t xml:space="preserve"> requires that this program give first priority to measures which protect and </w:t>
      </w:r>
    </w:p>
    <w:p w:rsidR="00915AF9" w:rsidRDefault="00915AF9" w:rsidP="00915AF9">
      <w:pPr>
        <w:ind w:left="720" w:hanging="720"/>
        <w:rPr>
          <w:color w:val="000000"/>
        </w:rPr>
      </w:pPr>
      <w:proofErr w:type="gramStart"/>
      <w:r>
        <w:rPr>
          <w:color w:val="000000"/>
        </w:rPr>
        <w:t>restore</w:t>
      </w:r>
      <w:proofErr w:type="gramEnd"/>
      <w:r>
        <w:rPr>
          <w:color w:val="000000"/>
        </w:rPr>
        <w:t xml:space="preserve"> natural channel and riparian habitat values through habitat restoration actions, modifications to Central </w:t>
      </w:r>
    </w:p>
    <w:p w:rsidR="00915AF9" w:rsidRDefault="00915AF9" w:rsidP="00915AF9">
      <w:pPr>
        <w:ind w:left="720" w:hanging="720"/>
        <w:rPr>
          <w:color w:val="000000"/>
        </w:rPr>
      </w:pPr>
      <w:proofErr w:type="gramStart"/>
      <w:r>
        <w:rPr>
          <w:color w:val="000000"/>
        </w:rPr>
        <w:t xml:space="preserve">Valley Project operations, and implementation of the supporting measures mandated by the </w:t>
      </w:r>
      <w:r>
        <w:rPr>
          <w:i/>
          <w:color w:val="000000"/>
        </w:rPr>
        <w:t>CVPIA.</w:t>
      </w:r>
      <w:proofErr w:type="gramEnd"/>
      <w:r>
        <w:rPr>
          <w:color w:val="000000"/>
        </w:rPr>
        <w:t xml:space="preserve">  The DOI, </w:t>
      </w:r>
    </w:p>
    <w:p w:rsidR="00F760BF" w:rsidRDefault="00915AF9" w:rsidP="00F760BF">
      <w:pPr>
        <w:ind w:left="720" w:hanging="720"/>
        <w:rPr>
          <w:i/>
          <w:color w:val="000000"/>
        </w:rPr>
      </w:pPr>
      <w:proofErr w:type="gramStart"/>
      <w:r>
        <w:rPr>
          <w:color w:val="000000"/>
        </w:rPr>
        <w:t>is</w:t>
      </w:r>
      <w:proofErr w:type="gramEnd"/>
      <w:r>
        <w:rPr>
          <w:color w:val="000000"/>
        </w:rPr>
        <w:t xml:space="preserve"> approaching implementation</w:t>
      </w:r>
      <w:r w:rsidR="00F760BF">
        <w:rPr>
          <w:color w:val="000000"/>
        </w:rPr>
        <w:t xml:space="preserve"> of this directive through development of an </w:t>
      </w:r>
      <w:r w:rsidR="00F760BF">
        <w:rPr>
          <w:i/>
          <w:color w:val="000000"/>
        </w:rPr>
        <w:t xml:space="preserve">Anadromous Fish Restoration </w:t>
      </w:r>
    </w:p>
    <w:p w:rsidR="00F760BF" w:rsidRDefault="00F760BF" w:rsidP="00F760BF">
      <w:pPr>
        <w:rPr>
          <w:color w:val="000000"/>
        </w:rPr>
      </w:pPr>
      <w:r>
        <w:rPr>
          <w:i/>
          <w:color w:val="000000"/>
        </w:rPr>
        <w:lastRenderedPageBreak/>
        <w:t>Program (AFRP).</w:t>
      </w:r>
      <w:r>
        <w:rPr>
          <w:color w:val="000000"/>
        </w:rPr>
        <w:t xml:space="preserve"> The species and races of anadromous fish addressed by the </w:t>
      </w:r>
      <w:r>
        <w:rPr>
          <w:i/>
          <w:color w:val="000000"/>
        </w:rPr>
        <w:t>AFRP</w:t>
      </w:r>
      <w:r>
        <w:rPr>
          <w:color w:val="000000"/>
        </w:rPr>
        <w:t xml:space="preserve"> include fall-run, late-fall-run, winter-run, and spring-run Chinook salmon; steelhead; striped bass; American shad; white sturgeon; and green sturgeon.</w:t>
      </w:r>
    </w:p>
    <w:p w:rsidR="00F760BF" w:rsidRDefault="00F760BF" w:rsidP="00F760BF">
      <w:pPr>
        <w:ind w:left="720" w:hanging="720"/>
        <w:rPr>
          <w:color w:val="000000"/>
        </w:rPr>
      </w:pPr>
    </w:p>
    <w:p w:rsidR="00683B30" w:rsidRDefault="00683B30" w:rsidP="00683B30">
      <w:pPr>
        <w:ind w:left="720" w:hanging="720"/>
        <w:rPr>
          <w:color w:val="000000"/>
        </w:rPr>
      </w:pPr>
      <w:r>
        <w:rPr>
          <w:i/>
          <w:color w:val="000000"/>
        </w:rPr>
        <w:t>2. The Service and Bureau of Reclamation (Bureau)</w:t>
      </w:r>
      <w:r>
        <w:rPr>
          <w:color w:val="000000"/>
        </w:rPr>
        <w:t xml:space="preserve"> are the DOI agencies responsible for implementing the</w:t>
      </w:r>
    </w:p>
    <w:p w:rsidR="00A7240C" w:rsidRDefault="00683B30" w:rsidP="00683B30">
      <w:pPr>
        <w:ind w:left="720" w:hanging="720"/>
        <w:rPr>
          <w:color w:val="000000"/>
        </w:rPr>
      </w:pPr>
      <w:proofErr w:type="gramStart"/>
      <w:r>
        <w:rPr>
          <w:i/>
          <w:color w:val="000000"/>
        </w:rPr>
        <w:t>CVPIA.</w:t>
      </w:r>
      <w:proofErr w:type="gramEnd"/>
      <w:r>
        <w:rPr>
          <w:color w:val="000000"/>
        </w:rPr>
        <w:t xml:space="preserve">  They are jointly and cooperatively implementing the </w:t>
      </w:r>
      <w:r>
        <w:rPr>
          <w:i/>
          <w:color w:val="000000"/>
        </w:rPr>
        <w:t>CVPIA,</w:t>
      </w:r>
      <w:r>
        <w:rPr>
          <w:color w:val="000000"/>
        </w:rPr>
        <w:t xml:space="preserve"> with the </w:t>
      </w:r>
      <w:r>
        <w:rPr>
          <w:i/>
          <w:color w:val="000000"/>
        </w:rPr>
        <w:t>Service</w:t>
      </w:r>
      <w:r>
        <w:rPr>
          <w:color w:val="000000"/>
        </w:rPr>
        <w:t xml:space="preserve"> assuming lead </w:t>
      </w:r>
    </w:p>
    <w:p w:rsidR="00A7240C" w:rsidRDefault="00683B30" w:rsidP="00683B30">
      <w:pPr>
        <w:ind w:left="720" w:hanging="720"/>
        <w:rPr>
          <w:color w:val="000000"/>
        </w:rPr>
      </w:pPr>
      <w:proofErr w:type="gramStart"/>
      <w:r>
        <w:rPr>
          <w:color w:val="000000"/>
        </w:rPr>
        <w:t>responsibility</w:t>
      </w:r>
      <w:proofErr w:type="gramEnd"/>
      <w:r>
        <w:rPr>
          <w:color w:val="000000"/>
        </w:rPr>
        <w:t xml:space="preserve"> for the </w:t>
      </w:r>
      <w:r>
        <w:rPr>
          <w:i/>
          <w:color w:val="000000"/>
        </w:rPr>
        <w:t xml:space="preserve">AFRP. </w:t>
      </w:r>
      <w:r>
        <w:rPr>
          <w:color w:val="000000"/>
        </w:rPr>
        <w:t xml:space="preserve">The </w:t>
      </w:r>
      <w:r>
        <w:rPr>
          <w:i/>
          <w:color w:val="000000"/>
        </w:rPr>
        <w:t>CVPIA</w:t>
      </w:r>
      <w:r>
        <w:rPr>
          <w:color w:val="000000"/>
        </w:rPr>
        <w:t xml:space="preserve"> also establishes a Restoration Fund of up to $50 million annually to </w:t>
      </w:r>
    </w:p>
    <w:p w:rsidR="00683B30" w:rsidRDefault="00683B30" w:rsidP="00683B30">
      <w:pPr>
        <w:ind w:left="720" w:hanging="720"/>
        <w:rPr>
          <w:color w:val="000000"/>
        </w:rPr>
      </w:pPr>
      <w:proofErr w:type="gramStart"/>
      <w:r>
        <w:rPr>
          <w:color w:val="000000"/>
        </w:rPr>
        <w:t>assist</w:t>
      </w:r>
      <w:proofErr w:type="gramEnd"/>
      <w:r>
        <w:rPr>
          <w:color w:val="000000"/>
        </w:rPr>
        <w:t xml:space="preserve"> in implementation of the fish and wildlife restoration provisions. Of this sum, DOI allocates $3 to $12 </w:t>
      </w:r>
    </w:p>
    <w:p w:rsidR="00683B30" w:rsidRDefault="00683B30" w:rsidP="00683B30">
      <w:pPr>
        <w:ind w:left="720" w:hanging="720"/>
        <w:rPr>
          <w:color w:val="000000"/>
        </w:rPr>
      </w:pPr>
      <w:proofErr w:type="gramStart"/>
      <w:r>
        <w:rPr>
          <w:color w:val="000000"/>
        </w:rPr>
        <w:t>million</w:t>
      </w:r>
      <w:proofErr w:type="gramEnd"/>
      <w:r>
        <w:rPr>
          <w:color w:val="000000"/>
        </w:rPr>
        <w:t xml:space="preserve"> annually to the AFRP. The AFRP then leverages these funds with other funds provided by partners in </w:t>
      </w:r>
    </w:p>
    <w:p w:rsidR="00683B30" w:rsidRDefault="00683B30" w:rsidP="00683B30">
      <w:pPr>
        <w:ind w:left="720" w:hanging="720"/>
        <w:rPr>
          <w:color w:val="000000"/>
        </w:rPr>
      </w:pPr>
      <w:proofErr w:type="gramStart"/>
      <w:r>
        <w:rPr>
          <w:color w:val="000000"/>
        </w:rPr>
        <w:t>restoration</w:t>
      </w:r>
      <w:proofErr w:type="gramEnd"/>
      <w:r>
        <w:rPr>
          <w:color w:val="000000"/>
        </w:rPr>
        <w:t xml:space="preserve"> projects totaling $12 to $20 million annually.   </w:t>
      </w:r>
    </w:p>
    <w:p w:rsidR="00D83CDB" w:rsidRDefault="00D83CDB" w:rsidP="00424C71"/>
    <w:p w:rsidR="008C712F" w:rsidRPr="00333A32" w:rsidRDefault="00EE4974" w:rsidP="00424C71">
      <w:pPr>
        <w:rPr>
          <w:b/>
        </w:rPr>
      </w:pPr>
      <w:r w:rsidRPr="00333A32">
        <w:rPr>
          <w:b/>
        </w:rPr>
        <w:t xml:space="preserve">B. </w:t>
      </w:r>
      <w:r w:rsidR="001B1C33" w:rsidRPr="00333A32">
        <w:rPr>
          <w:b/>
        </w:rPr>
        <w:t>Purposes and</w:t>
      </w:r>
      <w:r w:rsidR="00026DA4" w:rsidRPr="00333A32">
        <w:rPr>
          <w:b/>
        </w:rPr>
        <w:t xml:space="preserve"> Funding</w:t>
      </w:r>
      <w:r w:rsidR="001B1C33" w:rsidRPr="00333A32">
        <w:rPr>
          <w:b/>
        </w:rPr>
        <w:t xml:space="preserve"> Priorities</w:t>
      </w:r>
    </w:p>
    <w:p w:rsidR="00BE47A0" w:rsidRDefault="00BE47A0" w:rsidP="00BE47A0">
      <w:r w:rsidRPr="00BE64CA">
        <w:rPr>
          <w:lang w:val="en-CA"/>
        </w:rPr>
        <w:fldChar w:fldCharType="begin"/>
      </w:r>
      <w:r w:rsidRPr="00BE64CA">
        <w:rPr>
          <w:lang w:val="en-CA"/>
        </w:rPr>
        <w:instrText xml:space="preserve"> SEQ CHAPTER \h \r 1</w:instrText>
      </w:r>
      <w:r w:rsidRPr="00BE64CA">
        <w:rPr>
          <w:lang w:val="en-CA"/>
        </w:rPr>
        <w:fldChar w:fldCharType="end"/>
      </w:r>
      <w:r w:rsidRPr="00BE64CA">
        <w:t>The purpose for the AFRP can be found in the Final Restoration Plan</w:t>
      </w:r>
      <w:r>
        <w:t xml:space="preserve"> http://</w:t>
      </w:r>
      <w:hyperlink r:id="rId9" w:history="1">
        <w:r w:rsidRPr="00FD017F">
          <w:rPr>
            <w:rStyle w:val="Hyperlink"/>
          </w:rPr>
          <w:t>www.fws.gov/stockton/afrp/restplan_final.cfm</w:t>
        </w:r>
      </w:hyperlink>
      <w:r>
        <w:t xml:space="preserve"> </w:t>
      </w:r>
      <w:r w:rsidRPr="00BE64CA">
        <w:t>and other program documents for the AFRP (USFWS 2001). The objectives are</w:t>
      </w:r>
      <w:r>
        <w:t xml:space="preserve"> to</w:t>
      </w:r>
      <w:r w:rsidRPr="00BE64CA">
        <w:t>:</w:t>
      </w:r>
    </w:p>
    <w:p w:rsidR="007D7E7F" w:rsidRPr="00251AA4" w:rsidRDefault="007D7E7F" w:rsidP="00424C71">
      <w:pPr>
        <w:rPr>
          <w:b/>
          <w:color w:val="FF0000"/>
        </w:rPr>
      </w:pPr>
    </w:p>
    <w:p w:rsidR="007D7E7F" w:rsidRPr="0011583C" w:rsidRDefault="007D7E7F" w:rsidP="007D7E7F">
      <w:pPr>
        <w:pStyle w:val="Level1"/>
        <w:tabs>
          <w:tab w:val="left" w:pos="720"/>
        </w:tabs>
        <w:ind w:left="468"/>
      </w:pPr>
      <w:r w:rsidRPr="0011583C">
        <w:t>1. Improve habitat for all life stages of anadromous fish through provision of flows of suitable quality, quantity, and timing, and improved physical habitat;</w:t>
      </w:r>
    </w:p>
    <w:p w:rsidR="007D7E7F" w:rsidRPr="0011583C" w:rsidRDefault="007D7E7F" w:rsidP="007D7E7F">
      <w:pPr>
        <w:pStyle w:val="Level1"/>
        <w:tabs>
          <w:tab w:val="left" w:pos="720"/>
        </w:tabs>
        <w:ind w:left="468"/>
      </w:pPr>
      <w:r w:rsidRPr="0011583C">
        <w:t xml:space="preserve">2. Improve survival rates by reducing or eliminating entrainment of juveniles at diversions; </w:t>
      </w:r>
    </w:p>
    <w:p w:rsidR="007D7E7F" w:rsidRPr="0011583C" w:rsidRDefault="007D7E7F" w:rsidP="007D7E7F">
      <w:pPr>
        <w:pStyle w:val="Level1"/>
        <w:tabs>
          <w:tab w:val="left" w:pos="720"/>
        </w:tabs>
        <w:ind w:left="468"/>
      </w:pPr>
      <w:r w:rsidRPr="0011583C">
        <w:t>3. Improve the opportunity for adult fish to reach their spawning habitats in a timely manner;</w:t>
      </w:r>
    </w:p>
    <w:p w:rsidR="007D7E7F" w:rsidRPr="0011583C" w:rsidRDefault="007D7E7F" w:rsidP="007D7E7F">
      <w:pPr>
        <w:pStyle w:val="Level1"/>
        <w:tabs>
          <w:tab w:val="left" w:pos="720"/>
        </w:tabs>
        <w:ind w:left="468"/>
      </w:pPr>
      <w:r w:rsidRPr="0011583C">
        <w:t xml:space="preserve">4. Collect fish population, health, and habitat data to facilitate evaluation of restoration actions; </w:t>
      </w:r>
    </w:p>
    <w:p w:rsidR="00BE47A0" w:rsidRDefault="007D7E7F" w:rsidP="007D7E7F">
      <w:pPr>
        <w:pStyle w:val="Level1"/>
        <w:tabs>
          <w:tab w:val="left" w:pos="720"/>
        </w:tabs>
        <w:ind w:left="468"/>
      </w:pPr>
      <w:r w:rsidRPr="0011583C">
        <w:t xml:space="preserve">5. Integrate habitat restoration efforts with harvest and hatchery management; and </w:t>
      </w:r>
    </w:p>
    <w:p w:rsidR="007D7E7F" w:rsidRPr="0011583C" w:rsidRDefault="00BE47A0" w:rsidP="007D7E7F">
      <w:pPr>
        <w:pStyle w:val="Level1"/>
        <w:tabs>
          <w:tab w:val="left" w:pos="720"/>
        </w:tabs>
        <w:ind w:left="468"/>
      </w:pPr>
      <w:r>
        <w:t>6. I</w:t>
      </w:r>
      <w:r w:rsidR="007D7E7F" w:rsidRPr="0011583C">
        <w:t xml:space="preserve">nvolve partners in the implementation and evaluation of restoration actions. </w:t>
      </w:r>
    </w:p>
    <w:p w:rsidR="007D7E7F" w:rsidRPr="0011583C" w:rsidRDefault="007D7E7F" w:rsidP="007D7E7F">
      <w:pPr>
        <w:pStyle w:val="Level1"/>
        <w:tabs>
          <w:tab w:val="left" w:pos="720"/>
        </w:tabs>
        <w:ind w:left="0"/>
      </w:pPr>
    </w:p>
    <w:p w:rsidR="007D7E7F" w:rsidRPr="0011583C" w:rsidRDefault="007D7E7F" w:rsidP="007D7E7F">
      <w:pPr>
        <w:pStyle w:val="Level1"/>
        <w:tabs>
          <w:tab w:val="left" w:pos="720"/>
        </w:tabs>
        <w:ind w:left="0"/>
        <w:rPr>
          <w:color w:val="FF0000"/>
        </w:rPr>
      </w:pPr>
      <w:r w:rsidRPr="0011583C">
        <w:t>These objectives are addressed through implementation of projects associated with prioritized actions and evaluations in the Final Restoration Plan for the AFRP. The plan may be viewed at</w:t>
      </w:r>
      <w:proofErr w:type="gramStart"/>
      <w:r w:rsidRPr="0011583C">
        <w:t>:</w:t>
      </w:r>
      <w:r w:rsidRPr="0011583C">
        <w:rPr>
          <w:color w:val="FF0000"/>
        </w:rPr>
        <w:t>.</w:t>
      </w:r>
      <w:proofErr w:type="gramEnd"/>
      <w:r w:rsidR="00BE47A0" w:rsidRPr="00BE47A0">
        <w:t xml:space="preserve"> </w:t>
      </w:r>
      <w:r w:rsidR="00BE47A0">
        <w:t>http://</w:t>
      </w:r>
      <w:hyperlink r:id="rId10" w:history="1">
        <w:r w:rsidR="00BE47A0" w:rsidRPr="00FD017F">
          <w:rPr>
            <w:rStyle w:val="Hyperlink"/>
          </w:rPr>
          <w:t>www.fws.gov/stockton/afrp/restplan_final.cfm</w:t>
        </w:r>
      </w:hyperlink>
    </w:p>
    <w:p w:rsidR="007D7E7F" w:rsidRPr="0011583C" w:rsidRDefault="007D7E7F" w:rsidP="007D7E7F">
      <w:pPr>
        <w:numPr>
          <w:ilvl w:val="12"/>
          <w:numId w:val="0"/>
        </w:numPr>
        <w:rPr>
          <w:color w:val="FF0000"/>
        </w:rPr>
      </w:pPr>
    </w:p>
    <w:p w:rsidR="007D7E7F" w:rsidRPr="009529E1" w:rsidRDefault="007D7E7F" w:rsidP="007D7E7F">
      <w:r w:rsidRPr="0011583C">
        <w:t>Funding priorities are based on the magnitude of the contribution of the restoration project to doubling natural production, the status of target species and races, and on Section 3406(b)(1)(A) of the CVPIA, which directs the AFRP to give first priority to: 1) measures which protect and restore natural channel and riparian habitat values through habitat restoration actions; 2) modification to Central Valley Project operations; and 3) implementation of the supporting measures mandated by subsection 3406(b) of the CVPIA</w:t>
      </w:r>
      <w:r w:rsidR="00BE47A0" w:rsidRPr="00BE47A0">
        <w:t xml:space="preserve"> </w:t>
      </w:r>
      <w:r w:rsidR="00BE47A0">
        <w:t>http://</w:t>
      </w:r>
      <w:hyperlink r:id="rId11" w:history="1">
        <w:r w:rsidR="00BE47A0" w:rsidRPr="00FD017F">
          <w:rPr>
            <w:rStyle w:val="Hyperlink"/>
          </w:rPr>
          <w:t>www.fws.gov/stockton/afrp/restplan_final.cfm</w:t>
        </w:r>
      </w:hyperlink>
      <w:r w:rsidRPr="0011583C">
        <w:t>.</w:t>
      </w:r>
    </w:p>
    <w:p w:rsidR="000E31F6" w:rsidRPr="00BF0EDB" w:rsidRDefault="000E31F6" w:rsidP="00F56193">
      <w:pPr>
        <w:rPr>
          <w:color w:val="FF0000"/>
        </w:rPr>
      </w:pPr>
    </w:p>
    <w:p w:rsidR="00D5645E" w:rsidRPr="000D1657" w:rsidRDefault="00D5645E" w:rsidP="00D5645E">
      <w:pPr>
        <w:rPr>
          <w:b/>
          <w:color w:val="FF0000"/>
        </w:rPr>
      </w:pPr>
      <w:r>
        <w:rPr>
          <w:b/>
        </w:rPr>
        <w:t>C.</w:t>
      </w:r>
      <w:r w:rsidRPr="00333A32">
        <w:rPr>
          <w:b/>
        </w:rPr>
        <w:t xml:space="preserve"> Project</w:t>
      </w:r>
    </w:p>
    <w:p w:rsidR="00D5645E" w:rsidRDefault="00D5645E" w:rsidP="00543B17">
      <w:pPr>
        <w:rPr>
          <w:color w:val="FF0000"/>
        </w:rPr>
      </w:pPr>
      <w:r w:rsidRPr="00255134">
        <w:t xml:space="preserve">Funding is available through the U.S. Fish and Wildlife Service </w:t>
      </w:r>
      <w:r w:rsidR="00B445E6" w:rsidRPr="00255134">
        <w:t xml:space="preserve">(USFWS) </w:t>
      </w:r>
      <w:r w:rsidRPr="00255134">
        <w:t>A</w:t>
      </w:r>
      <w:r w:rsidR="00BF0EDB" w:rsidRPr="00255134">
        <w:t>nadromous Fish Restoration</w:t>
      </w:r>
      <w:r w:rsidRPr="00255134">
        <w:t xml:space="preserve"> Program </w:t>
      </w:r>
      <w:r w:rsidR="00B445E6" w:rsidRPr="00255134">
        <w:t xml:space="preserve">(AFRP) </w:t>
      </w:r>
      <w:r w:rsidRPr="00255134">
        <w:t>to</w:t>
      </w:r>
      <w:r w:rsidR="00543B17" w:rsidRPr="00255134">
        <w:t xml:space="preserve"> develop information </w:t>
      </w:r>
      <w:r w:rsidR="00696358" w:rsidRPr="00255134">
        <w:t xml:space="preserve">that will help manage and conserve </w:t>
      </w:r>
      <w:r w:rsidR="001314F4" w:rsidRPr="00255134">
        <w:t xml:space="preserve">white </w:t>
      </w:r>
      <w:r w:rsidR="00696358" w:rsidRPr="00255134">
        <w:t xml:space="preserve">sturgeon </w:t>
      </w:r>
      <w:r w:rsidR="00BE47A0" w:rsidRPr="00255134">
        <w:t>(</w:t>
      </w:r>
      <w:proofErr w:type="spellStart"/>
      <w:r w:rsidR="00BE47A0" w:rsidRPr="00255134">
        <w:rPr>
          <w:i/>
        </w:rPr>
        <w:t>Acipenser</w:t>
      </w:r>
      <w:proofErr w:type="spellEnd"/>
      <w:r w:rsidR="00BE47A0" w:rsidRPr="00255134">
        <w:rPr>
          <w:i/>
        </w:rPr>
        <w:t xml:space="preserve"> </w:t>
      </w:r>
      <w:proofErr w:type="spellStart"/>
      <w:r w:rsidR="00BE47A0" w:rsidRPr="00255134">
        <w:rPr>
          <w:i/>
        </w:rPr>
        <w:t>transmontanus</w:t>
      </w:r>
      <w:proofErr w:type="spellEnd"/>
      <w:r w:rsidR="00BE47A0" w:rsidRPr="00255134">
        <w:t xml:space="preserve">) </w:t>
      </w:r>
      <w:r w:rsidR="001314F4" w:rsidRPr="00255134">
        <w:t xml:space="preserve">and green sturgeon </w:t>
      </w:r>
      <w:r w:rsidR="00BE47A0" w:rsidRPr="00255134">
        <w:t>(</w:t>
      </w:r>
      <w:proofErr w:type="spellStart"/>
      <w:r w:rsidR="00BE47A0" w:rsidRPr="00255134">
        <w:rPr>
          <w:i/>
        </w:rPr>
        <w:t>Acipenser</w:t>
      </w:r>
      <w:proofErr w:type="spellEnd"/>
      <w:r w:rsidR="00BE47A0" w:rsidRPr="00255134">
        <w:rPr>
          <w:i/>
        </w:rPr>
        <w:t xml:space="preserve"> </w:t>
      </w:r>
      <w:proofErr w:type="spellStart"/>
      <w:r w:rsidR="00BE47A0" w:rsidRPr="00255134">
        <w:rPr>
          <w:i/>
        </w:rPr>
        <w:t>medirostris</w:t>
      </w:r>
      <w:proofErr w:type="spellEnd"/>
      <w:r w:rsidR="00BE47A0" w:rsidRPr="00255134">
        <w:t xml:space="preserve">) </w:t>
      </w:r>
      <w:r w:rsidR="00696358" w:rsidRPr="00255134">
        <w:t xml:space="preserve">that inhabit the </w:t>
      </w:r>
      <w:r w:rsidR="00FC6B19" w:rsidRPr="00255134">
        <w:t xml:space="preserve">Sacramento-San Joaquin Bay-Delta in </w:t>
      </w:r>
      <w:r w:rsidR="00696358" w:rsidRPr="00255134">
        <w:t>California.  Specifically, funding is available to</w:t>
      </w:r>
      <w:r w:rsidR="001314F4" w:rsidRPr="00255134">
        <w:t>:</w:t>
      </w:r>
      <w:r w:rsidR="00F56193" w:rsidRPr="00255134">
        <w:t xml:space="preserve"> </w:t>
      </w:r>
      <w:r w:rsidR="00B445E6" w:rsidRPr="00255134">
        <w:t>determine the effects of contaminants</w:t>
      </w:r>
      <w:r w:rsidR="00894AE2" w:rsidRPr="00255134">
        <w:t xml:space="preserve"> on growth and reproductive success</w:t>
      </w:r>
      <w:r w:rsidR="00B445E6" w:rsidRPr="00255134">
        <w:t>; study the effects of several methods of fin ray removal on growth and survival;</w:t>
      </w:r>
      <w:r w:rsidR="00543B17" w:rsidRPr="00255134">
        <w:t xml:space="preserve"> </w:t>
      </w:r>
      <w:r w:rsidR="001314F4" w:rsidRPr="00255134">
        <w:t xml:space="preserve">and </w:t>
      </w:r>
      <w:r w:rsidR="00543B17" w:rsidRPr="00255134">
        <w:t xml:space="preserve">develop current age and growth information and compare that to </w:t>
      </w:r>
      <w:r w:rsidR="00894AE2" w:rsidRPr="00255134">
        <w:t>results from other studies</w:t>
      </w:r>
      <w:r w:rsidR="001314F4" w:rsidRPr="00255134">
        <w:t>.</w:t>
      </w:r>
    </w:p>
    <w:p w:rsidR="00F56193" w:rsidRPr="00EE4974" w:rsidRDefault="00F56193" w:rsidP="00D5645E">
      <w:pPr>
        <w:rPr>
          <w:b/>
        </w:rPr>
      </w:pPr>
    </w:p>
    <w:p w:rsidR="00D5645E" w:rsidRPr="0085067A" w:rsidRDefault="00D5645E" w:rsidP="00D5645E">
      <w:pPr>
        <w:rPr>
          <w:b/>
          <w:snapToGrid w:val="0"/>
        </w:rPr>
      </w:pPr>
      <w:r>
        <w:rPr>
          <w:b/>
          <w:snapToGrid w:val="0"/>
        </w:rPr>
        <w:t>D.</w:t>
      </w:r>
      <w:r w:rsidRPr="0085067A">
        <w:rPr>
          <w:b/>
          <w:snapToGrid w:val="0"/>
        </w:rPr>
        <w:t xml:space="preserve"> Scope of Work</w:t>
      </w:r>
    </w:p>
    <w:p w:rsidR="007D7E7F" w:rsidRPr="00255134" w:rsidRDefault="007D7E7F" w:rsidP="00D5645E">
      <w:pPr>
        <w:rPr>
          <w:snapToGrid w:val="0"/>
        </w:rPr>
      </w:pPr>
      <w:r w:rsidRPr="00255134">
        <w:rPr>
          <w:snapToGrid w:val="0"/>
        </w:rPr>
        <w:t>1. Background</w:t>
      </w:r>
    </w:p>
    <w:p w:rsidR="004D2A2F" w:rsidRPr="00F07EEA" w:rsidRDefault="004D2A2F" w:rsidP="007A290F">
      <w:r w:rsidRPr="00255134">
        <w:t xml:space="preserve">The magnitude and effect of contaminants on </w:t>
      </w:r>
      <w:proofErr w:type="spellStart"/>
      <w:r w:rsidRPr="00255134">
        <w:t>acipenserid</w:t>
      </w:r>
      <w:proofErr w:type="spellEnd"/>
      <w:r w:rsidRPr="00255134">
        <w:t xml:space="preserve"> species is poorly understood.  Endocrine disrupters and carcinogens (e.g., chlorinated pesticides, PCBs) have been detected in sturgeon sampled throughout the Columbia River and have been linked to reduced growth and reproduction.  A significant correlation between </w:t>
      </w:r>
      <w:r w:rsidRPr="00F07EEA">
        <w:lastRenderedPageBreak/>
        <w:t>elevated copper concentrations and mortality has been observed in laboratory experiments of sturgeon embryos.  High concentrations of selenium in the food web, which can be passed maternally to offspring, has been found to cause a high incidence of deformities and mortality in sturgeon offspring in the Sa</w:t>
      </w:r>
      <w:r w:rsidR="00FC6B19" w:rsidRPr="00F07EEA">
        <w:t xml:space="preserve">cramento-San Joaquin </w:t>
      </w:r>
      <w:r w:rsidRPr="00F07EEA">
        <w:t xml:space="preserve">Bay-Delta area.  Further, dietary selenium has been observed to increase </w:t>
      </w:r>
      <w:proofErr w:type="spellStart"/>
      <w:r w:rsidRPr="00F07EEA">
        <w:t>osmoregulatory</w:t>
      </w:r>
      <w:proofErr w:type="spellEnd"/>
      <w:r w:rsidRPr="00F07EEA">
        <w:t xml:space="preserve"> stress in juvenile sturgeon.  Other studies throughout the Pacific Northwest have illustrated the need for concern and greater understanding about the effects</w:t>
      </w:r>
      <w:r w:rsidR="007D3DAB" w:rsidRPr="00F07EEA">
        <w:t xml:space="preserve"> of a variety of natural (e.g., selenium, heavy metals) and unnatural compounds (e.g., </w:t>
      </w:r>
      <w:proofErr w:type="spellStart"/>
      <w:r w:rsidR="007D3DAB" w:rsidRPr="00F07EEA">
        <w:t>triclopyr</w:t>
      </w:r>
      <w:proofErr w:type="spellEnd"/>
      <w:r w:rsidR="007D3DAB" w:rsidRPr="00F07EEA">
        <w:t xml:space="preserve">, </w:t>
      </w:r>
      <w:proofErr w:type="spellStart"/>
      <w:r w:rsidR="007D3DAB" w:rsidRPr="00F07EEA">
        <w:t>fluridone</w:t>
      </w:r>
      <w:proofErr w:type="spellEnd"/>
      <w:r w:rsidR="007D3DAB" w:rsidRPr="00F07EEA">
        <w:t>) occurring in the Central Valley of California.</w:t>
      </w:r>
    </w:p>
    <w:p w:rsidR="004D2A2F" w:rsidRPr="007D3DAB" w:rsidRDefault="004D2A2F" w:rsidP="007A290F">
      <w:pPr>
        <w:rPr>
          <w:highlight w:val="yellow"/>
        </w:rPr>
      </w:pPr>
    </w:p>
    <w:p w:rsidR="007A290F" w:rsidRPr="009A651E" w:rsidRDefault="007A290F" w:rsidP="007A290F">
      <w:r w:rsidRPr="009A651E">
        <w:t xml:space="preserve">Growth, recruitment, and mortality are the primary functions that regulate population dynamics and influence the ecology and management of fisheries resources.  Age-and-growth data can provide direct and indirect information on each of these functions.  Consequently, collecting accurate </w:t>
      </w:r>
      <w:r w:rsidR="00A03AA9" w:rsidRPr="009A651E">
        <w:t>age-and-</w:t>
      </w:r>
      <w:r w:rsidR="00590744" w:rsidRPr="009A651E">
        <w:t xml:space="preserve">growth </w:t>
      </w:r>
      <w:r w:rsidRPr="009A651E">
        <w:t xml:space="preserve">information should be a high priority for fisheries scientists because </w:t>
      </w:r>
      <w:r w:rsidR="00590744" w:rsidRPr="009A651E">
        <w:t>this</w:t>
      </w:r>
      <w:r w:rsidRPr="009A651E">
        <w:t xml:space="preserve"> information is critical to almost every aspect of fisheries </w:t>
      </w:r>
      <w:r w:rsidR="00590744" w:rsidRPr="009A651E">
        <w:t>management</w:t>
      </w:r>
      <w:r w:rsidRPr="009A651E">
        <w:t>.</w:t>
      </w:r>
      <w:r w:rsidR="00590744" w:rsidRPr="009A651E">
        <w:t xml:space="preserve">  </w:t>
      </w:r>
      <w:r w:rsidRPr="009A651E">
        <w:t xml:space="preserve">Estimation of age provides valuable insight regarding the characteristics of individual fish (e.g., age at maturity), as well as information on the age structure of the entire population.  Age-structure data </w:t>
      </w:r>
      <w:r w:rsidR="00A03AA9" w:rsidRPr="009A651E">
        <w:t>can be used for</w:t>
      </w:r>
      <w:r w:rsidRPr="009A651E">
        <w:t xml:space="preserve"> estimating mortality rates and providing information on recruitment dynamics.  Growth information is important because it provides an integrated evaluation of environmental conditions (e.g., prey availability, thermal conditions, </w:t>
      </w:r>
      <w:proofErr w:type="gramStart"/>
      <w:r w:rsidRPr="009A651E">
        <w:t>habitat</w:t>
      </w:r>
      <w:proofErr w:type="gramEnd"/>
      <w:r w:rsidRPr="009A651E">
        <w:t xml:space="preserve"> availability) and genetic factors.  Growth also has direct and indirect effects on recruitment, trophic interactions, and mortality through its effects on age at maturity, size structure of both predator and prey populations, and the susceptibility of fish to environmental alterations and harvest.</w:t>
      </w:r>
    </w:p>
    <w:p w:rsidR="00376C78" w:rsidRPr="009A651E" w:rsidRDefault="00376C78" w:rsidP="007A290F"/>
    <w:p w:rsidR="007A290F" w:rsidRPr="00EA5FC9" w:rsidRDefault="00590744" w:rsidP="007A290F">
      <w:r w:rsidRPr="00EA5FC9">
        <w:t>A</w:t>
      </w:r>
      <w:r w:rsidR="007A290F" w:rsidRPr="00EA5FC9">
        <w:t>ge</w:t>
      </w:r>
      <w:r w:rsidRPr="00EA5FC9">
        <w:t xml:space="preserve"> </w:t>
      </w:r>
      <w:r w:rsidR="00A03AA9" w:rsidRPr="00EA5FC9">
        <w:t>-</w:t>
      </w:r>
      <w:r w:rsidR="007A290F" w:rsidRPr="00EA5FC9">
        <w:t>and</w:t>
      </w:r>
      <w:r w:rsidRPr="00EA5FC9">
        <w:t xml:space="preserve"> </w:t>
      </w:r>
      <w:r w:rsidR="00A03AA9" w:rsidRPr="00EA5FC9">
        <w:t>-</w:t>
      </w:r>
      <w:r w:rsidR="007A290F" w:rsidRPr="00EA5FC9">
        <w:t>growth information may identify potential problems (e.g., recruitment limitations, overfishing) or provide feedback on the effectiveness of management practices (e.g., harvest regulations, habitat or prey manipulations).  In addition to providing a unique assessment of fish populations, age</w:t>
      </w:r>
      <w:r w:rsidRPr="00EA5FC9">
        <w:t xml:space="preserve"> </w:t>
      </w:r>
      <w:r w:rsidR="00A03AA9" w:rsidRPr="00EA5FC9">
        <w:t>-</w:t>
      </w:r>
      <w:r w:rsidR="007A290F" w:rsidRPr="00EA5FC9">
        <w:t>and</w:t>
      </w:r>
      <w:r w:rsidRPr="00EA5FC9">
        <w:t xml:space="preserve"> </w:t>
      </w:r>
      <w:r w:rsidR="00A03AA9" w:rsidRPr="00EA5FC9">
        <w:t>-</w:t>
      </w:r>
      <w:r w:rsidR="007A290F" w:rsidRPr="00EA5FC9">
        <w:t>growth information can supplement other studies, such as those focusing on movement patter</w:t>
      </w:r>
      <w:r w:rsidRPr="00EA5FC9">
        <w:t>n</w:t>
      </w:r>
      <w:r w:rsidR="007A290F" w:rsidRPr="00EA5FC9">
        <w:t xml:space="preserve">s and habitat use, </w:t>
      </w:r>
      <w:r w:rsidRPr="00EA5FC9">
        <w:t>abundance</w:t>
      </w:r>
      <w:r w:rsidR="007A290F" w:rsidRPr="00EA5FC9">
        <w:t xml:space="preserve">, or food habits.  </w:t>
      </w:r>
    </w:p>
    <w:p w:rsidR="00376C78" w:rsidRPr="007D3DAB" w:rsidRDefault="00376C78" w:rsidP="007A290F">
      <w:pPr>
        <w:rPr>
          <w:highlight w:val="yellow"/>
        </w:rPr>
      </w:pPr>
    </w:p>
    <w:p w:rsidR="007A290F" w:rsidRPr="005B304A" w:rsidRDefault="007A290F" w:rsidP="007A290F">
      <w:r w:rsidRPr="005B304A">
        <w:t xml:space="preserve">Fin rays or spines are popular structures for age estimation, particularly for fish lacking scales or when other structures (including otoliths) are not reliable.  These structures have the added benefit of not requiring the sacrifice of fish and removing rays does not appear to cause significant deleterious effects to fish.  </w:t>
      </w:r>
    </w:p>
    <w:p w:rsidR="007A290F" w:rsidRPr="005B304A" w:rsidRDefault="007A290F" w:rsidP="007A290F">
      <w:r w:rsidRPr="005B304A">
        <w:t>Age-structure data can be used to estimate mortality rates or evaluate changes in population demographics caused by harvest or habitat alteration.  If multiple years of age-structure data are available, changes in year-class abundances can be used to assess the effects of management actions or environmental change on recruitment dynamics.  Techniques even exist to characterize recruitment variability and estimate relative year-class strengths from a single sample of age data.</w:t>
      </w:r>
    </w:p>
    <w:p w:rsidR="00376C78" w:rsidRPr="005B304A" w:rsidRDefault="00376C78" w:rsidP="007A290F"/>
    <w:p w:rsidR="007A290F" w:rsidRPr="00C92CB8" w:rsidRDefault="007A290F" w:rsidP="007A290F">
      <w:r w:rsidRPr="00C92CB8">
        <w:t>Integrating age</w:t>
      </w:r>
      <w:r w:rsidR="00A03AA9" w:rsidRPr="00C92CB8">
        <w:t>-</w:t>
      </w:r>
      <w:r w:rsidRPr="00C92CB8">
        <w:t>and</w:t>
      </w:r>
      <w:r w:rsidR="00A03AA9" w:rsidRPr="00C92CB8">
        <w:t>-</w:t>
      </w:r>
      <w:r w:rsidRPr="00C92CB8">
        <w:t xml:space="preserve">growth information with microchemistry </w:t>
      </w:r>
      <w:r w:rsidR="00A03AA9" w:rsidRPr="00C92CB8">
        <w:t xml:space="preserve">analyses </w:t>
      </w:r>
      <w:r w:rsidRPr="00C92CB8">
        <w:t xml:space="preserve">of hard structures </w:t>
      </w:r>
      <w:r w:rsidR="00A03AA9" w:rsidRPr="00C92CB8">
        <w:t>provides additional</w:t>
      </w:r>
      <w:r w:rsidRPr="00C92CB8">
        <w:t xml:space="preserve"> information from </w:t>
      </w:r>
      <w:r w:rsidR="00A03AA9" w:rsidRPr="00C92CB8">
        <w:t xml:space="preserve">each </w:t>
      </w:r>
      <w:r w:rsidRPr="00C92CB8">
        <w:t xml:space="preserve">sample collection.  </w:t>
      </w:r>
      <w:r w:rsidR="00587DEF" w:rsidRPr="00C92CB8">
        <w:t>C</w:t>
      </w:r>
      <w:r w:rsidRPr="00C92CB8">
        <w:t xml:space="preserve">hemical characteristics of hard structures have been quantified and used in stock identifications, reconstruction of movement patterns, and mass marking.  </w:t>
      </w:r>
      <w:proofErr w:type="spellStart"/>
      <w:r w:rsidRPr="00C92CB8">
        <w:t>Microchemical</w:t>
      </w:r>
      <w:proofErr w:type="spellEnd"/>
      <w:r w:rsidRPr="00C92CB8">
        <w:t xml:space="preserve"> analyses of whole </w:t>
      </w:r>
      <w:proofErr w:type="spellStart"/>
      <w:r w:rsidRPr="00C92CB8">
        <w:t>otoliths</w:t>
      </w:r>
      <w:proofErr w:type="spellEnd"/>
      <w:r w:rsidRPr="00C92CB8">
        <w:t xml:space="preserve"> and </w:t>
      </w:r>
      <w:proofErr w:type="spellStart"/>
      <w:r w:rsidRPr="00C92CB8">
        <w:t>otolith</w:t>
      </w:r>
      <w:proofErr w:type="spellEnd"/>
      <w:r w:rsidRPr="00C92CB8">
        <w:t xml:space="preserve"> cores have been used to discriminate among local spawning populations.  Movement patterns have been studied using elemental composition of fin rays and spines, scales, and otoliths.  </w:t>
      </w:r>
      <w:proofErr w:type="spellStart"/>
      <w:r w:rsidR="002B24DA" w:rsidRPr="00C92CB8">
        <w:t>M</w:t>
      </w:r>
      <w:r w:rsidRPr="00C92CB8">
        <w:t>icrochemical</w:t>
      </w:r>
      <w:proofErr w:type="spellEnd"/>
      <w:r w:rsidRPr="00C92CB8">
        <w:t xml:space="preserve"> characteristics of the hard structure can be linked with temporal patterns, providing a potential way to link age, growth, and habitat use during a fish’s life history.  A great deal of research has been conducted to quantify the relations among concentrations of some important elements in fish otoliths (e.g., </w:t>
      </w:r>
      <w:proofErr w:type="spellStart"/>
      <w:r w:rsidRPr="00C92CB8">
        <w:t>Sr</w:t>
      </w:r>
      <w:proofErr w:type="spellEnd"/>
      <w:r w:rsidRPr="00C92CB8">
        <w:t>) and environmental history of fish.  Whereas countless questions remain, this is a rapidly developing and important area of research, particularly relative to fish early life history.</w:t>
      </w:r>
    </w:p>
    <w:p w:rsidR="00376C78" w:rsidRPr="007D3DAB" w:rsidRDefault="00376C78" w:rsidP="007A290F">
      <w:pPr>
        <w:rPr>
          <w:highlight w:val="yellow"/>
        </w:rPr>
      </w:pPr>
    </w:p>
    <w:p w:rsidR="007A290F" w:rsidRPr="00D162DB" w:rsidRDefault="007A290F" w:rsidP="007A290F">
      <w:r w:rsidRPr="00D162DB">
        <w:lastRenderedPageBreak/>
        <w:t xml:space="preserve">Despite evidence of low risk of mortality and high value of data obtained from sturgeon fin rays, </w:t>
      </w:r>
      <w:r w:rsidR="00587DEF" w:rsidRPr="00D162DB">
        <w:t xml:space="preserve">there remains uncertainty on the potential impacts fin ray removal may have on white </w:t>
      </w:r>
      <w:r w:rsidR="00FC6B19" w:rsidRPr="00D162DB">
        <w:t xml:space="preserve">and green </w:t>
      </w:r>
      <w:r w:rsidR="00587DEF" w:rsidRPr="00D162DB">
        <w:t xml:space="preserve">sturgeon in the </w:t>
      </w:r>
      <w:r w:rsidR="00A03AA9" w:rsidRPr="00D162DB">
        <w:t>Sacramento-San Joaquin Bay-Delta</w:t>
      </w:r>
      <w:r w:rsidR="00587DEF" w:rsidRPr="00D162DB">
        <w:t>.</w:t>
      </w:r>
      <w:r w:rsidRPr="00D162DB">
        <w:t xml:space="preserve">  </w:t>
      </w:r>
    </w:p>
    <w:p w:rsidR="007D7E7F" w:rsidRPr="00D162DB" w:rsidRDefault="007D7E7F" w:rsidP="00D5645E">
      <w:pPr>
        <w:rPr>
          <w:snapToGrid w:val="0"/>
        </w:rPr>
      </w:pPr>
    </w:p>
    <w:p w:rsidR="00D5645E" w:rsidRPr="006B6169" w:rsidRDefault="00A53AFC" w:rsidP="00D5645E">
      <w:pPr>
        <w:rPr>
          <w:snapToGrid w:val="0"/>
        </w:rPr>
      </w:pPr>
      <w:r w:rsidRPr="006B6169">
        <w:rPr>
          <w:snapToGrid w:val="0"/>
        </w:rPr>
        <w:t>2. Project Objectives</w:t>
      </w:r>
    </w:p>
    <w:p w:rsidR="0099184E" w:rsidRPr="006B6169" w:rsidRDefault="0099184E" w:rsidP="00992B07">
      <w:pPr>
        <w:numPr>
          <w:ilvl w:val="0"/>
          <w:numId w:val="46"/>
        </w:numPr>
        <w:rPr>
          <w:snapToGrid w:val="0"/>
        </w:rPr>
      </w:pPr>
      <w:r w:rsidRPr="006B6169">
        <w:rPr>
          <w:snapToGrid w:val="0"/>
        </w:rPr>
        <w:t xml:space="preserve">Design </w:t>
      </w:r>
      <w:r w:rsidR="003F36E6" w:rsidRPr="006B6169">
        <w:rPr>
          <w:snapToGrid w:val="0"/>
        </w:rPr>
        <w:t xml:space="preserve">and implement </w:t>
      </w:r>
      <w:r w:rsidRPr="006B6169">
        <w:rPr>
          <w:snapToGrid w:val="0"/>
        </w:rPr>
        <w:t xml:space="preserve">a study to evaluate the effects of trace elements and organic contaminants, especially selenium and PCBs, on the health of adult white sturgeon and green sturgeon, the viability of their gametes, and development of their offspring (Final Restoration Plan; Central Valley-Wide Evaluation 6).  Other potential study directions include conducting laboratory studies on all life stages of sturgeon to determine physiological and behavioral effects of exposure to additional contaminants (e.g., heavy metals, pesticides, endocrine disruptors, wastewater discharge, fertilizers),  evaluating contaminants in the food chain (e.g., crayfish, mollusks, and </w:t>
      </w:r>
      <w:proofErr w:type="spellStart"/>
      <w:r w:rsidRPr="006B6169">
        <w:rPr>
          <w:snapToGrid w:val="0"/>
        </w:rPr>
        <w:t>macroinvertebrates</w:t>
      </w:r>
      <w:proofErr w:type="spellEnd"/>
      <w:r w:rsidRPr="006B6169">
        <w:rPr>
          <w:snapToGrid w:val="0"/>
        </w:rPr>
        <w:t>), and evaluating pesticide and herbicide application buffer zones currently in use for salmonids by agriculture, golf courses, and urban areas and determine the adequacy of theses buffer zones in relation to sturgeon.</w:t>
      </w:r>
    </w:p>
    <w:p w:rsidR="00992B07" w:rsidRPr="00FD7ED3" w:rsidRDefault="003F36E6" w:rsidP="002B6AF6">
      <w:pPr>
        <w:numPr>
          <w:ilvl w:val="0"/>
          <w:numId w:val="46"/>
        </w:numPr>
        <w:rPr>
          <w:snapToGrid w:val="0"/>
        </w:rPr>
      </w:pPr>
      <w:r w:rsidRPr="00FD7ED3">
        <w:rPr>
          <w:snapToGrid w:val="0"/>
        </w:rPr>
        <w:t xml:space="preserve">Design and implement </w:t>
      </w:r>
      <w:r w:rsidR="006E3EA6" w:rsidRPr="00FD7ED3">
        <w:rPr>
          <w:snapToGrid w:val="0"/>
        </w:rPr>
        <w:t>a study to evaluate the effects of at least two methods of fin ray removal on growth and survival of white sturgeon.  One treatment should consist of removing the entire leading pectoral fin ray; another should involve removing only a 1 cm portion of the pectoral fin ray immediately distal to the point of articulation; a third group should serve as a control.  Ideas for additional treatments and other study details (e.g., specimen size, sex ratio) are the responsibility of the applicant.</w:t>
      </w:r>
    </w:p>
    <w:p w:rsidR="002B6AF6" w:rsidRPr="00FD7ED3" w:rsidRDefault="003F36E6" w:rsidP="002B6AF6">
      <w:pPr>
        <w:numPr>
          <w:ilvl w:val="0"/>
          <w:numId w:val="46"/>
        </w:numPr>
      </w:pPr>
      <w:r w:rsidRPr="00FD7ED3">
        <w:rPr>
          <w:snapToGrid w:val="0"/>
        </w:rPr>
        <w:t xml:space="preserve">Design and implement </w:t>
      </w:r>
      <w:r w:rsidR="00992B07" w:rsidRPr="00FD7ED3">
        <w:rPr>
          <w:snapToGrid w:val="0"/>
        </w:rPr>
        <w:t xml:space="preserve">a study to evaluate fin ray microchemistry technology to identify movement patterns in white sturgeon during their life history and collaborate with </w:t>
      </w:r>
      <w:r w:rsidR="00587DEF" w:rsidRPr="00FD7ED3">
        <w:rPr>
          <w:snapToGrid w:val="0"/>
        </w:rPr>
        <w:t xml:space="preserve">anglers and fishing clubs </w:t>
      </w:r>
      <w:r w:rsidR="00992B07" w:rsidRPr="00FD7ED3">
        <w:rPr>
          <w:snapToGrid w:val="0"/>
        </w:rPr>
        <w:t>to access fin ray samples from a potentially wide range of fish</w:t>
      </w:r>
      <w:r w:rsidR="00587DEF" w:rsidRPr="00FD7ED3">
        <w:rPr>
          <w:snapToGrid w:val="0"/>
        </w:rPr>
        <w:t xml:space="preserve"> </w:t>
      </w:r>
      <w:r w:rsidR="00742324" w:rsidRPr="00FD7ED3">
        <w:rPr>
          <w:snapToGrid w:val="0"/>
        </w:rPr>
        <w:t>harvested or encountered by these groups</w:t>
      </w:r>
      <w:r w:rsidR="00992B07" w:rsidRPr="00FD7ED3">
        <w:rPr>
          <w:snapToGrid w:val="0"/>
        </w:rPr>
        <w:t>.  Primary objectives of this study should include determining juvenile rearing areas, spawning periodicity, and age at first spawning migration.</w:t>
      </w:r>
      <w:r w:rsidR="002B6AF6" w:rsidRPr="00FD7ED3">
        <w:rPr>
          <w:snapToGrid w:val="0"/>
        </w:rPr>
        <w:t xml:space="preserve">  </w:t>
      </w:r>
    </w:p>
    <w:p w:rsidR="002B6AF6" w:rsidRPr="00FD7ED3" w:rsidRDefault="003F36E6" w:rsidP="002B6AF6">
      <w:pPr>
        <w:numPr>
          <w:ilvl w:val="0"/>
          <w:numId w:val="46"/>
        </w:numPr>
      </w:pPr>
      <w:r w:rsidRPr="00FD7ED3">
        <w:rPr>
          <w:snapToGrid w:val="0"/>
        </w:rPr>
        <w:t xml:space="preserve">Design and implement </w:t>
      </w:r>
      <w:r w:rsidR="00992B07" w:rsidRPr="00FD7ED3">
        <w:rPr>
          <w:snapToGrid w:val="0"/>
        </w:rPr>
        <w:t>a study to describe current age and growth characteristics.  Primary objectives of this study are to develop a current age-length key, growth parameters, age distribution</w:t>
      </w:r>
      <w:r w:rsidR="002B6AF6" w:rsidRPr="00FD7ED3">
        <w:rPr>
          <w:snapToGrid w:val="0"/>
        </w:rPr>
        <w:t xml:space="preserve">, and </w:t>
      </w:r>
      <w:r w:rsidR="002B6AF6" w:rsidRPr="00FD7ED3">
        <w:t>mortality rates</w:t>
      </w:r>
      <w:r w:rsidR="00FC6B19" w:rsidRPr="00FD7ED3">
        <w:t xml:space="preserve"> (i.e. fishing and natural)</w:t>
      </w:r>
      <w:r w:rsidR="002B6AF6" w:rsidRPr="00FD7ED3">
        <w:t>, assessing the effects of management actions or environmental change on recruitment dynamics, characterizing recruitment variability, and estimating relative year-class strengths from age data.</w:t>
      </w:r>
    </w:p>
    <w:p w:rsidR="00992B07" w:rsidRDefault="00992B07" w:rsidP="002B6AF6">
      <w:pPr>
        <w:rPr>
          <w:snapToGrid w:val="0"/>
          <w:highlight w:val="green"/>
        </w:rPr>
      </w:pPr>
    </w:p>
    <w:p w:rsidR="001E2615" w:rsidRPr="0085067A" w:rsidRDefault="006E3EA6" w:rsidP="00D5645E">
      <w:pPr>
        <w:rPr>
          <w:snapToGrid w:val="0"/>
          <w:highlight w:val="yellow"/>
        </w:rPr>
      </w:pPr>
      <w:r>
        <w:rPr>
          <w:snapToGrid w:val="0"/>
          <w:highlight w:val="green"/>
        </w:rPr>
        <w:t xml:space="preserve"> </w:t>
      </w:r>
    </w:p>
    <w:p w:rsidR="001E2615" w:rsidRPr="001F5136" w:rsidRDefault="001E2615" w:rsidP="00D5645E">
      <w:pPr>
        <w:rPr>
          <w:snapToGrid w:val="0"/>
        </w:rPr>
      </w:pPr>
      <w:r w:rsidRPr="001F5136">
        <w:rPr>
          <w:snapToGrid w:val="0"/>
        </w:rPr>
        <w:t>Submissions should include the following:</w:t>
      </w:r>
    </w:p>
    <w:p w:rsidR="001E2615" w:rsidRPr="001F5136" w:rsidRDefault="001E2615" w:rsidP="00D5645E">
      <w:pPr>
        <w:rPr>
          <w:snapToGrid w:val="0"/>
        </w:rPr>
      </w:pPr>
    </w:p>
    <w:p w:rsidR="001E2615" w:rsidRPr="001F5136" w:rsidRDefault="001E2615" w:rsidP="001E2615">
      <w:pPr>
        <w:numPr>
          <w:ilvl w:val="0"/>
          <w:numId w:val="43"/>
        </w:numPr>
        <w:rPr>
          <w:snapToGrid w:val="0"/>
        </w:rPr>
      </w:pPr>
      <w:r w:rsidRPr="001F5136">
        <w:rPr>
          <w:snapToGrid w:val="0"/>
        </w:rPr>
        <w:t>a proposed study design</w:t>
      </w:r>
    </w:p>
    <w:p w:rsidR="001E2615" w:rsidRPr="001F5136" w:rsidRDefault="001E2615" w:rsidP="001E2615">
      <w:pPr>
        <w:numPr>
          <w:ilvl w:val="0"/>
          <w:numId w:val="43"/>
        </w:numPr>
        <w:rPr>
          <w:snapToGrid w:val="0"/>
        </w:rPr>
      </w:pPr>
      <w:r w:rsidRPr="001F5136">
        <w:rPr>
          <w:snapToGrid w:val="0"/>
        </w:rPr>
        <w:t>a description of the proposed methodology</w:t>
      </w:r>
      <w:r w:rsidR="00190829" w:rsidRPr="001F5136">
        <w:rPr>
          <w:snapToGrid w:val="0"/>
        </w:rPr>
        <w:t xml:space="preserve"> and feasibility</w:t>
      </w:r>
      <w:r w:rsidR="008321A1" w:rsidRPr="001F5136">
        <w:rPr>
          <w:snapToGrid w:val="0"/>
        </w:rPr>
        <w:t xml:space="preserve"> (technical and permitting)</w:t>
      </w:r>
    </w:p>
    <w:p w:rsidR="001E2615" w:rsidRPr="001F5136" w:rsidRDefault="001E2615" w:rsidP="001E2615">
      <w:pPr>
        <w:numPr>
          <w:ilvl w:val="0"/>
          <w:numId w:val="43"/>
        </w:numPr>
        <w:rPr>
          <w:snapToGrid w:val="0"/>
        </w:rPr>
      </w:pPr>
      <w:r w:rsidRPr="001F5136">
        <w:rPr>
          <w:snapToGrid w:val="0"/>
        </w:rPr>
        <w:t>a proposed budget</w:t>
      </w:r>
      <w:r w:rsidR="008321A1" w:rsidRPr="001F5136">
        <w:rPr>
          <w:snapToGrid w:val="0"/>
        </w:rPr>
        <w:t>,</w:t>
      </w:r>
      <w:r w:rsidRPr="001F5136">
        <w:rPr>
          <w:snapToGrid w:val="0"/>
        </w:rPr>
        <w:t xml:space="preserve"> split by task and year</w:t>
      </w:r>
    </w:p>
    <w:p w:rsidR="001E2615" w:rsidRPr="001F5136" w:rsidRDefault="001E2615" w:rsidP="001E2615">
      <w:pPr>
        <w:numPr>
          <w:ilvl w:val="0"/>
          <w:numId w:val="43"/>
        </w:numPr>
        <w:rPr>
          <w:snapToGrid w:val="0"/>
        </w:rPr>
      </w:pPr>
      <w:r w:rsidRPr="001F5136">
        <w:rPr>
          <w:snapToGrid w:val="0"/>
        </w:rPr>
        <w:t>a timeline based on funding being available on or before August 2011</w:t>
      </w:r>
    </w:p>
    <w:p w:rsidR="001E2615" w:rsidRPr="001F5136" w:rsidRDefault="001E2615" w:rsidP="001E2615">
      <w:pPr>
        <w:numPr>
          <w:ilvl w:val="0"/>
          <w:numId w:val="43"/>
        </w:numPr>
        <w:rPr>
          <w:snapToGrid w:val="0"/>
        </w:rPr>
      </w:pPr>
      <w:r w:rsidRPr="001F5136">
        <w:rPr>
          <w:snapToGrid w:val="0"/>
        </w:rPr>
        <w:t>expected deliverables, including a final report, digital data set, photos, and permit copies</w:t>
      </w:r>
    </w:p>
    <w:p w:rsidR="001E2615" w:rsidRPr="001F5136" w:rsidRDefault="001E2615" w:rsidP="001E2615">
      <w:pPr>
        <w:numPr>
          <w:ilvl w:val="0"/>
          <w:numId w:val="43"/>
        </w:numPr>
        <w:rPr>
          <w:snapToGrid w:val="0"/>
        </w:rPr>
      </w:pPr>
      <w:r w:rsidRPr="001F5136">
        <w:rPr>
          <w:snapToGrid w:val="0"/>
        </w:rPr>
        <w:t>any cost share or in-kind and the expected amount and source</w:t>
      </w:r>
    </w:p>
    <w:p w:rsidR="001E2615" w:rsidRPr="001F5136" w:rsidRDefault="001E2615" w:rsidP="001010A5">
      <w:pPr>
        <w:numPr>
          <w:ilvl w:val="0"/>
          <w:numId w:val="43"/>
        </w:numPr>
        <w:rPr>
          <w:snapToGrid w:val="0"/>
        </w:rPr>
      </w:pPr>
      <w:r w:rsidRPr="001F5136">
        <w:rPr>
          <w:snapToGrid w:val="0"/>
        </w:rPr>
        <w:t>information to demonstrate the applicants ability to design and implement the study</w:t>
      </w:r>
      <w:r w:rsidR="00190829" w:rsidRPr="001F5136">
        <w:rPr>
          <w:snapToGrid w:val="0"/>
        </w:rPr>
        <w:t xml:space="preserve"> including similar previous projects</w:t>
      </w:r>
    </w:p>
    <w:p w:rsidR="001010A5" w:rsidRPr="001F5136" w:rsidRDefault="001010A5" w:rsidP="001010A5">
      <w:pPr>
        <w:ind w:left="720"/>
        <w:rPr>
          <w:snapToGrid w:val="0"/>
        </w:rPr>
      </w:pPr>
    </w:p>
    <w:p w:rsidR="001E2615" w:rsidRPr="0085067A" w:rsidRDefault="001E2615" w:rsidP="00D5645E">
      <w:pPr>
        <w:rPr>
          <w:snapToGrid w:val="0"/>
        </w:rPr>
      </w:pPr>
      <w:r w:rsidRPr="001F5136">
        <w:rPr>
          <w:snapToGrid w:val="0"/>
        </w:rPr>
        <w:t>The proposed methodology and timeline should allow for acquisition of any necessary permits.</w:t>
      </w:r>
    </w:p>
    <w:p w:rsidR="00D5645E" w:rsidRDefault="00D5645E" w:rsidP="00D5645E">
      <w:pPr>
        <w:ind w:left="360" w:hanging="360"/>
        <w:rPr>
          <w:snapToGrid w:val="0"/>
        </w:rPr>
      </w:pPr>
    </w:p>
    <w:p w:rsidR="00D40744" w:rsidRDefault="00D40744" w:rsidP="00D5645E">
      <w:pPr>
        <w:ind w:left="360" w:hanging="360"/>
        <w:rPr>
          <w:snapToGrid w:val="0"/>
        </w:rPr>
      </w:pPr>
    </w:p>
    <w:p w:rsidR="00D40744" w:rsidRDefault="00D40744" w:rsidP="00D5645E">
      <w:pPr>
        <w:ind w:left="360" w:hanging="360"/>
        <w:rPr>
          <w:snapToGrid w:val="0"/>
        </w:rPr>
      </w:pPr>
    </w:p>
    <w:p w:rsidR="00767E5A" w:rsidRPr="00333A32" w:rsidRDefault="00D5645E" w:rsidP="00D5645E">
      <w:pPr>
        <w:rPr>
          <w:b/>
        </w:rPr>
      </w:pPr>
      <w:r w:rsidRPr="00333A32">
        <w:rPr>
          <w:b/>
          <w:sz w:val="32"/>
          <w:szCs w:val="32"/>
        </w:rPr>
        <w:lastRenderedPageBreak/>
        <w:t>II. Award Information</w:t>
      </w:r>
      <w:r w:rsidR="002673F6" w:rsidRPr="00333A32">
        <w:rPr>
          <w:b/>
          <w:sz w:val="28"/>
          <w:szCs w:val="28"/>
        </w:rPr>
        <w:t xml:space="preserve"> </w:t>
      </w:r>
      <w:r w:rsidR="00E231FF" w:rsidRPr="00333A32">
        <w:rPr>
          <w:b/>
          <w:sz w:val="28"/>
          <w:szCs w:val="28"/>
        </w:rPr>
        <w:t xml:space="preserve">  </w:t>
      </w:r>
    </w:p>
    <w:p w:rsidR="00D5645E" w:rsidRPr="00B17C97" w:rsidRDefault="008321A1" w:rsidP="000070FF">
      <w:pPr>
        <w:rPr>
          <w:i/>
          <w:color w:val="FF0000"/>
        </w:rPr>
      </w:pPr>
      <w:r w:rsidRPr="003750FA">
        <w:t>The Stockton Fish and Wildlife Office (STFWO)</w:t>
      </w:r>
      <w:r>
        <w:t xml:space="preserve">, Anadromous Fish Restoration Program </w:t>
      </w:r>
      <w:r w:rsidRPr="00C30BC3">
        <w:t xml:space="preserve">anticipates </w:t>
      </w:r>
      <w:r w:rsidRPr="00D40744">
        <w:t>up to $</w:t>
      </w:r>
      <w:r w:rsidR="00DF23AC" w:rsidRPr="00D40744">
        <w:t>2</w:t>
      </w:r>
      <w:r w:rsidR="00376C78" w:rsidRPr="00D40744">
        <w:t>00</w:t>
      </w:r>
      <w:r w:rsidRPr="00D40744">
        <w:t xml:space="preserve">,000 may be available </w:t>
      </w:r>
      <w:r w:rsidR="00376C78" w:rsidRPr="00D40744">
        <w:t>to</w:t>
      </w:r>
      <w:r w:rsidRPr="00D40744">
        <w:t xml:space="preserve"> fund the</w:t>
      </w:r>
      <w:r w:rsidR="007A290F" w:rsidRPr="00D40744">
        <w:t>se</w:t>
      </w:r>
      <w:r w:rsidRPr="00D40744">
        <w:t xml:space="preserve"> </w:t>
      </w:r>
      <w:r w:rsidR="007A290F" w:rsidRPr="00D40744">
        <w:t>studies</w:t>
      </w:r>
      <w:r w:rsidR="00376C78" w:rsidRPr="00D40744">
        <w:t xml:space="preserve"> in FY11 and FY12</w:t>
      </w:r>
      <w:r w:rsidRPr="00D40744">
        <w:t xml:space="preserve">. </w:t>
      </w:r>
      <w:r w:rsidR="007A290F" w:rsidRPr="00D40744">
        <w:t xml:space="preserve"> </w:t>
      </w:r>
      <w:r w:rsidRPr="00D40744">
        <w:t>Additional fund</w:t>
      </w:r>
      <w:r w:rsidR="000070FF" w:rsidRPr="00D40744">
        <w:t>ing may be available in future years</w:t>
      </w:r>
      <w:r w:rsidRPr="00D40744">
        <w:t xml:space="preserve">.  Successful awards will be made through </w:t>
      </w:r>
      <w:r w:rsidR="000070FF" w:rsidRPr="00D40744">
        <w:t xml:space="preserve">a </w:t>
      </w:r>
      <w:r w:rsidR="001010A5" w:rsidRPr="00D40744">
        <w:t>grant</w:t>
      </w:r>
      <w:r w:rsidRPr="00D40744">
        <w:t>.</w:t>
      </w:r>
      <w:r w:rsidRPr="00BF0EDB">
        <w:rPr>
          <w:color w:val="FF0000"/>
        </w:rPr>
        <w:t xml:space="preserve"> </w:t>
      </w:r>
      <w:r w:rsidR="003F36E6">
        <w:rPr>
          <w:color w:val="FF0000"/>
        </w:rPr>
        <w:t xml:space="preserve">Depending on available funding, and the outcome of other funding opportunities, AFRP may elect to only fund certain elements described in this request for proposals.  </w:t>
      </w:r>
      <w:r w:rsidRPr="00D40744">
        <w:t>Anticipated project start date would be in FY 20</w:t>
      </w:r>
      <w:r w:rsidR="000070FF" w:rsidRPr="00D40744">
        <w:t>11</w:t>
      </w:r>
      <w:r w:rsidRPr="00D40744">
        <w:t xml:space="preserve"> and work may commence as early as August 20</w:t>
      </w:r>
      <w:r w:rsidR="000070FF" w:rsidRPr="00D40744">
        <w:t>11</w:t>
      </w:r>
      <w:r w:rsidR="00376C78" w:rsidRPr="00D40744">
        <w:t>.  The</w:t>
      </w:r>
      <w:r w:rsidRPr="00D40744">
        <w:t xml:space="preserve"> expected completion date would be </w:t>
      </w:r>
      <w:r w:rsidR="000070FF" w:rsidRPr="00D40744">
        <w:t xml:space="preserve">no later than </w:t>
      </w:r>
      <w:r w:rsidRPr="00D40744">
        <w:t>September 30, 201</w:t>
      </w:r>
      <w:r w:rsidR="000070FF" w:rsidRPr="00D40744">
        <w:t>6</w:t>
      </w:r>
      <w:r w:rsidRPr="00D40744">
        <w:t>.</w:t>
      </w:r>
      <w:r w:rsidR="00D5645E" w:rsidRPr="00B17C97">
        <w:rPr>
          <w:i/>
          <w:color w:val="FF0000"/>
        </w:rPr>
        <w:t xml:space="preserve"> </w:t>
      </w:r>
    </w:p>
    <w:p w:rsidR="00E27C0B" w:rsidRPr="00BF0EDB" w:rsidRDefault="00E27C0B" w:rsidP="00D5645E">
      <w:pPr>
        <w:rPr>
          <w:color w:val="FF0000"/>
        </w:rPr>
      </w:pPr>
    </w:p>
    <w:p w:rsidR="00E13CAB" w:rsidRPr="00BF0EDB" w:rsidRDefault="00E13CAB" w:rsidP="00D5645E">
      <w:pPr>
        <w:rPr>
          <w:color w:val="FF0000"/>
        </w:rPr>
      </w:pPr>
    </w:p>
    <w:p w:rsidR="00E13CAB" w:rsidRPr="00251AA4" w:rsidRDefault="00E13CAB" w:rsidP="00E13CAB">
      <w:pPr>
        <w:rPr>
          <w:b/>
          <w:sz w:val="28"/>
          <w:szCs w:val="28"/>
        </w:rPr>
      </w:pPr>
      <w:r w:rsidRPr="00251AA4">
        <w:rPr>
          <w:b/>
          <w:sz w:val="32"/>
          <w:szCs w:val="32"/>
        </w:rPr>
        <w:t>III. Eligibility Information</w:t>
      </w:r>
      <w:r w:rsidR="00DE0D76" w:rsidRPr="00251AA4">
        <w:rPr>
          <w:b/>
          <w:sz w:val="28"/>
          <w:szCs w:val="28"/>
        </w:rPr>
        <w:t xml:space="preserve">  </w:t>
      </w:r>
    </w:p>
    <w:p w:rsidR="00BF0EDB" w:rsidRPr="00251AA4" w:rsidRDefault="00BF0EDB" w:rsidP="00E13CAB"/>
    <w:p w:rsidR="00E13CAB" w:rsidRPr="00251AA4" w:rsidRDefault="00E13CAB" w:rsidP="00E13CAB">
      <w:pPr>
        <w:tabs>
          <w:tab w:val="left" w:pos="1482"/>
        </w:tabs>
      </w:pPr>
      <w:r w:rsidRPr="00251AA4">
        <w:rPr>
          <w:b/>
        </w:rPr>
        <w:t>A. Eligible Applicants</w:t>
      </w:r>
      <w:r w:rsidR="00F63E07" w:rsidRPr="00251AA4">
        <w:rPr>
          <w:b/>
        </w:rPr>
        <w:t xml:space="preserve"> </w:t>
      </w:r>
    </w:p>
    <w:p w:rsidR="00E13CAB" w:rsidRPr="00FA208E" w:rsidRDefault="00251AA4" w:rsidP="00E13CAB">
      <w:r>
        <w:t>Eligible a</w:t>
      </w:r>
      <w:r w:rsidR="00E13CAB">
        <w:t xml:space="preserve">pplicants are </w:t>
      </w:r>
      <w:r>
        <w:t xml:space="preserve">limited to those institutions, organizations or individuals with </w:t>
      </w:r>
      <w:r w:rsidR="00163371" w:rsidRPr="00D40744">
        <w:t>experience in experimental design and implementation of studies involving</w:t>
      </w:r>
      <w:r w:rsidR="00941559" w:rsidRPr="00D40744">
        <w:t xml:space="preserve"> contaminants and age-and-growth on </w:t>
      </w:r>
      <w:proofErr w:type="spellStart"/>
      <w:r w:rsidR="00376C78" w:rsidRPr="00D40744">
        <w:t>a</w:t>
      </w:r>
      <w:r w:rsidR="00376C78">
        <w:t>cipenserid</w:t>
      </w:r>
      <w:proofErr w:type="spellEnd"/>
      <w:r w:rsidR="00376C78">
        <w:t xml:space="preserve"> species</w:t>
      </w:r>
      <w:r w:rsidR="00941559">
        <w:t>.</w:t>
      </w:r>
      <w:r w:rsidR="002559F4">
        <w:t xml:space="preserve"> </w:t>
      </w:r>
      <w:r w:rsidR="00630929">
        <w:t>Applications from federal agencies or employees of federal agencies cannot be considered</w:t>
      </w:r>
      <w:r w:rsidR="00630A7A">
        <w:t>.</w:t>
      </w:r>
    </w:p>
    <w:p w:rsidR="00E13CAB" w:rsidRPr="00FA208E" w:rsidRDefault="00E13CAB" w:rsidP="00E13CAB"/>
    <w:p w:rsidR="00163371" w:rsidRPr="00333A32" w:rsidRDefault="00E13CAB" w:rsidP="00163371">
      <w:pPr>
        <w:rPr>
          <w:b/>
        </w:rPr>
      </w:pPr>
      <w:r w:rsidRPr="00333A32">
        <w:rPr>
          <w:b/>
        </w:rPr>
        <w:t>B. Cost Sharing or Matching</w:t>
      </w:r>
      <w:r w:rsidR="00F63E07" w:rsidRPr="00333A32">
        <w:rPr>
          <w:b/>
        </w:rPr>
        <w:t xml:space="preserve"> </w:t>
      </w:r>
    </w:p>
    <w:p w:rsidR="00B34DC9" w:rsidRPr="00B34DC9" w:rsidRDefault="00163371" w:rsidP="00B34DC9">
      <w:r w:rsidRPr="00C30BC3">
        <w:t>There is no cost-sharing or matching requirement for this award.</w:t>
      </w:r>
      <w:r>
        <w:t xml:space="preserve"> </w:t>
      </w:r>
      <w:r w:rsidRPr="00D40744">
        <w:t>Cost-sharing or matching funds will be considered as part of the proposal evaluation process</w:t>
      </w:r>
      <w:r w:rsidR="00B34DC9">
        <w:t xml:space="preserve">, see section V. Application Review and Selection Information, A. Criteria. </w:t>
      </w:r>
      <w:r w:rsidR="00B34DC9" w:rsidRPr="00B34DC9">
        <w:t>Complete proposals will be evaluated by at least three federal staff based on the following criteria</w:t>
      </w:r>
      <w:r w:rsidR="00B34DC9">
        <w:t>, 6</w:t>
      </w:r>
      <w:r w:rsidR="00303C59">
        <w:t>)</w:t>
      </w:r>
      <w:r w:rsidR="00B34DC9">
        <w:t>. Cost share or in-kind services.</w:t>
      </w:r>
    </w:p>
    <w:p w:rsidR="00163371" w:rsidRDefault="00163371" w:rsidP="00163371"/>
    <w:p w:rsidR="00E13CAB" w:rsidRPr="00D17885" w:rsidRDefault="00E13CAB" w:rsidP="00E13CAB">
      <w:pPr>
        <w:rPr>
          <w:color w:val="FF0000"/>
        </w:rPr>
      </w:pPr>
    </w:p>
    <w:p w:rsidR="00E13CAB" w:rsidRPr="00767E5A" w:rsidRDefault="00E13CAB" w:rsidP="00E13CAB">
      <w:pPr>
        <w:rPr>
          <w:b/>
          <w:sz w:val="32"/>
          <w:szCs w:val="32"/>
        </w:rPr>
      </w:pPr>
      <w:r w:rsidRPr="00767E5A">
        <w:rPr>
          <w:b/>
          <w:sz w:val="32"/>
          <w:szCs w:val="32"/>
        </w:rPr>
        <w:t>IV. Application and Submission Information</w:t>
      </w:r>
    </w:p>
    <w:p w:rsidR="00E13CAB" w:rsidRPr="004A046E" w:rsidRDefault="00E13CAB" w:rsidP="00E13CAB">
      <w:pPr>
        <w:rPr>
          <w:b/>
          <w:sz w:val="28"/>
          <w:szCs w:val="28"/>
        </w:rPr>
      </w:pPr>
    </w:p>
    <w:p w:rsidR="00E13CAB" w:rsidRDefault="00E13CAB" w:rsidP="00E13CAB">
      <w:pPr>
        <w:rPr>
          <w:b/>
          <w:i/>
        </w:rPr>
      </w:pPr>
      <w:r>
        <w:rPr>
          <w:b/>
        </w:rPr>
        <w:t xml:space="preserve">A. </w:t>
      </w:r>
      <w:r w:rsidR="00022D43" w:rsidRPr="00A8497D">
        <w:rPr>
          <w:b/>
          <w:i/>
        </w:rPr>
        <w:t>This Announcement Contains All the Information Required to Submit an Application</w:t>
      </w:r>
    </w:p>
    <w:p w:rsidR="000943AA" w:rsidRPr="000943AA" w:rsidRDefault="000943AA" w:rsidP="00E13CAB">
      <w:pPr>
        <w:rPr>
          <w:b/>
        </w:rPr>
      </w:pPr>
    </w:p>
    <w:p w:rsidR="00E13CAB" w:rsidRDefault="00E13CAB" w:rsidP="00293761">
      <w:pPr>
        <w:numPr>
          <w:ilvl w:val="0"/>
          <w:numId w:val="42"/>
        </w:numPr>
        <w:rPr>
          <w:b/>
          <w:u w:val="single"/>
        </w:rPr>
      </w:pPr>
      <w:r w:rsidRPr="00D62421">
        <w:rPr>
          <w:b/>
          <w:u w:val="single"/>
        </w:rPr>
        <w:t>Electronic Applications Materials</w:t>
      </w:r>
    </w:p>
    <w:p w:rsidR="00293761" w:rsidRDefault="00293761" w:rsidP="00293761">
      <w:pPr>
        <w:rPr>
          <w:b/>
          <w:u w:val="single"/>
        </w:rPr>
      </w:pPr>
    </w:p>
    <w:p w:rsidR="00293761" w:rsidRDefault="00293761" w:rsidP="00293761">
      <w:r w:rsidRPr="007E01A3">
        <w:t>T</w:t>
      </w:r>
      <w:r>
        <w:t xml:space="preserve">he required Standard Form (SF) 424 form set may be </w:t>
      </w:r>
      <w:r w:rsidRPr="005C1274">
        <w:t xml:space="preserve">accessed </w:t>
      </w:r>
      <w:r>
        <w:t xml:space="preserve">with this announcement </w:t>
      </w:r>
      <w:r w:rsidRPr="005C1274">
        <w:t>at</w:t>
      </w:r>
      <w:r>
        <w:t xml:space="preserve"> “Download Application Package” by following the instructions </w:t>
      </w:r>
      <w:r w:rsidR="00983061">
        <w:t>after clicking the Application button on the Synopsis page</w:t>
      </w:r>
      <w:r>
        <w:t>; or at</w:t>
      </w:r>
      <w:r w:rsidRPr="005C1274">
        <w:t xml:space="preserve"> </w:t>
      </w:r>
      <w:hyperlink r:id="rId12" w:history="1">
        <w:r w:rsidRPr="009513E4">
          <w:rPr>
            <w:rStyle w:val="Hyperlink"/>
            <w:u w:val="none"/>
          </w:rPr>
          <w:t>http://www.grants.gov</w:t>
        </w:r>
      </w:hyperlink>
      <w:r w:rsidRPr="009513E4">
        <w:rPr>
          <w:color w:val="0000FF"/>
        </w:rPr>
        <w:t>;</w:t>
      </w:r>
      <w:r w:rsidRPr="005C1274">
        <w:t xml:space="preserve"> or by contacting Dwight Luginbill at </w:t>
      </w:r>
      <w:hyperlink r:id="rId13" w:history="1">
        <w:r w:rsidRPr="009513E4">
          <w:rPr>
            <w:rStyle w:val="Hyperlink"/>
            <w:u w:val="none"/>
          </w:rPr>
          <w:t>Dwight_Luginbill@fws.gov</w:t>
        </w:r>
      </w:hyperlink>
      <w:r w:rsidRPr="009513E4">
        <w:rPr>
          <w:color w:val="0000FF"/>
        </w:rPr>
        <w:t xml:space="preserve"> </w:t>
      </w:r>
      <w:r w:rsidRPr="005C1274">
        <w:t xml:space="preserve">for any </w:t>
      </w:r>
      <w:r>
        <w:t xml:space="preserve">of the required forms as listed in 2.  Supplemental Requirements as listed below. </w:t>
      </w:r>
    </w:p>
    <w:p w:rsidR="00293761" w:rsidRDefault="00293761" w:rsidP="00293761">
      <w:pPr>
        <w:rPr>
          <w:b/>
          <w:u w:val="single"/>
        </w:rPr>
      </w:pPr>
    </w:p>
    <w:p w:rsidR="007D3FE9" w:rsidRPr="007D3FE9" w:rsidRDefault="007D3FE9" w:rsidP="00E13CAB">
      <w:r w:rsidRPr="007D3FE9">
        <w:t xml:space="preserve">Grants.gov now supports the latest version of Adobe Reader (8.1.1), which is available for free download from the Adobe Website: </w:t>
      </w:r>
      <w:r w:rsidRPr="007D3FE9">
        <w:rPr>
          <w:u w:val="single"/>
        </w:rPr>
        <w:t>http://www.adobe.com/products/acrobat/readstep2.html</w:t>
      </w:r>
      <w:r w:rsidRPr="007D3FE9">
        <w:t xml:space="preserve">. </w:t>
      </w:r>
      <w:r w:rsidRPr="007D3FE9">
        <w:rPr>
          <w:b/>
          <w:bCs/>
        </w:rPr>
        <w:t>Only th</w:t>
      </w:r>
      <w:r w:rsidR="00277B57">
        <w:rPr>
          <w:b/>
          <w:bCs/>
        </w:rPr>
        <w:t>is</w:t>
      </w:r>
      <w:r w:rsidRPr="007D3FE9">
        <w:rPr>
          <w:b/>
          <w:bCs/>
        </w:rPr>
        <w:t xml:space="preserve"> version </w:t>
      </w:r>
      <w:r w:rsidR="004D3175">
        <w:rPr>
          <w:b/>
          <w:bCs/>
        </w:rPr>
        <w:t>may</w:t>
      </w:r>
      <w:r w:rsidRPr="007D3FE9">
        <w:rPr>
          <w:b/>
          <w:bCs/>
        </w:rPr>
        <w:t xml:space="preserve"> be used when submitting grant applications.</w:t>
      </w:r>
      <w:r w:rsidRPr="007D3FE9">
        <w:t xml:space="preserve"> Other Adobe Reader versions are not supported.</w:t>
      </w:r>
    </w:p>
    <w:p w:rsidR="007D3FE9" w:rsidRDefault="007D3FE9" w:rsidP="00E13CAB">
      <w:pPr>
        <w:rPr>
          <w:color w:val="FF0000"/>
        </w:rPr>
      </w:pPr>
    </w:p>
    <w:p w:rsidR="00E13CAB" w:rsidRPr="002673F6" w:rsidRDefault="00E13CAB" w:rsidP="00E13CAB">
      <w:pPr>
        <w:rPr>
          <w:color w:val="FF0000"/>
        </w:rPr>
      </w:pPr>
      <w:r w:rsidRPr="00D62421">
        <w:rPr>
          <w:b/>
        </w:rPr>
        <w:t>2</w:t>
      </w:r>
      <w:r>
        <w:t xml:space="preserve">, </w:t>
      </w:r>
      <w:r w:rsidRPr="00D62421">
        <w:rPr>
          <w:b/>
          <w:u w:val="single"/>
        </w:rPr>
        <w:t>Hard Copy Application Materials</w:t>
      </w:r>
      <w:r w:rsidR="002673F6">
        <w:rPr>
          <w:b/>
          <w:u w:val="single"/>
        </w:rPr>
        <w:t xml:space="preserve"> </w:t>
      </w:r>
      <w:r w:rsidR="002673F6" w:rsidRPr="002673F6">
        <w:rPr>
          <w:b/>
        </w:rPr>
        <w:t xml:space="preserve">           </w:t>
      </w:r>
    </w:p>
    <w:p w:rsidR="00CD507D" w:rsidRPr="000E20B0" w:rsidRDefault="00E13CAB" w:rsidP="00E13CAB">
      <w:pPr>
        <w:rPr>
          <w:color w:val="FF0000"/>
        </w:rPr>
      </w:pPr>
      <w:r>
        <w:t>If you do not have access to the web page or have trouble downloading material</w:t>
      </w:r>
      <w:r w:rsidRPr="005345C3">
        <w:t>,</w:t>
      </w:r>
      <w:r>
        <w:t xml:space="preserve"> and you would like a hard copy you may </w:t>
      </w:r>
      <w:r w:rsidR="00656E1A">
        <w:t xml:space="preserve">mail the request to </w:t>
      </w:r>
      <w:r>
        <w:t xml:space="preserve">Dwight Luginbill </w:t>
      </w:r>
      <w:r w:rsidR="00656E1A">
        <w:t xml:space="preserve">at </w:t>
      </w:r>
      <w:r w:rsidR="00EA3CA1">
        <w:t>STFWO</w:t>
      </w:r>
      <w:r w:rsidR="005331B0">
        <w:t xml:space="preserve"> 4001 N. Wilson Way, Stockton, CA 95205 or call</w:t>
      </w:r>
      <w:r>
        <w:t xml:space="preserve"> (209) 946-6400</w:t>
      </w:r>
      <w:r w:rsidR="00A33B0B">
        <w:t xml:space="preserve"> </w:t>
      </w:r>
      <w:r>
        <w:t xml:space="preserve">x340. When calling the STFWO, please indicate that you are requesting </w:t>
      </w:r>
      <w:r w:rsidRPr="007759C1">
        <w:t xml:space="preserve">the </w:t>
      </w:r>
      <w:r>
        <w:rPr>
          <w:snapToGrid w:val="0"/>
        </w:rPr>
        <w:t>RFP</w:t>
      </w:r>
      <w:r w:rsidRPr="007759C1">
        <w:t xml:space="preserve"> and </w:t>
      </w:r>
      <w:r w:rsidR="002966E2">
        <w:t xml:space="preserve">associated application forms </w:t>
      </w:r>
      <w:r w:rsidR="00163371">
        <w:t xml:space="preserve">for the </w:t>
      </w:r>
      <w:r w:rsidR="00376C78" w:rsidRPr="00AD314B">
        <w:t xml:space="preserve">Contaminants, Age, and </w:t>
      </w:r>
      <w:proofErr w:type="gramStart"/>
      <w:r w:rsidR="00376C78" w:rsidRPr="00AD314B">
        <w:t>Growth  Studies</w:t>
      </w:r>
      <w:proofErr w:type="gramEnd"/>
      <w:r w:rsidR="00376C78" w:rsidRPr="00AD314B">
        <w:t xml:space="preserve"> </w:t>
      </w:r>
      <w:r w:rsidR="00742324" w:rsidRPr="00AD314B">
        <w:t xml:space="preserve">for Sturgeon in the Central Valley of California </w:t>
      </w:r>
      <w:r w:rsidR="00376C78" w:rsidRPr="00AD314B">
        <w:t>i</w:t>
      </w:r>
      <w:r w:rsidR="000E20B0" w:rsidRPr="00AD314B">
        <w:t xml:space="preserve">nclude the RFP number </w:t>
      </w:r>
      <w:r w:rsidR="00AD314B">
        <w:t>AFRP1103.</w:t>
      </w:r>
      <w:r w:rsidR="002966E2" w:rsidRPr="000E20B0">
        <w:rPr>
          <w:color w:val="FF0000"/>
        </w:rPr>
        <w:t xml:space="preserve"> </w:t>
      </w:r>
    </w:p>
    <w:p w:rsidR="000E20B0" w:rsidRPr="000E20B0" w:rsidRDefault="000E20B0" w:rsidP="00E13CAB">
      <w:pPr>
        <w:rPr>
          <w:snapToGrid w:val="0"/>
          <w:color w:val="FF0000"/>
        </w:rPr>
      </w:pPr>
    </w:p>
    <w:p w:rsidR="00E13CAB" w:rsidRDefault="00E13CAB" w:rsidP="00E13CAB">
      <w:pPr>
        <w:rPr>
          <w:snapToGrid w:val="0"/>
          <w:color w:val="FF0000"/>
        </w:rPr>
      </w:pPr>
      <w:r>
        <w:rPr>
          <w:snapToGrid w:val="0"/>
        </w:rPr>
        <w:t>Materials may also be reques</w:t>
      </w:r>
      <w:r w:rsidR="0095011D">
        <w:rPr>
          <w:snapToGrid w:val="0"/>
        </w:rPr>
        <w:t>ted via Internet by sending an e-</w:t>
      </w:r>
      <w:r>
        <w:rPr>
          <w:snapToGrid w:val="0"/>
        </w:rPr>
        <w:t xml:space="preserve">mail </w:t>
      </w:r>
      <w:r w:rsidRPr="00BE552B">
        <w:rPr>
          <w:snapToGrid w:val="0"/>
        </w:rPr>
        <w:t xml:space="preserve">to </w:t>
      </w:r>
      <w:hyperlink r:id="rId14" w:history="1">
        <w:r w:rsidRPr="00C7370F">
          <w:rPr>
            <w:rStyle w:val="Hyperlink"/>
            <w:snapToGrid w:val="0"/>
            <w:u w:val="none"/>
          </w:rPr>
          <w:t>Dwight_Luginbill@fws.gov</w:t>
        </w:r>
      </w:hyperlink>
      <w:r>
        <w:rPr>
          <w:snapToGrid w:val="0"/>
        </w:rPr>
        <w:t xml:space="preserve">. For all </w:t>
      </w:r>
      <w:r w:rsidRPr="00AC70B9">
        <w:rPr>
          <w:snapToGrid w:val="0"/>
          <w:color w:val="000000"/>
        </w:rPr>
        <w:t xml:space="preserve">technical questions, </w:t>
      </w:r>
      <w:r w:rsidR="00376C78" w:rsidRPr="00AC70B9">
        <w:rPr>
          <w:snapToGrid w:val="0"/>
          <w:color w:val="000000"/>
        </w:rPr>
        <w:t>c</w:t>
      </w:r>
      <w:r w:rsidR="00376C78">
        <w:rPr>
          <w:snapToGrid w:val="0"/>
          <w:color w:val="000000"/>
        </w:rPr>
        <w:t xml:space="preserve">ontact Zac Jackson at </w:t>
      </w:r>
      <w:hyperlink r:id="rId15" w:history="1">
        <w:r w:rsidR="00376C78">
          <w:rPr>
            <w:rStyle w:val="Hyperlink"/>
            <w:snapToGrid w:val="0"/>
          </w:rPr>
          <w:t>209-334-2968</w:t>
        </w:r>
      </w:hyperlink>
      <w:r w:rsidR="00376C78">
        <w:rPr>
          <w:snapToGrid w:val="0"/>
          <w:color w:val="FF0000"/>
        </w:rPr>
        <w:t xml:space="preserve"> extension 408 or Zachary_Jackson@fws.gov.</w:t>
      </w:r>
    </w:p>
    <w:p w:rsidR="006F4FB9" w:rsidRPr="00BE6C7D" w:rsidRDefault="006F4FB9" w:rsidP="00E13CAB">
      <w:pPr>
        <w:rPr>
          <w:snapToGrid w:val="0"/>
        </w:rPr>
      </w:pPr>
    </w:p>
    <w:p w:rsidR="00E13CAB" w:rsidRDefault="00E13CAB" w:rsidP="00E13CAB">
      <w:pPr>
        <w:rPr>
          <w:b/>
        </w:rPr>
      </w:pPr>
      <w:r>
        <w:rPr>
          <w:b/>
        </w:rPr>
        <w:t xml:space="preserve">B. </w:t>
      </w:r>
      <w:r w:rsidRPr="00A42C5A">
        <w:rPr>
          <w:b/>
        </w:rPr>
        <w:t>Content and Form of Application Submission</w:t>
      </w:r>
    </w:p>
    <w:p w:rsidR="00E13CAB" w:rsidRDefault="00E13CAB" w:rsidP="00E13CAB">
      <w:pPr>
        <w:rPr>
          <w:b/>
          <w:u w:val="single"/>
        </w:rPr>
      </w:pPr>
      <w:r w:rsidRPr="00AC5A98">
        <w:rPr>
          <w:b/>
        </w:rPr>
        <w:t xml:space="preserve">1. </w:t>
      </w:r>
      <w:r w:rsidRPr="00E2454C">
        <w:rPr>
          <w:b/>
          <w:u w:val="single"/>
        </w:rPr>
        <w:t>Application Requirements</w:t>
      </w:r>
    </w:p>
    <w:p w:rsidR="00DB02D4" w:rsidRDefault="00E13CAB" w:rsidP="00E13CAB">
      <w:r w:rsidRPr="00C752DE">
        <w:rPr>
          <w:i/>
        </w:rPr>
        <w:t xml:space="preserve">This announcement contains all the information needed to submit a proposal. </w:t>
      </w:r>
      <w:r>
        <w:t xml:space="preserve">The project proposal is a narrative description and the budgetary information of the project. Only information that is pertinent to the project should be included. The project proposal should also indicate whether partial funding of the project is practicable, and, if so, what specific portion(s) of the project could be implemented with what level of funding. </w:t>
      </w:r>
    </w:p>
    <w:p w:rsidR="00E13CAB" w:rsidRDefault="00E13CAB" w:rsidP="00E13CAB">
      <w:r>
        <w:t>A project proposal that is part of a longer term initiative will be considered, however, the proposed project’s objectives, benefits, and tasks must stand on their own, as there are no assurances that additional funding would be awarded in subsequent years for associated or complementary projects. An incomplete proposal will not be considered for funding</w:t>
      </w:r>
      <w:r w:rsidR="008F556D">
        <w:t>.</w:t>
      </w:r>
    </w:p>
    <w:p w:rsidR="001B3853" w:rsidRDefault="001B3853" w:rsidP="00E13CAB"/>
    <w:p w:rsidR="001B3853" w:rsidRPr="000B52BD" w:rsidRDefault="001B3853" w:rsidP="001B3853">
      <w:r w:rsidRPr="000B52BD">
        <w:t xml:space="preserve">Applications must be no smaller than 12 point font, preferably in Times New Roman type, with 1-inch margins, double-spaced, no longer than 20 pages and submitted in single-sided, </w:t>
      </w:r>
      <w:r>
        <w:t xml:space="preserve">electronic or </w:t>
      </w:r>
      <w:r w:rsidRPr="000B52BD">
        <w:t xml:space="preserve">hard copy. </w:t>
      </w:r>
    </w:p>
    <w:p w:rsidR="001B3853" w:rsidRPr="000B52BD" w:rsidRDefault="001B3853" w:rsidP="001B3853">
      <w:pPr>
        <w:ind w:left="720" w:hanging="360"/>
      </w:pPr>
    </w:p>
    <w:p w:rsidR="001B3853" w:rsidRPr="000B52BD" w:rsidRDefault="001B3853" w:rsidP="001B3853">
      <w:pPr>
        <w:ind w:left="78" w:hanging="78"/>
        <w:rPr>
          <w:i/>
        </w:rPr>
      </w:pPr>
      <w:r w:rsidRPr="000B52BD">
        <w:rPr>
          <w:i/>
        </w:rPr>
        <w:t>Complete applications must include:</w:t>
      </w:r>
    </w:p>
    <w:p w:rsidR="001B3853" w:rsidRPr="000B52BD" w:rsidRDefault="001B3853" w:rsidP="001B3853">
      <w:pPr>
        <w:numPr>
          <w:ilvl w:val="0"/>
          <w:numId w:val="34"/>
        </w:numPr>
        <w:tabs>
          <w:tab w:val="clear" w:pos="0"/>
          <w:tab w:val="num" w:pos="702"/>
        </w:tabs>
        <w:ind w:left="702" w:hanging="702"/>
      </w:pPr>
      <w:r w:rsidRPr="000B52BD">
        <w:t>Applicant name, mailing address, phone and fax number, and email address</w:t>
      </w:r>
    </w:p>
    <w:p w:rsidR="001B3853" w:rsidRPr="000B52BD" w:rsidRDefault="001B3853" w:rsidP="001B3853">
      <w:pPr>
        <w:numPr>
          <w:ilvl w:val="0"/>
          <w:numId w:val="34"/>
        </w:numPr>
        <w:tabs>
          <w:tab w:val="clear" w:pos="0"/>
          <w:tab w:val="num" w:pos="702"/>
        </w:tabs>
        <w:ind w:left="702" w:hanging="702"/>
      </w:pPr>
      <w:r w:rsidRPr="000B52BD">
        <w:t>Budgetary information (including necessary Federal Forms, i.e. SF-424 Application for Assistance)</w:t>
      </w:r>
    </w:p>
    <w:p w:rsidR="001B3853" w:rsidRPr="000B52BD" w:rsidRDefault="001B3853" w:rsidP="001B3853">
      <w:pPr>
        <w:numPr>
          <w:ilvl w:val="0"/>
          <w:numId w:val="34"/>
        </w:numPr>
        <w:tabs>
          <w:tab w:val="clear" w:pos="0"/>
          <w:tab w:val="num" w:pos="702"/>
        </w:tabs>
        <w:ind w:left="702" w:hanging="702"/>
      </w:pPr>
      <w:r w:rsidRPr="000B52BD">
        <w:t>Background and need for proposed work</w:t>
      </w:r>
    </w:p>
    <w:p w:rsidR="001B3853" w:rsidRPr="000B52BD" w:rsidRDefault="001B3853" w:rsidP="001B3853">
      <w:pPr>
        <w:numPr>
          <w:ilvl w:val="0"/>
          <w:numId w:val="34"/>
        </w:numPr>
        <w:tabs>
          <w:tab w:val="clear" w:pos="0"/>
          <w:tab w:val="num" w:pos="702"/>
        </w:tabs>
        <w:ind w:left="702" w:hanging="702"/>
      </w:pPr>
      <w:r w:rsidRPr="000B52BD">
        <w:t>Justification for proposed work</w:t>
      </w:r>
    </w:p>
    <w:p w:rsidR="001B3853" w:rsidRPr="000B52BD" w:rsidRDefault="001B3853" w:rsidP="001B3853">
      <w:pPr>
        <w:numPr>
          <w:ilvl w:val="0"/>
          <w:numId w:val="34"/>
        </w:numPr>
        <w:tabs>
          <w:tab w:val="clear" w:pos="0"/>
          <w:tab w:val="num" w:pos="702"/>
        </w:tabs>
        <w:ind w:left="702" w:hanging="702"/>
      </w:pPr>
      <w:r w:rsidRPr="000B52BD">
        <w:t>Approach including study design, hypotheses, goals, methods, equipment and facilities, data collection, any statistical analysis and quality assurance procedures, tasks</w:t>
      </w:r>
    </w:p>
    <w:p w:rsidR="001B3853" w:rsidRPr="000B52BD" w:rsidRDefault="001B3853" w:rsidP="001B3853">
      <w:pPr>
        <w:numPr>
          <w:ilvl w:val="0"/>
          <w:numId w:val="34"/>
        </w:numPr>
        <w:tabs>
          <w:tab w:val="clear" w:pos="0"/>
          <w:tab w:val="num" w:pos="702"/>
        </w:tabs>
        <w:ind w:left="702" w:hanging="702"/>
      </w:pPr>
      <w:r w:rsidRPr="000B52BD">
        <w:t>Feasibility of the described approach, any contingencies or requirements (e.g., dependence on outcome of other projects, environmental compliance or permitting)</w:t>
      </w:r>
    </w:p>
    <w:p w:rsidR="001B3853" w:rsidRPr="000B52BD" w:rsidRDefault="001B3853" w:rsidP="001B3853">
      <w:pPr>
        <w:numPr>
          <w:ilvl w:val="0"/>
          <w:numId w:val="34"/>
        </w:numPr>
        <w:tabs>
          <w:tab w:val="clear" w:pos="0"/>
          <w:tab w:val="num" w:pos="702"/>
        </w:tabs>
        <w:ind w:left="702" w:hanging="702"/>
      </w:pPr>
      <w:r w:rsidRPr="000B52BD">
        <w:t>Performance measures related to project goals and objectives</w:t>
      </w:r>
    </w:p>
    <w:p w:rsidR="001B3853" w:rsidRPr="000B52BD" w:rsidRDefault="001B3853" w:rsidP="001B3853">
      <w:pPr>
        <w:numPr>
          <w:ilvl w:val="0"/>
          <w:numId w:val="34"/>
        </w:numPr>
        <w:tabs>
          <w:tab w:val="clear" w:pos="0"/>
          <w:tab w:val="num" w:pos="702"/>
        </w:tabs>
        <w:ind w:left="702" w:hanging="702"/>
      </w:pPr>
      <w:r w:rsidRPr="000B52BD">
        <w:t>Data handling and storage</w:t>
      </w:r>
    </w:p>
    <w:p w:rsidR="001B3853" w:rsidRPr="000B52BD" w:rsidRDefault="001B3853" w:rsidP="001B3853">
      <w:pPr>
        <w:numPr>
          <w:ilvl w:val="0"/>
          <w:numId w:val="34"/>
        </w:numPr>
        <w:tabs>
          <w:tab w:val="clear" w:pos="0"/>
          <w:tab w:val="num" w:pos="702"/>
        </w:tabs>
        <w:ind w:left="702" w:hanging="702"/>
      </w:pPr>
      <w:r w:rsidRPr="000B52BD">
        <w:t xml:space="preserve">Expected products and outcomes </w:t>
      </w:r>
    </w:p>
    <w:p w:rsidR="001B3853" w:rsidRPr="000B52BD" w:rsidRDefault="001B3853" w:rsidP="001B3853">
      <w:pPr>
        <w:numPr>
          <w:ilvl w:val="0"/>
          <w:numId w:val="34"/>
        </w:numPr>
        <w:tabs>
          <w:tab w:val="clear" w:pos="0"/>
          <w:tab w:val="num" w:pos="702"/>
        </w:tabs>
        <w:ind w:left="702" w:hanging="702"/>
      </w:pPr>
      <w:r w:rsidRPr="000B52BD">
        <w:t>Deliverables for each task</w:t>
      </w:r>
    </w:p>
    <w:p w:rsidR="001B3853" w:rsidRPr="000B52BD" w:rsidRDefault="001B3853" w:rsidP="001B3853">
      <w:pPr>
        <w:numPr>
          <w:ilvl w:val="0"/>
          <w:numId w:val="34"/>
        </w:numPr>
        <w:tabs>
          <w:tab w:val="clear" w:pos="0"/>
          <w:tab w:val="num" w:pos="702"/>
        </w:tabs>
        <w:ind w:left="702" w:hanging="702"/>
      </w:pPr>
      <w:r w:rsidRPr="000B52BD">
        <w:t>Work schedule, including estimated start and completion dates of each task</w:t>
      </w:r>
    </w:p>
    <w:p w:rsidR="001B3853" w:rsidRPr="000B52BD" w:rsidRDefault="001B3853" w:rsidP="001B3853">
      <w:pPr>
        <w:numPr>
          <w:ilvl w:val="0"/>
          <w:numId w:val="34"/>
        </w:numPr>
        <w:tabs>
          <w:tab w:val="clear" w:pos="0"/>
          <w:tab w:val="num" w:pos="702"/>
        </w:tabs>
        <w:ind w:left="702" w:hanging="702"/>
      </w:pPr>
      <w:r w:rsidRPr="000B52BD">
        <w:t>Applicant qualifications and experience</w:t>
      </w:r>
    </w:p>
    <w:p w:rsidR="001B3853" w:rsidRDefault="001B3853" w:rsidP="00E13CAB">
      <w:pPr>
        <w:rPr>
          <w:b/>
        </w:rPr>
      </w:pPr>
    </w:p>
    <w:p w:rsidR="00E13CAB" w:rsidRDefault="00E13CAB" w:rsidP="00E13CAB">
      <w:pPr>
        <w:rPr>
          <w:b/>
        </w:rPr>
      </w:pPr>
    </w:p>
    <w:p w:rsidR="00E13CAB" w:rsidRDefault="00E13CAB" w:rsidP="00E13CAB">
      <w:pPr>
        <w:rPr>
          <w:b/>
          <w:u w:val="single"/>
        </w:rPr>
      </w:pPr>
      <w:r w:rsidRPr="00AC5A98">
        <w:rPr>
          <w:b/>
        </w:rPr>
        <w:t xml:space="preserve">2. </w:t>
      </w:r>
      <w:r w:rsidRPr="00E2454C">
        <w:rPr>
          <w:b/>
          <w:u w:val="single"/>
        </w:rPr>
        <w:t>Supplemental Requirements</w:t>
      </w:r>
    </w:p>
    <w:p w:rsidR="00E13CAB" w:rsidRPr="00446314" w:rsidRDefault="00E13CAB" w:rsidP="00E13CAB">
      <w:pPr>
        <w:rPr>
          <w:color w:val="FF0000"/>
        </w:rPr>
      </w:pPr>
      <w:r>
        <w:t xml:space="preserve">The following table provides a summary of the supplemental forms and requirements that </w:t>
      </w:r>
      <w:r w:rsidRPr="00AC5A98">
        <w:t>must be included</w:t>
      </w:r>
      <w:r>
        <w:t xml:space="preserve"> in the application. The Dun &amp; Bradstreet (DUNS number), Central Contractor Registration (CCR), and electronic funds transfer actions are a requirement.</w:t>
      </w:r>
      <w:r w:rsidRPr="00825C7E">
        <w:t xml:space="preserve"> </w:t>
      </w:r>
      <w:r>
        <w:t>Potential applicants must complete these requirements before the award can be made.</w:t>
      </w:r>
      <w:r w:rsidR="00277954">
        <w:t xml:space="preserve">                      </w:t>
      </w:r>
    </w:p>
    <w:p w:rsidR="00993D91" w:rsidRDefault="00993D91" w:rsidP="00E13CAB">
      <w:pPr>
        <w:rPr>
          <w:color w:val="FF0000"/>
        </w:rPr>
      </w:pPr>
    </w:p>
    <w:p w:rsidR="00A940D1" w:rsidRDefault="00BA18A0" w:rsidP="00A940D1">
      <w:r>
        <w:t xml:space="preserve">    </w:t>
      </w:r>
      <w:r w:rsidR="00A940D1">
        <w:t xml:space="preserve">       </w:t>
      </w:r>
      <w:r w:rsidR="00A940D1">
        <w:rPr>
          <w:b/>
        </w:rPr>
        <w:t>What’s required</w:t>
      </w:r>
      <w:r w:rsidR="00A940D1">
        <w:t xml:space="preserve">                                                </w:t>
      </w:r>
      <w:r w:rsidR="00A940D1">
        <w:rPr>
          <w:b/>
        </w:rPr>
        <w:t>Available at:</w:t>
      </w:r>
      <w:r w:rsidR="00A940D1">
        <w:t xml:space="preserve">                                          </w:t>
      </w:r>
      <w:r w:rsidR="00A940D1" w:rsidRPr="00333A32">
        <w:rPr>
          <w:b/>
        </w:rPr>
        <w:t xml:space="preserve">When to </w:t>
      </w:r>
      <w:proofErr w:type="gramStart"/>
      <w:r w:rsidR="00A940D1" w:rsidRPr="00333A32">
        <w:rPr>
          <w:b/>
        </w:rPr>
        <w:t>submit</w:t>
      </w:r>
      <w:proofErr w:type="gram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3"/>
        <w:gridCol w:w="5935"/>
        <w:gridCol w:w="1920"/>
      </w:tblGrid>
      <w:tr w:rsidR="00A940D1" w:rsidRPr="006F4FB9">
        <w:trPr>
          <w:trHeight w:val="720"/>
        </w:trPr>
        <w:tc>
          <w:tcPr>
            <w:tcW w:w="3053" w:type="dxa"/>
            <w:tcBorders>
              <w:top w:val="single" w:sz="4" w:space="0" w:color="auto"/>
              <w:left w:val="single" w:sz="4" w:space="0" w:color="auto"/>
              <w:bottom w:val="single" w:sz="4" w:space="0" w:color="auto"/>
              <w:right w:val="single" w:sz="4" w:space="0" w:color="auto"/>
            </w:tcBorders>
            <w:shd w:val="clear" w:color="auto" w:fill="auto"/>
          </w:tcPr>
          <w:p w:rsidR="00A940D1" w:rsidRDefault="00A940D1">
            <w:r>
              <w:t xml:space="preserve">Application for Federal </w:t>
            </w:r>
          </w:p>
          <w:p w:rsidR="00937C1B" w:rsidRDefault="00A940D1">
            <w:r>
              <w:t>Assistance</w:t>
            </w:r>
            <w:r w:rsidR="00937C1B">
              <w:t xml:space="preserve">, </w:t>
            </w:r>
            <w:r>
              <w:t>Standard Form SF424</w:t>
            </w:r>
            <w:r w:rsidR="00937C1B">
              <w:t xml:space="preserve"> </w:t>
            </w:r>
            <w:r>
              <w:t>Cover sheet, 424 A &amp; B</w:t>
            </w:r>
            <w:r w:rsidR="00937C1B">
              <w:t xml:space="preserve"> for Non-Construction; C &amp; D for Construction</w:t>
            </w:r>
            <w:r w:rsidR="0015340E">
              <w:t xml:space="preserve"> awards</w:t>
            </w:r>
          </w:p>
          <w:p w:rsidR="00A940D1" w:rsidRDefault="00A940D1">
            <w:r>
              <w:t xml:space="preserve"> </w:t>
            </w:r>
          </w:p>
        </w:tc>
        <w:tc>
          <w:tcPr>
            <w:tcW w:w="5935" w:type="dxa"/>
            <w:tcBorders>
              <w:top w:val="single" w:sz="4" w:space="0" w:color="auto"/>
              <w:left w:val="single" w:sz="4" w:space="0" w:color="auto"/>
              <w:bottom w:val="single" w:sz="4" w:space="0" w:color="auto"/>
              <w:right w:val="single" w:sz="4" w:space="0" w:color="auto"/>
            </w:tcBorders>
            <w:shd w:val="clear" w:color="auto" w:fill="auto"/>
          </w:tcPr>
          <w:p w:rsidR="00A940D1" w:rsidRPr="00F23486" w:rsidRDefault="00A940D1">
            <w:r w:rsidRPr="00F23486">
              <w:t>http://www.whitehouse.gov/omb/grants/grants_forms.html</w:t>
            </w:r>
          </w:p>
          <w:p w:rsidR="00A940D1" w:rsidRPr="00F23486" w:rsidRDefault="004150C9">
            <w:hyperlink r:id="rId16" w:history="1">
              <w:r w:rsidR="00A940D1" w:rsidRPr="00F23486">
                <w:rPr>
                  <w:rStyle w:val="Hyperlink"/>
                  <w:color w:val="auto"/>
                  <w:u w:val="none"/>
                </w:rPr>
                <w:t>http://www.gsa.gov/forms</w:t>
              </w:r>
            </w:hyperlink>
          </w:p>
          <w:p w:rsidR="00A940D1" w:rsidRDefault="004150C9">
            <w:hyperlink r:id="rId17" w:history="1">
              <w:r w:rsidR="00A940D1" w:rsidRPr="00F23486">
                <w:rPr>
                  <w:rStyle w:val="Hyperlink"/>
                  <w:color w:val="auto"/>
                  <w:u w:val="none"/>
                </w:rPr>
                <w:t>http://www.fedforms.gov</w:t>
              </w:r>
            </w:hyperlink>
          </w:p>
          <w:p w:rsidR="00A940D1" w:rsidRDefault="00A940D1"/>
          <w:p w:rsidR="00A940D1" w:rsidRDefault="00A940D1"/>
        </w:tc>
        <w:tc>
          <w:tcPr>
            <w:tcW w:w="1920" w:type="dxa"/>
            <w:tcBorders>
              <w:top w:val="single" w:sz="4" w:space="0" w:color="auto"/>
              <w:left w:val="single" w:sz="4" w:space="0" w:color="auto"/>
              <w:bottom w:val="single" w:sz="4" w:space="0" w:color="auto"/>
              <w:right w:val="single" w:sz="4" w:space="0" w:color="auto"/>
            </w:tcBorders>
            <w:shd w:val="clear" w:color="auto" w:fill="auto"/>
          </w:tcPr>
          <w:p w:rsidR="00A940D1" w:rsidRPr="005240E2" w:rsidRDefault="00A940D1">
            <w:r w:rsidRPr="005240E2">
              <w:t xml:space="preserve">By </w:t>
            </w:r>
            <w:r w:rsidR="005240E2">
              <w:t>March 31</w:t>
            </w:r>
            <w:r w:rsidRPr="005240E2">
              <w:t>,</w:t>
            </w:r>
            <w:r w:rsidR="00307E29" w:rsidRPr="005240E2">
              <w:t xml:space="preserve"> </w:t>
            </w:r>
            <w:r w:rsidR="001152EE" w:rsidRPr="005240E2">
              <w:t>20</w:t>
            </w:r>
            <w:r w:rsidR="00D82ADA" w:rsidRPr="005240E2">
              <w:t>11</w:t>
            </w:r>
          </w:p>
          <w:p w:rsidR="00A940D1" w:rsidRPr="006F4FB9" w:rsidRDefault="00A940D1">
            <w:pPr>
              <w:rPr>
                <w:color w:val="FF0000"/>
              </w:rPr>
            </w:pPr>
          </w:p>
          <w:p w:rsidR="00A940D1" w:rsidRPr="006F4FB9" w:rsidRDefault="00A940D1">
            <w:pPr>
              <w:rPr>
                <w:color w:val="FF0000"/>
              </w:rPr>
            </w:pPr>
          </w:p>
        </w:tc>
      </w:tr>
      <w:tr w:rsidR="00A940D1" w:rsidRPr="006F4FB9">
        <w:trPr>
          <w:trHeight w:val="838"/>
        </w:trPr>
        <w:tc>
          <w:tcPr>
            <w:tcW w:w="3053" w:type="dxa"/>
            <w:tcBorders>
              <w:top w:val="single" w:sz="4" w:space="0" w:color="auto"/>
              <w:left w:val="single" w:sz="4" w:space="0" w:color="auto"/>
              <w:bottom w:val="single" w:sz="4" w:space="0" w:color="auto"/>
              <w:right w:val="single" w:sz="4" w:space="0" w:color="auto"/>
            </w:tcBorders>
            <w:shd w:val="clear" w:color="auto" w:fill="auto"/>
          </w:tcPr>
          <w:p w:rsidR="00A940D1" w:rsidRDefault="00A940D1">
            <w:r>
              <w:t>Dun &amp; Bradstreet Number</w:t>
            </w:r>
          </w:p>
          <w:p w:rsidR="00A940D1" w:rsidRDefault="00A940D1">
            <w:r>
              <w:t xml:space="preserve">(DUNS)        </w:t>
            </w:r>
          </w:p>
        </w:tc>
        <w:tc>
          <w:tcPr>
            <w:tcW w:w="5935" w:type="dxa"/>
            <w:tcBorders>
              <w:top w:val="single" w:sz="4" w:space="0" w:color="auto"/>
              <w:left w:val="single" w:sz="4" w:space="0" w:color="auto"/>
              <w:bottom w:val="single" w:sz="4" w:space="0" w:color="auto"/>
              <w:right w:val="single" w:sz="4" w:space="0" w:color="auto"/>
            </w:tcBorders>
            <w:shd w:val="clear" w:color="auto" w:fill="auto"/>
          </w:tcPr>
          <w:p w:rsidR="00A940D1" w:rsidRPr="00F23486" w:rsidRDefault="004150C9">
            <w:hyperlink r:id="rId18" w:history="1">
              <w:r w:rsidR="00A940D1" w:rsidRPr="00F23486">
                <w:rPr>
                  <w:rStyle w:val="Hyperlink"/>
                  <w:color w:val="auto"/>
                  <w:u w:val="none"/>
                </w:rPr>
                <w:t>www.dnb.com</w:t>
              </w:r>
            </w:hyperlink>
          </w:p>
          <w:p w:rsidR="00A940D1" w:rsidRPr="00F23486" w:rsidRDefault="004150C9">
            <w:hyperlink r:id="rId19" w:history="1">
              <w:r w:rsidR="00A940D1" w:rsidRPr="00F23486">
                <w:rPr>
                  <w:rStyle w:val="Hyperlink"/>
                  <w:color w:val="auto"/>
                </w:rPr>
                <w:t>www.dnb.com/US/customer_service/index.html</w:t>
              </w:r>
            </w:hyperlink>
          </w:p>
          <w:p w:rsidR="00A940D1" w:rsidRPr="00F23486" w:rsidRDefault="00ED777F">
            <w:r w:rsidRPr="00F23486">
              <w:t>8</w:t>
            </w:r>
            <w:r w:rsidR="0099383E">
              <w:t>00</w:t>
            </w:r>
            <w:r w:rsidR="00BD5153">
              <w:t>.</w:t>
            </w:r>
            <w:r w:rsidR="0099383E">
              <w:t>234</w:t>
            </w:r>
            <w:r w:rsidR="00BD5153">
              <w:t>.</w:t>
            </w:r>
            <w:r w:rsidR="0099383E">
              <w:t>3867 or 866.705.5711</w:t>
            </w:r>
          </w:p>
          <w:p w:rsidR="00A940D1" w:rsidRPr="00F23486" w:rsidRDefault="00B30C53">
            <w:r w:rsidRPr="00F23486">
              <w:lastRenderedPageBreak/>
              <w:t>http://www.dnb.com/us/</w:t>
            </w:r>
          </w:p>
        </w:tc>
        <w:tc>
          <w:tcPr>
            <w:tcW w:w="1920" w:type="dxa"/>
            <w:tcBorders>
              <w:top w:val="single" w:sz="4" w:space="0" w:color="auto"/>
              <w:left w:val="single" w:sz="4" w:space="0" w:color="auto"/>
              <w:bottom w:val="single" w:sz="4" w:space="0" w:color="auto"/>
              <w:right w:val="single" w:sz="4" w:space="0" w:color="auto"/>
            </w:tcBorders>
            <w:shd w:val="clear" w:color="auto" w:fill="auto"/>
          </w:tcPr>
          <w:p w:rsidR="00A940D1" w:rsidRPr="006F4FB9" w:rsidRDefault="00A940D1">
            <w:pPr>
              <w:rPr>
                <w:u w:val="single"/>
              </w:rPr>
            </w:pPr>
            <w:r w:rsidRPr="006F4FB9">
              <w:lastRenderedPageBreak/>
              <w:t xml:space="preserve">Will need </w:t>
            </w:r>
            <w:r w:rsidRPr="006F4FB9">
              <w:rPr>
                <w:u w:val="single"/>
              </w:rPr>
              <w:t>before</w:t>
            </w:r>
          </w:p>
          <w:p w:rsidR="00A940D1" w:rsidRPr="006F4FB9" w:rsidRDefault="00A940D1">
            <w:r w:rsidRPr="006F4FB9">
              <w:t>registering with</w:t>
            </w:r>
          </w:p>
          <w:p w:rsidR="00A940D1" w:rsidRPr="006F4FB9" w:rsidRDefault="00A940D1">
            <w:pPr>
              <w:rPr>
                <w:color w:val="FF0000"/>
              </w:rPr>
            </w:pPr>
            <w:r w:rsidRPr="006F4FB9">
              <w:t>CCR</w:t>
            </w:r>
          </w:p>
        </w:tc>
      </w:tr>
      <w:tr w:rsidR="00A940D1" w:rsidRPr="006F4FB9">
        <w:trPr>
          <w:trHeight w:val="666"/>
        </w:trPr>
        <w:tc>
          <w:tcPr>
            <w:tcW w:w="3053" w:type="dxa"/>
            <w:tcBorders>
              <w:top w:val="single" w:sz="4" w:space="0" w:color="auto"/>
              <w:left w:val="single" w:sz="4" w:space="0" w:color="auto"/>
              <w:bottom w:val="single" w:sz="4" w:space="0" w:color="auto"/>
              <w:right w:val="single" w:sz="4" w:space="0" w:color="auto"/>
            </w:tcBorders>
            <w:shd w:val="clear" w:color="auto" w:fill="auto"/>
          </w:tcPr>
          <w:p w:rsidR="00A940D1" w:rsidRDefault="00A940D1">
            <w:r>
              <w:lastRenderedPageBreak/>
              <w:t>Registration in the Central</w:t>
            </w:r>
          </w:p>
          <w:p w:rsidR="00A940D1" w:rsidRDefault="00A940D1">
            <w:r>
              <w:t>Contractor’s Registration</w:t>
            </w:r>
          </w:p>
          <w:p w:rsidR="00A940D1" w:rsidRDefault="00A940D1">
            <w:r>
              <w:t>(CCR)</w:t>
            </w:r>
          </w:p>
        </w:tc>
        <w:tc>
          <w:tcPr>
            <w:tcW w:w="5935" w:type="dxa"/>
            <w:tcBorders>
              <w:top w:val="single" w:sz="4" w:space="0" w:color="auto"/>
              <w:left w:val="single" w:sz="4" w:space="0" w:color="auto"/>
              <w:bottom w:val="single" w:sz="4" w:space="0" w:color="auto"/>
              <w:right w:val="single" w:sz="4" w:space="0" w:color="auto"/>
            </w:tcBorders>
            <w:shd w:val="clear" w:color="auto" w:fill="auto"/>
          </w:tcPr>
          <w:p w:rsidR="00A940D1" w:rsidRPr="00F23486" w:rsidRDefault="00A940D1">
            <w:r w:rsidRPr="00F23486">
              <w:t>http://www.CCR.GOV</w:t>
            </w:r>
          </w:p>
          <w:p w:rsidR="00A940D1" w:rsidRPr="00F23486" w:rsidRDefault="007813AC">
            <w:smartTag w:uri="urn:schemas-microsoft-com:office:smarttags" w:element="phone">
              <w:smartTagPr>
                <w:attr w:uri="urn:schemas-microsoft-com:office:office" w:name="ls" w:val="trans"/>
                <w:attr w:name="phonenumber" w:val="$6227$$$"/>
              </w:smartTagPr>
              <w:r>
                <w:t>888.227.2423</w:t>
              </w:r>
            </w:smartTag>
          </w:p>
          <w:p w:rsidR="00A940D1" w:rsidRPr="00F23486" w:rsidRDefault="00A940D1"/>
        </w:tc>
        <w:tc>
          <w:tcPr>
            <w:tcW w:w="1920" w:type="dxa"/>
            <w:tcBorders>
              <w:top w:val="single" w:sz="4" w:space="0" w:color="auto"/>
              <w:left w:val="single" w:sz="4" w:space="0" w:color="auto"/>
              <w:bottom w:val="single" w:sz="4" w:space="0" w:color="auto"/>
              <w:right w:val="single" w:sz="4" w:space="0" w:color="auto"/>
            </w:tcBorders>
            <w:shd w:val="clear" w:color="auto" w:fill="auto"/>
          </w:tcPr>
          <w:p w:rsidR="00A940D1" w:rsidRPr="005240E2" w:rsidRDefault="00A940D1">
            <w:r w:rsidRPr="005240E2">
              <w:t xml:space="preserve">By </w:t>
            </w:r>
            <w:r w:rsidR="005240E2">
              <w:t>March 31</w:t>
            </w:r>
            <w:r w:rsidRPr="005240E2">
              <w:t xml:space="preserve">, </w:t>
            </w:r>
            <w:r w:rsidR="001152EE" w:rsidRPr="005240E2">
              <w:t>20</w:t>
            </w:r>
            <w:r w:rsidR="00D82ADA" w:rsidRPr="005240E2">
              <w:t>11</w:t>
            </w:r>
          </w:p>
          <w:p w:rsidR="00A940D1" w:rsidRPr="005240E2" w:rsidRDefault="00A940D1"/>
          <w:p w:rsidR="00A940D1" w:rsidRPr="005240E2" w:rsidRDefault="00A940D1"/>
        </w:tc>
      </w:tr>
      <w:tr w:rsidR="00A940D1" w:rsidRPr="006F4FB9">
        <w:trPr>
          <w:trHeight w:val="925"/>
        </w:trPr>
        <w:tc>
          <w:tcPr>
            <w:tcW w:w="3053" w:type="dxa"/>
            <w:tcBorders>
              <w:top w:val="single" w:sz="4" w:space="0" w:color="auto"/>
              <w:left w:val="single" w:sz="4" w:space="0" w:color="auto"/>
              <w:bottom w:val="single" w:sz="4" w:space="0" w:color="auto"/>
              <w:right w:val="single" w:sz="4" w:space="0" w:color="auto"/>
            </w:tcBorders>
            <w:shd w:val="clear" w:color="auto" w:fill="auto"/>
          </w:tcPr>
          <w:p w:rsidR="00A940D1" w:rsidRDefault="00A940D1">
            <w:r>
              <w:t>Electronic funds transfer</w:t>
            </w:r>
          </w:p>
          <w:p w:rsidR="00A940D1" w:rsidRDefault="00A940D1">
            <w:r>
              <w:t>Form - ACH 3881</w:t>
            </w:r>
          </w:p>
        </w:tc>
        <w:tc>
          <w:tcPr>
            <w:tcW w:w="5935" w:type="dxa"/>
            <w:tcBorders>
              <w:top w:val="single" w:sz="4" w:space="0" w:color="auto"/>
              <w:left w:val="single" w:sz="4" w:space="0" w:color="auto"/>
              <w:bottom w:val="single" w:sz="4" w:space="0" w:color="auto"/>
              <w:right w:val="single" w:sz="4" w:space="0" w:color="auto"/>
            </w:tcBorders>
            <w:shd w:val="clear" w:color="auto" w:fill="auto"/>
          </w:tcPr>
          <w:p w:rsidR="00A940D1" w:rsidRDefault="00A940D1">
            <w:r>
              <w:t xml:space="preserve">Form is available at the </w:t>
            </w:r>
            <w:smartTag w:uri="urn:schemas-microsoft-com:office:smarttags" w:element="place">
              <w:smartTag w:uri="urn:schemas-microsoft-com:office:smarttags" w:element="City">
                <w:r>
                  <w:t>Stockton</w:t>
                </w:r>
              </w:smartTag>
            </w:smartTag>
            <w:r>
              <w:t xml:space="preserve"> office of the U.S. Fish</w:t>
            </w:r>
          </w:p>
          <w:p w:rsidR="00A940D1" w:rsidRDefault="00A940D1">
            <w:r>
              <w:t xml:space="preserve">and Wildlife Service </w:t>
            </w:r>
            <w:smartTag w:uri="urn:schemas-microsoft-com:office:smarttags" w:element="phone">
              <w:smartTagPr>
                <w:attr w:uri="urn:schemas-microsoft-com:office:office" w:name="ls" w:val="trans"/>
                <w:attr w:name="phonenumber" w:val="$6946$$$"/>
              </w:smartTagPr>
              <w:r>
                <w:t>209</w:t>
              </w:r>
              <w:r w:rsidR="00BD5153">
                <w:t>.</w:t>
              </w:r>
              <w:r>
                <w:t>946</w:t>
              </w:r>
              <w:r w:rsidR="00BD5153">
                <w:t>.</w:t>
              </w:r>
              <w:r>
                <w:t>6400</w:t>
              </w:r>
            </w:smartTag>
            <w:r>
              <w:t xml:space="preserve"> x340</w:t>
            </w:r>
          </w:p>
          <w:p w:rsidR="00A940D1" w:rsidRDefault="00A940D1">
            <w:r>
              <w:t>Note: must be completed for funds transfer to occur</w:t>
            </w:r>
            <w:r w:rsidR="00B44448">
              <w:t xml:space="preserve">. If your organization has a history of having received </w:t>
            </w:r>
          </w:p>
          <w:p w:rsidR="00B44448" w:rsidRDefault="00B44448">
            <w:proofErr w:type="gramStart"/>
            <w:r>
              <w:t>government</w:t>
            </w:r>
            <w:proofErr w:type="gramEnd"/>
            <w:r>
              <w:t xml:space="preserve"> funds/payments, you do not need to complete this form again.</w:t>
            </w:r>
          </w:p>
        </w:tc>
        <w:tc>
          <w:tcPr>
            <w:tcW w:w="1920" w:type="dxa"/>
            <w:tcBorders>
              <w:top w:val="single" w:sz="4" w:space="0" w:color="auto"/>
              <w:left w:val="single" w:sz="4" w:space="0" w:color="auto"/>
              <w:bottom w:val="single" w:sz="4" w:space="0" w:color="auto"/>
              <w:right w:val="single" w:sz="4" w:space="0" w:color="auto"/>
            </w:tcBorders>
            <w:shd w:val="clear" w:color="auto" w:fill="auto"/>
          </w:tcPr>
          <w:p w:rsidR="00A940D1" w:rsidRPr="005240E2" w:rsidRDefault="00A940D1" w:rsidP="005240E2">
            <w:r w:rsidRPr="005240E2">
              <w:t xml:space="preserve">By </w:t>
            </w:r>
            <w:r w:rsidR="005240E2">
              <w:t>March 31</w:t>
            </w:r>
            <w:r w:rsidRPr="005240E2">
              <w:t xml:space="preserve">, </w:t>
            </w:r>
            <w:r w:rsidR="001152EE" w:rsidRPr="005240E2">
              <w:t>20</w:t>
            </w:r>
            <w:r w:rsidR="00D82ADA" w:rsidRPr="005240E2">
              <w:t>11</w:t>
            </w:r>
          </w:p>
        </w:tc>
      </w:tr>
      <w:tr w:rsidR="00A940D1" w:rsidRPr="006F4FB9">
        <w:trPr>
          <w:trHeight w:val="925"/>
        </w:trPr>
        <w:tc>
          <w:tcPr>
            <w:tcW w:w="3053" w:type="dxa"/>
            <w:tcBorders>
              <w:top w:val="single" w:sz="4" w:space="0" w:color="auto"/>
              <w:left w:val="single" w:sz="4" w:space="0" w:color="auto"/>
              <w:bottom w:val="single" w:sz="4" w:space="0" w:color="auto"/>
              <w:right w:val="single" w:sz="4" w:space="0" w:color="auto"/>
            </w:tcBorders>
            <w:shd w:val="clear" w:color="auto" w:fill="auto"/>
          </w:tcPr>
          <w:p w:rsidR="00A940D1" w:rsidRDefault="00A940D1"/>
          <w:p w:rsidR="00A940D1" w:rsidRDefault="00A940D1">
            <w:r>
              <w:t>Registration Grants.gov</w:t>
            </w:r>
          </w:p>
          <w:p w:rsidR="00A940D1" w:rsidRDefault="00A940D1">
            <w:pPr>
              <w:rPr>
                <w:i/>
              </w:rPr>
            </w:pPr>
            <w:r>
              <w:rPr>
                <w:i/>
              </w:rPr>
              <w:t>*Before applying for a grant</w:t>
            </w:r>
          </w:p>
          <w:p w:rsidR="00A940D1" w:rsidRDefault="00A940D1">
            <w:pPr>
              <w:rPr>
                <w:i/>
              </w:rPr>
            </w:pPr>
            <w:r>
              <w:rPr>
                <w:i/>
              </w:rPr>
              <w:t>opportunity on Grants.gov,</w:t>
            </w:r>
          </w:p>
          <w:p w:rsidR="00A940D1" w:rsidRDefault="00A940D1">
            <w:pPr>
              <w:rPr>
                <w:i/>
              </w:rPr>
            </w:pPr>
            <w:r>
              <w:rPr>
                <w:i/>
              </w:rPr>
              <w:t>an applicant must complete</w:t>
            </w:r>
          </w:p>
          <w:p w:rsidR="00A940D1" w:rsidRDefault="00A940D1">
            <w:pPr>
              <w:rPr>
                <w:i/>
              </w:rPr>
            </w:pPr>
            <w:r>
              <w:rPr>
                <w:i/>
              </w:rPr>
              <w:t>the registration process</w:t>
            </w:r>
          </w:p>
          <w:p w:rsidR="00A940D1" w:rsidRDefault="00A940D1"/>
          <w:p w:rsidR="00A940D1" w:rsidRDefault="00A940D1"/>
        </w:tc>
        <w:tc>
          <w:tcPr>
            <w:tcW w:w="5935" w:type="dxa"/>
            <w:tcBorders>
              <w:top w:val="single" w:sz="4" w:space="0" w:color="auto"/>
              <w:left w:val="single" w:sz="4" w:space="0" w:color="auto"/>
              <w:bottom w:val="single" w:sz="4" w:space="0" w:color="auto"/>
              <w:right w:val="single" w:sz="4" w:space="0" w:color="auto"/>
            </w:tcBorders>
            <w:shd w:val="clear" w:color="auto" w:fill="auto"/>
          </w:tcPr>
          <w:p w:rsidR="00A940D1" w:rsidRDefault="00A940D1"/>
          <w:p w:rsidR="00A940D1" w:rsidRDefault="004150C9">
            <w:hyperlink r:id="rId20" w:history="1">
              <w:r w:rsidR="00A940D1" w:rsidRPr="00F23486">
                <w:rPr>
                  <w:rStyle w:val="Hyperlink"/>
                  <w:color w:val="auto"/>
                </w:rPr>
                <w:t>http://www.Grants.gov</w:t>
              </w:r>
            </w:hyperlink>
            <w:r w:rsidR="00A940D1" w:rsidRPr="00F23486">
              <w:t xml:space="preserve"> or </w:t>
            </w:r>
            <w:hyperlink r:id="rId21" w:history="1">
              <w:r w:rsidR="00A940D1" w:rsidRPr="00F23486">
                <w:rPr>
                  <w:rStyle w:val="Hyperlink"/>
                  <w:color w:val="auto"/>
                </w:rPr>
                <w:t>support@Grants.gov</w:t>
              </w:r>
            </w:hyperlink>
            <w:r w:rsidR="00A940D1">
              <w:t xml:space="preserve">, or you may call the </w:t>
            </w:r>
            <w:smartTag w:uri="urn:schemas-microsoft-com:office:smarttags" w:element="place">
              <w:smartTag w:uri="urn:schemas-microsoft-com:office:smarttags" w:element="PlaceName">
                <w:r w:rsidR="00A940D1">
                  <w:t>Contact</w:t>
                </w:r>
              </w:smartTag>
              <w:r w:rsidR="00A940D1">
                <w:t xml:space="preserve"> </w:t>
              </w:r>
              <w:smartTag w:uri="urn:schemas-microsoft-com:office:smarttags" w:element="PlaceType">
                <w:r w:rsidR="00A940D1">
                  <w:t>Center</w:t>
                </w:r>
              </w:smartTag>
            </w:smartTag>
            <w:r w:rsidR="00A940D1">
              <w:t xml:space="preserve"> at: </w:t>
            </w:r>
            <w:smartTag w:uri="urn:schemas-microsoft-com:office:smarttags" w:element="phone">
              <w:smartTagPr>
                <w:attr w:uri="urn:schemas-microsoft-com:office:office" w:name="ls" w:val="trans"/>
                <w:attr w:name="phonenumber" w:val="$6518$$$"/>
              </w:smartTagPr>
              <w:r w:rsidR="00A940D1">
                <w:t>800.518.4726</w:t>
              </w:r>
            </w:smartTag>
            <w:r w:rsidR="00A940D1">
              <w:t xml:space="preserve"> </w:t>
            </w:r>
          </w:p>
          <w:p w:rsidR="00A940D1" w:rsidRDefault="00A940D1">
            <w:r>
              <w:t>Registration is a 3-step process:</w:t>
            </w:r>
          </w:p>
          <w:p w:rsidR="00A940D1" w:rsidRDefault="00E06A7F">
            <w:pPr>
              <w:ind w:left="360"/>
            </w:pPr>
            <w:r>
              <w:t xml:space="preserve"> </w:t>
            </w:r>
            <w:r w:rsidR="00A940D1">
              <w:t xml:space="preserve"> 1. Register your organization, then</w:t>
            </w:r>
            <w:r w:rsidR="003047A3">
              <w:t>;</w:t>
            </w:r>
          </w:p>
          <w:p w:rsidR="003047A3" w:rsidRDefault="00A940D1" w:rsidP="005E6621">
            <w:r>
              <w:t xml:space="preserve">       </w:t>
            </w:r>
            <w:r w:rsidR="00B44448">
              <w:t xml:space="preserve"> </w:t>
            </w:r>
            <w:r>
              <w:t>2. Register yourself as an A</w:t>
            </w:r>
            <w:r w:rsidR="003047A3">
              <w:t xml:space="preserve">uthorized </w:t>
            </w:r>
            <w:r>
              <w:t>O</w:t>
            </w:r>
            <w:r w:rsidR="003047A3">
              <w:t xml:space="preserve">rganization </w:t>
            </w:r>
          </w:p>
          <w:p w:rsidR="00A940D1" w:rsidRDefault="003047A3" w:rsidP="005E6621">
            <w:r>
              <w:t xml:space="preserve">            Representative (AOR)</w:t>
            </w:r>
            <w:r w:rsidR="00A940D1">
              <w:t xml:space="preserve"> then</w:t>
            </w:r>
            <w:r>
              <w:t>;</w:t>
            </w:r>
          </w:p>
          <w:p w:rsidR="00A940D1" w:rsidRDefault="00B44448">
            <w:pPr>
              <w:ind w:left="360"/>
            </w:pPr>
            <w:r>
              <w:t xml:space="preserve">  </w:t>
            </w:r>
            <w:r w:rsidR="00A940D1">
              <w:t>3. Become authorized by your organization to submit</w:t>
            </w:r>
          </w:p>
          <w:p w:rsidR="00A940D1" w:rsidRDefault="00A940D1">
            <w:pPr>
              <w:ind w:left="360"/>
            </w:pPr>
            <w:r>
              <w:t xml:space="preserve">     applications</w:t>
            </w:r>
          </w:p>
          <w:p w:rsidR="00A940D1" w:rsidRDefault="00A940D1">
            <w:pPr>
              <w:ind w:left="360"/>
            </w:pPr>
            <w:r>
              <w:t xml:space="preserve">Please note: It may take up to two (2) weeks to complete the registration process due to unexpected delays. It is highly recommended that you begin the registration process as soon as possible </w:t>
            </w:r>
          </w:p>
          <w:p w:rsidR="00A940D1" w:rsidRDefault="00A940D1">
            <w:pPr>
              <w:ind w:left="360"/>
            </w:pPr>
          </w:p>
          <w:p w:rsidR="00A940D1" w:rsidRDefault="00A940D1">
            <w:smartTag w:uri="urn:schemas-microsoft-com:office:smarttags" w:element="stockticker">
              <w:r>
                <w:rPr>
                  <w:b/>
                </w:rPr>
                <w:t>SEE</w:t>
              </w:r>
            </w:smartTag>
            <w:r>
              <w:rPr>
                <w:b/>
              </w:rPr>
              <w:t xml:space="preserve"> THE GRANTS.</w:t>
            </w:r>
            <w:smartTag w:uri="urn:schemas-microsoft-com:office:smarttags" w:element="stockticker">
              <w:r>
                <w:rPr>
                  <w:b/>
                </w:rPr>
                <w:t>GOV</w:t>
              </w:r>
            </w:smartTag>
            <w:r>
              <w:rPr>
                <w:b/>
              </w:rPr>
              <w:t xml:space="preserve"> WEBSITE FOR COMPLETE DETAILS</w:t>
            </w:r>
          </w:p>
        </w:tc>
        <w:tc>
          <w:tcPr>
            <w:tcW w:w="1920" w:type="dxa"/>
            <w:tcBorders>
              <w:top w:val="single" w:sz="4" w:space="0" w:color="auto"/>
              <w:left w:val="single" w:sz="4" w:space="0" w:color="auto"/>
              <w:bottom w:val="single" w:sz="4" w:space="0" w:color="auto"/>
              <w:right w:val="single" w:sz="4" w:space="0" w:color="auto"/>
            </w:tcBorders>
            <w:shd w:val="clear" w:color="auto" w:fill="auto"/>
          </w:tcPr>
          <w:p w:rsidR="00A940D1" w:rsidRPr="005240E2" w:rsidRDefault="00A940D1">
            <w:r w:rsidRPr="005240E2">
              <w:t xml:space="preserve">By </w:t>
            </w:r>
            <w:r w:rsidR="005240E2">
              <w:t>March 31</w:t>
            </w:r>
            <w:r w:rsidRPr="005240E2">
              <w:t xml:space="preserve">, </w:t>
            </w:r>
            <w:r w:rsidR="001152EE" w:rsidRPr="005240E2">
              <w:t>20</w:t>
            </w:r>
            <w:r w:rsidR="00D82ADA" w:rsidRPr="005240E2">
              <w:t>11</w:t>
            </w:r>
          </w:p>
          <w:p w:rsidR="00A940D1" w:rsidRPr="005240E2" w:rsidRDefault="00A940D1">
            <w:pPr>
              <w:rPr>
                <w:highlight w:val="yellow"/>
              </w:rPr>
            </w:pPr>
          </w:p>
          <w:p w:rsidR="00A940D1" w:rsidRPr="006F4FB9" w:rsidRDefault="00A940D1">
            <w:pPr>
              <w:rPr>
                <w:color w:val="FF0000"/>
                <w:highlight w:val="yellow"/>
              </w:rPr>
            </w:pPr>
          </w:p>
        </w:tc>
      </w:tr>
    </w:tbl>
    <w:p w:rsidR="00BA18A0" w:rsidRPr="008B027E" w:rsidRDefault="00BA18A0" w:rsidP="00BA18A0">
      <w:pPr>
        <w:rPr>
          <w:b/>
          <w:color w:val="FF0000"/>
        </w:rPr>
      </w:pPr>
      <w:r>
        <w:t xml:space="preserve">                                                                                             </w:t>
      </w:r>
    </w:p>
    <w:p w:rsidR="00E13CAB" w:rsidRPr="001A6045" w:rsidRDefault="00E13CAB" w:rsidP="00E13CAB"/>
    <w:p w:rsidR="00E13CAB" w:rsidRDefault="00E13CAB" w:rsidP="00E13CAB">
      <w:pPr>
        <w:rPr>
          <w:b/>
        </w:rPr>
      </w:pPr>
      <w:r>
        <w:rPr>
          <w:b/>
        </w:rPr>
        <w:t xml:space="preserve">3. </w:t>
      </w:r>
      <w:r w:rsidRPr="00E2454C">
        <w:rPr>
          <w:b/>
          <w:u w:val="single"/>
        </w:rPr>
        <w:t>Data Universal Numbering System Number (DUNS</w:t>
      </w:r>
      <w:r>
        <w:rPr>
          <w:b/>
        </w:rPr>
        <w:t>)</w:t>
      </w:r>
    </w:p>
    <w:p w:rsidR="000A40B2" w:rsidRPr="003C381E" w:rsidRDefault="00E13CAB" w:rsidP="00E13CAB">
      <w:r>
        <w:t xml:space="preserve">On </w:t>
      </w:r>
      <w:smartTag w:uri="urn:schemas-microsoft-com:office:smarttags" w:element="date">
        <w:smartTagPr>
          <w:attr w:name="Month" w:val="6"/>
          <w:attr w:name="Day" w:val="27"/>
          <w:attr w:name="Year" w:val="2003"/>
        </w:smartTagPr>
        <w:r>
          <w:t>June 27, 2003</w:t>
        </w:r>
      </w:smartTag>
      <w:r>
        <w:t xml:space="preserve">, The Office of Management and Budget (OMB) published a Federal Register notice (68 FR 38402) that announced final policy issuance on the use of a universal identifier by grant applicants. The policy requires applicants applying for Federal grants or cooperative agreements on or after </w:t>
      </w:r>
      <w:smartTag w:uri="urn:schemas-microsoft-com:office:smarttags" w:element="date">
        <w:smartTagPr>
          <w:attr w:name="Month" w:val="10"/>
          <w:attr w:name="Day" w:val="1"/>
          <w:attr w:name="Year" w:val="2003"/>
        </w:smartTagPr>
        <w:r>
          <w:t>October 1, 2003</w:t>
        </w:r>
      </w:smartTag>
      <w:r>
        <w:t xml:space="preserve"> to acquire a Data Universal Number System (DUNS) number. It is the responsibility of the organization seeking Federal funds to obtain </w:t>
      </w:r>
      <w:proofErr w:type="gramStart"/>
      <w:r>
        <w:t>a DUNS</w:t>
      </w:r>
      <w:proofErr w:type="gramEnd"/>
      <w:r>
        <w:t>, as necessary. Grant and cooperative agreement applicants need to ensure they have a DUNS number. Organizations can receive a DUNS number at no cost by calling the dedicated toll-free DUNS number request line at 1-</w:t>
      </w:r>
      <w:r w:rsidR="003C381E">
        <w:t xml:space="preserve">877-753-1444 or on the web at </w:t>
      </w:r>
      <w:r w:rsidR="003C381E" w:rsidRPr="003C381E">
        <w:t>http://smallbusiness.dnb.com/manag</w:t>
      </w:r>
      <w:r w:rsidR="003C381E">
        <w:t>e</w:t>
      </w:r>
    </w:p>
    <w:p w:rsidR="00E13CAB" w:rsidRDefault="00E13CAB" w:rsidP="00E13CAB"/>
    <w:p w:rsidR="00163371" w:rsidRPr="00F22FB0" w:rsidRDefault="00E13CAB" w:rsidP="00163371">
      <w:pPr>
        <w:ind w:left="720" w:hanging="720"/>
      </w:pPr>
      <w:r>
        <w:rPr>
          <w:b/>
        </w:rPr>
        <w:t xml:space="preserve">C. </w:t>
      </w:r>
      <w:r w:rsidRPr="00333A32">
        <w:rPr>
          <w:b/>
        </w:rPr>
        <w:t>Submission Dates and Times</w:t>
      </w:r>
      <w:r w:rsidR="00446314" w:rsidRPr="00446314">
        <w:rPr>
          <w:b/>
          <w:color w:val="FF0000"/>
        </w:rPr>
        <w:t xml:space="preserve">  </w:t>
      </w:r>
    </w:p>
    <w:p w:rsidR="00F64D41" w:rsidRDefault="00E13CAB" w:rsidP="00163371">
      <w:r w:rsidRPr="00F22FB0">
        <w:t>Electronic applications</w:t>
      </w:r>
      <w:r>
        <w:t xml:space="preserve"> must be received by </w:t>
      </w:r>
      <w:r w:rsidR="00E3256B">
        <w:t xml:space="preserve">Grants.gov by the </w:t>
      </w:r>
      <w:r w:rsidRPr="00F22FB0">
        <w:t>close</w:t>
      </w:r>
      <w:r w:rsidR="00177CBF">
        <w:t xml:space="preserve"> of business on </w:t>
      </w:r>
      <w:r w:rsidR="00333A32" w:rsidRPr="003B3FC1">
        <w:t xml:space="preserve">by </w:t>
      </w:r>
      <w:r w:rsidR="00742324" w:rsidRPr="003B3FC1">
        <w:t xml:space="preserve">March </w:t>
      </w:r>
      <w:r w:rsidR="003B3FC1">
        <w:t>31</w:t>
      </w:r>
      <w:r w:rsidR="00333A32" w:rsidRPr="003B3FC1">
        <w:t>, 2011</w:t>
      </w:r>
      <w:r w:rsidR="00333A32" w:rsidRPr="00F22FB0">
        <w:t xml:space="preserve"> </w:t>
      </w:r>
      <w:r w:rsidRPr="00F22FB0">
        <w:t>(</w:t>
      </w:r>
      <w:r>
        <w:t>4</w:t>
      </w:r>
      <w:r w:rsidRPr="00F22FB0">
        <w:t>:</w:t>
      </w:r>
      <w:r>
        <w:t>3</w:t>
      </w:r>
      <w:r w:rsidRPr="00F22FB0">
        <w:t>0 p.m.</w:t>
      </w:r>
      <w:r>
        <w:t xml:space="preserve"> </w:t>
      </w:r>
      <w:r w:rsidR="00163371">
        <w:t>P</w:t>
      </w:r>
      <w:r>
        <w:t>acific</w:t>
      </w:r>
      <w:r w:rsidRPr="00F22FB0">
        <w:t xml:space="preserve"> Standard Time). </w:t>
      </w:r>
      <w:r w:rsidR="00F64D41">
        <w:t xml:space="preserve">The U.S. Fish and Wildlife Service strongly </w:t>
      </w:r>
      <w:proofErr w:type="gramStart"/>
      <w:r w:rsidR="00F64D41">
        <w:t>encourages</w:t>
      </w:r>
      <w:proofErr w:type="gramEnd"/>
      <w:r w:rsidR="00F64D41">
        <w:t xml:space="preserve"> potential applicants to use Grants.gov when submitting responses to posted applications.  If it is discovered that the proposal cannot be submitted through Grants.gov, the proposal may be submitted to Dwight Luginbill at</w:t>
      </w:r>
      <w:r w:rsidR="00163371">
        <w:t xml:space="preserve"> </w:t>
      </w:r>
      <w:hyperlink r:id="rId22" w:history="1">
        <w:r w:rsidR="00163371" w:rsidRPr="00046B37">
          <w:rPr>
            <w:rStyle w:val="Hyperlink"/>
          </w:rPr>
          <w:t>Dwight_Luginbill@fws.gov</w:t>
        </w:r>
      </w:hyperlink>
      <w:r w:rsidR="00F64D41">
        <w:t>.  Proposals received afte</w:t>
      </w:r>
      <w:r w:rsidR="00163371">
        <w:t>r the date and time will not be</w:t>
      </w:r>
      <w:r w:rsidR="00F64D41">
        <w:t xml:space="preserve"> considered for funding. </w:t>
      </w:r>
    </w:p>
    <w:p w:rsidR="00F64D41" w:rsidRDefault="00F64D41" w:rsidP="00F64D41">
      <w:pPr>
        <w:ind w:left="720" w:hanging="720"/>
      </w:pPr>
    </w:p>
    <w:p w:rsidR="00E13CAB" w:rsidRDefault="00E13CAB" w:rsidP="00E13CAB">
      <w:r w:rsidRPr="00F22FB0">
        <w:lastRenderedPageBreak/>
        <w:t xml:space="preserve">If </w:t>
      </w:r>
      <w:r w:rsidR="00E3256B">
        <w:t xml:space="preserve">the </w:t>
      </w:r>
      <w:r w:rsidRPr="00F22FB0">
        <w:t>electronic application cannot be submitted, a hard copy must be</w:t>
      </w:r>
      <w:r>
        <w:t xml:space="preserve"> received by the STFWO A</w:t>
      </w:r>
      <w:r w:rsidR="00E3256B">
        <w:t xml:space="preserve">nadromous Fish Restoration </w:t>
      </w:r>
      <w:r>
        <w:t>Program</w:t>
      </w:r>
      <w:r w:rsidR="00496924">
        <w:t xml:space="preserve"> (address as above in section IV A. 2.)</w:t>
      </w:r>
      <w:r>
        <w:t>, attent</w:t>
      </w:r>
      <w:r w:rsidR="00177CBF">
        <w:t xml:space="preserve">ion Dwight Luginbill, by </w:t>
      </w:r>
      <w:r w:rsidR="00742324" w:rsidRPr="003B3FC1">
        <w:t xml:space="preserve">March </w:t>
      </w:r>
      <w:r w:rsidR="003B3FC1">
        <w:t>31</w:t>
      </w:r>
      <w:r w:rsidR="00333A32" w:rsidRPr="003B3FC1">
        <w:t xml:space="preserve">, 2011 </w:t>
      </w:r>
      <w:r w:rsidRPr="003B3FC1">
        <w:t xml:space="preserve">(4:30 pm Pacific Standard Time). </w:t>
      </w:r>
      <w:r w:rsidR="0023436E" w:rsidRPr="003B3FC1">
        <w:t>Hard copy applications should be printed on one side only and shoul</w:t>
      </w:r>
      <w:r w:rsidR="0023436E">
        <w:t xml:space="preserve">d not be bound in any manner. </w:t>
      </w:r>
      <w:r w:rsidRPr="00F22FB0">
        <w:t>Proposals received after the da</w:t>
      </w:r>
      <w:r w:rsidR="0023436E">
        <w:t>te and tim</w:t>
      </w:r>
      <w:r w:rsidRPr="00F22FB0">
        <w:t xml:space="preserve">e will not be considered for funding. </w:t>
      </w:r>
    </w:p>
    <w:p w:rsidR="009721D3" w:rsidRPr="006C158E" w:rsidRDefault="009721D3" w:rsidP="00E13CAB">
      <w:pPr>
        <w:rPr>
          <w:b/>
        </w:rPr>
      </w:pPr>
    </w:p>
    <w:p w:rsidR="00E13CAB" w:rsidRPr="006C158E" w:rsidRDefault="00E13CAB" w:rsidP="00E13CAB">
      <w:pPr>
        <w:rPr>
          <w:b/>
        </w:rPr>
      </w:pPr>
      <w:r>
        <w:rPr>
          <w:b/>
        </w:rPr>
        <w:t xml:space="preserve">D. </w:t>
      </w:r>
      <w:r w:rsidRPr="006C158E">
        <w:rPr>
          <w:b/>
        </w:rPr>
        <w:t>Intergovernmental Review</w:t>
      </w:r>
    </w:p>
    <w:p w:rsidR="006905AE" w:rsidRDefault="00B40B97" w:rsidP="00E13CAB">
      <w:r>
        <w:t xml:space="preserve">This </w:t>
      </w:r>
      <w:r w:rsidR="003B6195">
        <w:t>program is not covered by Executive Order 12372. R</w:t>
      </w:r>
      <w:r>
        <w:t>eview process is not required.</w:t>
      </w:r>
    </w:p>
    <w:p w:rsidR="00B40B97" w:rsidRPr="00DB66D5" w:rsidRDefault="00B40B97" w:rsidP="00E13CAB"/>
    <w:p w:rsidR="00E13CAB" w:rsidRPr="00DB66D5" w:rsidRDefault="00E13CAB" w:rsidP="00E13CAB">
      <w:pPr>
        <w:rPr>
          <w:b/>
        </w:rPr>
      </w:pPr>
      <w:r>
        <w:rPr>
          <w:b/>
        </w:rPr>
        <w:t xml:space="preserve">E. </w:t>
      </w:r>
      <w:r w:rsidRPr="00DB66D5">
        <w:rPr>
          <w:b/>
        </w:rPr>
        <w:t>Funding Restrictions</w:t>
      </w:r>
      <w:r>
        <w:rPr>
          <w:b/>
        </w:rPr>
        <w:t>:</w:t>
      </w:r>
    </w:p>
    <w:p w:rsidR="00E13CAB" w:rsidRPr="00685CBF" w:rsidRDefault="00E13CAB" w:rsidP="00177CBF">
      <w:pPr>
        <w:rPr>
          <w:i/>
          <w:color w:val="FF0000"/>
        </w:rPr>
      </w:pPr>
      <w:r>
        <w:t xml:space="preserve">Awards will not allow reimbursement of pre-award costs.  </w:t>
      </w:r>
      <w:r w:rsidRPr="00685CBF">
        <w:rPr>
          <w:i/>
          <w:color w:val="FF0000"/>
        </w:rPr>
        <w:t>Funding is contingent upon</w:t>
      </w:r>
      <w:r w:rsidR="008F19B8" w:rsidRPr="00685CBF">
        <w:rPr>
          <w:i/>
          <w:color w:val="FF0000"/>
        </w:rPr>
        <w:t xml:space="preserve"> the </w:t>
      </w:r>
      <w:r w:rsidRPr="00685CBF">
        <w:rPr>
          <w:i/>
          <w:color w:val="FF0000"/>
        </w:rPr>
        <w:t>STFWO A</w:t>
      </w:r>
      <w:r w:rsidR="002B1546" w:rsidRPr="00685CBF">
        <w:rPr>
          <w:i/>
          <w:color w:val="FF0000"/>
        </w:rPr>
        <w:t>nadromous Fish Restoration Program</w:t>
      </w:r>
      <w:r w:rsidR="008F19B8" w:rsidRPr="00685CBF">
        <w:rPr>
          <w:i/>
          <w:color w:val="FF0000"/>
        </w:rPr>
        <w:t>’s</w:t>
      </w:r>
      <w:r w:rsidRPr="00685CBF">
        <w:rPr>
          <w:i/>
          <w:color w:val="FF0000"/>
        </w:rPr>
        <w:t xml:space="preserve"> receipt of </w:t>
      </w:r>
      <w:r w:rsidR="008F19B8" w:rsidRPr="00685CBF">
        <w:rPr>
          <w:i/>
          <w:color w:val="FF0000"/>
        </w:rPr>
        <w:t xml:space="preserve">an </w:t>
      </w:r>
      <w:r w:rsidRPr="00685CBF">
        <w:rPr>
          <w:i/>
          <w:color w:val="FF0000"/>
        </w:rPr>
        <w:t>adequate implemen</w:t>
      </w:r>
      <w:r w:rsidR="00177CBF" w:rsidRPr="00685CBF">
        <w:rPr>
          <w:i/>
          <w:color w:val="FF0000"/>
        </w:rPr>
        <w:t xml:space="preserve">tation project budget for </w:t>
      </w:r>
      <w:r w:rsidR="001B3853" w:rsidRPr="00685CBF">
        <w:rPr>
          <w:i/>
          <w:color w:val="FF0000"/>
        </w:rPr>
        <w:t xml:space="preserve">FY </w:t>
      </w:r>
      <w:r w:rsidR="001152EE">
        <w:rPr>
          <w:i/>
          <w:color w:val="FF0000"/>
        </w:rPr>
        <w:t>20</w:t>
      </w:r>
      <w:r w:rsidR="006C0C2F">
        <w:rPr>
          <w:i/>
          <w:color w:val="FF0000"/>
        </w:rPr>
        <w:t>11</w:t>
      </w:r>
      <w:r w:rsidR="00163371">
        <w:rPr>
          <w:i/>
          <w:color w:val="FF0000"/>
        </w:rPr>
        <w:t>.</w:t>
      </w:r>
    </w:p>
    <w:p w:rsidR="00EC0C8A" w:rsidRDefault="00EC0C8A" w:rsidP="00064E7E">
      <w:pPr>
        <w:rPr>
          <w:b/>
        </w:rPr>
      </w:pPr>
    </w:p>
    <w:p w:rsidR="00EC0C8A" w:rsidRDefault="00EC0C8A" w:rsidP="00E13CAB">
      <w:pPr>
        <w:jc w:val="center"/>
        <w:rPr>
          <w:b/>
        </w:rPr>
      </w:pPr>
    </w:p>
    <w:p w:rsidR="00E13CAB" w:rsidRPr="001010A5" w:rsidRDefault="00E13CAB" w:rsidP="00E13CAB">
      <w:pPr>
        <w:rPr>
          <w:sz w:val="32"/>
          <w:szCs w:val="32"/>
        </w:rPr>
      </w:pPr>
      <w:r w:rsidRPr="00767E5A">
        <w:rPr>
          <w:b/>
          <w:sz w:val="32"/>
          <w:szCs w:val="32"/>
        </w:rPr>
        <w:t xml:space="preserve">V. </w:t>
      </w:r>
      <w:r w:rsidRPr="001010A5">
        <w:rPr>
          <w:b/>
          <w:sz w:val="32"/>
          <w:szCs w:val="32"/>
        </w:rPr>
        <w:t xml:space="preserve">Application Review </w:t>
      </w:r>
      <w:r w:rsidR="00F94666" w:rsidRPr="001010A5">
        <w:rPr>
          <w:b/>
          <w:sz w:val="32"/>
          <w:szCs w:val="32"/>
        </w:rPr>
        <w:t xml:space="preserve">and Selection </w:t>
      </w:r>
      <w:r w:rsidRPr="001010A5">
        <w:rPr>
          <w:b/>
          <w:sz w:val="32"/>
          <w:szCs w:val="32"/>
        </w:rPr>
        <w:t>Information</w:t>
      </w:r>
      <w:r w:rsidR="00C82860" w:rsidRPr="001010A5">
        <w:rPr>
          <w:b/>
          <w:sz w:val="32"/>
          <w:szCs w:val="32"/>
        </w:rPr>
        <w:t xml:space="preserve">  </w:t>
      </w:r>
    </w:p>
    <w:p w:rsidR="001B3853" w:rsidRPr="001010A5" w:rsidRDefault="001B3853" w:rsidP="00177955">
      <w:pPr>
        <w:rPr>
          <w:b/>
        </w:rPr>
      </w:pPr>
    </w:p>
    <w:p w:rsidR="00163371" w:rsidRPr="001010A5" w:rsidRDefault="00163371" w:rsidP="00163371">
      <w:pPr>
        <w:rPr>
          <w:b/>
        </w:rPr>
      </w:pPr>
      <w:r w:rsidRPr="001010A5">
        <w:rPr>
          <w:b/>
        </w:rPr>
        <w:t xml:space="preserve">A. </w:t>
      </w:r>
      <w:r w:rsidR="00E13CAB" w:rsidRPr="001010A5">
        <w:rPr>
          <w:b/>
        </w:rPr>
        <w:t>Criteria</w:t>
      </w:r>
      <w:r w:rsidR="00177955" w:rsidRPr="001010A5">
        <w:rPr>
          <w:b/>
        </w:rPr>
        <w:t xml:space="preserve"> </w:t>
      </w:r>
    </w:p>
    <w:p w:rsidR="00E113D2" w:rsidRPr="00DF4E93" w:rsidRDefault="00163371" w:rsidP="00163371">
      <w:r w:rsidRPr="00DF4E93">
        <w:t>Applications will be considered complete if they include all the information required in section</w:t>
      </w:r>
      <w:r w:rsidR="00E113D2" w:rsidRPr="00DF4E93">
        <w:t>s</w:t>
      </w:r>
      <w:r w:rsidRPr="00DF4E93">
        <w:t xml:space="preserve"> IV.</w:t>
      </w:r>
      <w:r w:rsidR="00376C78" w:rsidRPr="00DF4E93">
        <w:t>B</w:t>
      </w:r>
      <w:r w:rsidRPr="00DF4E93">
        <w:t>.1</w:t>
      </w:r>
      <w:r w:rsidR="00E113D2" w:rsidRPr="00DF4E93">
        <w:t>-3.</w:t>
      </w:r>
      <w:r w:rsidRPr="00DF4E93">
        <w:t xml:space="preserve"> </w:t>
      </w:r>
    </w:p>
    <w:p w:rsidR="00E113D2" w:rsidRPr="00DF4E93" w:rsidRDefault="00E113D2" w:rsidP="00163371"/>
    <w:p w:rsidR="00E113D2" w:rsidRPr="00B34DC9" w:rsidRDefault="00E113D2" w:rsidP="00163371">
      <w:r w:rsidRPr="00B34DC9">
        <w:t xml:space="preserve">Complete proposals will be evaluated </w:t>
      </w:r>
      <w:r w:rsidR="00EB74C2" w:rsidRPr="00B34DC9">
        <w:t xml:space="preserve">by at least three federal staff </w:t>
      </w:r>
      <w:r w:rsidRPr="00B34DC9">
        <w:t>based on the following criteria:</w:t>
      </w:r>
    </w:p>
    <w:p w:rsidR="00E113D2" w:rsidRPr="00B34DC9" w:rsidRDefault="00E975A1" w:rsidP="00E113D2">
      <w:pPr>
        <w:numPr>
          <w:ilvl w:val="0"/>
          <w:numId w:val="45"/>
        </w:numPr>
        <w:rPr>
          <w:snapToGrid w:val="0"/>
        </w:rPr>
      </w:pPr>
      <w:r w:rsidRPr="00B34DC9">
        <w:rPr>
          <w:snapToGrid w:val="0"/>
        </w:rPr>
        <w:t>S</w:t>
      </w:r>
      <w:r w:rsidR="00E113D2" w:rsidRPr="00B34DC9">
        <w:rPr>
          <w:snapToGrid w:val="0"/>
        </w:rPr>
        <w:t>tudy design</w:t>
      </w:r>
    </w:p>
    <w:p w:rsidR="00E113D2" w:rsidRPr="00B34DC9" w:rsidRDefault="00E113D2" w:rsidP="00E113D2">
      <w:pPr>
        <w:ind w:left="1440"/>
        <w:rPr>
          <w:snapToGrid w:val="0"/>
        </w:rPr>
      </w:pPr>
      <w:r w:rsidRPr="00B34DC9">
        <w:rPr>
          <w:snapToGrid w:val="0"/>
        </w:rPr>
        <w:t>Will implementation of the proposed study design succeed in stated goal?</w:t>
      </w:r>
    </w:p>
    <w:p w:rsidR="00E113D2" w:rsidRPr="00B34DC9" w:rsidRDefault="00E975A1" w:rsidP="00E113D2">
      <w:pPr>
        <w:numPr>
          <w:ilvl w:val="0"/>
          <w:numId w:val="45"/>
        </w:numPr>
        <w:rPr>
          <w:snapToGrid w:val="0"/>
        </w:rPr>
      </w:pPr>
      <w:r w:rsidRPr="00B34DC9">
        <w:rPr>
          <w:snapToGrid w:val="0"/>
        </w:rPr>
        <w:t xml:space="preserve">Feasibility </w:t>
      </w:r>
    </w:p>
    <w:p w:rsidR="00E113D2" w:rsidRPr="00B34DC9" w:rsidRDefault="00E113D2" w:rsidP="00E113D2">
      <w:pPr>
        <w:ind w:left="1440"/>
        <w:rPr>
          <w:snapToGrid w:val="0"/>
        </w:rPr>
      </w:pPr>
      <w:r w:rsidRPr="00B34DC9">
        <w:rPr>
          <w:snapToGrid w:val="0"/>
        </w:rPr>
        <w:t>Is the proposal technically feasible?</w:t>
      </w:r>
    </w:p>
    <w:p w:rsidR="00E113D2" w:rsidRPr="00B34DC9" w:rsidRDefault="00E113D2" w:rsidP="00E113D2">
      <w:pPr>
        <w:ind w:left="1440"/>
        <w:rPr>
          <w:snapToGrid w:val="0"/>
        </w:rPr>
      </w:pPr>
      <w:r w:rsidRPr="00B34DC9">
        <w:rPr>
          <w:snapToGrid w:val="0"/>
        </w:rPr>
        <w:t>Is the study likely to be permitted in a reasonable amount of time?</w:t>
      </w:r>
    </w:p>
    <w:p w:rsidR="00E113D2" w:rsidRPr="00B34DC9" w:rsidRDefault="00E975A1" w:rsidP="00E113D2">
      <w:pPr>
        <w:numPr>
          <w:ilvl w:val="0"/>
          <w:numId w:val="45"/>
        </w:numPr>
        <w:rPr>
          <w:snapToGrid w:val="0"/>
        </w:rPr>
      </w:pPr>
      <w:r w:rsidRPr="00B34DC9">
        <w:rPr>
          <w:snapToGrid w:val="0"/>
        </w:rPr>
        <w:t>Budget</w:t>
      </w:r>
    </w:p>
    <w:p w:rsidR="00E113D2" w:rsidRPr="00B34DC9" w:rsidRDefault="00E113D2" w:rsidP="00E113D2">
      <w:pPr>
        <w:ind w:left="1440"/>
        <w:rPr>
          <w:snapToGrid w:val="0"/>
        </w:rPr>
      </w:pPr>
      <w:r w:rsidRPr="00B34DC9">
        <w:rPr>
          <w:snapToGrid w:val="0"/>
        </w:rPr>
        <w:t>Does the proposed budget provide good value?</w:t>
      </w:r>
    </w:p>
    <w:p w:rsidR="00E113D2" w:rsidRPr="00B34DC9" w:rsidRDefault="00E975A1" w:rsidP="00E113D2">
      <w:pPr>
        <w:numPr>
          <w:ilvl w:val="0"/>
          <w:numId w:val="45"/>
        </w:numPr>
        <w:rPr>
          <w:snapToGrid w:val="0"/>
        </w:rPr>
      </w:pPr>
      <w:r w:rsidRPr="00B34DC9">
        <w:rPr>
          <w:snapToGrid w:val="0"/>
        </w:rPr>
        <w:t xml:space="preserve">Realistic </w:t>
      </w:r>
      <w:r w:rsidR="00E113D2" w:rsidRPr="00B34DC9">
        <w:rPr>
          <w:snapToGrid w:val="0"/>
        </w:rPr>
        <w:t xml:space="preserve">and efficient timeline </w:t>
      </w:r>
    </w:p>
    <w:p w:rsidR="00E113D2" w:rsidRPr="00B34DC9" w:rsidRDefault="00E113D2" w:rsidP="00E113D2">
      <w:pPr>
        <w:ind w:left="1440"/>
        <w:rPr>
          <w:snapToGrid w:val="0"/>
        </w:rPr>
      </w:pPr>
      <w:r w:rsidRPr="00B34DC9">
        <w:rPr>
          <w:snapToGrid w:val="0"/>
        </w:rPr>
        <w:t>Is the timeline realistic?</w:t>
      </w:r>
    </w:p>
    <w:p w:rsidR="00E113D2" w:rsidRPr="00B34DC9" w:rsidRDefault="00E113D2" w:rsidP="00E113D2">
      <w:pPr>
        <w:ind w:left="1440"/>
        <w:rPr>
          <w:snapToGrid w:val="0"/>
        </w:rPr>
      </w:pPr>
      <w:r w:rsidRPr="00B34DC9">
        <w:rPr>
          <w:snapToGrid w:val="0"/>
        </w:rPr>
        <w:t>Will the proposed study provide the requested information in a timely manner?</w:t>
      </w:r>
    </w:p>
    <w:p w:rsidR="00E113D2" w:rsidRPr="00303C59" w:rsidRDefault="00E975A1" w:rsidP="00E113D2">
      <w:pPr>
        <w:numPr>
          <w:ilvl w:val="0"/>
          <w:numId w:val="45"/>
        </w:numPr>
        <w:rPr>
          <w:snapToGrid w:val="0"/>
        </w:rPr>
      </w:pPr>
      <w:r w:rsidRPr="00303C59">
        <w:rPr>
          <w:snapToGrid w:val="0"/>
        </w:rPr>
        <w:t xml:space="preserve">Value </w:t>
      </w:r>
      <w:r w:rsidR="00E113D2" w:rsidRPr="00303C59">
        <w:rPr>
          <w:snapToGrid w:val="0"/>
        </w:rPr>
        <w:t>of expected deliverables</w:t>
      </w:r>
    </w:p>
    <w:p w:rsidR="00E113D2" w:rsidRPr="00303C59" w:rsidRDefault="00E113D2" w:rsidP="00E113D2">
      <w:pPr>
        <w:ind w:left="1440"/>
        <w:rPr>
          <w:snapToGrid w:val="0"/>
        </w:rPr>
      </w:pPr>
      <w:r w:rsidRPr="00303C59">
        <w:rPr>
          <w:snapToGrid w:val="0"/>
        </w:rPr>
        <w:t>Are the proposed deliverables of value?</w:t>
      </w:r>
    </w:p>
    <w:p w:rsidR="00E113D2" w:rsidRPr="00303C59" w:rsidRDefault="00E113D2" w:rsidP="00E113D2">
      <w:pPr>
        <w:ind w:left="1440"/>
        <w:rPr>
          <w:snapToGrid w:val="0"/>
        </w:rPr>
      </w:pPr>
      <w:r w:rsidRPr="00303C59">
        <w:rPr>
          <w:snapToGrid w:val="0"/>
        </w:rPr>
        <w:t>Are there deliverables that should have been included?</w:t>
      </w:r>
    </w:p>
    <w:p w:rsidR="00E113D2" w:rsidRPr="00303C59" w:rsidRDefault="00E975A1" w:rsidP="00E113D2">
      <w:pPr>
        <w:numPr>
          <w:ilvl w:val="0"/>
          <w:numId w:val="45"/>
        </w:numPr>
        <w:rPr>
          <w:snapToGrid w:val="0"/>
        </w:rPr>
      </w:pPr>
      <w:r w:rsidRPr="00303C59">
        <w:rPr>
          <w:snapToGrid w:val="0"/>
        </w:rPr>
        <w:t>C</w:t>
      </w:r>
      <w:r w:rsidR="00E113D2" w:rsidRPr="00303C59">
        <w:rPr>
          <w:snapToGrid w:val="0"/>
        </w:rPr>
        <w:t>ost share or in-kind services</w:t>
      </w:r>
    </w:p>
    <w:p w:rsidR="00EB74C2" w:rsidRPr="00303C59" w:rsidRDefault="00EB74C2" w:rsidP="00EB74C2">
      <w:pPr>
        <w:ind w:left="1440"/>
        <w:rPr>
          <w:snapToGrid w:val="0"/>
        </w:rPr>
      </w:pPr>
      <w:r w:rsidRPr="00303C59">
        <w:rPr>
          <w:snapToGrid w:val="0"/>
        </w:rPr>
        <w:t>Matches of 100% or more will receive a 10% bonus in the numeric evaluation.</w:t>
      </w:r>
    </w:p>
    <w:p w:rsidR="00E113D2" w:rsidRPr="00303C59" w:rsidRDefault="00E975A1" w:rsidP="00E113D2">
      <w:pPr>
        <w:numPr>
          <w:ilvl w:val="0"/>
          <w:numId w:val="45"/>
        </w:numPr>
        <w:rPr>
          <w:snapToGrid w:val="0"/>
        </w:rPr>
      </w:pPr>
      <w:r w:rsidRPr="00303C59">
        <w:rPr>
          <w:snapToGrid w:val="0"/>
        </w:rPr>
        <w:t xml:space="preserve">Applicant’s </w:t>
      </w:r>
      <w:r w:rsidR="00E113D2" w:rsidRPr="00303C59">
        <w:rPr>
          <w:snapToGrid w:val="0"/>
        </w:rPr>
        <w:t>qualifications in experimental design and study implementation</w:t>
      </w:r>
    </w:p>
    <w:p w:rsidR="00EB74C2" w:rsidRPr="00303C59" w:rsidRDefault="00EB74C2" w:rsidP="00EB74C2">
      <w:pPr>
        <w:ind w:left="1440"/>
        <w:rPr>
          <w:snapToGrid w:val="0"/>
        </w:rPr>
      </w:pPr>
      <w:r w:rsidRPr="00303C59">
        <w:rPr>
          <w:snapToGrid w:val="0"/>
        </w:rPr>
        <w:t>Is the applicant skilled in experimental design?</w:t>
      </w:r>
    </w:p>
    <w:p w:rsidR="00EB74C2" w:rsidRPr="00303C59" w:rsidRDefault="00EB74C2" w:rsidP="00EB74C2">
      <w:pPr>
        <w:ind w:left="1440"/>
        <w:rPr>
          <w:snapToGrid w:val="0"/>
        </w:rPr>
      </w:pPr>
      <w:r w:rsidRPr="00303C59">
        <w:rPr>
          <w:snapToGrid w:val="0"/>
        </w:rPr>
        <w:t>Is the applicant skilled in implementing studies of the kind described?</w:t>
      </w:r>
    </w:p>
    <w:p w:rsidR="00EB74C2" w:rsidRPr="00303C59" w:rsidRDefault="00E975A1" w:rsidP="00EB74C2">
      <w:pPr>
        <w:numPr>
          <w:ilvl w:val="0"/>
          <w:numId w:val="45"/>
        </w:numPr>
        <w:tabs>
          <w:tab w:val="left" w:pos="720"/>
        </w:tabs>
        <w:rPr>
          <w:snapToGrid w:val="0"/>
        </w:rPr>
      </w:pPr>
      <w:r w:rsidRPr="00303C59">
        <w:rPr>
          <w:snapToGrid w:val="0"/>
        </w:rPr>
        <w:t>G</w:t>
      </w:r>
      <w:r w:rsidR="00EB74C2" w:rsidRPr="00303C59">
        <w:rPr>
          <w:snapToGrid w:val="0"/>
        </w:rPr>
        <w:t>oals</w:t>
      </w:r>
    </w:p>
    <w:p w:rsidR="00EB74C2" w:rsidRPr="00303C59" w:rsidRDefault="00EB74C2" w:rsidP="00EB74C2">
      <w:pPr>
        <w:tabs>
          <w:tab w:val="left" w:pos="720"/>
        </w:tabs>
        <w:ind w:left="720"/>
        <w:rPr>
          <w:snapToGrid w:val="0"/>
        </w:rPr>
      </w:pPr>
      <w:r w:rsidRPr="00303C59">
        <w:rPr>
          <w:snapToGrid w:val="0"/>
        </w:rPr>
        <w:tab/>
        <w:t>Are the study goals clearly articulated in the proposal?</w:t>
      </w:r>
    </w:p>
    <w:p w:rsidR="00EB74C2" w:rsidRPr="0085067A" w:rsidRDefault="00EB74C2" w:rsidP="00EB74C2">
      <w:pPr>
        <w:rPr>
          <w:snapToGrid w:val="0"/>
          <w:highlight w:val="yellow"/>
        </w:rPr>
      </w:pPr>
    </w:p>
    <w:p w:rsidR="004354A3" w:rsidRDefault="00E13CAB" w:rsidP="00E13CAB">
      <w:pPr>
        <w:rPr>
          <w:b/>
        </w:rPr>
      </w:pPr>
      <w:r>
        <w:rPr>
          <w:b/>
        </w:rPr>
        <w:t>B</w:t>
      </w:r>
      <w:r w:rsidRPr="001010A5">
        <w:rPr>
          <w:b/>
        </w:rPr>
        <w:t>. Review and Selection</w:t>
      </w:r>
      <w:r w:rsidRPr="00364E70">
        <w:rPr>
          <w:b/>
        </w:rPr>
        <w:t xml:space="preserve"> </w:t>
      </w:r>
    </w:p>
    <w:p w:rsidR="00E13CAB" w:rsidRPr="00E76994" w:rsidRDefault="00EB74C2" w:rsidP="00E13CAB">
      <w:pPr>
        <w:ind w:left="78"/>
      </w:pPr>
      <w:r w:rsidRPr="00335DB8">
        <w:t xml:space="preserve">Additional </w:t>
      </w:r>
      <w:r w:rsidR="00742324" w:rsidRPr="00335DB8">
        <w:t xml:space="preserve">independent </w:t>
      </w:r>
      <w:r w:rsidRPr="00335DB8">
        <w:t xml:space="preserve">technical review </w:t>
      </w:r>
      <w:r w:rsidR="00E975A1" w:rsidRPr="00335DB8">
        <w:t xml:space="preserve">will </w:t>
      </w:r>
      <w:r w:rsidRPr="00335DB8">
        <w:t xml:space="preserve">be conducted by </w:t>
      </w:r>
      <w:r w:rsidR="00E975A1" w:rsidRPr="00335DB8">
        <w:t xml:space="preserve">subject matter experts </w:t>
      </w:r>
      <w:r w:rsidRPr="00335DB8">
        <w:t>external to the Anadromous Fish Restoration Program and unaffiliated with any organization submitting a proposal or proposed subcontractors.  Projects selected for funding may require revision based on internal and/or external review comments. The selection recommendations of the Federal staff (and external reviewers)</w:t>
      </w:r>
      <w:r>
        <w:t xml:space="preserve"> </w:t>
      </w:r>
      <w:r w:rsidR="000D1657">
        <w:t xml:space="preserve">will be provided to </w:t>
      </w:r>
      <w:r w:rsidR="00E13CAB" w:rsidRPr="00E76994">
        <w:t>the S</w:t>
      </w:r>
      <w:r w:rsidR="00E13CAB">
        <w:t>T</w:t>
      </w:r>
      <w:r w:rsidR="00E13CAB" w:rsidRPr="00E76994">
        <w:t>FWO Project Leader, who is the Selection Official. The Selection Official will make the final award decision.</w:t>
      </w:r>
      <w:r w:rsidR="004354A3">
        <w:t xml:space="preserve">  All applicants will be notified of the results of the selection process</w:t>
      </w:r>
      <w:r w:rsidR="000D1657">
        <w:t xml:space="preserve"> by the Grants/Agreements Assistant.</w:t>
      </w:r>
    </w:p>
    <w:p w:rsidR="00E13CAB" w:rsidRDefault="00E13CAB" w:rsidP="00E13CAB">
      <w:pPr>
        <w:ind w:left="360"/>
      </w:pPr>
    </w:p>
    <w:p w:rsidR="00E13CAB" w:rsidRPr="00A67373" w:rsidRDefault="00E13CAB" w:rsidP="00E13CAB">
      <w:pPr>
        <w:rPr>
          <w:b/>
        </w:rPr>
      </w:pPr>
      <w:r w:rsidRPr="00A67373">
        <w:rPr>
          <w:b/>
        </w:rPr>
        <w:t>C. Applicant’s and the USFWS responsibilities</w:t>
      </w:r>
    </w:p>
    <w:p w:rsidR="00E13CAB" w:rsidRPr="00672B81" w:rsidRDefault="00E13CAB" w:rsidP="00E13CAB">
      <w:r w:rsidRPr="00A512B5">
        <w:rPr>
          <w:b/>
        </w:rPr>
        <w:t>1</w:t>
      </w:r>
      <w:r w:rsidRPr="00A512B5">
        <w:t>.</w:t>
      </w:r>
      <w:r w:rsidRPr="00E2454C">
        <w:rPr>
          <w:b/>
          <w:u w:val="single"/>
        </w:rPr>
        <w:t xml:space="preserve"> Applicant’s Responsibilities and Deliverables</w:t>
      </w:r>
      <w:r>
        <w:t xml:space="preserve"> </w:t>
      </w:r>
    </w:p>
    <w:p w:rsidR="00E13CAB" w:rsidRDefault="00D64421" w:rsidP="00E13CAB">
      <w:r>
        <w:t xml:space="preserve">a) </w:t>
      </w:r>
      <w:r w:rsidR="00E13CAB">
        <w:t xml:space="preserve">Successful applicants shall ensure that the project </w:t>
      </w:r>
      <w:r w:rsidR="001812CB">
        <w:t>c</w:t>
      </w:r>
      <w:r w:rsidR="00E13CAB">
        <w:t xml:space="preserve">omplies with all applicable Federal, State and local laws and regulations.  A successful applicant is ultimately responsible for obtaining all applicable Federal, State and local permits for work to be performed under the </w:t>
      </w:r>
      <w:r w:rsidR="00EE574F">
        <w:t>award</w:t>
      </w:r>
      <w:r w:rsidR="00E13CAB">
        <w:t>.</w:t>
      </w:r>
    </w:p>
    <w:p w:rsidR="00EB74C2" w:rsidRDefault="00EB74C2" w:rsidP="00E13CAB"/>
    <w:p w:rsidR="002E60DA" w:rsidRPr="00C30BC3" w:rsidRDefault="002E60DA" w:rsidP="002E60DA">
      <w:r>
        <w:t>b</w:t>
      </w:r>
      <w:r w:rsidR="00D64421">
        <w:t xml:space="preserve">) </w:t>
      </w:r>
      <w:r w:rsidR="00E13CAB">
        <w:t xml:space="preserve">The successful applicant will submit requests for reimbursement using Standard Form 270, Request for Reimbursement, no more frequently than monthly.  A breakdown of funds spent, by task, must accompany each invoice.  Requests for reimbursement will be made on the basis of submission by recipient of acceptable documentation </w:t>
      </w:r>
      <w:r w:rsidR="004354A3">
        <w:t xml:space="preserve">and deliverables </w:t>
      </w:r>
      <w:r w:rsidR="00E13CAB">
        <w:t xml:space="preserve">as defined by the Service.  </w:t>
      </w:r>
      <w:r>
        <w:t>Documentation</w:t>
      </w:r>
      <w:r w:rsidRPr="009658BB">
        <w:rPr>
          <w:snapToGrid w:val="0"/>
        </w:rPr>
        <w:t xml:space="preserve"> will include a detailed narrative explaining costs for labor and materials and documenting the activities conducted for the hours invoiced.  </w:t>
      </w:r>
    </w:p>
    <w:p w:rsidR="00E13CAB" w:rsidRDefault="00E13CAB" w:rsidP="00E13CAB">
      <w:r>
        <w:t xml:space="preserve">Ten percent of the total amount of the agreement may be withheld until all requirements of the agreement are accomplished.  If 10% is withheld, a final invoice may be submitted for the 10% withheld once all the requirements are approved.  </w:t>
      </w:r>
    </w:p>
    <w:p w:rsidR="00E13CAB" w:rsidRDefault="00E13CAB" w:rsidP="00E13CAB">
      <w:pPr>
        <w:rPr>
          <w:b/>
        </w:rPr>
      </w:pPr>
    </w:p>
    <w:p w:rsidR="00E13CAB" w:rsidRPr="00655918" w:rsidRDefault="00E13CAB" w:rsidP="00E13CAB">
      <w:pPr>
        <w:rPr>
          <w:b/>
        </w:rPr>
      </w:pPr>
      <w:r w:rsidRPr="00A512B5">
        <w:rPr>
          <w:b/>
        </w:rPr>
        <w:t xml:space="preserve">2. </w:t>
      </w:r>
      <w:r w:rsidRPr="00655918">
        <w:rPr>
          <w:b/>
          <w:u w:val="single"/>
        </w:rPr>
        <w:t>USFWS Responsibilities</w:t>
      </w:r>
      <w:r w:rsidR="00ED357E" w:rsidRPr="00655918">
        <w:rPr>
          <w:b/>
          <w:u w:val="single"/>
        </w:rPr>
        <w:t xml:space="preserve"> </w:t>
      </w:r>
      <w:r w:rsidR="00ED357E" w:rsidRPr="00655918">
        <w:rPr>
          <w:b/>
        </w:rPr>
        <w:t xml:space="preserve">  </w:t>
      </w:r>
    </w:p>
    <w:p w:rsidR="008F5D40" w:rsidRPr="00655918" w:rsidRDefault="008F5D40" w:rsidP="001010A5">
      <w:pPr>
        <w:rPr>
          <w:snapToGrid w:val="0"/>
        </w:rPr>
      </w:pPr>
      <w:r w:rsidRPr="00655918">
        <w:rPr>
          <w:snapToGrid w:val="0"/>
        </w:rPr>
        <w:t>USFWS will provide a science-based technical review of selected proposal, may provide technical information, and may be available for assisting with products such as peer-reviewed publications</w:t>
      </w:r>
      <w:r w:rsidR="00F9300E" w:rsidRPr="00655918">
        <w:rPr>
          <w:snapToGrid w:val="0"/>
        </w:rPr>
        <w:t xml:space="preserve"> or participating in study implementation</w:t>
      </w:r>
      <w:r w:rsidRPr="00655918">
        <w:rPr>
          <w:snapToGrid w:val="0"/>
        </w:rPr>
        <w:t>.</w:t>
      </w:r>
    </w:p>
    <w:p w:rsidR="008F5D40" w:rsidRDefault="008F5D40" w:rsidP="008F5D40">
      <w:pPr>
        <w:rPr>
          <w:snapToGrid w:val="0"/>
        </w:rPr>
      </w:pPr>
    </w:p>
    <w:p w:rsidR="001812CB" w:rsidRPr="004354A3" w:rsidRDefault="001812CB" w:rsidP="00E13CAB">
      <w:pPr>
        <w:rPr>
          <w:b/>
          <w:color w:val="0000FF"/>
        </w:rPr>
      </w:pPr>
    </w:p>
    <w:p w:rsidR="00E13CAB" w:rsidRPr="00F236CE" w:rsidRDefault="00E13CAB" w:rsidP="00E13CAB">
      <w:pPr>
        <w:rPr>
          <w:sz w:val="32"/>
          <w:szCs w:val="32"/>
        </w:rPr>
      </w:pPr>
      <w:r>
        <w:rPr>
          <w:b/>
          <w:sz w:val="32"/>
          <w:szCs w:val="32"/>
        </w:rPr>
        <w:t xml:space="preserve">VI. </w:t>
      </w:r>
      <w:r w:rsidRPr="00364E70">
        <w:rPr>
          <w:b/>
          <w:sz w:val="32"/>
          <w:szCs w:val="32"/>
        </w:rPr>
        <w:t>Award Administration Information</w:t>
      </w:r>
      <w:r w:rsidR="00F236CE">
        <w:rPr>
          <w:b/>
          <w:sz w:val="32"/>
          <w:szCs w:val="32"/>
        </w:rPr>
        <w:t xml:space="preserve">             </w:t>
      </w:r>
    </w:p>
    <w:p w:rsidR="00E13CAB" w:rsidRDefault="00E13CAB" w:rsidP="00E13CAB">
      <w:pPr>
        <w:rPr>
          <w:b/>
        </w:rPr>
      </w:pPr>
    </w:p>
    <w:p w:rsidR="00767E5A" w:rsidRDefault="00E13CAB" w:rsidP="00E13CAB">
      <w:pPr>
        <w:rPr>
          <w:color w:val="000000"/>
        </w:rPr>
      </w:pPr>
      <w:r w:rsidRPr="00655918">
        <w:rPr>
          <w:b/>
        </w:rPr>
        <w:t>A. Award Notice</w:t>
      </w:r>
      <w:r w:rsidR="0036061E">
        <w:rPr>
          <w:b/>
          <w:color w:val="FF0000"/>
        </w:rPr>
        <w:t xml:space="preserve"> </w:t>
      </w:r>
    </w:p>
    <w:p w:rsidR="00E13CAB" w:rsidRPr="00C80912" w:rsidRDefault="00E13CAB" w:rsidP="00E13CAB">
      <w:pPr>
        <w:rPr>
          <w:b/>
          <w:u w:val="single"/>
        </w:rPr>
      </w:pPr>
      <w:r w:rsidRPr="008E0C2A">
        <w:rPr>
          <w:color w:val="000000"/>
        </w:rPr>
        <w:t>Successful ap</w:t>
      </w:r>
      <w:r>
        <w:rPr>
          <w:color w:val="000000"/>
        </w:rPr>
        <w:t>p</w:t>
      </w:r>
      <w:r w:rsidRPr="008E0C2A">
        <w:rPr>
          <w:color w:val="000000"/>
        </w:rPr>
        <w:t>licant will be notified after selection and confirmation of available funding</w:t>
      </w:r>
      <w:r>
        <w:rPr>
          <w:color w:val="000000"/>
        </w:rPr>
        <w:t>,</w:t>
      </w:r>
      <w:r w:rsidR="00C75874">
        <w:t xml:space="preserve"> </w:t>
      </w:r>
      <w:r w:rsidR="00C75874" w:rsidRPr="002E60DA">
        <w:t xml:space="preserve">by </w:t>
      </w:r>
      <w:r w:rsidR="002E60DA">
        <w:t>May 5</w:t>
      </w:r>
      <w:r w:rsidRPr="002E60DA">
        <w:t xml:space="preserve">, </w:t>
      </w:r>
      <w:r w:rsidR="001152EE" w:rsidRPr="002E60DA">
        <w:t>20</w:t>
      </w:r>
      <w:r w:rsidR="006C0C2F" w:rsidRPr="002E60DA">
        <w:t>11</w:t>
      </w:r>
      <w:r>
        <w:t xml:space="preserve">. </w:t>
      </w:r>
      <w:r w:rsidRPr="008E0C2A">
        <w:t xml:space="preserve"> </w:t>
      </w:r>
      <w:r>
        <w:t xml:space="preserve">An applicant should not initiate a project in expectation of </w:t>
      </w:r>
      <w:r w:rsidRPr="008B302A">
        <w:t>USFWS</w:t>
      </w:r>
      <w:r>
        <w:rPr>
          <w:color w:val="FF0000"/>
        </w:rPr>
        <w:t xml:space="preserve"> </w:t>
      </w:r>
      <w:r>
        <w:t>funding, nor should they purchase materials or begin work until such time as they receive the final award document signed by an authorized Service official.</w:t>
      </w:r>
    </w:p>
    <w:p w:rsidR="0036061E" w:rsidRPr="00515B49" w:rsidRDefault="0036061E" w:rsidP="00E13CAB"/>
    <w:p w:rsidR="00E13CAB" w:rsidRDefault="00E13CAB" w:rsidP="00E13CAB">
      <w:pPr>
        <w:rPr>
          <w:b/>
        </w:rPr>
      </w:pPr>
      <w:r>
        <w:rPr>
          <w:b/>
        </w:rPr>
        <w:t xml:space="preserve">B. </w:t>
      </w:r>
      <w:r w:rsidRPr="007D713E">
        <w:rPr>
          <w:b/>
        </w:rPr>
        <w:t>Administrative and National Policy Requirements</w:t>
      </w:r>
      <w:r>
        <w:rPr>
          <w:b/>
        </w:rPr>
        <w:t>:</w:t>
      </w:r>
    </w:p>
    <w:p w:rsidR="00E13CAB" w:rsidRDefault="00E13CAB" w:rsidP="00E13CAB">
      <w:r>
        <w:t>Federal awards are subject to Federal financial administrative requirements. Please see the following for a particular application.</w:t>
      </w:r>
    </w:p>
    <w:p w:rsidR="0091030A" w:rsidRDefault="0091030A" w:rsidP="00E13CAB"/>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72"/>
        <w:gridCol w:w="5298"/>
      </w:tblGrid>
      <w:tr w:rsidR="00E13CAB">
        <w:trPr>
          <w:trHeight w:val="440"/>
        </w:trPr>
        <w:tc>
          <w:tcPr>
            <w:tcW w:w="5072" w:type="dxa"/>
          </w:tcPr>
          <w:p w:rsidR="00E13CAB" w:rsidRPr="004A7FEB" w:rsidRDefault="00E13CAB" w:rsidP="00E13CAB">
            <w:pPr>
              <w:rPr>
                <w:color w:val="0000FF"/>
                <w:u w:val="single"/>
              </w:rPr>
            </w:pPr>
            <w:r>
              <w:t xml:space="preserve">                        </w:t>
            </w:r>
            <w:r w:rsidRPr="004A7FEB">
              <w:rPr>
                <w:u w:val="single"/>
              </w:rPr>
              <w:t>Type of Recipient</w:t>
            </w:r>
          </w:p>
        </w:tc>
        <w:tc>
          <w:tcPr>
            <w:tcW w:w="5298" w:type="dxa"/>
          </w:tcPr>
          <w:p w:rsidR="00E13CAB" w:rsidRPr="004A7FEB" w:rsidRDefault="00E13CAB" w:rsidP="00E13CAB">
            <w:pPr>
              <w:rPr>
                <w:u w:val="single"/>
              </w:rPr>
            </w:pPr>
            <w:r>
              <w:rPr>
                <w:color w:val="0000FF"/>
              </w:rPr>
              <w:t xml:space="preserve">                          </w:t>
            </w:r>
            <w:r w:rsidRPr="004A7FEB">
              <w:rPr>
                <w:u w:val="single"/>
              </w:rPr>
              <w:t>Applicable Guidance</w:t>
            </w:r>
          </w:p>
        </w:tc>
      </w:tr>
      <w:tr w:rsidR="00E13CAB">
        <w:trPr>
          <w:trHeight w:val="3084"/>
        </w:trPr>
        <w:tc>
          <w:tcPr>
            <w:tcW w:w="5072" w:type="dxa"/>
          </w:tcPr>
          <w:p w:rsidR="00E13CAB" w:rsidRDefault="00E13CAB" w:rsidP="00E13CAB">
            <w:r>
              <w:t>Institutions of Higher Education</w:t>
            </w:r>
          </w:p>
        </w:tc>
        <w:tc>
          <w:tcPr>
            <w:tcW w:w="5298" w:type="dxa"/>
          </w:tcPr>
          <w:p w:rsidR="00E13CAB" w:rsidRDefault="00E13CAB" w:rsidP="00E13CAB">
            <w:r w:rsidRPr="00A93CEC">
              <w:t>2 CFR Part 215</w:t>
            </w:r>
            <w:r w:rsidR="0072734A">
              <w:t xml:space="preserve"> Administrative Requirements</w:t>
            </w:r>
          </w:p>
          <w:p w:rsidR="00E13CAB" w:rsidRDefault="0072734A" w:rsidP="00E13CAB">
            <w:r>
              <w:t xml:space="preserve">2 CFR </w:t>
            </w:r>
            <w:r w:rsidR="00C71178">
              <w:t xml:space="preserve">Part </w:t>
            </w:r>
            <w:r>
              <w:t>220 Cost Principles for Higher Education</w:t>
            </w:r>
            <w:r w:rsidR="00E13CAB">
              <w:t xml:space="preserve"> </w:t>
            </w:r>
          </w:p>
          <w:p w:rsidR="00E13CAB" w:rsidRDefault="00E13CAB" w:rsidP="00E13CAB">
            <w:r>
              <w:t>43 CFR Part 12, Subpart D – Governmentwide</w:t>
            </w:r>
          </w:p>
          <w:p w:rsidR="00E13CAB" w:rsidRDefault="00E13CAB" w:rsidP="00E13CAB">
            <w:r>
              <w:t>Debarment and Suspension (Nonprocurement)</w:t>
            </w:r>
          </w:p>
          <w:p w:rsidR="00E13CAB" w:rsidRDefault="00E13CAB" w:rsidP="00E13CAB">
            <w:r>
              <w:t>And Governmentwide Requirements for a Drug</w:t>
            </w:r>
          </w:p>
          <w:p w:rsidR="00E13CAB" w:rsidRDefault="00E13CAB" w:rsidP="00E13CAB">
            <w:r>
              <w:t>Free Workplace</w:t>
            </w:r>
          </w:p>
          <w:p w:rsidR="00E13CAB" w:rsidRDefault="00E13CAB" w:rsidP="00E13CAB">
            <w:r>
              <w:t>43 CFR Part 12, Subpart E – Buy American</w:t>
            </w:r>
          </w:p>
          <w:p w:rsidR="00E13CAB" w:rsidRDefault="00E13CAB" w:rsidP="00E13CAB">
            <w:r>
              <w:t>Requirements for Assistance Programs</w:t>
            </w:r>
          </w:p>
          <w:p w:rsidR="00E13CAB" w:rsidRDefault="00E13CAB" w:rsidP="00E13CAB">
            <w:r>
              <w:t>43 CFR Part 18 – New Restrictions on Lobbying</w:t>
            </w:r>
          </w:p>
          <w:p w:rsidR="00E13CAB" w:rsidRDefault="00E13CAB" w:rsidP="00E13CAB">
            <w:r>
              <w:t>48 CFR Part 31.2 – Contracts with Commercial</w:t>
            </w:r>
          </w:p>
          <w:p w:rsidR="00E13CAB" w:rsidRDefault="00E13CAB" w:rsidP="00E13CAB">
            <w:r>
              <w:t>Organizations (if work will be subcontracted out)</w:t>
            </w:r>
          </w:p>
          <w:p w:rsidR="00E13CAB" w:rsidRPr="00A93CEC" w:rsidRDefault="00E13CAB" w:rsidP="00E13CAB">
            <w:r>
              <w:t xml:space="preserve">48 CFR Part 52.215.2 – Audit and </w:t>
            </w:r>
            <w:r w:rsidR="00C71178">
              <w:t>Records</w:t>
            </w:r>
          </w:p>
        </w:tc>
      </w:tr>
      <w:tr w:rsidR="00E13CAB">
        <w:trPr>
          <w:trHeight w:val="4706"/>
        </w:trPr>
        <w:tc>
          <w:tcPr>
            <w:tcW w:w="5072" w:type="dxa"/>
            <w:tcBorders>
              <w:right w:val="single" w:sz="4" w:space="0" w:color="auto"/>
            </w:tcBorders>
          </w:tcPr>
          <w:p w:rsidR="00E13CAB" w:rsidRDefault="00E13CAB" w:rsidP="00E13CAB">
            <w:r>
              <w:lastRenderedPageBreak/>
              <w:t>Non-Profit Organizations</w:t>
            </w:r>
          </w:p>
          <w:p w:rsidR="00E13CAB" w:rsidRDefault="00E13CAB" w:rsidP="00E13CAB"/>
        </w:tc>
        <w:tc>
          <w:tcPr>
            <w:tcW w:w="5298" w:type="dxa"/>
            <w:tcBorders>
              <w:left w:val="single" w:sz="4" w:space="0" w:color="auto"/>
            </w:tcBorders>
          </w:tcPr>
          <w:p w:rsidR="00E13CAB" w:rsidRDefault="00E13CAB" w:rsidP="00E13CAB">
            <w:r w:rsidRPr="00A93CEC">
              <w:t>2 CFR Part 215</w:t>
            </w:r>
            <w:r w:rsidR="0072734A">
              <w:t xml:space="preserve"> Administrative Requirements</w:t>
            </w:r>
          </w:p>
          <w:p w:rsidR="00E13CAB" w:rsidRDefault="0072734A" w:rsidP="00E13CAB">
            <w:r>
              <w:t xml:space="preserve">2 CFR </w:t>
            </w:r>
            <w:r w:rsidR="00C71178">
              <w:t xml:space="preserve">Part </w:t>
            </w:r>
            <w:r>
              <w:t xml:space="preserve">230 </w:t>
            </w:r>
            <w:r w:rsidR="00E13CAB">
              <w:t>Cost Principles</w:t>
            </w:r>
            <w:r>
              <w:t xml:space="preserve"> for Non-Profits</w:t>
            </w:r>
            <w:r w:rsidR="00E13CAB">
              <w:t xml:space="preserve"> </w:t>
            </w:r>
          </w:p>
          <w:p w:rsidR="00E13CAB" w:rsidRPr="00031ACA" w:rsidRDefault="00E13CAB" w:rsidP="00E13CAB">
            <w:r w:rsidRPr="00031ACA">
              <w:t>OMB Circular A-133, Audits of States, Local</w:t>
            </w:r>
          </w:p>
          <w:p w:rsidR="00E13CAB" w:rsidRDefault="00E13CAB" w:rsidP="00E13CAB">
            <w:r w:rsidRPr="00031ACA">
              <w:t>Governments, and Non-Profit Organizations</w:t>
            </w:r>
          </w:p>
          <w:p w:rsidR="00E13CAB" w:rsidRDefault="00E13CAB" w:rsidP="00E13CAB">
            <w:r>
              <w:t>43 CFR Part 12, Subpart D – Governmentwide</w:t>
            </w:r>
          </w:p>
          <w:p w:rsidR="00E13CAB" w:rsidRDefault="00E13CAB" w:rsidP="00E13CAB">
            <w:r>
              <w:t>Debarment and Suspension (Nonprocurement)</w:t>
            </w:r>
          </w:p>
          <w:p w:rsidR="00E13CAB" w:rsidRDefault="00E13CAB" w:rsidP="00E13CAB">
            <w:r>
              <w:t>And Governmentwide Requirements for a Drug</w:t>
            </w:r>
          </w:p>
          <w:p w:rsidR="00E13CAB" w:rsidRDefault="00E13CAB" w:rsidP="00E13CAB">
            <w:r>
              <w:t>Free Workplace</w:t>
            </w:r>
          </w:p>
          <w:p w:rsidR="00E13CAB" w:rsidRDefault="00E13CAB" w:rsidP="00E13CAB">
            <w:r>
              <w:t>43 CFR Part 12, Subpart E – Buy American</w:t>
            </w:r>
          </w:p>
          <w:p w:rsidR="00E13CAB" w:rsidRDefault="00E13CAB" w:rsidP="00E13CAB">
            <w:r>
              <w:t>Requirements for Assistance Programs</w:t>
            </w:r>
          </w:p>
          <w:p w:rsidR="00E13CAB" w:rsidRDefault="00E13CAB" w:rsidP="00E13CAB">
            <w:r>
              <w:t>43 CFR Part 18 – New Restrictions on Lobbying</w:t>
            </w:r>
          </w:p>
          <w:p w:rsidR="00E13CAB" w:rsidRDefault="00E13CAB" w:rsidP="00E13CAB">
            <w:r>
              <w:t>48 CFR Part 31.2 – Contracts with Commercial</w:t>
            </w:r>
          </w:p>
          <w:p w:rsidR="00E13CAB" w:rsidRDefault="00E13CAB" w:rsidP="00E13CAB">
            <w:r>
              <w:t>Organizations (if work will be subcontracted out)</w:t>
            </w:r>
          </w:p>
          <w:p w:rsidR="00E13CAB" w:rsidRDefault="00E13CAB" w:rsidP="00E13CAB">
            <w:r>
              <w:t>48 CFR Part 52.215.2 – Audit and Records</w:t>
            </w:r>
          </w:p>
          <w:p w:rsidR="00E13CAB" w:rsidRDefault="00E13CAB" w:rsidP="00E13CAB">
            <w:r>
              <w:t xml:space="preserve">Negotiation </w:t>
            </w:r>
          </w:p>
          <w:p w:rsidR="00E13CAB" w:rsidRPr="00A93CEC" w:rsidRDefault="00E13CAB" w:rsidP="00E13CAB"/>
        </w:tc>
      </w:tr>
      <w:tr w:rsidR="00E13CAB">
        <w:trPr>
          <w:trHeight w:val="1709"/>
        </w:trPr>
        <w:tc>
          <w:tcPr>
            <w:tcW w:w="5072" w:type="dxa"/>
          </w:tcPr>
          <w:p w:rsidR="00E13CAB" w:rsidRDefault="00E13CAB" w:rsidP="00E13CAB">
            <w:r>
              <w:t>For profit, individuals and others excluded from</w:t>
            </w:r>
          </w:p>
          <w:p w:rsidR="00E13CAB" w:rsidRDefault="00E13CAB" w:rsidP="00E13CAB">
            <w:r>
              <w:t>coverage with OMB Circular A-122</w:t>
            </w:r>
          </w:p>
        </w:tc>
        <w:tc>
          <w:tcPr>
            <w:tcW w:w="5298" w:type="dxa"/>
          </w:tcPr>
          <w:p w:rsidR="00E13CAB" w:rsidRDefault="00E13CAB" w:rsidP="00E13CAB">
            <w:r>
              <w:t xml:space="preserve">Federal Acquisition Regulations, full text of </w:t>
            </w:r>
          </w:p>
          <w:p w:rsidR="00E13CAB" w:rsidRDefault="00E13CAB" w:rsidP="00E13CAB">
            <w:r>
              <w:t>appropriate clause may be found at</w:t>
            </w:r>
          </w:p>
          <w:p w:rsidR="00E13CAB" w:rsidRPr="006F351F" w:rsidRDefault="00E13CAB" w:rsidP="00E13CAB">
            <w:pPr>
              <w:rPr>
                <w:color w:val="FF0000"/>
              </w:rPr>
            </w:pPr>
            <w:r>
              <w:t>http://www.arnet.gov/far</w:t>
            </w:r>
          </w:p>
          <w:p w:rsidR="00E13CAB" w:rsidRDefault="00E13CAB" w:rsidP="00E13CAB">
            <w:r>
              <w:t>43 CFR Part 18 – New Restrictions on Lobbying</w:t>
            </w:r>
          </w:p>
          <w:p w:rsidR="00E13CAB" w:rsidRDefault="00E13CAB" w:rsidP="00E13CAB">
            <w:r>
              <w:t>48 CFR Part 31.2 – Contracts with Commercial</w:t>
            </w:r>
          </w:p>
          <w:p w:rsidR="00E13CAB" w:rsidRDefault="00E13CAB" w:rsidP="00E13CAB">
            <w:r>
              <w:t>Organizations</w:t>
            </w:r>
          </w:p>
          <w:p w:rsidR="00E13CAB" w:rsidRDefault="00E13CAB" w:rsidP="00E13CAB">
            <w:r>
              <w:t>43 CFR Part 12, Subpart E – Buy American</w:t>
            </w:r>
          </w:p>
          <w:p w:rsidR="00E13CAB" w:rsidRDefault="00E13CAB" w:rsidP="00E13CAB">
            <w:r>
              <w:t>Requirements for Assistance Programs</w:t>
            </w:r>
          </w:p>
          <w:p w:rsidR="00E13CAB" w:rsidRDefault="00E13CAB" w:rsidP="00E13CAB"/>
          <w:p w:rsidR="00E13CAB" w:rsidRPr="00031ACA" w:rsidRDefault="00E13CAB" w:rsidP="00E13CAB"/>
        </w:tc>
      </w:tr>
      <w:tr w:rsidR="00E13CAB">
        <w:trPr>
          <w:trHeight w:val="2396"/>
        </w:trPr>
        <w:tc>
          <w:tcPr>
            <w:tcW w:w="5072" w:type="dxa"/>
          </w:tcPr>
          <w:p w:rsidR="00E13CAB" w:rsidRDefault="00E13CAB" w:rsidP="00E13CAB">
            <w:r w:rsidRPr="001C4931">
              <w:t xml:space="preserve">Governments – State, Local, and </w:t>
            </w:r>
            <w:r>
              <w:t>Federally</w:t>
            </w:r>
          </w:p>
          <w:p w:rsidR="00E13CAB" w:rsidRPr="001C4931" w:rsidRDefault="00E13CAB" w:rsidP="00E13CAB">
            <w:r>
              <w:t>Recognized Indian tribal governments</w:t>
            </w:r>
          </w:p>
          <w:p w:rsidR="00E13CAB" w:rsidRPr="001C4931" w:rsidRDefault="00E13CAB" w:rsidP="00E13CAB"/>
          <w:p w:rsidR="00E13CAB" w:rsidRDefault="00E13CAB" w:rsidP="00E13CAB">
            <w:pPr>
              <w:rPr>
                <w:color w:val="0000FF"/>
              </w:rPr>
            </w:pPr>
          </w:p>
          <w:p w:rsidR="00E13CAB" w:rsidRDefault="00E13CAB" w:rsidP="00E13CAB">
            <w:pPr>
              <w:rPr>
                <w:color w:val="0000FF"/>
              </w:rPr>
            </w:pPr>
          </w:p>
          <w:p w:rsidR="00E13CAB" w:rsidRDefault="00E13CAB" w:rsidP="00E13CAB">
            <w:pPr>
              <w:rPr>
                <w:color w:val="0000FF"/>
              </w:rPr>
            </w:pPr>
          </w:p>
          <w:p w:rsidR="00E13CAB" w:rsidRDefault="00E13CAB" w:rsidP="00E13CAB">
            <w:pPr>
              <w:rPr>
                <w:color w:val="0000FF"/>
              </w:rPr>
            </w:pPr>
          </w:p>
          <w:p w:rsidR="00E13CAB" w:rsidRDefault="00E13CAB" w:rsidP="00E13CAB">
            <w:pPr>
              <w:rPr>
                <w:color w:val="0000FF"/>
              </w:rPr>
            </w:pPr>
          </w:p>
          <w:p w:rsidR="00E13CAB" w:rsidRDefault="00E13CAB" w:rsidP="00E13CAB">
            <w:pPr>
              <w:rPr>
                <w:color w:val="0000FF"/>
              </w:rPr>
            </w:pPr>
          </w:p>
          <w:p w:rsidR="00E13CAB" w:rsidRDefault="00E13CAB" w:rsidP="00E13CAB">
            <w:pPr>
              <w:rPr>
                <w:color w:val="0000FF"/>
              </w:rPr>
            </w:pPr>
          </w:p>
        </w:tc>
        <w:tc>
          <w:tcPr>
            <w:tcW w:w="5298" w:type="dxa"/>
          </w:tcPr>
          <w:p w:rsidR="00E13CAB" w:rsidRPr="001C4931" w:rsidRDefault="00E13CAB" w:rsidP="00E13CAB">
            <w:r w:rsidRPr="001C4931">
              <w:t>OMB Circular A-102</w:t>
            </w:r>
          </w:p>
          <w:p w:rsidR="00E13CAB" w:rsidRPr="001C4931" w:rsidRDefault="00C71178" w:rsidP="00E13CAB">
            <w:r>
              <w:t>2 CFR Part 225</w:t>
            </w:r>
            <w:r w:rsidR="00E13CAB" w:rsidRPr="001C4931">
              <w:t>, Cost Principles for State, Local</w:t>
            </w:r>
          </w:p>
          <w:p w:rsidR="00E13CAB" w:rsidRPr="001C4931" w:rsidRDefault="00E13CAB" w:rsidP="00E13CAB">
            <w:r>
              <w:t>a</w:t>
            </w:r>
            <w:r w:rsidRPr="001C4931">
              <w:t>nd Indian Tribal Governments</w:t>
            </w:r>
          </w:p>
          <w:p w:rsidR="00E13CAB" w:rsidRDefault="00E13CAB" w:rsidP="00E13CAB">
            <w:r>
              <w:t>OMB Circular A-133, Audits of States, Local</w:t>
            </w:r>
          </w:p>
          <w:p w:rsidR="00E13CAB" w:rsidRPr="001C4931" w:rsidRDefault="00E13CAB" w:rsidP="00E13CAB">
            <w:r>
              <w:t>Governments, and Non-Profit Organizations</w:t>
            </w:r>
          </w:p>
          <w:p w:rsidR="00E13CAB" w:rsidRDefault="00E13CAB" w:rsidP="00E13CAB">
            <w:r>
              <w:t>43 CFR Part 12, Subpart E – Buy American</w:t>
            </w:r>
          </w:p>
          <w:p w:rsidR="00E13CAB" w:rsidRDefault="00E13CAB" w:rsidP="00E13CAB">
            <w:r>
              <w:t>Requirements for Assistance Programs</w:t>
            </w:r>
          </w:p>
          <w:p w:rsidR="00E13CAB" w:rsidRDefault="00E13CAB" w:rsidP="00E13CAB">
            <w:r>
              <w:t>43 CFR Part 18 – New Restrictions on Lobbying</w:t>
            </w:r>
          </w:p>
          <w:p w:rsidR="00E13CAB" w:rsidRDefault="00E13CAB" w:rsidP="00E13CAB">
            <w:r>
              <w:t>43 CFR Part 12, Subpart D – Governmentwide</w:t>
            </w:r>
          </w:p>
          <w:p w:rsidR="00E13CAB" w:rsidRDefault="00E13CAB" w:rsidP="00E13CAB">
            <w:r>
              <w:t>Debarment and Suspension (Nonprocurement)</w:t>
            </w:r>
          </w:p>
          <w:p w:rsidR="00E13CAB" w:rsidRDefault="00E13CAB" w:rsidP="00E13CAB">
            <w:r>
              <w:t>And Governmentwide Requirements for a Drug</w:t>
            </w:r>
          </w:p>
          <w:p w:rsidR="00E13CAB" w:rsidRDefault="00E13CAB" w:rsidP="00E13CAB">
            <w:r>
              <w:t>Free Workplace</w:t>
            </w:r>
          </w:p>
          <w:p w:rsidR="00E13CAB" w:rsidRDefault="00E13CAB" w:rsidP="00E13CAB">
            <w:r>
              <w:t>48 CFR Part 52.215.2 – Audit and Records</w:t>
            </w:r>
          </w:p>
          <w:p w:rsidR="00E13CAB" w:rsidRDefault="00E13CAB" w:rsidP="00E13CAB">
            <w:r>
              <w:t xml:space="preserve">Negotiation </w:t>
            </w:r>
          </w:p>
          <w:p w:rsidR="00E13CAB" w:rsidRPr="001C4931" w:rsidRDefault="00E13CAB" w:rsidP="00E13CAB"/>
          <w:p w:rsidR="00E13CAB" w:rsidRPr="001C4931" w:rsidRDefault="00E13CAB" w:rsidP="00E13CAB"/>
          <w:p w:rsidR="00E13CAB" w:rsidRPr="001C4931" w:rsidRDefault="00E13CAB" w:rsidP="00E13CAB"/>
          <w:p w:rsidR="00E13CAB" w:rsidRDefault="00E13CAB" w:rsidP="00E13CAB">
            <w:pPr>
              <w:rPr>
                <w:color w:val="0000FF"/>
              </w:rPr>
            </w:pPr>
          </w:p>
        </w:tc>
      </w:tr>
    </w:tbl>
    <w:p w:rsidR="007D7407" w:rsidRDefault="007D7407" w:rsidP="00E13CAB">
      <w:pPr>
        <w:rPr>
          <w:color w:val="0000FF"/>
        </w:rPr>
      </w:pPr>
    </w:p>
    <w:p w:rsidR="001C4DF3" w:rsidRDefault="001C4DF3" w:rsidP="00E13CAB">
      <w:pPr>
        <w:rPr>
          <w:color w:val="0000FF"/>
        </w:rPr>
      </w:pPr>
    </w:p>
    <w:p w:rsidR="001C4DF3" w:rsidRDefault="001C4DF3" w:rsidP="00E13CAB">
      <w:pPr>
        <w:rPr>
          <w:color w:val="0000FF"/>
        </w:rPr>
      </w:pPr>
    </w:p>
    <w:p w:rsidR="00E13CAB" w:rsidRDefault="00E13CAB" w:rsidP="00E13CAB">
      <w:pPr>
        <w:rPr>
          <w:b/>
        </w:rPr>
      </w:pPr>
      <w:r>
        <w:rPr>
          <w:b/>
        </w:rPr>
        <w:lastRenderedPageBreak/>
        <w:t xml:space="preserve">C. </w:t>
      </w:r>
      <w:r w:rsidRPr="007D713E">
        <w:rPr>
          <w:b/>
        </w:rPr>
        <w:t>Reporting Requirements</w:t>
      </w:r>
    </w:p>
    <w:p w:rsidR="00DD2C99" w:rsidRDefault="00DD2C99" w:rsidP="00DD2C99">
      <w:pPr>
        <w:rPr>
          <w:color w:val="000000"/>
        </w:rPr>
      </w:pPr>
      <w:r>
        <w:rPr>
          <w:color w:val="000000"/>
        </w:rPr>
        <w:t xml:space="preserve">1) </w:t>
      </w:r>
      <w:r w:rsidRPr="00DD2C99">
        <w:rPr>
          <w:b/>
          <w:color w:val="000000"/>
          <w:u w:val="single"/>
        </w:rPr>
        <w:t>Quarterly Performance Reports</w:t>
      </w:r>
    </w:p>
    <w:p w:rsidR="00DD2C99" w:rsidRDefault="00DD2C99" w:rsidP="00DD2C99">
      <w:r>
        <w:rPr>
          <w:color w:val="000000"/>
        </w:rPr>
        <w:t xml:space="preserve">The Recipient shall submit a written report on a quarterly basis </w:t>
      </w:r>
      <w:r>
        <w:t xml:space="preserve">to the project contact listed in VII </w:t>
      </w:r>
      <w:r>
        <w:rPr>
          <w:color w:val="000000"/>
        </w:rPr>
        <w:t>presenting the activities that occurred and provide a description of the project accomplishments during each quarter of the calendar year beginning with the quarter covering October through December. The reports shall be submitted within 30 days following the end of each quarter.</w:t>
      </w:r>
    </w:p>
    <w:p w:rsidR="00DD2C99" w:rsidRDefault="00DD2C99" w:rsidP="00E13CAB">
      <w:pPr>
        <w:rPr>
          <w:b/>
        </w:rPr>
      </w:pPr>
    </w:p>
    <w:p w:rsidR="00E13CAB" w:rsidRDefault="00DD2C99" w:rsidP="00E13CAB">
      <w:pPr>
        <w:rPr>
          <w:b/>
          <w:u w:val="single"/>
        </w:rPr>
      </w:pPr>
      <w:r>
        <w:t>2</w:t>
      </w:r>
      <w:r w:rsidR="00E13CAB">
        <w:t xml:space="preserve">. </w:t>
      </w:r>
      <w:r w:rsidRPr="00DD2C99">
        <w:rPr>
          <w:b/>
          <w:u w:val="single"/>
        </w:rPr>
        <w:t xml:space="preserve">Annual </w:t>
      </w:r>
      <w:r w:rsidR="00E13CAB" w:rsidRPr="007D713E">
        <w:rPr>
          <w:b/>
          <w:u w:val="single"/>
        </w:rPr>
        <w:t>P</w:t>
      </w:r>
      <w:r w:rsidR="00BD6BBD">
        <w:rPr>
          <w:b/>
          <w:u w:val="single"/>
        </w:rPr>
        <w:t>erformance and Financial</w:t>
      </w:r>
      <w:r w:rsidR="00E13CAB" w:rsidRPr="007D713E">
        <w:rPr>
          <w:b/>
          <w:u w:val="single"/>
        </w:rPr>
        <w:t xml:space="preserve"> Reports</w:t>
      </w:r>
    </w:p>
    <w:p w:rsidR="00E13CAB" w:rsidRDefault="00E13CAB" w:rsidP="00E13CAB">
      <w:r>
        <w:t xml:space="preserve">The </w:t>
      </w:r>
      <w:r w:rsidR="00DD2C99">
        <w:t>Recipient</w:t>
      </w:r>
      <w:r>
        <w:t xml:space="preserve"> shall submit a</w:t>
      </w:r>
      <w:r w:rsidR="00751D52">
        <w:t>n annual</w:t>
      </w:r>
      <w:r>
        <w:t xml:space="preserve"> </w:t>
      </w:r>
      <w:r w:rsidR="00751D52">
        <w:t xml:space="preserve">interim </w:t>
      </w:r>
      <w:r>
        <w:t>written p</w:t>
      </w:r>
      <w:r w:rsidR="00751D52">
        <w:t>erformance</w:t>
      </w:r>
      <w:r>
        <w:t xml:space="preserve"> report to the project contact listed in VII </w:t>
      </w:r>
      <w:r w:rsidR="00751D52">
        <w:t xml:space="preserve">no later than October 1 </w:t>
      </w:r>
      <w:r>
        <w:t xml:space="preserve">in </w:t>
      </w:r>
      <w:r w:rsidR="00ED3879">
        <w:t xml:space="preserve">Adobe </w:t>
      </w:r>
      <w:r>
        <w:t>PDF or Microsoft Word</w:t>
      </w:r>
      <w:r w:rsidR="00FF0B00">
        <w:t>. The report’s</w:t>
      </w:r>
      <w:r>
        <w:t xml:space="preserve"> format </w:t>
      </w:r>
      <w:r w:rsidR="00FF0B00">
        <w:t xml:space="preserve">must </w:t>
      </w:r>
      <w:r>
        <w:t xml:space="preserve">present the activities that occurred and provide a description of the project accomplishments during </w:t>
      </w:r>
      <w:r w:rsidR="00751D52">
        <w:t>t</w:t>
      </w:r>
      <w:r>
        <w:t>he calendar year</w:t>
      </w:r>
      <w:r w:rsidR="00BE2DC4">
        <w:t xml:space="preserve">. </w:t>
      </w:r>
      <w:r w:rsidR="00CE0E0E">
        <w:t xml:space="preserve">The Financial Report must use the Standard Form 425 Federal Financial Report. </w:t>
      </w:r>
      <w:r>
        <w:t>The rep</w:t>
      </w:r>
      <w:r w:rsidR="00751D52">
        <w:t>orts shall be submitted within 9</w:t>
      </w:r>
      <w:r>
        <w:t xml:space="preserve">0 days </w:t>
      </w:r>
      <w:r w:rsidR="00FF0B00">
        <w:t>after the last day of each annual interim reporting period</w:t>
      </w:r>
      <w:r>
        <w:t xml:space="preserve">. </w:t>
      </w:r>
    </w:p>
    <w:p w:rsidR="00E13CAB" w:rsidRPr="0064539B" w:rsidRDefault="00B775FC" w:rsidP="00E13CAB">
      <w:r>
        <w:t>Please see the following schedule</w:t>
      </w:r>
      <w:r w:rsidR="00BD6BBD">
        <w:t xml:space="preserve"> for due dates of both </w:t>
      </w:r>
      <w:r w:rsidR="00CE0E0E">
        <w:t xml:space="preserve">the </w:t>
      </w:r>
      <w:r w:rsidR="00BD6BBD">
        <w:t>Performance and Financ</w:t>
      </w:r>
      <w:r w:rsidR="00CE0E0E">
        <w:t>ial</w:t>
      </w:r>
      <w:r w:rsidR="00BD6BBD">
        <w:t xml:space="preserve"> Reports</w:t>
      </w:r>
      <w:r>
        <w:t>:</w:t>
      </w:r>
    </w:p>
    <w:p w:rsidR="00CE65FD" w:rsidRDefault="00CE65FD" w:rsidP="00E13CAB">
      <w:r w:rsidRPr="00B775FC">
        <w:rPr>
          <w:u w:val="single"/>
        </w:rPr>
        <w:t>Award Effective Date</w:t>
      </w:r>
      <w:r w:rsidRPr="00B775FC">
        <w:rPr>
          <w:u w:val="single"/>
        </w:rPr>
        <w:tab/>
      </w:r>
      <w:r>
        <w:tab/>
      </w:r>
      <w:r w:rsidRPr="00B775FC">
        <w:rPr>
          <w:u w:val="single"/>
        </w:rPr>
        <w:t>Annual Interim</w:t>
      </w:r>
      <w:r w:rsidR="001525D9">
        <w:rPr>
          <w:u w:val="single"/>
        </w:rPr>
        <w:t xml:space="preserve"> Report End Date</w:t>
      </w:r>
      <w:r>
        <w:tab/>
      </w:r>
      <w:r w:rsidRPr="00B775FC">
        <w:rPr>
          <w:u w:val="single"/>
        </w:rPr>
        <w:t xml:space="preserve">Annual Interim Report </w:t>
      </w:r>
      <w:r w:rsidRPr="00B775FC">
        <w:rPr>
          <w:i/>
          <w:u w:val="single"/>
        </w:rPr>
        <w:t>Due</w:t>
      </w:r>
      <w:r w:rsidRPr="00B775FC">
        <w:rPr>
          <w:u w:val="single"/>
        </w:rPr>
        <w:t xml:space="preserve"> Date</w:t>
      </w:r>
      <w:r>
        <w:t xml:space="preserve"> </w:t>
      </w:r>
    </w:p>
    <w:p w:rsidR="00CE65FD" w:rsidRDefault="00CE65FD" w:rsidP="00CE65FD">
      <w:pPr>
        <w:ind w:left="2880" w:firstLine="720"/>
      </w:pPr>
      <w:r>
        <w:tab/>
      </w:r>
      <w:r>
        <w:tab/>
      </w:r>
      <w:r w:rsidR="001525D9">
        <w:t xml:space="preserve">                              </w:t>
      </w:r>
      <w:r>
        <w:t>(</w:t>
      </w:r>
      <w:r w:rsidRPr="00CE65FD">
        <w:rPr>
          <w:sz w:val="20"/>
          <w:szCs w:val="20"/>
        </w:rPr>
        <w:t>90 days after report end date</w:t>
      </w:r>
      <w:r w:rsidRPr="00CE65FD">
        <w:t>)</w:t>
      </w:r>
      <w:r>
        <w:tab/>
      </w:r>
    </w:p>
    <w:p w:rsidR="00CE65FD" w:rsidRDefault="00CE65FD" w:rsidP="00E13CAB">
      <w:r>
        <w:t>January 1</w:t>
      </w:r>
      <w:r>
        <w:tab/>
      </w:r>
      <w:r>
        <w:tab/>
      </w:r>
      <w:r>
        <w:tab/>
        <w:t>December 31</w:t>
      </w:r>
      <w:r w:rsidR="001525D9">
        <w:t xml:space="preserve">   </w:t>
      </w:r>
      <w:r>
        <w:tab/>
      </w:r>
      <w:r>
        <w:tab/>
      </w:r>
      <w:r>
        <w:tab/>
        <w:t>March 31</w:t>
      </w:r>
    </w:p>
    <w:p w:rsidR="00CE65FD" w:rsidRDefault="000729D3" w:rsidP="00E13CAB">
      <w:r>
        <w:t>January 2 – March 31</w:t>
      </w:r>
      <w:r>
        <w:tab/>
      </w:r>
      <w:r>
        <w:tab/>
        <w:t>March 31</w:t>
      </w:r>
      <w:r w:rsidR="001525D9">
        <w:t xml:space="preserve">         </w:t>
      </w:r>
      <w:r>
        <w:tab/>
      </w:r>
      <w:r>
        <w:tab/>
      </w:r>
      <w:r>
        <w:tab/>
        <w:t>June 29</w:t>
      </w:r>
    </w:p>
    <w:p w:rsidR="000729D3" w:rsidRDefault="000729D3" w:rsidP="00E13CAB">
      <w:r>
        <w:t>April 1</w:t>
      </w:r>
      <w:r>
        <w:tab/>
      </w:r>
      <w:r>
        <w:tab/>
      </w:r>
      <w:r>
        <w:tab/>
      </w:r>
      <w:r>
        <w:tab/>
        <w:t>March 31</w:t>
      </w:r>
      <w:r w:rsidR="001525D9">
        <w:tab/>
      </w:r>
      <w:r>
        <w:tab/>
      </w:r>
      <w:r>
        <w:tab/>
      </w:r>
      <w:r>
        <w:tab/>
        <w:t>June 29</w:t>
      </w:r>
    </w:p>
    <w:p w:rsidR="000729D3" w:rsidRDefault="000729D3" w:rsidP="00E13CAB">
      <w:r>
        <w:t>April 2 – June 30</w:t>
      </w:r>
      <w:r>
        <w:tab/>
      </w:r>
      <w:r>
        <w:tab/>
        <w:t>June 30</w:t>
      </w:r>
      <w:r w:rsidR="001525D9">
        <w:tab/>
      </w:r>
      <w:r>
        <w:tab/>
      </w:r>
      <w:r>
        <w:tab/>
      </w:r>
      <w:r>
        <w:tab/>
        <w:t>September 28</w:t>
      </w:r>
    </w:p>
    <w:p w:rsidR="000729D3" w:rsidRDefault="000729D3" w:rsidP="00E13CAB">
      <w:r>
        <w:t>July 1</w:t>
      </w:r>
      <w:r>
        <w:tab/>
      </w:r>
      <w:r>
        <w:tab/>
      </w:r>
      <w:r>
        <w:tab/>
      </w:r>
      <w:r>
        <w:tab/>
        <w:t>June 30</w:t>
      </w:r>
      <w:r w:rsidR="001525D9">
        <w:tab/>
      </w:r>
      <w:r>
        <w:tab/>
      </w:r>
      <w:r>
        <w:tab/>
      </w:r>
      <w:r>
        <w:tab/>
        <w:t>September 28</w:t>
      </w:r>
    </w:p>
    <w:p w:rsidR="00B775FC" w:rsidRDefault="000729D3" w:rsidP="00E13CAB">
      <w:r>
        <w:t>July 2 – September 30</w:t>
      </w:r>
      <w:r>
        <w:tab/>
      </w:r>
      <w:r>
        <w:tab/>
        <w:t>September 30</w:t>
      </w:r>
      <w:r w:rsidR="001525D9">
        <w:tab/>
      </w:r>
      <w:r>
        <w:tab/>
      </w:r>
      <w:r>
        <w:tab/>
      </w:r>
      <w:r>
        <w:tab/>
      </w:r>
      <w:r w:rsidR="00B775FC">
        <w:t>December 29</w:t>
      </w:r>
    </w:p>
    <w:p w:rsidR="00B775FC" w:rsidRDefault="00B775FC" w:rsidP="00E13CAB">
      <w:r>
        <w:t>October 1</w:t>
      </w:r>
      <w:r>
        <w:tab/>
      </w:r>
      <w:r>
        <w:tab/>
      </w:r>
      <w:r>
        <w:tab/>
        <w:t>September 30</w:t>
      </w:r>
      <w:r w:rsidR="001525D9">
        <w:tab/>
      </w:r>
      <w:r>
        <w:tab/>
      </w:r>
      <w:r>
        <w:tab/>
      </w:r>
      <w:r>
        <w:tab/>
        <w:t>December 29</w:t>
      </w:r>
    </w:p>
    <w:p w:rsidR="000729D3" w:rsidRDefault="00B775FC" w:rsidP="00E13CAB">
      <w:r>
        <w:t>October 2 – December 31</w:t>
      </w:r>
      <w:r>
        <w:tab/>
        <w:t>December 31</w:t>
      </w:r>
      <w:r w:rsidR="001525D9">
        <w:tab/>
      </w:r>
      <w:r>
        <w:tab/>
      </w:r>
      <w:r>
        <w:tab/>
      </w:r>
      <w:r>
        <w:tab/>
        <w:t>March 31</w:t>
      </w:r>
      <w:r w:rsidR="000729D3">
        <w:tab/>
      </w:r>
      <w:r w:rsidR="000729D3">
        <w:tab/>
      </w:r>
    </w:p>
    <w:p w:rsidR="00CE65FD" w:rsidRDefault="00CE65FD" w:rsidP="00E13CAB"/>
    <w:p w:rsidR="00CE0E0E" w:rsidRDefault="00DD2C99" w:rsidP="00CE0E0E">
      <w:pPr>
        <w:rPr>
          <w:b/>
          <w:u w:val="single"/>
        </w:rPr>
      </w:pPr>
      <w:r>
        <w:t>3</w:t>
      </w:r>
      <w:r w:rsidR="00CE0E0E">
        <w:t xml:space="preserve">.  </w:t>
      </w:r>
      <w:r w:rsidR="00CE0E0E" w:rsidRPr="0064539B">
        <w:rPr>
          <w:b/>
          <w:u w:val="single"/>
        </w:rPr>
        <w:t>Final reports</w:t>
      </w:r>
      <w:r w:rsidR="00CE0E0E">
        <w:rPr>
          <w:b/>
          <w:u w:val="single"/>
        </w:rPr>
        <w:t xml:space="preserve"> </w:t>
      </w:r>
    </w:p>
    <w:p w:rsidR="00CE65FD" w:rsidRDefault="00CE0E0E" w:rsidP="00CE0E0E">
      <w:r>
        <w:t xml:space="preserve">Draft final reports are due no later than 60 days after completion of the project.  Final reports will be due 30 days after receipt of </w:t>
      </w:r>
      <w:r w:rsidRPr="00FB1AC3">
        <w:t>S</w:t>
      </w:r>
      <w:r>
        <w:t xml:space="preserve">ervice comments on the draft report. </w:t>
      </w:r>
      <w:r w:rsidRPr="00CD5FE8">
        <w:t>The successful applicant shall submit, within 90 calendar days of completion of the project, a final</w:t>
      </w:r>
      <w:r>
        <w:t xml:space="preserve"> invoice</w:t>
      </w:r>
      <w:r w:rsidRPr="00CD5FE8">
        <w:t xml:space="preserve">.  </w:t>
      </w:r>
      <w:r w:rsidRPr="00076B0C">
        <w:t xml:space="preserve">The successful applicant shall account for any real and personal property acquired with Federal funds or received from the Federal Government according to requirements of regulations referenced in the </w:t>
      </w:r>
      <w:r>
        <w:t>award</w:t>
      </w:r>
      <w:r w:rsidRPr="00076B0C">
        <w:t>.</w:t>
      </w:r>
      <w:r>
        <w:t xml:space="preserve">  The final report will be provided in hardcopy and electronic copy, using Adobe </w:t>
      </w:r>
      <w:r w:rsidRPr="006D6C3C">
        <w:t>PDF or Microsoft Word</w:t>
      </w:r>
      <w:r>
        <w:t xml:space="preserve"> format, and sent to: (</w:t>
      </w:r>
      <w:r w:rsidRPr="0064539B">
        <w:t xml:space="preserve">Anadromous Fish </w:t>
      </w:r>
      <w:proofErr w:type="gramStart"/>
      <w:r w:rsidRPr="0064539B">
        <w:t>Restoration  Program</w:t>
      </w:r>
      <w:proofErr w:type="gramEnd"/>
      <w:r w:rsidRPr="0064539B">
        <w:t xml:space="preserve"> Assistant's mailing and e-mail address. See Section VII.)</w:t>
      </w:r>
    </w:p>
    <w:p w:rsidR="00CE65FD" w:rsidRDefault="00CE65FD" w:rsidP="00E13CAB"/>
    <w:p w:rsidR="0091030A" w:rsidRDefault="0091030A" w:rsidP="00E13CAB"/>
    <w:p w:rsidR="00F236CE" w:rsidRPr="002673F6" w:rsidRDefault="00E13CAB" w:rsidP="00F236CE">
      <w:pPr>
        <w:rPr>
          <w:color w:val="FF0000"/>
        </w:rPr>
      </w:pPr>
      <w:r>
        <w:rPr>
          <w:b/>
          <w:sz w:val="32"/>
          <w:szCs w:val="32"/>
        </w:rPr>
        <w:t xml:space="preserve">VII. </w:t>
      </w:r>
      <w:r w:rsidRPr="00364E70">
        <w:rPr>
          <w:b/>
          <w:sz w:val="32"/>
          <w:szCs w:val="32"/>
        </w:rPr>
        <w:t>Agency Contact(s)</w:t>
      </w:r>
      <w:r w:rsidR="00F236CE">
        <w:rPr>
          <w:b/>
          <w:sz w:val="32"/>
          <w:szCs w:val="32"/>
        </w:rPr>
        <w:t xml:space="preserve">         </w:t>
      </w:r>
    </w:p>
    <w:p w:rsidR="00E13CAB" w:rsidRDefault="00E13CAB" w:rsidP="00E13CAB">
      <w:pPr>
        <w:rPr>
          <w:color w:val="0000FF"/>
        </w:rPr>
      </w:pPr>
    </w:p>
    <w:p w:rsidR="00E13CAB" w:rsidRPr="00BE6C7D" w:rsidRDefault="00E13CAB" w:rsidP="00E13CAB">
      <w:r>
        <w:t xml:space="preserve">For </w:t>
      </w:r>
      <w:r w:rsidRPr="00333A32">
        <w:t xml:space="preserve">technical questions </w:t>
      </w:r>
      <w:r>
        <w:t xml:space="preserve">associated with this project contact </w:t>
      </w:r>
      <w:r w:rsidRPr="0064539B">
        <w:t>A</w:t>
      </w:r>
      <w:r w:rsidR="0064539B" w:rsidRPr="0064539B">
        <w:t>nadromous</w:t>
      </w:r>
      <w:r w:rsidRPr="0064539B">
        <w:t xml:space="preserve"> </w:t>
      </w:r>
      <w:r w:rsidR="0064539B" w:rsidRPr="0064539B">
        <w:t>Fish Rest</w:t>
      </w:r>
      <w:r w:rsidR="00333A32">
        <w:t>oration</w:t>
      </w:r>
      <w:r w:rsidRPr="0064539B">
        <w:t xml:space="preserve"> </w:t>
      </w:r>
      <w:r w:rsidRPr="00AC1D69">
        <w:t>Program</w:t>
      </w:r>
      <w:r w:rsidR="00333A32" w:rsidRPr="00AC1D69">
        <w:t xml:space="preserve"> Habitat Restoration Coordinator </w:t>
      </w:r>
      <w:r w:rsidR="00E975A1" w:rsidRPr="00AC1D69">
        <w:t>Zac Jackson</w:t>
      </w:r>
      <w:r w:rsidR="00333A32" w:rsidRPr="00AC1D69">
        <w:t>;</w:t>
      </w:r>
      <w:r w:rsidRPr="00AC1D69">
        <w:t xml:space="preserve"> 4001 N. Wilson Way; Stockton, CA 95205; </w:t>
      </w:r>
      <w:r w:rsidR="00333A32" w:rsidRPr="00AC1D69">
        <w:t>telephone 209-334-2968</w:t>
      </w:r>
      <w:r w:rsidR="00333A32" w:rsidRPr="00AC1D69">
        <w:rPr>
          <w:color w:val="FF0000"/>
        </w:rPr>
        <w:t xml:space="preserve"> </w:t>
      </w:r>
      <w:r w:rsidR="00E975A1" w:rsidRPr="00AC1D69">
        <w:t>x408</w:t>
      </w:r>
      <w:r w:rsidR="00333A32" w:rsidRPr="00AC1D69">
        <w:t>;</w:t>
      </w:r>
      <w:r w:rsidR="00333A32" w:rsidRPr="00AC1D69">
        <w:rPr>
          <w:color w:val="FF0000"/>
        </w:rPr>
        <w:t xml:space="preserve"> </w:t>
      </w:r>
      <w:r w:rsidR="00333A32" w:rsidRPr="00AC1D69">
        <w:t>fax 209-334-2171;</w:t>
      </w:r>
      <w:r w:rsidR="00333A32" w:rsidRPr="00AC1D69">
        <w:rPr>
          <w:color w:val="FF0000"/>
        </w:rPr>
        <w:t xml:space="preserve"> </w:t>
      </w:r>
      <w:r w:rsidR="00333A32" w:rsidRPr="00AC1D69">
        <w:t xml:space="preserve">email: </w:t>
      </w:r>
      <w:hyperlink r:id="rId23" w:history="1">
        <w:r w:rsidR="00E975A1" w:rsidRPr="00AC1D69">
          <w:rPr>
            <w:rStyle w:val="Hyperlink"/>
          </w:rPr>
          <w:t>Zachary_Jackson@fws.gov</w:t>
        </w:r>
      </w:hyperlink>
      <w:r w:rsidR="00333A32">
        <w:t>.</w:t>
      </w:r>
      <w:r w:rsidR="00333A32" w:rsidRPr="0041000F">
        <w:t xml:space="preserve"> </w:t>
      </w:r>
      <w:r w:rsidR="00333A32">
        <w:t xml:space="preserve">For </w:t>
      </w:r>
      <w:r w:rsidRPr="0041000F">
        <w:t>questions of an administrative content such as forms completion and for sending hard copies such as the signature page contact Dwight Luginbill,</w:t>
      </w:r>
      <w:r>
        <w:t xml:space="preserve"> Grants/Agreements Assistant at</w:t>
      </w:r>
      <w:r w:rsidRPr="00A01D7C">
        <w:t xml:space="preserve"> </w:t>
      </w:r>
      <w:r>
        <w:t>telep</w:t>
      </w:r>
      <w:r w:rsidRPr="001334C1">
        <w:t>hone 209-946-6400</w:t>
      </w:r>
      <w:r>
        <w:t xml:space="preserve"> x340; f</w:t>
      </w:r>
      <w:r w:rsidRPr="001334C1">
        <w:t>ax 209-</w:t>
      </w:r>
      <w:r>
        <w:t>946-6355;</w:t>
      </w:r>
      <w:r w:rsidRPr="001334C1">
        <w:t xml:space="preserve"> </w:t>
      </w:r>
      <w:r>
        <w:t>e</w:t>
      </w:r>
      <w:r w:rsidRPr="001334C1">
        <w:t>mail</w:t>
      </w:r>
      <w:r>
        <w:t xml:space="preserve"> </w:t>
      </w:r>
      <w:hyperlink r:id="rId24" w:history="1">
        <w:r w:rsidRPr="007A6AD1">
          <w:rPr>
            <w:rStyle w:val="Hyperlink"/>
            <w:u w:val="none"/>
          </w:rPr>
          <w:t>Dwight_Luginbill@fws.gov</w:t>
        </w:r>
      </w:hyperlink>
      <w:r w:rsidRPr="00BE6C7D">
        <w:t xml:space="preserve">. </w:t>
      </w:r>
    </w:p>
    <w:p w:rsidR="00E13CAB" w:rsidRDefault="00E13CAB" w:rsidP="00E13CAB"/>
    <w:p w:rsidR="00AB7E43" w:rsidRDefault="00AB7E43" w:rsidP="00E13CAB"/>
    <w:p w:rsidR="00404456" w:rsidRDefault="00404456" w:rsidP="00E13CAB"/>
    <w:p w:rsidR="00404456" w:rsidRDefault="00404456" w:rsidP="00E13CAB">
      <w:bookmarkStart w:id="0" w:name="_GoBack"/>
      <w:bookmarkEnd w:id="0"/>
    </w:p>
    <w:p w:rsidR="00E13CAB" w:rsidRDefault="00E13CAB" w:rsidP="00E13CAB">
      <w:pPr>
        <w:rPr>
          <w:b/>
          <w:sz w:val="32"/>
          <w:szCs w:val="32"/>
        </w:rPr>
      </w:pPr>
      <w:r>
        <w:rPr>
          <w:b/>
          <w:sz w:val="32"/>
          <w:szCs w:val="32"/>
        </w:rPr>
        <w:lastRenderedPageBreak/>
        <w:t>VIII.</w:t>
      </w:r>
      <w:r w:rsidRPr="00364E70">
        <w:rPr>
          <w:b/>
          <w:sz w:val="32"/>
          <w:szCs w:val="32"/>
        </w:rPr>
        <w:t xml:space="preserve"> Other Information</w:t>
      </w:r>
    </w:p>
    <w:p w:rsidR="00E13CAB" w:rsidRPr="00515B49" w:rsidRDefault="00E13CAB" w:rsidP="00E13CAB"/>
    <w:p w:rsidR="00E13CAB" w:rsidRDefault="00E13CAB" w:rsidP="00E13CAB">
      <w:r w:rsidRPr="00515B49">
        <w:t xml:space="preserve">Please note </w:t>
      </w:r>
      <w:r>
        <w:t xml:space="preserve">that the Federal Government is not obliged to make any awards as </w:t>
      </w:r>
      <w:r w:rsidRPr="006D6C3C">
        <w:t>a</w:t>
      </w:r>
      <w:r>
        <w:rPr>
          <w:color w:val="FF0000"/>
        </w:rPr>
        <w:t xml:space="preserve"> </w:t>
      </w:r>
      <w:r>
        <w:t>result of this announcement, and only official Service grant officers can bind the Government to the expenditure of funds. If you are selected as a Federal grant recipient, the funds you receive may be subject to Federal and other taxes.</w:t>
      </w:r>
    </w:p>
    <w:p w:rsidR="00E13CAB" w:rsidRDefault="00E13CAB" w:rsidP="00E13CAB"/>
    <w:p w:rsidR="00E13CAB" w:rsidRDefault="00E13CAB" w:rsidP="00E13CAB">
      <w:pPr>
        <w:autoSpaceDE w:val="0"/>
        <w:autoSpaceDN w:val="0"/>
        <w:adjustRightInd w:val="0"/>
        <w:rPr>
          <w:rFonts w:ascii="TimesNewRomanPS-BoldItalicMT" w:hAnsi="TimesNewRomanPS-BoldItalicMT" w:cs="Arial"/>
          <w:b/>
        </w:rPr>
      </w:pPr>
      <w:r>
        <w:rPr>
          <w:rFonts w:ascii="TimesNewRomanPS-BoldItalicMT" w:hAnsi="TimesNewRomanPS-BoldItalicMT" w:cs="Arial"/>
          <w:b/>
        </w:rPr>
        <w:t>A. Proposal prepara</w:t>
      </w:r>
      <w:r w:rsidR="000147BF">
        <w:rPr>
          <w:rFonts w:ascii="TimesNewRomanPS-BoldItalicMT" w:hAnsi="TimesNewRomanPS-BoldItalicMT" w:cs="Arial"/>
          <w:b/>
        </w:rPr>
        <w:t xml:space="preserve">tion instructions and format:  </w:t>
      </w:r>
    </w:p>
    <w:p w:rsidR="00E13CAB" w:rsidRPr="009A4288" w:rsidRDefault="00E13CAB" w:rsidP="00E13CAB">
      <w:pPr>
        <w:autoSpaceDE w:val="0"/>
        <w:autoSpaceDN w:val="0"/>
        <w:adjustRightInd w:val="0"/>
        <w:rPr>
          <w:rFonts w:ascii="TimesNewRomanPS-BoldItalicMT" w:hAnsi="TimesNewRomanPS-BoldItalicMT" w:cs="Arial"/>
        </w:rPr>
      </w:pPr>
      <w:r w:rsidRPr="009A4288">
        <w:rPr>
          <w:rFonts w:ascii="TimesNewRomanPS-BoldItalicMT" w:hAnsi="TimesNewRomanPS-BoldItalicMT" w:cs="Arial"/>
        </w:rPr>
        <w:t>In addition to the required forms identified in Section IV, a narrative proposal is also required.  The following is the format of the proposal, as well as instructions on how to complete the proposal.</w:t>
      </w:r>
    </w:p>
    <w:p w:rsidR="00E13CAB" w:rsidRPr="000C22C5" w:rsidRDefault="00E13CAB" w:rsidP="00E13CAB">
      <w:pPr>
        <w:autoSpaceDE w:val="0"/>
        <w:autoSpaceDN w:val="0"/>
        <w:adjustRightInd w:val="0"/>
        <w:rPr>
          <w:rFonts w:ascii="TimesNewRomanPS-BoldItalicMT" w:hAnsi="TimesNewRomanPS-BoldItalicMT" w:cs="Arial"/>
        </w:rPr>
      </w:pPr>
    </w:p>
    <w:p w:rsidR="00E13CAB" w:rsidRPr="00333A32" w:rsidRDefault="00E13CAB" w:rsidP="00E13CAB">
      <w:pPr>
        <w:autoSpaceDE w:val="0"/>
        <w:autoSpaceDN w:val="0"/>
        <w:adjustRightInd w:val="0"/>
        <w:rPr>
          <w:rFonts w:ascii="TimesNewRomanPS-BoldItalicMT" w:hAnsi="TimesNewRomanPS-BoldItalicMT" w:cs="Arial"/>
        </w:rPr>
      </w:pPr>
      <w:r>
        <w:rPr>
          <w:rFonts w:ascii="TimesNewRomanPS-BoldItalicMT" w:hAnsi="TimesNewRomanPS-BoldItalicMT" w:cs="Arial"/>
          <w:b/>
        </w:rPr>
        <w:t>1</w:t>
      </w:r>
      <w:r w:rsidRPr="001E0C4A">
        <w:rPr>
          <w:rFonts w:ascii="TimesNewRomanPS-BoldItalicMT" w:hAnsi="TimesNewRomanPS-BoldItalicMT" w:cs="Arial"/>
          <w:b/>
        </w:rPr>
        <w:t xml:space="preserve">.  </w:t>
      </w:r>
      <w:r w:rsidRPr="00333A32">
        <w:rPr>
          <w:rFonts w:ascii="TimesNewRomanPS-BoldItalicMT" w:hAnsi="TimesNewRomanPS-BoldItalicMT" w:cs="Arial"/>
          <w:b/>
          <w:u w:val="single"/>
        </w:rPr>
        <w:t>Project information page</w:t>
      </w:r>
      <w:r w:rsidR="00F236CE" w:rsidRPr="00333A32">
        <w:rPr>
          <w:rFonts w:ascii="TimesNewRomanPS-BoldItalicMT" w:hAnsi="TimesNewRomanPS-BoldItalicMT" w:cs="Arial"/>
        </w:rPr>
        <w:t xml:space="preserve">                                                 </w:t>
      </w:r>
    </w:p>
    <w:p w:rsidR="00E13CAB" w:rsidRPr="00333A32" w:rsidRDefault="00E13CAB" w:rsidP="00E13CAB">
      <w:pPr>
        <w:autoSpaceDE w:val="0"/>
        <w:autoSpaceDN w:val="0"/>
        <w:adjustRightInd w:val="0"/>
        <w:rPr>
          <w:rFonts w:ascii="TimesNewRomanPS-BoldItalicMT" w:hAnsi="TimesNewRomanPS-BoldItalicMT" w:cs="Arial"/>
        </w:rPr>
      </w:pPr>
      <w:r w:rsidRPr="00333A32">
        <w:rPr>
          <w:rFonts w:ascii="TimesNewRomanPS-BoldItalicMT" w:hAnsi="TimesNewRomanPS-BoldItalicMT" w:cs="Arial"/>
        </w:rPr>
        <w:t xml:space="preserve">This proposal </w:t>
      </w:r>
      <w:r w:rsidR="009054C7" w:rsidRPr="00333A32">
        <w:rPr>
          <w:rFonts w:ascii="TimesNewRomanPS-BoldItalicMT" w:hAnsi="TimesNewRomanPS-BoldItalicMT" w:cs="Arial"/>
        </w:rPr>
        <w:t xml:space="preserve">(title of proposal) </w:t>
      </w:r>
      <w:r w:rsidRPr="00333A32">
        <w:rPr>
          <w:rFonts w:ascii="TimesNewRomanPS-BoldItalicMT" w:hAnsi="TimesNewRomanPS-BoldItalicMT" w:cs="Arial"/>
        </w:rPr>
        <w:t xml:space="preserve">is for the fiscal year </w:t>
      </w:r>
      <w:r w:rsidR="001152EE" w:rsidRPr="00333A32">
        <w:rPr>
          <w:rFonts w:ascii="TimesNewRomanPS-BoldItalicMT" w:hAnsi="TimesNewRomanPS-BoldItalicMT" w:cs="Arial"/>
        </w:rPr>
        <w:t>20</w:t>
      </w:r>
      <w:r w:rsidR="00D35409" w:rsidRPr="00333A32">
        <w:rPr>
          <w:rFonts w:ascii="TimesNewRomanPS-BoldItalicMT" w:hAnsi="TimesNewRomanPS-BoldItalicMT" w:cs="Arial"/>
        </w:rPr>
        <w:t>11</w:t>
      </w:r>
      <w:r w:rsidRPr="00333A32">
        <w:rPr>
          <w:rFonts w:ascii="TimesNewRomanPS-BoldItalicMT" w:hAnsi="TimesNewRomanPS-BoldItalicMT" w:cs="Arial"/>
        </w:rPr>
        <w:t xml:space="preserve">: 1) name; 2) proposal title; 3) project duration; 4) lead organization name; 5) enter the name of the agency or institution to whom funds would be awarded; 6) organization contact (please provide information for the primary person responsible for oversight of </w:t>
      </w:r>
      <w:r w:rsidR="00EE574F" w:rsidRPr="00333A32">
        <w:rPr>
          <w:rFonts w:ascii="TimesNewRomanPS-BoldItalicMT" w:hAnsi="TimesNewRomanPS-BoldItalicMT" w:cs="Arial"/>
        </w:rPr>
        <w:t>the project’s</w:t>
      </w:r>
      <w:r w:rsidRPr="00333A32">
        <w:rPr>
          <w:rFonts w:ascii="TimesNewRomanPS-BoldItalicMT" w:hAnsi="TimesNewRomanPS-BoldItalicMT" w:cs="Arial"/>
        </w:rPr>
        <w:t xml:space="preserve"> operation, management, and reporting requirements at the lead institution, social title, first name, last name, street address, city, state or province, ZIP Code or mailing code, telephone (include area code and e-mail); 7) lead investigator (is the lead investigator the same as the main contact person? If not please provide information for the primary person responsible for oversight of the award operation, management, and reporting requirements at the lead institution, social title, first name, last name, street address, city, state or province, ZIP Code or mailing code, telephone number and e-mail); and, 8) provide information about additional investigators (last name, first name, organization).</w:t>
      </w:r>
    </w:p>
    <w:p w:rsidR="00E13CAB" w:rsidRPr="00333A32" w:rsidRDefault="00E13CAB" w:rsidP="00E13CAB">
      <w:pPr>
        <w:autoSpaceDE w:val="0"/>
        <w:autoSpaceDN w:val="0"/>
        <w:adjustRightInd w:val="0"/>
        <w:rPr>
          <w:rFonts w:ascii="TimesNewRomanPS-BoldItalicMT" w:hAnsi="TimesNewRomanPS-BoldItalicMT" w:cs="Arial"/>
        </w:rPr>
      </w:pPr>
    </w:p>
    <w:p w:rsidR="00E13CAB" w:rsidRPr="00333A32" w:rsidRDefault="00E13CAB" w:rsidP="00E13CAB">
      <w:pPr>
        <w:autoSpaceDE w:val="0"/>
        <w:autoSpaceDN w:val="0"/>
        <w:adjustRightInd w:val="0"/>
        <w:rPr>
          <w:rFonts w:ascii="TimesNewRomanPS-BoldItalicMT" w:hAnsi="TimesNewRomanPS-BoldItalicMT" w:cs="Arial"/>
        </w:rPr>
      </w:pPr>
      <w:r w:rsidRPr="00333A32">
        <w:rPr>
          <w:rFonts w:ascii="TimesNewRomanPS-BoldItalicMT" w:hAnsi="TimesNewRomanPS-BoldItalicMT" w:cs="Arial"/>
          <w:b/>
        </w:rPr>
        <w:t xml:space="preserve">2.  </w:t>
      </w:r>
      <w:r w:rsidRPr="00333A32">
        <w:rPr>
          <w:rFonts w:ascii="TimesNewRomanPS-BoldItalicMT" w:hAnsi="TimesNewRomanPS-BoldItalicMT" w:cs="Arial"/>
          <w:b/>
          <w:u w:val="single"/>
        </w:rPr>
        <w:t>Summary or abstract page</w:t>
      </w:r>
      <w:r w:rsidR="00F236CE" w:rsidRPr="00333A32">
        <w:rPr>
          <w:rFonts w:ascii="TimesNewRomanPS-BoldItalicMT" w:hAnsi="TimesNewRomanPS-BoldItalicMT" w:cs="Arial"/>
        </w:rPr>
        <w:t xml:space="preserve">                                          </w:t>
      </w:r>
    </w:p>
    <w:p w:rsidR="00E13CAB" w:rsidRPr="00333A32" w:rsidRDefault="00E13CAB" w:rsidP="0027501F">
      <w:pPr>
        <w:widowControl w:val="0"/>
      </w:pPr>
      <w:r w:rsidRPr="00333A32">
        <w:rPr>
          <w:rFonts w:ascii="TimesNewRomanPS-BoldItalicMT" w:hAnsi="TimesNewRomanPS-BoldItalicMT" w:cs="Arial"/>
        </w:rPr>
        <w:t xml:space="preserve">Provide a summary of your project including the following: a brief description of your proposed project, including location, </w:t>
      </w:r>
      <w:r w:rsidR="00767E5A" w:rsidRPr="00333A32">
        <w:rPr>
          <w:rFonts w:ascii="TimesNewRomanPS-BoldItalicMT" w:hAnsi="TimesNewRomanPS-BoldItalicMT" w:cs="Arial"/>
        </w:rPr>
        <w:t xml:space="preserve">goals, </w:t>
      </w:r>
      <w:r w:rsidRPr="00333A32">
        <w:rPr>
          <w:rFonts w:ascii="TimesNewRomanPS-BoldItalicMT" w:hAnsi="TimesNewRomanPS-BoldItalicMT" w:cs="Arial"/>
        </w:rPr>
        <w:t>objective</w:t>
      </w:r>
      <w:r w:rsidR="00767E5A" w:rsidRPr="00333A32">
        <w:rPr>
          <w:rFonts w:ascii="TimesNewRomanPS-BoldItalicMT" w:hAnsi="TimesNewRomanPS-BoldItalicMT" w:cs="Arial"/>
        </w:rPr>
        <w:t>s</w:t>
      </w:r>
      <w:r w:rsidRPr="00333A32">
        <w:rPr>
          <w:rFonts w:ascii="TimesNewRomanPS-BoldItalicMT" w:hAnsi="TimesNewRomanPS-BoldItalicMT" w:cs="Arial"/>
        </w:rPr>
        <w:t>, the actions to be implemented, and the approach to implement the proposal</w:t>
      </w:r>
      <w:r w:rsidR="00362780" w:rsidRPr="00333A32">
        <w:rPr>
          <w:rFonts w:ascii="TimesNewRomanPS-BoldItalicMT" w:hAnsi="TimesNewRomanPS-BoldItalicMT" w:cs="Arial"/>
        </w:rPr>
        <w:t>,</w:t>
      </w:r>
      <w:r w:rsidRPr="00333A32">
        <w:rPr>
          <w:rFonts w:ascii="TimesNewRomanPS-BoldItalicMT" w:hAnsi="TimesNewRomanPS-BoldItalicMT" w:cs="Arial"/>
        </w:rPr>
        <w:t xml:space="preserve"> expected outcomes</w:t>
      </w:r>
      <w:r w:rsidR="00362780" w:rsidRPr="00333A32">
        <w:rPr>
          <w:rFonts w:ascii="TimesNewRomanPS-BoldItalicMT" w:hAnsi="TimesNewRomanPS-BoldItalicMT" w:cs="Arial"/>
        </w:rPr>
        <w:t>, and</w:t>
      </w:r>
      <w:r w:rsidRPr="00333A32">
        <w:rPr>
          <w:rFonts w:ascii="TimesNewRomanPS-BoldItalicMT" w:hAnsi="TimesNewRomanPS-BoldItalicMT" w:cs="Arial"/>
        </w:rPr>
        <w:t xml:space="preserve"> relation</w:t>
      </w:r>
      <w:r w:rsidR="00ED4E89" w:rsidRPr="00333A32">
        <w:rPr>
          <w:rFonts w:ascii="TimesNewRomanPS-BoldItalicMT" w:hAnsi="TimesNewRomanPS-BoldItalicMT" w:cs="Arial"/>
        </w:rPr>
        <w:t xml:space="preserve">ship </w:t>
      </w:r>
      <w:r w:rsidR="00362780" w:rsidRPr="00333A32">
        <w:rPr>
          <w:rFonts w:ascii="TimesNewRomanPS-BoldItalicMT" w:hAnsi="TimesNewRomanPS-BoldItalicMT" w:cs="Arial"/>
        </w:rPr>
        <w:t xml:space="preserve">to </w:t>
      </w:r>
      <w:r w:rsidR="00D301DA" w:rsidRPr="00333A32">
        <w:t>high priority need</w:t>
      </w:r>
      <w:r w:rsidR="0027501F" w:rsidRPr="00333A32">
        <w:t>s.</w:t>
      </w:r>
    </w:p>
    <w:p w:rsidR="0027501F" w:rsidRPr="00333A32" w:rsidRDefault="0027501F" w:rsidP="0027501F">
      <w:pPr>
        <w:widowControl w:val="0"/>
        <w:rPr>
          <w:rFonts w:ascii="TimesNewRomanPS-BoldItalicMT" w:hAnsi="TimesNewRomanPS-BoldItalicMT" w:cs="Arial"/>
          <w:b/>
        </w:rPr>
      </w:pPr>
    </w:p>
    <w:p w:rsidR="00E13CAB" w:rsidRPr="00333A32" w:rsidRDefault="00E13CAB" w:rsidP="00E13CAB">
      <w:pPr>
        <w:autoSpaceDE w:val="0"/>
        <w:autoSpaceDN w:val="0"/>
        <w:adjustRightInd w:val="0"/>
        <w:rPr>
          <w:rFonts w:ascii="TimesNewRomanPS-BoldItalicMT" w:hAnsi="TimesNewRomanPS-BoldItalicMT" w:cs="Arial"/>
          <w:b/>
        </w:rPr>
      </w:pPr>
      <w:r w:rsidRPr="00333A32">
        <w:rPr>
          <w:rFonts w:ascii="TimesNewRomanPS-BoldItalicMT" w:hAnsi="TimesNewRomanPS-BoldItalicMT" w:cs="Arial"/>
          <w:b/>
        </w:rPr>
        <w:t>3</w:t>
      </w:r>
      <w:r w:rsidRPr="00333A32">
        <w:rPr>
          <w:rFonts w:ascii="TimesNewRomanPS-BoldItalicMT" w:hAnsi="TimesNewRomanPS-BoldItalicMT" w:cs="Arial"/>
        </w:rPr>
        <w:t xml:space="preserve">.  </w:t>
      </w:r>
      <w:r w:rsidRPr="00333A32">
        <w:rPr>
          <w:rFonts w:ascii="TimesNewRomanPS-BoldItalicMT" w:hAnsi="TimesNewRomanPS-BoldItalicMT" w:cs="Arial"/>
          <w:b/>
          <w:u w:val="single"/>
        </w:rPr>
        <w:t>Proposal description text</w:t>
      </w:r>
    </w:p>
    <w:p w:rsidR="00E13CAB" w:rsidRDefault="00E13CAB" w:rsidP="00E13CAB">
      <w:pPr>
        <w:autoSpaceDE w:val="0"/>
        <w:autoSpaceDN w:val="0"/>
        <w:adjustRightInd w:val="0"/>
        <w:rPr>
          <w:rFonts w:ascii="TimesNewRomanPS-BoldItalicMT" w:hAnsi="TimesNewRomanPS-BoldItalicMT" w:cs="Arial"/>
        </w:rPr>
      </w:pPr>
      <w:r>
        <w:rPr>
          <w:rFonts w:ascii="TimesNewRomanPS-BoldItalicMT" w:hAnsi="TimesNewRomanPS-BoldItalicMT" w:cs="Arial"/>
        </w:rPr>
        <w:t>a</w:t>
      </w:r>
      <w:r w:rsidRPr="000C22C5">
        <w:rPr>
          <w:rFonts w:ascii="TimesNewRomanPS-BoldItalicMT" w:hAnsi="TimesNewRomanPS-BoldItalicMT" w:cs="Arial"/>
        </w:rPr>
        <w:t>.</w:t>
      </w:r>
      <w:r>
        <w:rPr>
          <w:rFonts w:ascii="TimesNewRomanPS-BoldItalicMT" w:hAnsi="TimesNewRomanPS-BoldItalicMT" w:cs="Arial"/>
        </w:rPr>
        <w:t xml:space="preserve"> </w:t>
      </w:r>
      <w:r w:rsidRPr="00F107B2">
        <w:rPr>
          <w:rFonts w:ascii="TimesNewRomanPS-BoldItalicMT" w:hAnsi="TimesNewRomanPS-BoldItalicMT" w:cs="Arial"/>
          <w:b/>
        </w:rPr>
        <w:t>Problem-</w:t>
      </w:r>
      <w:r>
        <w:rPr>
          <w:rFonts w:ascii="TimesNewRomanPS-BoldItalicMT" w:hAnsi="TimesNewRomanPS-BoldItalicMT" w:cs="Arial"/>
        </w:rPr>
        <w:t xml:space="preserve"> d</w:t>
      </w:r>
      <w:r w:rsidRPr="000C22C5">
        <w:rPr>
          <w:rFonts w:ascii="TimesNewRomanPS-BoldItalicMT" w:hAnsi="TimesNewRomanPS-BoldItalicMT" w:cs="Arial"/>
        </w:rPr>
        <w:t>escribe the problem that the project is designed to address including a brief</w:t>
      </w:r>
      <w:r>
        <w:rPr>
          <w:rFonts w:ascii="TimesNewRomanPS-BoldItalicMT" w:hAnsi="TimesNewRomanPS-BoldItalicMT" w:cs="Arial"/>
        </w:rPr>
        <w:t xml:space="preserve"> </w:t>
      </w:r>
      <w:r w:rsidRPr="000C22C5">
        <w:rPr>
          <w:rFonts w:ascii="TimesNewRomanPS-BoldItalicMT" w:hAnsi="TimesNewRomanPS-BoldItalicMT" w:cs="Arial"/>
        </w:rPr>
        <w:t>nar</w:t>
      </w:r>
      <w:r>
        <w:rPr>
          <w:rFonts w:ascii="TimesNewRomanPS-BoldItalicMT" w:hAnsi="TimesNewRomanPS-BoldItalicMT" w:cs="Arial"/>
        </w:rPr>
        <w:t xml:space="preserve">rative of the project location.  </w:t>
      </w:r>
      <w:r w:rsidRPr="000C22C5">
        <w:rPr>
          <w:rFonts w:ascii="TimesNewRomanPS-BoldItalicMT" w:hAnsi="TimesNewRomanPS-BoldItalicMT" w:cs="Arial"/>
        </w:rPr>
        <w:t xml:space="preserve">Provide </w:t>
      </w:r>
      <w:r w:rsidR="00767E5A">
        <w:rPr>
          <w:rFonts w:ascii="TimesNewRomanPS-BoldItalicMT" w:hAnsi="TimesNewRomanPS-BoldItalicMT" w:cs="Arial"/>
        </w:rPr>
        <w:t xml:space="preserve">background, including </w:t>
      </w:r>
      <w:r w:rsidRPr="000C22C5">
        <w:rPr>
          <w:rFonts w:ascii="TimesNewRomanPS-BoldItalicMT" w:hAnsi="TimesNewRomanPS-BoldItalicMT" w:cs="Arial"/>
        </w:rPr>
        <w:t>a review of relevant past studies of and solutions (if</w:t>
      </w:r>
      <w:r>
        <w:rPr>
          <w:rFonts w:ascii="TimesNewRomanPS-BoldItalicMT" w:hAnsi="TimesNewRomanPS-BoldItalicMT" w:cs="Arial"/>
        </w:rPr>
        <w:t xml:space="preserve"> </w:t>
      </w:r>
      <w:r w:rsidRPr="000C22C5">
        <w:rPr>
          <w:rFonts w:ascii="TimesNewRomanPS-BoldItalicMT" w:hAnsi="TimesNewRomanPS-BoldItalicMT" w:cs="Arial"/>
        </w:rPr>
        <w:t>any) to the problem, here and elsewhere, with appropriate citations of relevant reports. Clearly</w:t>
      </w:r>
      <w:r>
        <w:rPr>
          <w:rFonts w:ascii="TimesNewRomanPS-BoldItalicMT" w:hAnsi="TimesNewRomanPS-BoldItalicMT" w:cs="Arial"/>
        </w:rPr>
        <w:t xml:space="preserve"> </w:t>
      </w:r>
      <w:r w:rsidRPr="000C22C5">
        <w:rPr>
          <w:rFonts w:ascii="TimesNewRomanPS-BoldItalicMT" w:hAnsi="TimesNewRomanPS-BoldItalicMT" w:cs="Arial"/>
        </w:rPr>
        <w:t>state the goals, objectives and hypotheses of your proposed study.</w:t>
      </w:r>
    </w:p>
    <w:p w:rsidR="00E13CAB" w:rsidRPr="000C22C5" w:rsidRDefault="00E13CAB" w:rsidP="00E13CAB">
      <w:pPr>
        <w:autoSpaceDE w:val="0"/>
        <w:autoSpaceDN w:val="0"/>
        <w:adjustRightInd w:val="0"/>
        <w:rPr>
          <w:rFonts w:ascii="TimesNewRomanPS-BoldItalicMT" w:hAnsi="TimesNewRomanPS-BoldItalicMT" w:cs="Arial"/>
        </w:rPr>
      </w:pPr>
    </w:p>
    <w:p w:rsidR="00E13CAB" w:rsidRPr="000C22C5" w:rsidRDefault="00E13CAB" w:rsidP="00E13CAB">
      <w:pPr>
        <w:autoSpaceDE w:val="0"/>
        <w:autoSpaceDN w:val="0"/>
        <w:adjustRightInd w:val="0"/>
        <w:rPr>
          <w:rFonts w:ascii="TimesNewRomanPS-BoldItalicMT" w:hAnsi="TimesNewRomanPS-BoldItalicMT" w:cs="Arial"/>
        </w:rPr>
      </w:pPr>
      <w:r>
        <w:rPr>
          <w:rFonts w:ascii="TimesNewRomanPS-BoldItalicMT" w:hAnsi="TimesNewRomanPS-BoldItalicMT" w:cs="Arial"/>
        </w:rPr>
        <w:t xml:space="preserve">b. </w:t>
      </w:r>
      <w:r w:rsidRPr="00F107B2">
        <w:rPr>
          <w:rFonts w:ascii="TimesNewRomanPS-BoldItalicMT" w:hAnsi="TimesNewRomanPS-BoldItalicMT" w:cs="Arial"/>
          <w:b/>
        </w:rPr>
        <w:t>Approach</w:t>
      </w:r>
      <w:r>
        <w:rPr>
          <w:rFonts w:ascii="TimesNewRomanPS-BoldItalicMT" w:hAnsi="TimesNewRomanPS-BoldItalicMT" w:cs="Arial"/>
        </w:rPr>
        <w:t xml:space="preserve"> (scope of work</w:t>
      </w:r>
      <w:r w:rsidR="001B7622">
        <w:rPr>
          <w:rFonts w:ascii="TimesNewRomanPS-BoldItalicMT" w:hAnsi="TimesNewRomanPS-BoldItalicMT" w:cs="Arial"/>
        </w:rPr>
        <w:t>) -</w:t>
      </w:r>
      <w:r>
        <w:rPr>
          <w:rFonts w:ascii="TimesNewRomanPS-BoldItalicMT" w:hAnsi="TimesNewRomanPS-BoldItalicMT" w:cs="Arial"/>
        </w:rPr>
        <w:t xml:space="preserve"> </w:t>
      </w:r>
      <w:r w:rsidR="0064539B">
        <w:rPr>
          <w:rFonts w:ascii="TimesNewRomanPS-BoldItalicMT" w:hAnsi="TimesNewRomanPS-BoldItalicMT" w:cs="Arial"/>
        </w:rPr>
        <w:t>P</w:t>
      </w:r>
      <w:r w:rsidRPr="000C22C5">
        <w:rPr>
          <w:rFonts w:ascii="TimesNewRomanPS-BoldItalicMT" w:hAnsi="TimesNewRomanPS-BoldItalicMT" w:cs="Arial"/>
        </w:rPr>
        <w:t>rovide study design. Describe (</w:t>
      </w:r>
      <w:r w:rsidRPr="005B668E">
        <w:rPr>
          <w:rFonts w:ascii="TimesNewRomanPS-BoldItalicMT" w:hAnsi="TimesNewRomanPS-BoldItalicMT" w:cs="Arial"/>
        </w:rPr>
        <w:t>if</w:t>
      </w:r>
      <w:r>
        <w:rPr>
          <w:rFonts w:ascii="TimesNewRomanPS-BoldItalicMT" w:hAnsi="TimesNewRomanPS-BoldItalicMT" w:cs="Arial"/>
          <w:color w:val="FF0000"/>
        </w:rPr>
        <w:t xml:space="preserve"> </w:t>
      </w:r>
      <w:r w:rsidRPr="000C22C5">
        <w:rPr>
          <w:rFonts w:ascii="TimesNewRomanPS-BoldItalicMT" w:hAnsi="TimesNewRomanPS-BoldItalicMT" w:cs="Arial"/>
        </w:rPr>
        <w:t>applicable) all sampling, analytical,</w:t>
      </w:r>
    </w:p>
    <w:p w:rsidR="00E13CAB" w:rsidRPr="000C22C5" w:rsidRDefault="00E13CAB" w:rsidP="00E13CAB">
      <w:pPr>
        <w:autoSpaceDE w:val="0"/>
        <w:autoSpaceDN w:val="0"/>
        <w:adjustRightInd w:val="0"/>
        <w:rPr>
          <w:rFonts w:ascii="TimesNewRomanPS-BoldItalicMT" w:hAnsi="TimesNewRomanPS-BoldItalicMT" w:cs="Arial"/>
        </w:rPr>
      </w:pPr>
      <w:proofErr w:type="gramStart"/>
      <w:r w:rsidRPr="000C22C5">
        <w:rPr>
          <w:rFonts w:ascii="TimesNewRomanPS-BoldItalicMT" w:hAnsi="TimesNewRomanPS-BoldItalicMT" w:cs="Arial"/>
        </w:rPr>
        <w:t>planning</w:t>
      </w:r>
      <w:proofErr w:type="gramEnd"/>
      <w:r w:rsidRPr="000C22C5">
        <w:rPr>
          <w:rFonts w:ascii="TimesNewRomanPS-BoldItalicMT" w:hAnsi="TimesNewRomanPS-BoldItalicMT" w:cs="Arial"/>
        </w:rPr>
        <w:t xml:space="preserve">, and construction procedures for each objective as appropriate. Include details </w:t>
      </w:r>
      <w:r w:rsidR="00767E5A">
        <w:rPr>
          <w:rFonts w:ascii="TimesNewRomanPS-BoldItalicMT" w:hAnsi="TimesNewRomanPS-BoldItalicMT" w:cs="Arial"/>
        </w:rPr>
        <w:t xml:space="preserve">about </w:t>
      </w:r>
    </w:p>
    <w:p w:rsidR="00E13CAB" w:rsidRPr="000C22C5" w:rsidRDefault="00E13CAB" w:rsidP="00E13CAB">
      <w:pPr>
        <w:autoSpaceDE w:val="0"/>
        <w:autoSpaceDN w:val="0"/>
        <w:adjustRightInd w:val="0"/>
        <w:rPr>
          <w:rFonts w:ascii="TimesNewRomanPS-BoldItalicMT" w:hAnsi="TimesNewRomanPS-BoldItalicMT" w:cs="Arial"/>
        </w:rPr>
      </w:pPr>
      <w:proofErr w:type="gramStart"/>
      <w:r w:rsidRPr="000C22C5">
        <w:rPr>
          <w:rFonts w:ascii="TimesNewRomanPS-BoldItalicMT" w:hAnsi="TimesNewRomanPS-BoldItalicMT" w:cs="Arial"/>
        </w:rPr>
        <w:t>methods</w:t>
      </w:r>
      <w:proofErr w:type="gramEnd"/>
      <w:r w:rsidRPr="000C22C5">
        <w:rPr>
          <w:rFonts w:ascii="TimesNewRomanPS-BoldItalicMT" w:hAnsi="TimesNewRomanPS-BoldItalicMT" w:cs="Arial"/>
        </w:rPr>
        <w:t xml:space="preserve"> and techniques, equipment and facilities, data collection, statistical analysis and quality</w:t>
      </w:r>
    </w:p>
    <w:p w:rsidR="00E13CAB" w:rsidRDefault="00E13CAB" w:rsidP="00E13CAB">
      <w:pPr>
        <w:autoSpaceDE w:val="0"/>
        <w:autoSpaceDN w:val="0"/>
        <w:adjustRightInd w:val="0"/>
        <w:rPr>
          <w:rFonts w:ascii="TimesNewRomanPS-BoldItalicMT" w:hAnsi="TimesNewRomanPS-BoldItalicMT" w:cs="Arial"/>
        </w:rPr>
      </w:pPr>
      <w:proofErr w:type="gramStart"/>
      <w:r w:rsidRPr="000C22C5">
        <w:rPr>
          <w:rFonts w:ascii="TimesNewRomanPS-BoldItalicMT" w:hAnsi="TimesNewRomanPS-BoldItalicMT" w:cs="Arial"/>
        </w:rPr>
        <w:t>assurance</w:t>
      </w:r>
      <w:proofErr w:type="gramEnd"/>
      <w:r w:rsidRPr="000C22C5">
        <w:rPr>
          <w:rFonts w:ascii="TimesNewRomanPS-BoldItalicMT" w:hAnsi="TimesNewRomanPS-BoldItalicMT" w:cs="Arial"/>
        </w:rPr>
        <w:t xml:space="preserve"> procedures, </w:t>
      </w:r>
      <w:r w:rsidR="00767E5A">
        <w:rPr>
          <w:rFonts w:ascii="TimesNewRomanPS-BoldItalicMT" w:hAnsi="TimesNewRomanPS-BoldItalicMT" w:cs="Arial"/>
        </w:rPr>
        <w:t xml:space="preserve">performance measures, </w:t>
      </w:r>
      <w:r w:rsidRPr="000C22C5">
        <w:rPr>
          <w:rFonts w:ascii="TimesNewRomanPS-BoldItalicMT" w:hAnsi="TimesNewRomanPS-BoldItalicMT" w:cs="Arial"/>
        </w:rPr>
        <w:t>and describe the criteria to be used in hypothesis testing. Clearly identify</w:t>
      </w:r>
      <w:r w:rsidR="00767E5A">
        <w:rPr>
          <w:rFonts w:ascii="TimesNewRomanPS-BoldItalicMT" w:hAnsi="TimesNewRomanPS-BoldItalicMT" w:cs="Arial"/>
        </w:rPr>
        <w:t xml:space="preserve"> </w:t>
      </w:r>
      <w:r w:rsidRPr="000C22C5">
        <w:rPr>
          <w:rFonts w:ascii="TimesNewRomanPS-BoldItalicMT" w:hAnsi="TimesNewRomanPS-BoldItalicMT" w:cs="Arial"/>
        </w:rPr>
        <w:t>how your approach maximizes the information richness and value to decision-makers.</w:t>
      </w:r>
    </w:p>
    <w:p w:rsidR="00E13CAB" w:rsidRPr="000C22C5" w:rsidRDefault="00E13CAB" w:rsidP="00E13CAB">
      <w:pPr>
        <w:autoSpaceDE w:val="0"/>
        <w:autoSpaceDN w:val="0"/>
        <w:adjustRightInd w:val="0"/>
        <w:rPr>
          <w:rFonts w:ascii="TimesNewRomanPS-BoldItalicMT" w:hAnsi="TimesNewRomanPS-BoldItalicMT" w:cs="Arial"/>
        </w:rPr>
      </w:pPr>
    </w:p>
    <w:p w:rsidR="00E13CAB" w:rsidRPr="000C22C5" w:rsidRDefault="00E13CAB" w:rsidP="00E13CAB">
      <w:pPr>
        <w:autoSpaceDE w:val="0"/>
        <w:autoSpaceDN w:val="0"/>
        <w:adjustRightInd w:val="0"/>
        <w:rPr>
          <w:rFonts w:ascii="TimesNewRomanPS-BoldItalicMT" w:hAnsi="TimesNewRomanPS-BoldItalicMT" w:cs="Arial"/>
        </w:rPr>
      </w:pPr>
      <w:proofErr w:type="gramStart"/>
      <w:r>
        <w:rPr>
          <w:rFonts w:ascii="TimesNewRomanPS-BoldItalicMT" w:hAnsi="TimesNewRomanPS-BoldItalicMT" w:cs="Arial"/>
        </w:rPr>
        <w:t>c</w:t>
      </w:r>
      <w:proofErr w:type="gramEnd"/>
      <w:r>
        <w:rPr>
          <w:rFonts w:ascii="TimesNewRomanPS-BoldItalicMT" w:hAnsi="TimesNewRomanPS-BoldItalicMT" w:cs="Arial"/>
        </w:rPr>
        <w:t xml:space="preserve">. </w:t>
      </w:r>
      <w:r w:rsidRPr="00F107B2">
        <w:rPr>
          <w:rFonts w:ascii="TimesNewRomanPS-BoldItalicMT" w:hAnsi="TimesNewRomanPS-BoldItalicMT" w:cs="Arial"/>
          <w:b/>
        </w:rPr>
        <w:t>Feasibility</w:t>
      </w:r>
      <w:r>
        <w:rPr>
          <w:rFonts w:ascii="TimesNewRomanPS-BoldItalicMT" w:hAnsi="TimesNewRomanPS-BoldItalicMT" w:cs="Arial"/>
        </w:rPr>
        <w:t xml:space="preserve">- </w:t>
      </w:r>
      <w:r w:rsidR="0064539B">
        <w:rPr>
          <w:rFonts w:ascii="TimesNewRomanPS-BoldItalicMT" w:hAnsi="TimesNewRomanPS-BoldItalicMT" w:cs="Arial"/>
        </w:rPr>
        <w:t>D</w:t>
      </w:r>
      <w:r w:rsidRPr="000C22C5">
        <w:rPr>
          <w:rFonts w:ascii="TimesNewRomanPS-BoldItalicMT" w:hAnsi="TimesNewRomanPS-BoldItalicMT" w:cs="Arial"/>
        </w:rPr>
        <w:t>emonstrate that the described approach is both feasible and appropriate to the</w:t>
      </w:r>
    </w:p>
    <w:p w:rsidR="00E13CAB" w:rsidRPr="000C22C5" w:rsidRDefault="00E13CAB" w:rsidP="00E13CAB">
      <w:pPr>
        <w:autoSpaceDE w:val="0"/>
        <w:autoSpaceDN w:val="0"/>
        <w:adjustRightInd w:val="0"/>
        <w:rPr>
          <w:rFonts w:ascii="TimesNewRomanPS-BoldItalicMT" w:hAnsi="TimesNewRomanPS-BoldItalicMT" w:cs="Arial"/>
        </w:rPr>
      </w:pPr>
      <w:proofErr w:type="gramStart"/>
      <w:r w:rsidRPr="000C22C5">
        <w:rPr>
          <w:rFonts w:ascii="TimesNewRomanPS-BoldItalicMT" w:hAnsi="TimesNewRomanPS-BoldItalicMT" w:cs="Arial"/>
        </w:rPr>
        <w:t>proposed</w:t>
      </w:r>
      <w:proofErr w:type="gramEnd"/>
      <w:r w:rsidRPr="000C22C5">
        <w:rPr>
          <w:rFonts w:ascii="TimesNewRomanPS-BoldItalicMT" w:hAnsi="TimesNewRomanPS-BoldItalicMT" w:cs="Arial"/>
        </w:rPr>
        <w:t xml:space="preserve"> work, and that the project can be completed in the time allotted, allowing for weather</w:t>
      </w:r>
    </w:p>
    <w:p w:rsidR="00E13CAB" w:rsidRPr="000C22C5" w:rsidRDefault="00E13CAB" w:rsidP="00E13CAB">
      <w:pPr>
        <w:autoSpaceDE w:val="0"/>
        <w:autoSpaceDN w:val="0"/>
        <w:adjustRightInd w:val="0"/>
        <w:rPr>
          <w:rFonts w:ascii="TimesNewRomanPS-BoldItalicMT" w:hAnsi="TimesNewRomanPS-BoldItalicMT" w:cs="Arial"/>
        </w:rPr>
      </w:pPr>
      <w:proofErr w:type="gramStart"/>
      <w:r w:rsidRPr="000C22C5">
        <w:rPr>
          <w:rFonts w:ascii="TimesNewRomanPS-BoldItalicMT" w:hAnsi="TimesNewRomanPS-BoldItalicMT" w:cs="Arial"/>
        </w:rPr>
        <w:t>and</w:t>
      </w:r>
      <w:proofErr w:type="gramEnd"/>
      <w:r w:rsidRPr="000C22C5">
        <w:rPr>
          <w:rFonts w:ascii="TimesNewRomanPS-BoldItalicMT" w:hAnsi="TimesNewRomanPS-BoldItalicMT" w:cs="Arial"/>
        </w:rPr>
        <w:t xml:space="preserve"> other exigencies. Any contingencies or requirements (e.g., dependence on outcome or</w:t>
      </w:r>
    </w:p>
    <w:p w:rsidR="00E13CAB" w:rsidRPr="000C22C5" w:rsidRDefault="00E13CAB" w:rsidP="00E13CAB">
      <w:pPr>
        <w:autoSpaceDE w:val="0"/>
        <w:autoSpaceDN w:val="0"/>
        <w:adjustRightInd w:val="0"/>
        <w:rPr>
          <w:rFonts w:ascii="TimesNewRomanPS-BoldItalicMT" w:hAnsi="TimesNewRomanPS-BoldItalicMT" w:cs="Arial"/>
        </w:rPr>
      </w:pPr>
      <w:proofErr w:type="gramStart"/>
      <w:r w:rsidRPr="000C22C5">
        <w:rPr>
          <w:rFonts w:ascii="TimesNewRomanPS-BoldItalicMT" w:hAnsi="TimesNewRomanPS-BoldItalicMT" w:cs="Arial"/>
        </w:rPr>
        <w:t>timing</w:t>
      </w:r>
      <w:proofErr w:type="gramEnd"/>
      <w:r w:rsidRPr="000C22C5">
        <w:rPr>
          <w:rFonts w:ascii="TimesNewRomanPS-BoldItalicMT" w:hAnsi="TimesNewRomanPS-BoldItalicMT" w:cs="Arial"/>
        </w:rPr>
        <w:t xml:space="preserve"> of other projects, dependence on natural or operational conditions, environmental</w:t>
      </w:r>
    </w:p>
    <w:p w:rsidR="00E13CAB" w:rsidRPr="005F02FF" w:rsidRDefault="00E13CAB" w:rsidP="00E13CAB">
      <w:pPr>
        <w:autoSpaceDE w:val="0"/>
        <w:autoSpaceDN w:val="0"/>
        <w:adjustRightInd w:val="0"/>
        <w:rPr>
          <w:rFonts w:ascii="TimesNewRomanPS-BoldItalicMT" w:hAnsi="TimesNewRomanPS-BoldItalicMT" w:cs="Arial"/>
        </w:rPr>
      </w:pPr>
      <w:proofErr w:type="gramStart"/>
      <w:r w:rsidRPr="000C22C5">
        <w:rPr>
          <w:rFonts w:ascii="TimesNewRomanPS-BoldItalicMT" w:hAnsi="TimesNewRomanPS-BoldItalicMT" w:cs="Arial"/>
        </w:rPr>
        <w:t>compliance</w:t>
      </w:r>
      <w:proofErr w:type="gramEnd"/>
      <w:r w:rsidRPr="000C22C5">
        <w:rPr>
          <w:rFonts w:ascii="TimesNewRomanPS-BoldItalicMT" w:hAnsi="TimesNewRomanPS-BoldItalicMT" w:cs="Arial"/>
        </w:rPr>
        <w:t xml:space="preserve"> and permitting) must be thoroughly addressed.</w:t>
      </w:r>
    </w:p>
    <w:p w:rsidR="00E13CAB" w:rsidRPr="000C22C5" w:rsidRDefault="00E13CAB" w:rsidP="00E13CAB">
      <w:pPr>
        <w:autoSpaceDE w:val="0"/>
        <w:autoSpaceDN w:val="0"/>
        <w:adjustRightInd w:val="0"/>
        <w:rPr>
          <w:rFonts w:ascii="TimesNewRomanPS-BoldItalicMT" w:hAnsi="TimesNewRomanPS-BoldItalicMT" w:cs="Arial"/>
        </w:rPr>
      </w:pPr>
    </w:p>
    <w:p w:rsidR="00E13CAB" w:rsidRPr="000C22C5" w:rsidRDefault="00E13CAB" w:rsidP="00E13CAB">
      <w:pPr>
        <w:autoSpaceDE w:val="0"/>
        <w:autoSpaceDN w:val="0"/>
        <w:adjustRightInd w:val="0"/>
        <w:rPr>
          <w:rFonts w:ascii="TimesNewRomanPS-BoldItalicMT" w:hAnsi="TimesNewRomanPS-BoldItalicMT" w:cs="Arial"/>
        </w:rPr>
      </w:pPr>
      <w:r>
        <w:rPr>
          <w:rFonts w:ascii="TimesNewRomanPS-BoldItalicMT" w:hAnsi="TimesNewRomanPS-BoldItalicMT" w:cs="Arial"/>
        </w:rPr>
        <w:t xml:space="preserve">d. </w:t>
      </w:r>
      <w:r w:rsidRPr="00F107B2">
        <w:rPr>
          <w:rFonts w:ascii="TimesNewRomanPS-BoldItalicMT" w:hAnsi="TimesNewRomanPS-BoldItalicMT" w:cs="Arial"/>
          <w:b/>
        </w:rPr>
        <w:t>Permits and agreements-</w:t>
      </w:r>
      <w:r>
        <w:rPr>
          <w:rFonts w:ascii="TimesNewRomanPS-BoldItalicMT" w:hAnsi="TimesNewRomanPS-BoldItalicMT" w:cs="Arial"/>
        </w:rPr>
        <w:t xml:space="preserve"> </w:t>
      </w:r>
      <w:r w:rsidR="0064539B">
        <w:rPr>
          <w:rFonts w:ascii="TimesNewRomanPS-BoldItalicMT" w:hAnsi="TimesNewRomanPS-BoldItalicMT" w:cs="Arial"/>
        </w:rPr>
        <w:t>I</w:t>
      </w:r>
      <w:r>
        <w:rPr>
          <w:rFonts w:ascii="TimesNewRomanPS-BoldItalicMT" w:hAnsi="TimesNewRomanPS-BoldItalicMT" w:cs="Arial"/>
        </w:rPr>
        <w:t xml:space="preserve">f </w:t>
      </w:r>
      <w:proofErr w:type="gramStart"/>
      <w:r>
        <w:rPr>
          <w:rFonts w:ascii="TimesNewRomanPS-BoldItalicMT" w:hAnsi="TimesNewRomanPS-BoldItalicMT" w:cs="Arial"/>
        </w:rPr>
        <w:t>applicable,</w:t>
      </w:r>
      <w:proofErr w:type="gramEnd"/>
      <w:r>
        <w:rPr>
          <w:rFonts w:ascii="TimesNewRomanPS-BoldItalicMT" w:hAnsi="TimesNewRomanPS-BoldItalicMT" w:cs="Arial"/>
        </w:rPr>
        <w:t xml:space="preserve"> explain what permits </w:t>
      </w:r>
      <w:r w:rsidRPr="000C22C5">
        <w:rPr>
          <w:rFonts w:ascii="TimesNewRomanPS-BoldItalicMT" w:hAnsi="TimesNewRomanPS-BoldItalicMT" w:cs="Arial"/>
        </w:rPr>
        <w:t xml:space="preserve">are necessary to proceed with the tasks described. Explain the </w:t>
      </w:r>
      <w:r>
        <w:rPr>
          <w:rFonts w:ascii="TimesNewRomanPS-BoldItalicMT" w:hAnsi="TimesNewRomanPS-BoldItalicMT" w:cs="Arial"/>
        </w:rPr>
        <w:t>current status of each permit</w:t>
      </w:r>
      <w:r w:rsidRPr="000C22C5">
        <w:rPr>
          <w:rFonts w:ascii="TimesNewRomanPS-BoldItalicMT" w:hAnsi="TimesNewRomanPS-BoldItalicMT" w:cs="Arial"/>
        </w:rPr>
        <w:t xml:space="preserve">. Explain any other constraints that could impact the </w:t>
      </w:r>
      <w:r w:rsidRPr="000C22C5">
        <w:rPr>
          <w:rFonts w:ascii="TimesNewRomanPS-BoldItalicMT" w:hAnsi="TimesNewRomanPS-BoldItalicMT" w:cs="Arial"/>
        </w:rPr>
        <w:lastRenderedPageBreak/>
        <w:t xml:space="preserve">schedule and </w:t>
      </w:r>
      <w:r w:rsidR="00B42EA0">
        <w:rPr>
          <w:rFonts w:ascii="TimesNewRomanPS-BoldItalicMT" w:hAnsi="TimesNewRomanPS-BoldItalicMT" w:cs="Arial"/>
        </w:rPr>
        <w:t xml:space="preserve">the ability to </w:t>
      </w:r>
      <w:r w:rsidRPr="000C22C5">
        <w:rPr>
          <w:rFonts w:ascii="TimesNewRomanPS-BoldItalicMT" w:hAnsi="TimesNewRomanPS-BoldItalicMT" w:cs="Arial"/>
        </w:rPr>
        <w:t>implement</w:t>
      </w:r>
      <w:r>
        <w:rPr>
          <w:rFonts w:ascii="TimesNewRomanPS-BoldItalicMT" w:hAnsi="TimesNewRomanPS-BoldItalicMT" w:cs="Arial"/>
        </w:rPr>
        <w:t xml:space="preserve"> </w:t>
      </w:r>
      <w:r w:rsidRPr="000C22C5">
        <w:rPr>
          <w:rFonts w:ascii="TimesNewRomanPS-BoldItalicMT" w:hAnsi="TimesNewRomanPS-BoldItalicMT" w:cs="Arial"/>
        </w:rPr>
        <w:t xml:space="preserve">the </w:t>
      </w:r>
      <w:r>
        <w:rPr>
          <w:rFonts w:ascii="TimesNewRomanPS-BoldItalicMT" w:hAnsi="TimesNewRomanPS-BoldItalicMT" w:cs="Arial"/>
        </w:rPr>
        <w:t>project</w:t>
      </w:r>
      <w:r w:rsidRPr="000C22C5">
        <w:rPr>
          <w:rFonts w:ascii="TimesNewRomanPS-BoldItalicMT" w:hAnsi="TimesNewRomanPS-BoldItalicMT" w:cs="Arial"/>
        </w:rPr>
        <w:t>. Identify the nature and</w:t>
      </w:r>
      <w:r>
        <w:rPr>
          <w:rFonts w:ascii="TimesNewRomanPS-BoldItalicMT" w:hAnsi="TimesNewRomanPS-BoldItalicMT" w:cs="Arial"/>
        </w:rPr>
        <w:t xml:space="preserve"> </w:t>
      </w:r>
      <w:r w:rsidRPr="000C22C5">
        <w:rPr>
          <w:rFonts w:ascii="TimesNewRomanPS-BoldItalicMT" w:hAnsi="TimesNewRomanPS-BoldItalicMT" w:cs="Arial"/>
        </w:rPr>
        <w:t>approach to resolving other outstanding implementation issues.</w:t>
      </w:r>
    </w:p>
    <w:p w:rsidR="00E13CAB" w:rsidRPr="000C22C5" w:rsidRDefault="00E13CAB" w:rsidP="00E13CAB">
      <w:pPr>
        <w:autoSpaceDE w:val="0"/>
        <w:autoSpaceDN w:val="0"/>
        <w:adjustRightInd w:val="0"/>
        <w:rPr>
          <w:rFonts w:ascii="TimesNewRomanPS-BoldItalicMT" w:hAnsi="TimesNewRomanPS-BoldItalicMT" w:cs="Arial"/>
        </w:rPr>
      </w:pPr>
    </w:p>
    <w:p w:rsidR="00E13CAB" w:rsidRPr="00A73CD8" w:rsidRDefault="00E13CAB" w:rsidP="00E13CAB">
      <w:pPr>
        <w:pStyle w:val="CommentText"/>
        <w:rPr>
          <w:sz w:val="24"/>
          <w:szCs w:val="24"/>
        </w:rPr>
      </w:pPr>
      <w:r>
        <w:rPr>
          <w:sz w:val="24"/>
          <w:szCs w:val="24"/>
        </w:rPr>
        <w:t>e</w:t>
      </w:r>
      <w:r w:rsidRPr="00A73CD8">
        <w:rPr>
          <w:sz w:val="24"/>
          <w:szCs w:val="24"/>
        </w:rPr>
        <w:t xml:space="preserve">. </w:t>
      </w:r>
      <w:r w:rsidRPr="00F107B2">
        <w:rPr>
          <w:b/>
          <w:sz w:val="24"/>
          <w:szCs w:val="24"/>
        </w:rPr>
        <w:t>Private property access and landowner permission and participation-</w:t>
      </w:r>
      <w:r w:rsidRPr="00A73CD8">
        <w:rPr>
          <w:sz w:val="24"/>
          <w:szCs w:val="24"/>
        </w:rPr>
        <w:t xml:space="preserve"> Projects proposed on private property or that require access of private property owned by someone other than the applicant must provide written permission from the property owner. Projects conducted in the field for which specific locations have not been identified in the proposal will be required to provide access needs and permission for access shortly after notification of approval. Failure to include written permission from the property owner may result in disqualification of the proposal.  </w:t>
      </w:r>
      <w:r w:rsidRPr="009A4288">
        <w:rPr>
          <w:sz w:val="24"/>
          <w:szCs w:val="24"/>
        </w:rPr>
        <w:t xml:space="preserve">This is another hard copy item that should be sent, along with other hard copy items (such as </w:t>
      </w:r>
      <w:r>
        <w:rPr>
          <w:sz w:val="24"/>
          <w:szCs w:val="24"/>
        </w:rPr>
        <w:t>the signature page), to the STFWO A</w:t>
      </w:r>
      <w:r w:rsidR="0064539B">
        <w:rPr>
          <w:sz w:val="24"/>
          <w:szCs w:val="24"/>
        </w:rPr>
        <w:t>nadromous Fish Restoration Program</w:t>
      </w:r>
      <w:r w:rsidRPr="009A4288">
        <w:rPr>
          <w:sz w:val="24"/>
          <w:szCs w:val="24"/>
        </w:rPr>
        <w:t xml:space="preserve"> contact person (See Section VII, Agency contacts).</w:t>
      </w:r>
    </w:p>
    <w:p w:rsidR="00E13CAB" w:rsidRPr="000C22C5" w:rsidRDefault="00E13CAB" w:rsidP="00E13CAB">
      <w:pPr>
        <w:autoSpaceDE w:val="0"/>
        <w:autoSpaceDN w:val="0"/>
        <w:adjustRightInd w:val="0"/>
        <w:rPr>
          <w:rFonts w:ascii="TimesNewRomanPS-BoldItalicMT" w:hAnsi="TimesNewRomanPS-BoldItalicMT" w:cs="Arial"/>
        </w:rPr>
      </w:pPr>
    </w:p>
    <w:p w:rsidR="00E13CAB" w:rsidRPr="000C22C5" w:rsidRDefault="00E13CAB" w:rsidP="00E13CAB">
      <w:pPr>
        <w:autoSpaceDE w:val="0"/>
        <w:autoSpaceDN w:val="0"/>
        <w:adjustRightInd w:val="0"/>
        <w:rPr>
          <w:rFonts w:ascii="TimesNewRomanPS-BoldItalicMT" w:hAnsi="TimesNewRomanPS-BoldItalicMT" w:cs="Arial"/>
        </w:rPr>
      </w:pPr>
      <w:r>
        <w:rPr>
          <w:rFonts w:ascii="TimesNewRomanPS-BoldItalicMT" w:hAnsi="TimesNewRomanPS-BoldItalicMT" w:cs="Arial"/>
        </w:rPr>
        <w:t>f</w:t>
      </w:r>
      <w:r w:rsidRPr="000C22C5">
        <w:rPr>
          <w:rFonts w:ascii="TimesNewRomanPS-BoldItalicMT" w:hAnsi="TimesNewRomanPS-BoldItalicMT" w:cs="Arial"/>
        </w:rPr>
        <w:t xml:space="preserve">. </w:t>
      </w:r>
      <w:r w:rsidRPr="00F107B2">
        <w:rPr>
          <w:rFonts w:ascii="TimesNewRomanPS-BoldItalicMT" w:hAnsi="TimesNewRomanPS-BoldItalicMT" w:cs="Arial"/>
          <w:b/>
        </w:rPr>
        <w:t>Data handling and storage</w:t>
      </w:r>
      <w:r>
        <w:rPr>
          <w:rFonts w:ascii="TimesNewRomanPS-BoldItalicMT" w:hAnsi="TimesNewRomanPS-BoldItalicMT" w:cs="Arial"/>
        </w:rPr>
        <w:t xml:space="preserve"> - d</w:t>
      </w:r>
      <w:r w:rsidRPr="000C22C5">
        <w:rPr>
          <w:rFonts w:ascii="TimesNewRomanPS-BoldItalicMT" w:hAnsi="TimesNewRomanPS-BoldItalicMT" w:cs="Arial"/>
        </w:rPr>
        <w:t>escribe how the data and other information will be handled,</w:t>
      </w:r>
      <w:r>
        <w:rPr>
          <w:rFonts w:ascii="TimesNewRomanPS-BoldItalicMT" w:hAnsi="TimesNewRomanPS-BoldItalicMT" w:cs="Arial"/>
        </w:rPr>
        <w:t xml:space="preserve"> </w:t>
      </w:r>
      <w:r w:rsidRPr="000C22C5">
        <w:rPr>
          <w:rFonts w:ascii="TimesNewRomanPS-BoldItalicMT" w:hAnsi="TimesNewRomanPS-BoldItalicMT" w:cs="Arial"/>
        </w:rPr>
        <w:t>stored, and made accessible.</w:t>
      </w:r>
    </w:p>
    <w:p w:rsidR="00E13CAB" w:rsidRPr="000C22C5" w:rsidRDefault="00E13CAB" w:rsidP="00E13CAB">
      <w:pPr>
        <w:autoSpaceDE w:val="0"/>
        <w:autoSpaceDN w:val="0"/>
        <w:adjustRightInd w:val="0"/>
        <w:rPr>
          <w:rFonts w:ascii="TimesNewRomanPS-BoldItalicMT" w:hAnsi="TimesNewRomanPS-BoldItalicMT" w:cs="Arial"/>
        </w:rPr>
      </w:pPr>
    </w:p>
    <w:p w:rsidR="00E13CAB" w:rsidRDefault="00E13CAB" w:rsidP="00E13CAB">
      <w:pPr>
        <w:autoSpaceDE w:val="0"/>
        <w:autoSpaceDN w:val="0"/>
        <w:adjustRightInd w:val="0"/>
        <w:rPr>
          <w:rFonts w:ascii="TimesNewRomanPS-BoldItalicMT" w:hAnsi="TimesNewRomanPS-BoldItalicMT" w:cs="Arial"/>
        </w:rPr>
      </w:pPr>
      <w:r>
        <w:rPr>
          <w:rFonts w:ascii="TimesNewRomanPS-BoldItalicMT" w:hAnsi="TimesNewRomanPS-BoldItalicMT" w:cs="Arial"/>
        </w:rPr>
        <w:t xml:space="preserve">g. </w:t>
      </w:r>
      <w:r w:rsidRPr="00F107B2">
        <w:rPr>
          <w:rFonts w:ascii="TimesNewRomanPS-BoldItalicMT" w:hAnsi="TimesNewRomanPS-BoldItalicMT" w:cs="Arial"/>
          <w:b/>
        </w:rPr>
        <w:t>Expected products/outcomes</w:t>
      </w:r>
      <w:r w:rsidRPr="000C22C5">
        <w:rPr>
          <w:rFonts w:ascii="TimesNewRomanPS-BoldItalicMT" w:hAnsi="TimesNewRomanPS-BoldItalicMT" w:cs="Arial"/>
        </w:rPr>
        <w:t xml:space="preserve"> - Provide a list of planned</w:t>
      </w:r>
      <w:r>
        <w:rPr>
          <w:rFonts w:ascii="TimesNewRomanPS-BoldItalicMT" w:hAnsi="TimesNewRomanPS-BoldItalicMT" w:cs="Arial"/>
        </w:rPr>
        <w:t xml:space="preserve"> deliverables such as;</w:t>
      </w:r>
      <w:r w:rsidRPr="000C22C5">
        <w:rPr>
          <w:rFonts w:ascii="TimesNewRomanPS-BoldItalicMT" w:hAnsi="TimesNewRomanPS-BoldItalicMT" w:cs="Arial"/>
        </w:rPr>
        <w:t xml:space="preserve"> reports, presentations, advances in technology, and information transfers via workshops, seminars, education programs, etc.</w:t>
      </w:r>
      <w:r w:rsidR="00F107B2">
        <w:rPr>
          <w:rFonts w:ascii="TimesNewRomanPS-BoldItalicMT" w:hAnsi="TimesNewRomanPS-BoldItalicMT" w:cs="Arial"/>
        </w:rPr>
        <w:t xml:space="preserve"> and timing of each.</w:t>
      </w:r>
    </w:p>
    <w:p w:rsidR="00E13CAB" w:rsidRDefault="00E13CAB" w:rsidP="00E13CAB">
      <w:pPr>
        <w:autoSpaceDE w:val="0"/>
        <w:autoSpaceDN w:val="0"/>
        <w:adjustRightInd w:val="0"/>
        <w:rPr>
          <w:rFonts w:ascii="TimesNewRomanPS-BoldItalicMT" w:hAnsi="TimesNewRomanPS-BoldItalicMT" w:cs="Arial"/>
        </w:rPr>
      </w:pPr>
    </w:p>
    <w:p w:rsidR="007D7407" w:rsidRDefault="00E13CAB" w:rsidP="00E13CAB">
      <w:pPr>
        <w:autoSpaceDE w:val="0"/>
        <w:autoSpaceDN w:val="0"/>
        <w:adjustRightInd w:val="0"/>
        <w:rPr>
          <w:rFonts w:ascii="TimesNewRomanPS-BoldItalicMT" w:hAnsi="TimesNewRomanPS-BoldItalicMT" w:cs="Arial"/>
          <w:color w:val="000000"/>
        </w:rPr>
      </w:pPr>
      <w:r>
        <w:rPr>
          <w:rFonts w:ascii="TimesNewRomanPS-BoldItalicMT" w:hAnsi="TimesNewRomanPS-BoldItalicMT" w:cs="Arial"/>
          <w:color w:val="000000"/>
        </w:rPr>
        <w:t>h</w:t>
      </w:r>
      <w:r w:rsidRPr="00B60689">
        <w:rPr>
          <w:rFonts w:ascii="TimesNewRomanPS-BoldItalicMT" w:hAnsi="TimesNewRomanPS-BoldItalicMT" w:cs="Arial"/>
          <w:color w:val="000000"/>
        </w:rPr>
        <w:t xml:space="preserve">. </w:t>
      </w:r>
      <w:r w:rsidRPr="00F107B2">
        <w:rPr>
          <w:rFonts w:ascii="TimesNewRomanPS-BoldItalicMT" w:hAnsi="TimesNewRomanPS-BoldItalicMT" w:cs="Arial"/>
          <w:b/>
          <w:color w:val="000000"/>
        </w:rPr>
        <w:t>Qualifications.</w:t>
      </w:r>
      <w:r w:rsidRPr="00B60689">
        <w:rPr>
          <w:rFonts w:ascii="TimesNewRomanPS-BoldItalicMT" w:hAnsi="TimesNewRomanPS-BoldItalicMT" w:cs="Arial"/>
          <w:color w:val="000000"/>
        </w:rPr>
        <w:t xml:space="preserve">  Provide brief biographical sketches of the principal participants, identifying education and relevant experience as well as contributions (e.g., completed projects, published reports on the same topic) consistent with their roles and responsibilities in the proposed project.  Explain how these participants provide the range of expertis</w:t>
      </w:r>
      <w:r>
        <w:rPr>
          <w:rFonts w:ascii="TimesNewRomanPS-BoldItalicMT" w:hAnsi="TimesNewRomanPS-BoldItalicMT" w:cs="Arial"/>
          <w:color w:val="000000"/>
        </w:rPr>
        <w:t xml:space="preserve">e in </w:t>
      </w:r>
      <w:r w:rsidRPr="00B60689">
        <w:rPr>
          <w:rFonts w:ascii="TimesNewRomanPS-BoldItalicMT" w:hAnsi="TimesNewRomanPS-BoldItalicMT" w:cs="Arial"/>
          <w:color w:val="000000"/>
        </w:rPr>
        <w:t>sciences or other disciplines needed to achieve the project’s objectives.</w:t>
      </w:r>
    </w:p>
    <w:p w:rsidR="00E13CAB" w:rsidRPr="00B60689" w:rsidRDefault="00E13CAB" w:rsidP="00E13CAB">
      <w:pPr>
        <w:autoSpaceDE w:val="0"/>
        <w:autoSpaceDN w:val="0"/>
        <w:adjustRightInd w:val="0"/>
        <w:rPr>
          <w:rFonts w:ascii="TimesNewRomanPS-BoldItalicMT" w:hAnsi="TimesNewRomanPS-BoldItalicMT" w:cs="Arial"/>
          <w:color w:val="000000"/>
        </w:rPr>
      </w:pPr>
      <w:r w:rsidRPr="00B60689">
        <w:rPr>
          <w:rFonts w:ascii="TimesNewRomanPS-BoldItalicMT" w:hAnsi="TimesNewRomanPS-BoldItalicMT" w:cs="Arial"/>
          <w:color w:val="000000"/>
        </w:rPr>
        <w:t>Specify individual roles and responsibilities regarding technical, administrative, and project management.  When sub</w:t>
      </w:r>
      <w:r w:rsidR="0096558A">
        <w:rPr>
          <w:rFonts w:ascii="TimesNewRomanPS-BoldItalicMT" w:hAnsi="TimesNewRomanPS-BoldItalicMT" w:cs="Arial"/>
          <w:color w:val="000000"/>
        </w:rPr>
        <w:t>-recipient</w:t>
      </w:r>
      <w:r w:rsidRPr="00B60689">
        <w:rPr>
          <w:rFonts w:ascii="TimesNewRomanPS-BoldItalicMT" w:hAnsi="TimesNewRomanPS-BoldItalicMT" w:cs="Arial"/>
          <w:color w:val="000000"/>
        </w:rPr>
        <w:t xml:space="preserve">s are identified, explain briefly how they were </w:t>
      </w:r>
      <w:r w:rsidR="00F107B2">
        <w:rPr>
          <w:rFonts w:ascii="TimesNewRomanPS-BoldItalicMT" w:hAnsi="TimesNewRomanPS-BoldItalicMT" w:cs="Arial"/>
          <w:color w:val="000000"/>
        </w:rPr>
        <w:t xml:space="preserve">or will be </w:t>
      </w:r>
      <w:r w:rsidRPr="00B60689">
        <w:rPr>
          <w:rFonts w:ascii="TimesNewRomanPS-BoldItalicMT" w:hAnsi="TimesNewRomanPS-BoldItalicMT" w:cs="Arial"/>
          <w:color w:val="000000"/>
        </w:rPr>
        <w:t>selected and why.  Disclose or discuss any potential problems regarding the principal participants’ availability to complete their work within the projected timeline.</w:t>
      </w:r>
    </w:p>
    <w:p w:rsidR="00E13CAB" w:rsidRPr="000C22C5" w:rsidRDefault="00E13CAB" w:rsidP="00E13CAB">
      <w:pPr>
        <w:autoSpaceDE w:val="0"/>
        <w:autoSpaceDN w:val="0"/>
        <w:adjustRightInd w:val="0"/>
        <w:rPr>
          <w:rFonts w:ascii="TimesNewRomanPS-BoldItalicMT" w:hAnsi="TimesNewRomanPS-BoldItalicMT" w:cs="Arial"/>
        </w:rPr>
      </w:pPr>
    </w:p>
    <w:p w:rsidR="00E13CAB" w:rsidRDefault="00E13CAB" w:rsidP="00E13CAB">
      <w:pPr>
        <w:autoSpaceDE w:val="0"/>
        <w:autoSpaceDN w:val="0"/>
        <w:adjustRightInd w:val="0"/>
        <w:rPr>
          <w:rFonts w:ascii="TimesNewRomanPS-BoldItalicMT" w:hAnsi="TimesNewRomanPS-BoldItalicMT" w:cs="Arial"/>
        </w:rPr>
      </w:pPr>
      <w:r>
        <w:rPr>
          <w:rFonts w:ascii="TimesNewRomanPS-BoldItalicMT" w:hAnsi="TimesNewRomanPS-BoldItalicMT" w:cs="Arial"/>
          <w:b/>
        </w:rPr>
        <w:t>4</w:t>
      </w:r>
      <w:r w:rsidRPr="000C22C5">
        <w:rPr>
          <w:rFonts w:ascii="TimesNewRomanPS-BoldItalicMT" w:hAnsi="TimesNewRomanPS-BoldItalicMT" w:cs="Arial"/>
        </w:rPr>
        <w:t xml:space="preserve">. </w:t>
      </w:r>
      <w:r w:rsidRPr="000F1ACE">
        <w:rPr>
          <w:rFonts w:ascii="TimesNewRomanPS-BoldItalicMT" w:hAnsi="TimesNewRomanPS-BoldItalicMT" w:cs="Arial"/>
          <w:b/>
          <w:u w:val="single"/>
        </w:rPr>
        <w:t>Work Schedule page</w:t>
      </w:r>
      <w:r>
        <w:rPr>
          <w:rFonts w:ascii="TimesNewRomanPS-BoldItalicMT" w:hAnsi="TimesNewRomanPS-BoldItalicMT" w:cs="Arial"/>
        </w:rPr>
        <w:t xml:space="preserve"> </w:t>
      </w:r>
    </w:p>
    <w:p w:rsidR="00EB3E6A" w:rsidRDefault="00E13CAB" w:rsidP="00E13CAB">
      <w:pPr>
        <w:autoSpaceDE w:val="0"/>
        <w:autoSpaceDN w:val="0"/>
        <w:adjustRightInd w:val="0"/>
        <w:rPr>
          <w:rFonts w:ascii="TimesNewRomanPS-BoldItalicMT" w:hAnsi="TimesNewRomanPS-BoldItalicMT" w:cs="Arial"/>
        </w:rPr>
      </w:pPr>
      <w:r w:rsidRPr="000C22C5">
        <w:rPr>
          <w:rFonts w:ascii="TimesNewRomanPS-BoldItalicMT" w:hAnsi="TimesNewRomanPS-BoldItalicMT" w:cs="Arial"/>
        </w:rPr>
        <w:t>Identify the start and completion dates of each of the tasks</w:t>
      </w:r>
      <w:r>
        <w:rPr>
          <w:rFonts w:ascii="TimesNewRomanPS-BoldItalicMT" w:hAnsi="TimesNewRomanPS-BoldItalicMT" w:cs="Arial"/>
        </w:rPr>
        <w:t xml:space="preserve"> and associated deliverables</w:t>
      </w:r>
      <w:r w:rsidRPr="000C22C5">
        <w:rPr>
          <w:rFonts w:ascii="TimesNewRomanPS-BoldItalicMT" w:hAnsi="TimesNewRomanPS-BoldItalicMT" w:cs="Arial"/>
        </w:rPr>
        <w:t xml:space="preserve"> discussed above as well as other key miles</w:t>
      </w:r>
      <w:r>
        <w:rPr>
          <w:rFonts w:ascii="TimesNewRomanPS-BoldItalicMT" w:hAnsi="TimesNewRomanPS-BoldItalicMT" w:cs="Arial"/>
        </w:rPr>
        <w:t>tones</w:t>
      </w:r>
      <w:r w:rsidRPr="000C22C5">
        <w:rPr>
          <w:rFonts w:ascii="TimesNewRomanPS-BoldItalicMT" w:hAnsi="TimesNewRomanPS-BoldItalicMT" w:cs="Arial"/>
        </w:rPr>
        <w:t>. Clearly identify which tasks are</w:t>
      </w:r>
      <w:r>
        <w:rPr>
          <w:rFonts w:ascii="TimesNewRomanPS-BoldItalicMT" w:hAnsi="TimesNewRomanPS-BoldItalicMT" w:cs="Arial"/>
        </w:rPr>
        <w:t xml:space="preserve"> </w:t>
      </w:r>
      <w:r w:rsidRPr="000C22C5">
        <w:rPr>
          <w:rFonts w:ascii="TimesNewRomanPS-BoldItalicMT" w:hAnsi="TimesNewRomanPS-BoldItalicMT" w:cs="Arial"/>
        </w:rPr>
        <w:t>considered to be inseparable if only a portion of the project were to be funded. Identify the</w:t>
      </w:r>
      <w:r>
        <w:rPr>
          <w:rFonts w:ascii="TimesNewRomanPS-BoldItalicMT" w:hAnsi="TimesNewRomanPS-BoldItalicMT" w:cs="Arial"/>
        </w:rPr>
        <w:t xml:space="preserve"> </w:t>
      </w:r>
      <w:r w:rsidRPr="000C22C5">
        <w:rPr>
          <w:rFonts w:ascii="TimesNewRomanPS-BoldItalicMT" w:hAnsi="TimesNewRomanPS-BoldItalicMT" w:cs="Arial"/>
        </w:rPr>
        <w:t>potential to incrementally fund and implement the proposed scope of work.</w:t>
      </w:r>
      <w:r w:rsidR="00EB3E6A">
        <w:rPr>
          <w:rFonts w:ascii="TimesNewRomanPS-BoldItalicMT" w:hAnsi="TimesNewRomanPS-BoldItalicMT" w:cs="Arial"/>
        </w:rPr>
        <w:t xml:space="preserve"> </w:t>
      </w:r>
    </w:p>
    <w:p w:rsidR="00E13CAB" w:rsidRDefault="00E13CAB" w:rsidP="00E13CAB">
      <w:pPr>
        <w:autoSpaceDE w:val="0"/>
        <w:autoSpaceDN w:val="0"/>
        <w:adjustRightInd w:val="0"/>
        <w:rPr>
          <w:rFonts w:ascii="TimesNewRomanPS-BoldItalicMT" w:hAnsi="TimesNewRomanPS-BoldItalicMT" w:cs="Arial"/>
        </w:rPr>
      </w:pPr>
      <w:r w:rsidRPr="000C22C5">
        <w:rPr>
          <w:rFonts w:ascii="TimesNewRomanPS-BoldItalicMT" w:hAnsi="TimesNewRomanPS-BoldItalicMT" w:cs="Arial"/>
        </w:rPr>
        <w:t>Identify how</w:t>
      </w:r>
      <w:r>
        <w:rPr>
          <w:rFonts w:ascii="TimesNewRomanPS-BoldItalicMT" w:hAnsi="TimesNewRomanPS-BoldItalicMT" w:cs="Arial"/>
        </w:rPr>
        <w:t xml:space="preserve"> </w:t>
      </w:r>
      <w:r w:rsidRPr="000C22C5">
        <w:rPr>
          <w:rFonts w:ascii="TimesNewRomanPS-BoldItalicMT" w:hAnsi="TimesNewRomanPS-BoldItalicMT" w:cs="Arial"/>
        </w:rPr>
        <w:t>payments would relate to milestones, as applicable. Please identify project management as an</w:t>
      </w:r>
      <w:r>
        <w:rPr>
          <w:rFonts w:ascii="TimesNewRomanPS-BoldItalicMT" w:hAnsi="TimesNewRomanPS-BoldItalicMT" w:cs="Arial"/>
        </w:rPr>
        <w:t xml:space="preserve"> </w:t>
      </w:r>
      <w:r w:rsidRPr="000C22C5">
        <w:rPr>
          <w:rFonts w:ascii="TimesNewRomanPS-BoldItalicMT" w:hAnsi="TimesNewRomanPS-BoldItalicMT" w:cs="Arial"/>
        </w:rPr>
        <w:t>inde</w:t>
      </w:r>
      <w:r>
        <w:rPr>
          <w:rFonts w:ascii="TimesNewRomanPS-BoldItalicMT" w:hAnsi="TimesNewRomanPS-BoldItalicMT" w:cs="Arial"/>
        </w:rPr>
        <w:t xml:space="preserve">pendent task. Provide a </w:t>
      </w:r>
      <w:r w:rsidRPr="000C22C5">
        <w:rPr>
          <w:rFonts w:ascii="TimesNewRomanPS-BoldItalicMT" w:hAnsi="TimesNewRomanPS-BoldItalicMT" w:cs="Arial"/>
        </w:rPr>
        <w:t>time line with expected start and stop dates, and</w:t>
      </w:r>
      <w:r>
        <w:rPr>
          <w:rFonts w:ascii="TimesNewRomanPS-BoldItalicMT" w:hAnsi="TimesNewRomanPS-BoldItalicMT" w:cs="Arial"/>
        </w:rPr>
        <w:t xml:space="preserve"> accomplishment of </w:t>
      </w:r>
      <w:r w:rsidRPr="000C22C5">
        <w:rPr>
          <w:rFonts w:ascii="TimesNewRomanPS-BoldItalicMT" w:hAnsi="TimesNewRomanPS-BoldItalicMT" w:cs="Arial"/>
        </w:rPr>
        <w:t>milestones. Tasks identified in the work schedule should match those</w:t>
      </w:r>
      <w:r>
        <w:rPr>
          <w:rFonts w:ascii="TimesNewRomanPS-BoldItalicMT" w:hAnsi="TimesNewRomanPS-BoldItalicMT" w:cs="Arial"/>
        </w:rPr>
        <w:t xml:space="preserve"> </w:t>
      </w:r>
      <w:r w:rsidRPr="000C22C5">
        <w:rPr>
          <w:rFonts w:ascii="TimesNewRomanPS-BoldItalicMT" w:hAnsi="TimesNewRomanPS-BoldItalicMT" w:cs="Arial"/>
        </w:rPr>
        <w:t>shown in the budget.</w:t>
      </w:r>
    </w:p>
    <w:p w:rsidR="00EB3E6A" w:rsidRDefault="00EB3E6A" w:rsidP="00E13CAB">
      <w:pPr>
        <w:autoSpaceDE w:val="0"/>
        <w:autoSpaceDN w:val="0"/>
        <w:adjustRightInd w:val="0"/>
        <w:rPr>
          <w:rFonts w:ascii="TimesNewRomanPS-BoldItalicMT" w:hAnsi="TimesNewRomanPS-BoldItalicMT" w:cs="Arial"/>
        </w:rPr>
      </w:pPr>
    </w:p>
    <w:p w:rsidR="00E13CAB" w:rsidRDefault="00A17E7A" w:rsidP="00E13CAB">
      <w:pPr>
        <w:autoSpaceDE w:val="0"/>
        <w:autoSpaceDN w:val="0"/>
        <w:adjustRightInd w:val="0"/>
        <w:rPr>
          <w:rFonts w:ascii="TimesNewRomanPS-BoldItalicMT" w:hAnsi="TimesNewRomanPS-BoldItalicMT" w:cs="Arial"/>
          <w:b/>
        </w:rPr>
      </w:pPr>
      <w:r w:rsidRPr="00A17E7A">
        <w:rPr>
          <w:rFonts w:ascii="TimesNewRomanPS-BoldItalicMT" w:hAnsi="TimesNewRomanPS-BoldItalicMT" w:cs="Arial"/>
          <w:b/>
        </w:rPr>
        <w:t>5.</w:t>
      </w:r>
      <w:r>
        <w:rPr>
          <w:rFonts w:ascii="TimesNewRomanPS-BoldItalicMT" w:hAnsi="TimesNewRomanPS-BoldItalicMT" w:cs="Arial"/>
          <w:b/>
        </w:rPr>
        <w:t xml:space="preserve"> </w:t>
      </w:r>
      <w:r>
        <w:rPr>
          <w:rFonts w:ascii="TimesNewRomanPS-BoldItalicMT" w:hAnsi="TimesNewRomanPS-BoldItalicMT" w:cs="Arial"/>
          <w:b/>
          <w:u w:val="single"/>
        </w:rPr>
        <w:t xml:space="preserve"> </w:t>
      </w:r>
      <w:r w:rsidR="00E13CAB" w:rsidRPr="000F1ACE">
        <w:rPr>
          <w:rFonts w:ascii="TimesNewRomanPS-BoldItalicMT" w:hAnsi="TimesNewRomanPS-BoldItalicMT" w:cs="Arial"/>
          <w:b/>
          <w:u w:val="single"/>
        </w:rPr>
        <w:t>Budget</w:t>
      </w:r>
      <w:r w:rsidR="00E13CAB" w:rsidRPr="000C22C5">
        <w:rPr>
          <w:rFonts w:ascii="TimesNewRomanPS-BoldItalicMT" w:hAnsi="TimesNewRomanPS-BoldItalicMT" w:cs="Arial"/>
          <w:b/>
        </w:rPr>
        <w:t xml:space="preserve"> </w:t>
      </w:r>
      <w:r w:rsidR="00E13CAB">
        <w:rPr>
          <w:rFonts w:ascii="TimesNewRomanPS-BoldItalicMT" w:hAnsi="TimesNewRomanPS-BoldItalicMT" w:cs="Arial"/>
          <w:b/>
        </w:rPr>
        <w:t xml:space="preserve"> </w:t>
      </w:r>
    </w:p>
    <w:p w:rsidR="00E13CAB" w:rsidRDefault="00E13CAB" w:rsidP="00E13CAB">
      <w:pPr>
        <w:autoSpaceDE w:val="0"/>
        <w:autoSpaceDN w:val="0"/>
        <w:adjustRightInd w:val="0"/>
        <w:rPr>
          <w:rFonts w:ascii="TimesNewRomanPS-BoldItalicMT" w:hAnsi="TimesNewRomanPS-BoldItalicMT" w:cs="Arial"/>
          <w:color w:val="000000"/>
        </w:rPr>
      </w:pPr>
      <w:r w:rsidRPr="00F6053E">
        <w:rPr>
          <w:rFonts w:ascii="TimesNewRomanPS-BoldItalicMT" w:hAnsi="TimesNewRomanPS-BoldItalicMT" w:cs="Arial"/>
          <w:color w:val="000000"/>
        </w:rPr>
        <w:t xml:space="preserve">Provide a detailed budget showing how requested funds will be used to carry out the project's scope of work. </w:t>
      </w:r>
      <w:proofErr w:type="gramStart"/>
      <w:r w:rsidRPr="00F6053E">
        <w:rPr>
          <w:rFonts w:ascii="TimesNewRomanPS-BoldItalicMT" w:hAnsi="TimesNewRomanPS-BoldItalicMT" w:cs="Arial"/>
          <w:color w:val="000000"/>
        </w:rPr>
        <w:t>Costs for each major task described in the "Approach (scope of work)” section of your proposal must be presented.</w:t>
      </w:r>
      <w:proofErr w:type="gramEnd"/>
      <w:r w:rsidRPr="00F6053E">
        <w:rPr>
          <w:rFonts w:ascii="TimesNewRomanPS-BoldItalicMT" w:hAnsi="TimesNewRomanPS-BoldItalicMT" w:cs="Arial"/>
          <w:color w:val="000000"/>
        </w:rPr>
        <w:t xml:space="preserve">  A task for project management should include the specific costs associated with insuring accomplishment of a specific project, such as inspection of work in progress, validation of costs, report preparation, response to project specific questions and necessary costs directly associated with specific project oversight. Applicants should also include costs associated with managing project funds, including preparation of quarterly and final reports to the funding agency. Tasks for environmental compliance, monitoring, project design, data handling, storage, and dissemination, and public outreach should also be included as appropriate for your project.  </w:t>
      </w:r>
      <w:r w:rsidR="00767E5A">
        <w:rPr>
          <w:rFonts w:ascii="TimesNewRomanPS-BoldItalicMT" w:hAnsi="TimesNewRomanPS-BoldItalicMT" w:cs="Arial"/>
          <w:color w:val="000000"/>
        </w:rPr>
        <w:t>Include information related to cost sharing and in-kind contributions.</w:t>
      </w:r>
    </w:p>
    <w:p w:rsidR="00767E5A" w:rsidRDefault="00767E5A" w:rsidP="00E13CAB">
      <w:pPr>
        <w:autoSpaceDE w:val="0"/>
        <w:autoSpaceDN w:val="0"/>
        <w:adjustRightInd w:val="0"/>
        <w:rPr>
          <w:rFonts w:ascii="TimesNewRomanPS-BoldItalicMT" w:hAnsi="TimesNewRomanPS-BoldItalicMT" w:cs="Arial"/>
          <w:color w:val="000000"/>
        </w:rPr>
      </w:pPr>
    </w:p>
    <w:p w:rsidR="00E13CAB" w:rsidRPr="00085713" w:rsidRDefault="00E13CAB" w:rsidP="00E13CAB">
      <w:pPr>
        <w:autoSpaceDE w:val="0"/>
        <w:autoSpaceDN w:val="0"/>
        <w:adjustRightInd w:val="0"/>
        <w:rPr>
          <w:rFonts w:ascii="TimesNewRomanPS-BoldItalicMT" w:hAnsi="TimesNewRomanPS-BoldItalicMT" w:cs="Arial"/>
          <w:i/>
        </w:rPr>
      </w:pPr>
      <w:r w:rsidRPr="00085713">
        <w:rPr>
          <w:rFonts w:ascii="TimesNewRomanPS-BoldItalicMT" w:hAnsi="TimesNewRomanPS-BoldItalicMT" w:cs="Arial"/>
          <w:i/>
        </w:rPr>
        <w:lastRenderedPageBreak/>
        <w:t>Suggested Budget Format:</w:t>
      </w:r>
    </w:p>
    <w:p w:rsidR="00E13CAB" w:rsidRPr="009A4288" w:rsidRDefault="00E13CAB" w:rsidP="00E13CAB">
      <w:pPr>
        <w:pStyle w:val="Heading2"/>
        <w:rPr>
          <w:sz w:val="24"/>
          <w:szCs w:val="24"/>
        </w:rPr>
      </w:pPr>
      <w:r w:rsidRPr="009A4288">
        <w:rPr>
          <w:sz w:val="24"/>
          <w:szCs w:val="24"/>
        </w:rPr>
        <w:t>Months 1 to 1</w:t>
      </w:r>
      <w:r>
        <w:rPr>
          <w:sz w:val="24"/>
          <w:szCs w:val="24"/>
        </w:rPr>
        <w:t xml:space="preserve">2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666"/>
        <w:gridCol w:w="638"/>
        <w:gridCol w:w="890"/>
        <w:gridCol w:w="690"/>
        <w:gridCol w:w="1489"/>
        <w:gridCol w:w="1393"/>
        <w:gridCol w:w="1184"/>
        <w:gridCol w:w="885"/>
        <w:gridCol w:w="816"/>
        <w:gridCol w:w="747"/>
        <w:gridCol w:w="950"/>
        <w:gridCol w:w="572"/>
      </w:tblGrid>
      <w:tr w:rsidR="00E13CAB" w:rsidRPr="009A4288">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task</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labor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benefits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travel</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supplies and expendables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services and consultants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equipment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lands and rights of way</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other direct costs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direct total</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indirect costs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total</w:t>
            </w:r>
          </w:p>
        </w:tc>
      </w:tr>
      <w:tr w:rsidR="00E13CAB" w:rsidRPr="009A4288">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totals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r>
    </w:tbl>
    <w:p w:rsidR="00E13CAB" w:rsidRDefault="00E13CAB" w:rsidP="00E13CAB">
      <w:pPr>
        <w:autoSpaceDE w:val="0"/>
        <w:autoSpaceDN w:val="0"/>
        <w:adjustRightInd w:val="0"/>
        <w:rPr>
          <w:rFonts w:ascii="TimesNewRomanPS-BoldItalicMT" w:hAnsi="TimesNewRomanPS-BoldItalicMT" w:cs="Arial"/>
        </w:rPr>
      </w:pPr>
    </w:p>
    <w:p w:rsidR="00E13CAB" w:rsidRPr="009A4288" w:rsidRDefault="00E13CAB" w:rsidP="00E13CAB"/>
    <w:p w:rsidR="00E13CAB" w:rsidRPr="009A4288" w:rsidRDefault="00E13CAB" w:rsidP="00D5645E"/>
    <w:sectPr w:rsidR="00E13CAB" w:rsidRPr="009A4288" w:rsidSect="00256AA0">
      <w:footerReference w:type="even" r:id="rId25"/>
      <w:footerReference w:type="default" r:id="rId26"/>
      <w:type w:val="continuous"/>
      <w:pgSz w:w="12240" w:h="15840"/>
      <w:pgMar w:top="720" w:right="720" w:bottom="720" w:left="720" w:header="1440" w:footer="1440" w:gutter="0"/>
      <w:cols w:space="720"/>
      <w:titlePg/>
      <w:docGrid w:linePitch="2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50C9" w:rsidRDefault="004150C9">
      <w:r>
        <w:separator/>
      </w:r>
    </w:p>
  </w:endnote>
  <w:endnote w:type="continuationSeparator" w:id="0">
    <w:p w:rsidR="004150C9" w:rsidRDefault="00415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notTrueType/>
    <w:pitch w:val="variable"/>
    <w:sig w:usb0="00000003" w:usb1="00000000" w:usb2="00000000" w:usb3="00000000" w:csb0="00000001" w:csb1="00000000"/>
  </w:font>
  <w:font w:name="TimesNewRomanPS-BoldItalic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421" w:rsidRDefault="00D64421" w:rsidP="00256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64421" w:rsidRDefault="00D6442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421" w:rsidRDefault="00D64421" w:rsidP="00256A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04456">
      <w:rPr>
        <w:rStyle w:val="PageNumber"/>
        <w:noProof/>
      </w:rPr>
      <w:t>14</w:t>
    </w:r>
    <w:r>
      <w:rPr>
        <w:rStyle w:val="PageNumber"/>
      </w:rPr>
      <w:fldChar w:fldCharType="end"/>
    </w:r>
  </w:p>
  <w:p w:rsidR="00D64421" w:rsidRDefault="00D644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50C9" w:rsidRDefault="004150C9">
      <w:r>
        <w:separator/>
      </w:r>
    </w:p>
  </w:footnote>
  <w:footnote w:type="continuationSeparator" w:id="0">
    <w:p w:rsidR="004150C9" w:rsidRDefault="004150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12220"/>
    <w:multiLevelType w:val="hybridMultilevel"/>
    <w:tmpl w:val="A976BE20"/>
    <w:lvl w:ilvl="0" w:tplc="04090015">
      <w:start w:val="1"/>
      <w:numFmt w:val="upperLetter"/>
      <w:lvlText w:val="%1."/>
      <w:lvlJc w:val="left"/>
      <w:pPr>
        <w:tabs>
          <w:tab w:val="num" w:pos="720"/>
        </w:tabs>
        <w:ind w:left="720" w:hanging="360"/>
      </w:pPr>
      <w:rPr>
        <w:rFonts w:hint="default"/>
      </w:rPr>
    </w:lvl>
    <w:lvl w:ilvl="1" w:tplc="7B6ECD5A">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5C1661D"/>
    <w:multiLevelType w:val="multilevel"/>
    <w:tmpl w:val="91F29DE8"/>
    <w:lvl w:ilvl="0">
      <w:start w:val="1"/>
      <w:numFmt w:val="bullet"/>
      <w:lvlText w:val=""/>
      <w:lvlJc w:val="left"/>
      <w:pPr>
        <w:tabs>
          <w:tab w:val="num" w:pos="0"/>
        </w:tabs>
        <w:ind w:left="0" w:firstLine="0"/>
      </w:pPr>
      <w:rPr>
        <w:rFonts w:ascii="Symbol" w:hAnsi="Symbol" w:hint="default"/>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5C87B2B"/>
    <w:multiLevelType w:val="multilevel"/>
    <w:tmpl w:val="DB6697D8"/>
    <w:lvl w:ilvl="0">
      <w:start w:val="3"/>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47B64A2"/>
    <w:multiLevelType w:val="multilevel"/>
    <w:tmpl w:val="9AB21198"/>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197319B9"/>
    <w:multiLevelType w:val="hybridMultilevel"/>
    <w:tmpl w:val="6AEEB9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BC224A0"/>
    <w:multiLevelType w:val="multilevel"/>
    <w:tmpl w:val="FF287040"/>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1C855D58"/>
    <w:multiLevelType w:val="hybridMultilevel"/>
    <w:tmpl w:val="2632D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026203"/>
    <w:multiLevelType w:val="hybridMultilevel"/>
    <w:tmpl w:val="95F43F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2B65035"/>
    <w:multiLevelType w:val="hybridMultilevel"/>
    <w:tmpl w:val="3D1E1B2C"/>
    <w:lvl w:ilvl="0" w:tplc="04090015">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DA3C57"/>
    <w:multiLevelType w:val="hybridMultilevel"/>
    <w:tmpl w:val="31BA04D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nsid w:val="230479E1"/>
    <w:multiLevelType w:val="hybridMultilevel"/>
    <w:tmpl w:val="434C117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3302459"/>
    <w:multiLevelType w:val="multilevel"/>
    <w:tmpl w:val="1E04E6FC"/>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2A180A77"/>
    <w:multiLevelType w:val="hybridMultilevel"/>
    <w:tmpl w:val="5202803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A2B709A"/>
    <w:multiLevelType w:val="singleLevel"/>
    <w:tmpl w:val="16DA052A"/>
    <w:lvl w:ilvl="0">
      <w:start w:val="1"/>
      <w:numFmt w:val="upperLetter"/>
      <w:lvlText w:val="%1."/>
      <w:legacy w:legacy="1" w:legacySpace="0" w:legacyIndent="1"/>
      <w:lvlJc w:val="left"/>
      <w:pPr>
        <w:ind w:left="1" w:hanging="1"/>
      </w:pPr>
      <w:rPr>
        <w:rFonts w:ascii="Times New Roman" w:hAnsi="Times New Roman" w:cs="Times New Roman" w:hint="default"/>
      </w:rPr>
    </w:lvl>
  </w:abstractNum>
  <w:abstractNum w:abstractNumId="14">
    <w:nsid w:val="2A680714"/>
    <w:multiLevelType w:val="hybridMultilevel"/>
    <w:tmpl w:val="91F29DE8"/>
    <w:lvl w:ilvl="0" w:tplc="80CEC124">
      <w:start w:val="1"/>
      <w:numFmt w:val="bullet"/>
      <w:lvlText w:val=""/>
      <w:lvlJc w:val="left"/>
      <w:pPr>
        <w:tabs>
          <w:tab w:val="num" w:pos="0"/>
        </w:tabs>
        <w:ind w:left="0" w:firstLine="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7600ACE"/>
    <w:multiLevelType w:val="hybridMultilevel"/>
    <w:tmpl w:val="65BA0C9C"/>
    <w:lvl w:ilvl="0" w:tplc="8668B9BE">
      <w:numFmt w:val="bullet"/>
      <w:lvlText w:val="-"/>
      <w:lvlJc w:val="left"/>
      <w:pPr>
        <w:tabs>
          <w:tab w:val="num" w:pos="1452"/>
        </w:tabs>
        <w:ind w:left="1452" w:hanging="360"/>
      </w:pPr>
      <w:rPr>
        <w:rFonts w:ascii="Times New Roman" w:eastAsia="Times New Roman" w:hAnsi="Times New Roman" w:cs="Times New Roman" w:hint="default"/>
      </w:rPr>
    </w:lvl>
    <w:lvl w:ilvl="1" w:tplc="04090003" w:tentative="1">
      <w:start w:val="1"/>
      <w:numFmt w:val="bullet"/>
      <w:lvlText w:val="o"/>
      <w:lvlJc w:val="left"/>
      <w:pPr>
        <w:tabs>
          <w:tab w:val="num" w:pos="2172"/>
        </w:tabs>
        <w:ind w:left="2172" w:hanging="360"/>
      </w:pPr>
      <w:rPr>
        <w:rFonts w:ascii="Courier New" w:hAnsi="Courier New" w:cs="Courier New" w:hint="default"/>
      </w:rPr>
    </w:lvl>
    <w:lvl w:ilvl="2" w:tplc="04090005" w:tentative="1">
      <w:start w:val="1"/>
      <w:numFmt w:val="bullet"/>
      <w:lvlText w:val=""/>
      <w:lvlJc w:val="left"/>
      <w:pPr>
        <w:tabs>
          <w:tab w:val="num" w:pos="2892"/>
        </w:tabs>
        <w:ind w:left="2892" w:hanging="360"/>
      </w:pPr>
      <w:rPr>
        <w:rFonts w:ascii="Wingdings" w:hAnsi="Wingdings" w:hint="default"/>
      </w:rPr>
    </w:lvl>
    <w:lvl w:ilvl="3" w:tplc="04090001" w:tentative="1">
      <w:start w:val="1"/>
      <w:numFmt w:val="bullet"/>
      <w:lvlText w:val=""/>
      <w:lvlJc w:val="left"/>
      <w:pPr>
        <w:tabs>
          <w:tab w:val="num" w:pos="3612"/>
        </w:tabs>
        <w:ind w:left="3612" w:hanging="360"/>
      </w:pPr>
      <w:rPr>
        <w:rFonts w:ascii="Symbol" w:hAnsi="Symbol" w:hint="default"/>
      </w:rPr>
    </w:lvl>
    <w:lvl w:ilvl="4" w:tplc="04090003" w:tentative="1">
      <w:start w:val="1"/>
      <w:numFmt w:val="bullet"/>
      <w:lvlText w:val="o"/>
      <w:lvlJc w:val="left"/>
      <w:pPr>
        <w:tabs>
          <w:tab w:val="num" w:pos="4332"/>
        </w:tabs>
        <w:ind w:left="4332" w:hanging="360"/>
      </w:pPr>
      <w:rPr>
        <w:rFonts w:ascii="Courier New" w:hAnsi="Courier New" w:cs="Courier New" w:hint="default"/>
      </w:rPr>
    </w:lvl>
    <w:lvl w:ilvl="5" w:tplc="04090005" w:tentative="1">
      <w:start w:val="1"/>
      <w:numFmt w:val="bullet"/>
      <w:lvlText w:val=""/>
      <w:lvlJc w:val="left"/>
      <w:pPr>
        <w:tabs>
          <w:tab w:val="num" w:pos="5052"/>
        </w:tabs>
        <w:ind w:left="5052" w:hanging="360"/>
      </w:pPr>
      <w:rPr>
        <w:rFonts w:ascii="Wingdings" w:hAnsi="Wingdings" w:hint="default"/>
      </w:rPr>
    </w:lvl>
    <w:lvl w:ilvl="6" w:tplc="04090001" w:tentative="1">
      <w:start w:val="1"/>
      <w:numFmt w:val="bullet"/>
      <w:lvlText w:val=""/>
      <w:lvlJc w:val="left"/>
      <w:pPr>
        <w:tabs>
          <w:tab w:val="num" w:pos="5772"/>
        </w:tabs>
        <w:ind w:left="5772" w:hanging="360"/>
      </w:pPr>
      <w:rPr>
        <w:rFonts w:ascii="Symbol" w:hAnsi="Symbol" w:hint="default"/>
      </w:rPr>
    </w:lvl>
    <w:lvl w:ilvl="7" w:tplc="04090003" w:tentative="1">
      <w:start w:val="1"/>
      <w:numFmt w:val="bullet"/>
      <w:lvlText w:val="o"/>
      <w:lvlJc w:val="left"/>
      <w:pPr>
        <w:tabs>
          <w:tab w:val="num" w:pos="6492"/>
        </w:tabs>
        <w:ind w:left="6492" w:hanging="360"/>
      </w:pPr>
      <w:rPr>
        <w:rFonts w:ascii="Courier New" w:hAnsi="Courier New" w:cs="Courier New" w:hint="default"/>
      </w:rPr>
    </w:lvl>
    <w:lvl w:ilvl="8" w:tplc="04090005" w:tentative="1">
      <w:start w:val="1"/>
      <w:numFmt w:val="bullet"/>
      <w:lvlText w:val=""/>
      <w:lvlJc w:val="left"/>
      <w:pPr>
        <w:tabs>
          <w:tab w:val="num" w:pos="7212"/>
        </w:tabs>
        <w:ind w:left="7212" w:hanging="360"/>
      </w:pPr>
      <w:rPr>
        <w:rFonts w:ascii="Wingdings" w:hAnsi="Wingdings" w:hint="default"/>
      </w:rPr>
    </w:lvl>
  </w:abstractNum>
  <w:abstractNum w:abstractNumId="16">
    <w:nsid w:val="3BF20463"/>
    <w:multiLevelType w:val="multilevel"/>
    <w:tmpl w:val="B80C46E2"/>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C1D76D2"/>
    <w:multiLevelType w:val="hybridMultilevel"/>
    <w:tmpl w:val="BB925E9A"/>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D5239D5"/>
    <w:multiLevelType w:val="hybridMultilevel"/>
    <w:tmpl w:val="785844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EAE60B5"/>
    <w:multiLevelType w:val="hybridMultilevel"/>
    <w:tmpl w:val="8EA4AF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F572C0D"/>
    <w:multiLevelType w:val="hybridMultilevel"/>
    <w:tmpl w:val="093CA8C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FB77FB7"/>
    <w:multiLevelType w:val="hybridMultilevel"/>
    <w:tmpl w:val="D9EE19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24A49D3"/>
    <w:multiLevelType w:val="hybridMultilevel"/>
    <w:tmpl w:val="424E04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AFD05E3"/>
    <w:multiLevelType w:val="multilevel"/>
    <w:tmpl w:val="31BA04DA"/>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4">
    <w:nsid w:val="4B165430"/>
    <w:multiLevelType w:val="hybridMultilevel"/>
    <w:tmpl w:val="9C829E04"/>
    <w:lvl w:ilvl="0" w:tplc="5A5E327E">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01448E4"/>
    <w:multiLevelType w:val="hybridMultilevel"/>
    <w:tmpl w:val="5412A952"/>
    <w:lvl w:ilvl="0" w:tplc="80CEC124">
      <w:start w:val="1"/>
      <w:numFmt w:val="bullet"/>
      <w:lvlText w:val=""/>
      <w:lvlJc w:val="left"/>
      <w:pPr>
        <w:tabs>
          <w:tab w:val="num" w:pos="0"/>
        </w:tabs>
        <w:ind w:left="0" w:firstLine="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52514779"/>
    <w:multiLevelType w:val="hybridMultilevel"/>
    <w:tmpl w:val="7528DC80"/>
    <w:lvl w:ilvl="0" w:tplc="80CEC124">
      <w:start w:val="1"/>
      <w:numFmt w:val="bullet"/>
      <w:lvlText w:val=""/>
      <w:lvlJc w:val="left"/>
      <w:pPr>
        <w:tabs>
          <w:tab w:val="num" w:pos="0"/>
        </w:tabs>
        <w:ind w:left="0" w:firstLine="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3175E30"/>
    <w:multiLevelType w:val="hybridMultilevel"/>
    <w:tmpl w:val="C2908058"/>
    <w:lvl w:ilvl="0" w:tplc="0409000F">
      <w:start w:val="1"/>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40915A9"/>
    <w:multiLevelType w:val="hybridMultilevel"/>
    <w:tmpl w:val="2ADCA41E"/>
    <w:lvl w:ilvl="0" w:tplc="9C6C7880">
      <w:start w:val="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4593207"/>
    <w:multiLevelType w:val="multilevel"/>
    <w:tmpl w:val="DB6697D8"/>
    <w:lvl w:ilvl="0">
      <w:start w:val="3"/>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nsid w:val="59CE0F17"/>
    <w:multiLevelType w:val="hybridMultilevel"/>
    <w:tmpl w:val="8EA4AF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C737A6F"/>
    <w:multiLevelType w:val="multilevel"/>
    <w:tmpl w:val="7ABAA110"/>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5DF723F0"/>
    <w:multiLevelType w:val="hybridMultilevel"/>
    <w:tmpl w:val="9AB21198"/>
    <w:lvl w:ilvl="0" w:tplc="14E02CD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47706C5"/>
    <w:multiLevelType w:val="hybridMultilevel"/>
    <w:tmpl w:val="BA8E8598"/>
    <w:lvl w:ilvl="0" w:tplc="6996FF92">
      <w:numFmt w:val="bullet"/>
      <w:lvlText w:val=""/>
      <w:lvlJc w:val="left"/>
      <w:pPr>
        <w:tabs>
          <w:tab w:val="num" w:pos="720"/>
        </w:tabs>
        <w:ind w:left="864" w:hanging="504"/>
      </w:pPr>
      <w:rPr>
        <w:rFonts w:ascii="Wingdings 2" w:eastAsia="Times New Roman" w:hAnsi="Wingdings 2"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4834763"/>
    <w:multiLevelType w:val="hybridMultilevel"/>
    <w:tmpl w:val="CDDE6F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5B643A6"/>
    <w:multiLevelType w:val="hybridMultilevel"/>
    <w:tmpl w:val="D00CDB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66760DEB"/>
    <w:multiLevelType w:val="multilevel"/>
    <w:tmpl w:val="EB2CBE22"/>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nsid w:val="67B01A30"/>
    <w:multiLevelType w:val="hybridMultilevel"/>
    <w:tmpl w:val="7350491E"/>
    <w:lvl w:ilvl="0" w:tplc="04090015">
      <w:start w:val="3"/>
      <w:numFmt w:val="upperLetter"/>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nsid w:val="6A90711E"/>
    <w:multiLevelType w:val="hybridMultilevel"/>
    <w:tmpl w:val="9F04D1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C19425E"/>
    <w:multiLevelType w:val="hybridMultilevel"/>
    <w:tmpl w:val="BED2281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6DA46F36"/>
    <w:multiLevelType w:val="hybridMultilevel"/>
    <w:tmpl w:val="36CA5EB2"/>
    <w:lvl w:ilvl="0" w:tplc="BE1E2F2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6EC84DBC"/>
    <w:multiLevelType w:val="hybridMultilevel"/>
    <w:tmpl w:val="DB6697D8"/>
    <w:lvl w:ilvl="0" w:tplc="FCFE591C">
      <w:start w:val="3"/>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70897679"/>
    <w:multiLevelType w:val="multilevel"/>
    <w:tmpl w:val="DB6697D8"/>
    <w:lvl w:ilvl="0">
      <w:start w:val="3"/>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nsid w:val="73BF3A79"/>
    <w:multiLevelType w:val="hybridMultilevel"/>
    <w:tmpl w:val="797055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7BCB6FB0"/>
    <w:multiLevelType w:val="hybridMultilevel"/>
    <w:tmpl w:val="7924C346"/>
    <w:lvl w:ilvl="0" w:tplc="7C38D1C8">
      <w:start w:val="6"/>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7C187CE5"/>
    <w:multiLevelType w:val="multilevel"/>
    <w:tmpl w:val="57EC87F0"/>
    <w:lvl w:ilvl="0">
      <w:start w:val="2"/>
      <w:numFmt w:val="decimal"/>
      <w:lvlText w:val="%1.0"/>
      <w:lvlJc w:val="left"/>
      <w:pPr>
        <w:tabs>
          <w:tab w:val="num" w:pos="840"/>
        </w:tabs>
        <w:ind w:left="840" w:hanging="840"/>
      </w:pPr>
      <w:rPr>
        <w:rFonts w:hint="default"/>
        <w:b/>
      </w:rPr>
    </w:lvl>
    <w:lvl w:ilvl="1">
      <w:start w:val="1"/>
      <w:numFmt w:val="decimal"/>
      <w:lvlText w:val="%1.%2"/>
      <w:lvlJc w:val="left"/>
      <w:pPr>
        <w:tabs>
          <w:tab w:val="num" w:pos="1560"/>
        </w:tabs>
        <w:ind w:left="1560" w:hanging="840"/>
      </w:pPr>
      <w:rPr>
        <w:rFonts w:hint="default"/>
        <w:b/>
      </w:rPr>
    </w:lvl>
    <w:lvl w:ilvl="2">
      <w:start w:val="1"/>
      <w:numFmt w:val="decimal"/>
      <w:lvlText w:val="%1.%2.%3"/>
      <w:lvlJc w:val="left"/>
      <w:pPr>
        <w:tabs>
          <w:tab w:val="num" w:pos="2280"/>
        </w:tabs>
        <w:ind w:left="2280" w:hanging="840"/>
      </w:pPr>
      <w:rPr>
        <w:rFonts w:hint="default"/>
        <w:b/>
      </w:rPr>
    </w:lvl>
    <w:lvl w:ilvl="3">
      <w:start w:val="1"/>
      <w:numFmt w:val="decimal"/>
      <w:lvlText w:val="%1.%2.%3.%4"/>
      <w:lvlJc w:val="left"/>
      <w:pPr>
        <w:tabs>
          <w:tab w:val="num" w:pos="3000"/>
        </w:tabs>
        <w:ind w:left="3000" w:hanging="84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num w:numId="1">
    <w:abstractNumId w:val="32"/>
  </w:num>
  <w:num w:numId="2">
    <w:abstractNumId w:val="3"/>
  </w:num>
  <w:num w:numId="3">
    <w:abstractNumId w:val="33"/>
  </w:num>
  <w:num w:numId="4">
    <w:abstractNumId w:val="40"/>
  </w:num>
  <w:num w:numId="5">
    <w:abstractNumId w:val="39"/>
  </w:num>
  <w:num w:numId="6">
    <w:abstractNumId w:val="10"/>
  </w:num>
  <w:num w:numId="7">
    <w:abstractNumId w:val="17"/>
  </w:num>
  <w:num w:numId="8">
    <w:abstractNumId w:val="18"/>
  </w:num>
  <w:num w:numId="9">
    <w:abstractNumId w:val="4"/>
  </w:num>
  <w:num w:numId="10">
    <w:abstractNumId w:val="20"/>
  </w:num>
  <w:num w:numId="11">
    <w:abstractNumId w:val="43"/>
  </w:num>
  <w:num w:numId="12">
    <w:abstractNumId w:val="22"/>
  </w:num>
  <w:num w:numId="13">
    <w:abstractNumId w:val="0"/>
  </w:num>
  <w:num w:numId="14">
    <w:abstractNumId w:val="24"/>
  </w:num>
  <w:num w:numId="15">
    <w:abstractNumId w:val="41"/>
  </w:num>
  <w:num w:numId="16">
    <w:abstractNumId w:val="12"/>
  </w:num>
  <w:num w:numId="17">
    <w:abstractNumId w:val="5"/>
  </w:num>
  <w:num w:numId="18">
    <w:abstractNumId w:val="2"/>
  </w:num>
  <w:num w:numId="19">
    <w:abstractNumId w:val="34"/>
  </w:num>
  <w:num w:numId="20">
    <w:abstractNumId w:val="42"/>
  </w:num>
  <w:num w:numId="21">
    <w:abstractNumId w:val="21"/>
  </w:num>
  <w:num w:numId="22">
    <w:abstractNumId w:val="29"/>
  </w:num>
  <w:num w:numId="23">
    <w:abstractNumId w:val="38"/>
  </w:num>
  <w:num w:numId="24">
    <w:abstractNumId w:val="11"/>
  </w:num>
  <w:num w:numId="25">
    <w:abstractNumId w:val="16"/>
  </w:num>
  <w:num w:numId="26">
    <w:abstractNumId w:val="31"/>
  </w:num>
  <w:num w:numId="27">
    <w:abstractNumId w:val="36"/>
  </w:num>
  <w:num w:numId="28">
    <w:abstractNumId w:val="15"/>
  </w:num>
  <w:num w:numId="29">
    <w:abstractNumId w:val="13"/>
  </w:num>
  <w:num w:numId="30">
    <w:abstractNumId w:val="45"/>
  </w:num>
  <w:num w:numId="31">
    <w:abstractNumId w:val="7"/>
  </w:num>
  <w:num w:numId="32">
    <w:abstractNumId w:val="35"/>
  </w:num>
  <w:num w:numId="33">
    <w:abstractNumId w:val="28"/>
  </w:num>
  <w:num w:numId="34">
    <w:abstractNumId w:val="25"/>
  </w:num>
  <w:num w:numId="35">
    <w:abstractNumId w:val="9"/>
  </w:num>
  <w:num w:numId="36">
    <w:abstractNumId w:val="23"/>
  </w:num>
  <w:num w:numId="37">
    <w:abstractNumId w:val="14"/>
  </w:num>
  <w:num w:numId="38">
    <w:abstractNumId w:val="26"/>
  </w:num>
  <w:num w:numId="39">
    <w:abstractNumId w:val="1"/>
  </w:num>
  <w:num w:numId="40">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4"/>
  </w:num>
  <w:num w:numId="42">
    <w:abstractNumId w:val="27"/>
  </w:num>
  <w:num w:numId="43">
    <w:abstractNumId w:val="30"/>
  </w:num>
  <w:num w:numId="44">
    <w:abstractNumId w:val="8"/>
  </w:num>
  <w:num w:numId="45">
    <w:abstractNumId w:val="19"/>
  </w:num>
  <w:num w:numId="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235"/>
    <w:rsid w:val="00005D43"/>
    <w:rsid w:val="000070FF"/>
    <w:rsid w:val="000077E3"/>
    <w:rsid w:val="000147BF"/>
    <w:rsid w:val="00022D43"/>
    <w:rsid w:val="00026DA4"/>
    <w:rsid w:val="0002773A"/>
    <w:rsid w:val="00030199"/>
    <w:rsid w:val="00031740"/>
    <w:rsid w:val="00031ACA"/>
    <w:rsid w:val="00031DCA"/>
    <w:rsid w:val="00037590"/>
    <w:rsid w:val="000376E1"/>
    <w:rsid w:val="00037A89"/>
    <w:rsid w:val="00041555"/>
    <w:rsid w:val="00041B5C"/>
    <w:rsid w:val="00044EF4"/>
    <w:rsid w:val="00050C3B"/>
    <w:rsid w:val="00055F58"/>
    <w:rsid w:val="00064E7E"/>
    <w:rsid w:val="000729D3"/>
    <w:rsid w:val="0007400F"/>
    <w:rsid w:val="0007499E"/>
    <w:rsid w:val="00074D6E"/>
    <w:rsid w:val="00076B0C"/>
    <w:rsid w:val="00083E52"/>
    <w:rsid w:val="00085713"/>
    <w:rsid w:val="00085B5C"/>
    <w:rsid w:val="00091436"/>
    <w:rsid w:val="000918E5"/>
    <w:rsid w:val="000919F8"/>
    <w:rsid w:val="000943AA"/>
    <w:rsid w:val="00096755"/>
    <w:rsid w:val="000A0937"/>
    <w:rsid w:val="000A0A1E"/>
    <w:rsid w:val="000A3422"/>
    <w:rsid w:val="000A40B2"/>
    <w:rsid w:val="000A64B5"/>
    <w:rsid w:val="000B1F07"/>
    <w:rsid w:val="000B4222"/>
    <w:rsid w:val="000B52BD"/>
    <w:rsid w:val="000B56FB"/>
    <w:rsid w:val="000C1B67"/>
    <w:rsid w:val="000C22C5"/>
    <w:rsid w:val="000C6CCF"/>
    <w:rsid w:val="000C712A"/>
    <w:rsid w:val="000C73EA"/>
    <w:rsid w:val="000C7C3F"/>
    <w:rsid w:val="000D0C1A"/>
    <w:rsid w:val="000D1657"/>
    <w:rsid w:val="000D59D3"/>
    <w:rsid w:val="000E20B0"/>
    <w:rsid w:val="000E31F6"/>
    <w:rsid w:val="000F1ACE"/>
    <w:rsid w:val="000F6F29"/>
    <w:rsid w:val="001010A5"/>
    <w:rsid w:val="00106A14"/>
    <w:rsid w:val="00106CF5"/>
    <w:rsid w:val="00107637"/>
    <w:rsid w:val="001130DA"/>
    <w:rsid w:val="001152EE"/>
    <w:rsid w:val="0011583C"/>
    <w:rsid w:val="0011615F"/>
    <w:rsid w:val="00120FD0"/>
    <w:rsid w:val="001220FB"/>
    <w:rsid w:val="00123378"/>
    <w:rsid w:val="0012346C"/>
    <w:rsid w:val="00125769"/>
    <w:rsid w:val="0012718E"/>
    <w:rsid w:val="0013132B"/>
    <w:rsid w:val="001314F4"/>
    <w:rsid w:val="00131F8C"/>
    <w:rsid w:val="00146A38"/>
    <w:rsid w:val="001473C7"/>
    <w:rsid w:val="00147F88"/>
    <w:rsid w:val="001525D9"/>
    <w:rsid w:val="00152CD2"/>
    <w:rsid w:val="0015340E"/>
    <w:rsid w:val="00154278"/>
    <w:rsid w:val="00154646"/>
    <w:rsid w:val="001557E0"/>
    <w:rsid w:val="00155CB6"/>
    <w:rsid w:val="001578C6"/>
    <w:rsid w:val="00161572"/>
    <w:rsid w:val="00162C9C"/>
    <w:rsid w:val="00163371"/>
    <w:rsid w:val="0017516A"/>
    <w:rsid w:val="00177955"/>
    <w:rsid w:val="00177CBF"/>
    <w:rsid w:val="001812CB"/>
    <w:rsid w:val="00185E13"/>
    <w:rsid w:val="00187F55"/>
    <w:rsid w:val="00190829"/>
    <w:rsid w:val="001937A4"/>
    <w:rsid w:val="0019790D"/>
    <w:rsid w:val="00197C7A"/>
    <w:rsid w:val="001A25B0"/>
    <w:rsid w:val="001A410F"/>
    <w:rsid w:val="001A5284"/>
    <w:rsid w:val="001A6045"/>
    <w:rsid w:val="001A6BB8"/>
    <w:rsid w:val="001B1C33"/>
    <w:rsid w:val="001B284E"/>
    <w:rsid w:val="001B3853"/>
    <w:rsid w:val="001B4FD4"/>
    <w:rsid w:val="001B5127"/>
    <w:rsid w:val="001B701C"/>
    <w:rsid w:val="001B701E"/>
    <w:rsid w:val="001B701F"/>
    <w:rsid w:val="001B7622"/>
    <w:rsid w:val="001C3259"/>
    <w:rsid w:val="001C4931"/>
    <w:rsid w:val="001C4DF3"/>
    <w:rsid w:val="001C5080"/>
    <w:rsid w:val="001C7BB0"/>
    <w:rsid w:val="001D18F8"/>
    <w:rsid w:val="001D2C85"/>
    <w:rsid w:val="001D2EA0"/>
    <w:rsid w:val="001D2F10"/>
    <w:rsid w:val="001D418F"/>
    <w:rsid w:val="001D47DB"/>
    <w:rsid w:val="001E0C4A"/>
    <w:rsid w:val="001E0F54"/>
    <w:rsid w:val="001E2615"/>
    <w:rsid w:val="001E2C53"/>
    <w:rsid w:val="001E5FB8"/>
    <w:rsid w:val="001E67F9"/>
    <w:rsid w:val="001F12DD"/>
    <w:rsid w:val="001F1504"/>
    <w:rsid w:val="001F1C75"/>
    <w:rsid w:val="001F5136"/>
    <w:rsid w:val="001F5983"/>
    <w:rsid w:val="00201022"/>
    <w:rsid w:val="00203C19"/>
    <w:rsid w:val="00205ACD"/>
    <w:rsid w:val="00207763"/>
    <w:rsid w:val="00214AB7"/>
    <w:rsid w:val="00221320"/>
    <w:rsid w:val="0022134E"/>
    <w:rsid w:val="00222D06"/>
    <w:rsid w:val="00232740"/>
    <w:rsid w:val="0023374A"/>
    <w:rsid w:val="0023436E"/>
    <w:rsid w:val="00234B12"/>
    <w:rsid w:val="00235586"/>
    <w:rsid w:val="00235945"/>
    <w:rsid w:val="00236369"/>
    <w:rsid w:val="00241DCC"/>
    <w:rsid w:val="00242CCD"/>
    <w:rsid w:val="00244C0F"/>
    <w:rsid w:val="00246B5E"/>
    <w:rsid w:val="00246EE7"/>
    <w:rsid w:val="002478FC"/>
    <w:rsid w:val="00251808"/>
    <w:rsid w:val="00251AA4"/>
    <w:rsid w:val="0025399B"/>
    <w:rsid w:val="00253B38"/>
    <w:rsid w:val="00254981"/>
    <w:rsid w:val="00255134"/>
    <w:rsid w:val="002559F4"/>
    <w:rsid w:val="00255A76"/>
    <w:rsid w:val="00256AA0"/>
    <w:rsid w:val="002610BE"/>
    <w:rsid w:val="002673F6"/>
    <w:rsid w:val="00267A58"/>
    <w:rsid w:val="0027244D"/>
    <w:rsid w:val="00272C03"/>
    <w:rsid w:val="00273F1A"/>
    <w:rsid w:val="0027487E"/>
    <w:rsid w:val="00274B45"/>
    <w:rsid w:val="0027501F"/>
    <w:rsid w:val="00277954"/>
    <w:rsid w:val="00277B57"/>
    <w:rsid w:val="002805A2"/>
    <w:rsid w:val="0028236E"/>
    <w:rsid w:val="0028441B"/>
    <w:rsid w:val="002869EF"/>
    <w:rsid w:val="00293761"/>
    <w:rsid w:val="002966E2"/>
    <w:rsid w:val="00296DF2"/>
    <w:rsid w:val="00297FA5"/>
    <w:rsid w:val="002A6EE6"/>
    <w:rsid w:val="002A7982"/>
    <w:rsid w:val="002A7D90"/>
    <w:rsid w:val="002B1546"/>
    <w:rsid w:val="002B24DA"/>
    <w:rsid w:val="002B6AF6"/>
    <w:rsid w:val="002D234D"/>
    <w:rsid w:val="002D5B35"/>
    <w:rsid w:val="002D7C08"/>
    <w:rsid w:val="002E39E0"/>
    <w:rsid w:val="002E4295"/>
    <w:rsid w:val="002E60DA"/>
    <w:rsid w:val="002E773A"/>
    <w:rsid w:val="002F479E"/>
    <w:rsid w:val="002F5117"/>
    <w:rsid w:val="00300594"/>
    <w:rsid w:val="00300D25"/>
    <w:rsid w:val="0030135B"/>
    <w:rsid w:val="00302BF2"/>
    <w:rsid w:val="00303B7F"/>
    <w:rsid w:val="00303C59"/>
    <w:rsid w:val="0030430E"/>
    <w:rsid w:val="003047A3"/>
    <w:rsid w:val="00305F08"/>
    <w:rsid w:val="00307E29"/>
    <w:rsid w:val="00310277"/>
    <w:rsid w:val="003102FF"/>
    <w:rsid w:val="0031310F"/>
    <w:rsid w:val="003236B6"/>
    <w:rsid w:val="00325573"/>
    <w:rsid w:val="003266E3"/>
    <w:rsid w:val="0033336C"/>
    <w:rsid w:val="00333A32"/>
    <w:rsid w:val="00335DB8"/>
    <w:rsid w:val="00335E90"/>
    <w:rsid w:val="0033766C"/>
    <w:rsid w:val="003410AE"/>
    <w:rsid w:val="00341579"/>
    <w:rsid w:val="00343065"/>
    <w:rsid w:val="00344A29"/>
    <w:rsid w:val="0035372F"/>
    <w:rsid w:val="0036061E"/>
    <w:rsid w:val="00362780"/>
    <w:rsid w:val="00364E70"/>
    <w:rsid w:val="00366305"/>
    <w:rsid w:val="00366C99"/>
    <w:rsid w:val="003674B9"/>
    <w:rsid w:val="00367A0B"/>
    <w:rsid w:val="00367FC5"/>
    <w:rsid w:val="0037100C"/>
    <w:rsid w:val="0037469D"/>
    <w:rsid w:val="003750FA"/>
    <w:rsid w:val="00376C78"/>
    <w:rsid w:val="0038266B"/>
    <w:rsid w:val="003830CD"/>
    <w:rsid w:val="003841EE"/>
    <w:rsid w:val="003955DB"/>
    <w:rsid w:val="00395B22"/>
    <w:rsid w:val="00396A4E"/>
    <w:rsid w:val="003A0FDB"/>
    <w:rsid w:val="003A4048"/>
    <w:rsid w:val="003B3DAA"/>
    <w:rsid w:val="003B3FC1"/>
    <w:rsid w:val="003B4F80"/>
    <w:rsid w:val="003B5066"/>
    <w:rsid w:val="003B5A4B"/>
    <w:rsid w:val="003B6195"/>
    <w:rsid w:val="003C381E"/>
    <w:rsid w:val="003C468A"/>
    <w:rsid w:val="003C5CA6"/>
    <w:rsid w:val="003C6F8F"/>
    <w:rsid w:val="003C70A8"/>
    <w:rsid w:val="003C765B"/>
    <w:rsid w:val="003D133B"/>
    <w:rsid w:val="003D62B7"/>
    <w:rsid w:val="003D71B4"/>
    <w:rsid w:val="003D76AD"/>
    <w:rsid w:val="003E6C6B"/>
    <w:rsid w:val="003F14B3"/>
    <w:rsid w:val="003F3025"/>
    <w:rsid w:val="003F36E6"/>
    <w:rsid w:val="003F43B4"/>
    <w:rsid w:val="004000AB"/>
    <w:rsid w:val="004007DE"/>
    <w:rsid w:val="00404456"/>
    <w:rsid w:val="00404640"/>
    <w:rsid w:val="0041000F"/>
    <w:rsid w:val="0041201A"/>
    <w:rsid w:val="004150C9"/>
    <w:rsid w:val="00415FFD"/>
    <w:rsid w:val="00422E8A"/>
    <w:rsid w:val="00424C71"/>
    <w:rsid w:val="00424C84"/>
    <w:rsid w:val="0043172A"/>
    <w:rsid w:val="00431CB4"/>
    <w:rsid w:val="0043380A"/>
    <w:rsid w:val="00433968"/>
    <w:rsid w:val="004354A3"/>
    <w:rsid w:val="004367F2"/>
    <w:rsid w:val="00436DAC"/>
    <w:rsid w:val="00436F6A"/>
    <w:rsid w:val="004438E7"/>
    <w:rsid w:val="00446314"/>
    <w:rsid w:val="00452924"/>
    <w:rsid w:val="00456E29"/>
    <w:rsid w:val="00464B64"/>
    <w:rsid w:val="0046693F"/>
    <w:rsid w:val="00467C3A"/>
    <w:rsid w:val="004710A6"/>
    <w:rsid w:val="0047318D"/>
    <w:rsid w:val="004759AB"/>
    <w:rsid w:val="0048340F"/>
    <w:rsid w:val="004875D7"/>
    <w:rsid w:val="00492E84"/>
    <w:rsid w:val="00493848"/>
    <w:rsid w:val="00496924"/>
    <w:rsid w:val="004A042F"/>
    <w:rsid w:val="004A046E"/>
    <w:rsid w:val="004A0D2C"/>
    <w:rsid w:val="004A1C90"/>
    <w:rsid w:val="004A7FEB"/>
    <w:rsid w:val="004B366A"/>
    <w:rsid w:val="004B39FA"/>
    <w:rsid w:val="004B4816"/>
    <w:rsid w:val="004B7058"/>
    <w:rsid w:val="004C22CB"/>
    <w:rsid w:val="004C7751"/>
    <w:rsid w:val="004D0DA7"/>
    <w:rsid w:val="004D114E"/>
    <w:rsid w:val="004D276F"/>
    <w:rsid w:val="004D2A2F"/>
    <w:rsid w:val="004D3175"/>
    <w:rsid w:val="004D3D4E"/>
    <w:rsid w:val="004E25E8"/>
    <w:rsid w:val="004E6936"/>
    <w:rsid w:val="004F618B"/>
    <w:rsid w:val="00501EC1"/>
    <w:rsid w:val="0050321D"/>
    <w:rsid w:val="00503920"/>
    <w:rsid w:val="00504226"/>
    <w:rsid w:val="0051188A"/>
    <w:rsid w:val="00512711"/>
    <w:rsid w:val="00513244"/>
    <w:rsid w:val="00515242"/>
    <w:rsid w:val="00515735"/>
    <w:rsid w:val="00515B49"/>
    <w:rsid w:val="00515CA0"/>
    <w:rsid w:val="00521412"/>
    <w:rsid w:val="00521C9D"/>
    <w:rsid w:val="005240E2"/>
    <w:rsid w:val="005243F0"/>
    <w:rsid w:val="0052449F"/>
    <w:rsid w:val="00524686"/>
    <w:rsid w:val="005248AF"/>
    <w:rsid w:val="00524B1D"/>
    <w:rsid w:val="0052573D"/>
    <w:rsid w:val="0052713D"/>
    <w:rsid w:val="00527465"/>
    <w:rsid w:val="005309EE"/>
    <w:rsid w:val="00530F89"/>
    <w:rsid w:val="005314D5"/>
    <w:rsid w:val="00531FD0"/>
    <w:rsid w:val="005331B0"/>
    <w:rsid w:val="005345C3"/>
    <w:rsid w:val="005345DE"/>
    <w:rsid w:val="00535073"/>
    <w:rsid w:val="005428DE"/>
    <w:rsid w:val="00543B17"/>
    <w:rsid w:val="00543E83"/>
    <w:rsid w:val="00544952"/>
    <w:rsid w:val="005456EB"/>
    <w:rsid w:val="00551D51"/>
    <w:rsid w:val="00552D4A"/>
    <w:rsid w:val="00553E52"/>
    <w:rsid w:val="0056055F"/>
    <w:rsid w:val="00561F8E"/>
    <w:rsid w:val="0056361D"/>
    <w:rsid w:val="00570F23"/>
    <w:rsid w:val="00573136"/>
    <w:rsid w:val="005759DE"/>
    <w:rsid w:val="00577A83"/>
    <w:rsid w:val="00581CD9"/>
    <w:rsid w:val="005826E8"/>
    <w:rsid w:val="00583815"/>
    <w:rsid w:val="00584E48"/>
    <w:rsid w:val="00584E8C"/>
    <w:rsid w:val="00585E34"/>
    <w:rsid w:val="005861B1"/>
    <w:rsid w:val="00587DEF"/>
    <w:rsid w:val="00590744"/>
    <w:rsid w:val="00591044"/>
    <w:rsid w:val="00597F89"/>
    <w:rsid w:val="005A27BF"/>
    <w:rsid w:val="005A5039"/>
    <w:rsid w:val="005B304A"/>
    <w:rsid w:val="005B4953"/>
    <w:rsid w:val="005B668E"/>
    <w:rsid w:val="005B6D0A"/>
    <w:rsid w:val="005C0974"/>
    <w:rsid w:val="005D131A"/>
    <w:rsid w:val="005D1A47"/>
    <w:rsid w:val="005D60F9"/>
    <w:rsid w:val="005D6C98"/>
    <w:rsid w:val="005D799F"/>
    <w:rsid w:val="005D79A1"/>
    <w:rsid w:val="005E0F25"/>
    <w:rsid w:val="005E1020"/>
    <w:rsid w:val="005E6621"/>
    <w:rsid w:val="005F02FF"/>
    <w:rsid w:val="005F2C53"/>
    <w:rsid w:val="005F7FE0"/>
    <w:rsid w:val="00600A68"/>
    <w:rsid w:val="00607962"/>
    <w:rsid w:val="00612A52"/>
    <w:rsid w:val="006130DA"/>
    <w:rsid w:val="006170A5"/>
    <w:rsid w:val="0062045E"/>
    <w:rsid w:val="00622584"/>
    <w:rsid w:val="00622FDD"/>
    <w:rsid w:val="006244DE"/>
    <w:rsid w:val="00630929"/>
    <w:rsid w:val="00630A7A"/>
    <w:rsid w:val="00632111"/>
    <w:rsid w:val="006350FF"/>
    <w:rsid w:val="00637728"/>
    <w:rsid w:val="0064420B"/>
    <w:rsid w:val="0064539B"/>
    <w:rsid w:val="006471B4"/>
    <w:rsid w:val="0064779F"/>
    <w:rsid w:val="006478CD"/>
    <w:rsid w:val="00650D5E"/>
    <w:rsid w:val="006549EB"/>
    <w:rsid w:val="00655918"/>
    <w:rsid w:val="00656A34"/>
    <w:rsid w:val="00656E1A"/>
    <w:rsid w:val="006574ED"/>
    <w:rsid w:val="00663B0F"/>
    <w:rsid w:val="00672B81"/>
    <w:rsid w:val="00673059"/>
    <w:rsid w:val="00676406"/>
    <w:rsid w:val="00683B30"/>
    <w:rsid w:val="00685CBF"/>
    <w:rsid w:val="00690129"/>
    <w:rsid w:val="006905AE"/>
    <w:rsid w:val="00692D85"/>
    <w:rsid w:val="006936FE"/>
    <w:rsid w:val="00694235"/>
    <w:rsid w:val="006958DF"/>
    <w:rsid w:val="00696358"/>
    <w:rsid w:val="006A119A"/>
    <w:rsid w:val="006A14BF"/>
    <w:rsid w:val="006A30CD"/>
    <w:rsid w:val="006A36E0"/>
    <w:rsid w:val="006A746C"/>
    <w:rsid w:val="006B0113"/>
    <w:rsid w:val="006B3510"/>
    <w:rsid w:val="006B6169"/>
    <w:rsid w:val="006B6D10"/>
    <w:rsid w:val="006C0313"/>
    <w:rsid w:val="006C0C2F"/>
    <w:rsid w:val="006C158E"/>
    <w:rsid w:val="006C16A5"/>
    <w:rsid w:val="006C7216"/>
    <w:rsid w:val="006D1593"/>
    <w:rsid w:val="006D6C3C"/>
    <w:rsid w:val="006E286D"/>
    <w:rsid w:val="006E3EA6"/>
    <w:rsid w:val="006E639F"/>
    <w:rsid w:val="006F2CE0"/>
    <w:rsid w:val="006F3045"/>
    <w:rsid w:val="006F351F"/>
    <w:rsid w:val="006F4FB9"/>
    <w:rsid w:val="006F76EC"/>
    <w:rsid w:val="006F7AD7"/>
    <w:rsid w:val="006F7E35"/>
    <w:rsid w:val="00702050"/>
    <w:rsid w:val="00706463"/>
    <w:rsid w:val="00707C9E"/>
    <w:rsid w:val="0071132F"/>
    <w:rsid w:val="00714611"/>
    <w:rsid w:val="00715437"/>
    <w:rsid w:val="0071579A"/>
    <w:rsid w:val="007158F2"/>
    <w:rsid w:val="00716197"/>
    <w:rsid w:val="00720075"/>
    <w:rsid w:val="007208EA"/>
    <w:rsid w:val="00721476"/>
    <w:rsid w:val="0072734A"/>
    <w:rsid w:val="00736401"/>
    <w:rsid w:val="007369E8"/>
    <w:rsid w:val="0074075D"/>
    <w:rsid w:val="007410E4"/>
    <w:rsid w:val="00741695"/>
    <w:rsid w:val="00742324"/>
    <w:rsid w:val="00745210"/>
    <w:rsid w:val="00747F3F"/>
    <w:rsid w:val="00751D52"/>
    <w:rsid w:val="00752857"/>
    <w:rsid w:val="007541C0"/>
    <w:rsid w:val="0075540A"/>
    <w:rsid w:val="00755ABA"/>
    <w:rsid w:val="00755CBC"/>
    <w:rsid w:val="007568DE"/>
    <w:rsid w:val="00756E43"/>
    <w:rsid w:val="007628D9"/>
    <w:rsid w:val="0076345A"/>
    <w:rsid w:val="00763C25"/>
    <w:rsid w:val="00764428"/>
    <w:rsid w:val="00767E5A"/>
    <w:rsid w:val="00773DE5"/>
    <w:rsid w:val="007759C1"/>
    <w:rsid w:val="007813AC"/>
    <w:rsid w:val="00785088"/>
    <w:rsid w:val="00785981"/>
    <w:rsid w:val="0079005E"/>
    <w:rsid w:val="007903EC"/>
    <w:rsid w:val="0079255C"/>
    <w:rsid w:val="007952DB"/>
    <w:rsid w:val="00797078"/>
    <w:rsid w:val="007A209F"/>
    <w:rsid w:val="007A290F"/>
    <w:rsid w:val="007A2ECC"/>
    <w:rsid w:val="007A5860"/>
    <w:rsid w:val="007A6AD1"/>
    <w:rsid w:val="007A7CFA"/>
    <w:rsid w:val="007B23A8"/>
    <w:rsid w:val="007B6695"/>
    <w:rsid w:val="007C2008"/>
    <w:rsid w:val="007C76BD"/>
    <w:rsid w:val="007C7E92"/>
    <w:rsid w:val="007D3DAB"/>
    <w:rsid w:val="007D3FE9"/>
    <w:rsid w:val="007D501F"/>
    <w:rsid w:val="007D713E"/>
    <w:rsid w:val="007D7407"/>
    <w:rsid w:val="007D7721"/>
    <w:rsid w:val="007D7E7F"/>
    <w:rsid w:val="007E01A3"/>
    <w:rsid w:val="007E1916"/>
    <w:rsid w:val="007E1BF8"/>
    <w:rsid w:val="007E1D84"/>
    <w:rsid w:val="007E3D39"/>
    <w:rsid w:val="007E488C"/>
    <w:rsid w:val="007F0C11"/>
    <w:rsid w:val="007F1FD9"/>
    <w:rsid w:val="007F3C87"/>
    <w:rsid w:val="007F40F7"/>
    <w:rsid w:val="007F7022"/>
    <w:rsid w:val="00804CBC"/>
    <w:rsid w:val="00810EC9"/>
    <w:rsid w:val="00811E26"/>
    <w:rsid w:val="0081208F"/>
    <w:rsid w:val="008250DC"/>
    <w:rsid w:val="00825C7E"/>
    <w:rsid w:val="00827EEF"/>
    <w:rsid w:val="008321A1"/>
    <w:rsid w:val="00832E7E"/>
    <w:rsid w:val="008332AB"/>
    <w:rsid w:val="008333A8"/>
    <w:rsid w:val="00841DDF"/>
    <w:rsid w:val="008433C1"/>
    <w:rsid w:val="0084711E"/>
    <w:rsid w:val="008504AD"/>
    <w:rsid w:val="0085067A"/>
    <w:rsid w:val="00852A33"/>
    <w:rsid w:val="00855C9E"/>
    <w:rsid w:val="0085654C"/>
    <w:rsid w:val="00866EB1"/>
    <w:rsid w:val="008672A9"/>
    <w:rsid w:val="00871187"/>
    <w:rsid w:val="00873036"/>
    <w:rsid w:val="008762D2"/>
    <w:rsid w:val="00883E58"/>
    <w:rsid w:val="0088519C"/>
    <w:rsid w:val="00885F72"/>
    <w:rsid w:val="0088782C"/>
    <w:rsid w:val="00890C71"/>
    <w:rsid w:val="00892CA1"/>
    <w:rsid w:val="00894AE2"/>
    <w:rsid w:val="008964EE"/>
    <w:rsid w:val="008A0666"/>
    <w:rsid w:val="008A221A"/>
    <w:rsid w:val="008A40AD"/>
    <w:rsid w:val="008A5875"/>
    <w:rsid w:val="008B027E"/>
    <w:rsid w:val="008B0839"/>
    <w:rsid w:val="008B0A1D"/>
    <w:rsid w:val="008B178D"/>
    <w:rsid w:val="008B18E4"/>
    <w:rsid w:val="008B2FDA"/>
    <w:rsid w:val="008B302A"/>
    <w:rsid w:val="008B58F3"/>
    <w:rsid w:val="008B71F5"/>
    <w:rsid w:val="008C02B7"/>
    <w:rsid w:val="008C4202"/>
    <w:rsid w:val="008C712F"/>
    <w:rsid w:val="008D1ABD"/>
    <w:rsid w:val="008D68EF"/>
    <w:rsid w:val="008E0C2A"/>
    <w:rsid w:val="008E2E6A"/>
    <w:rsid w:val="008E7C11"/>
    <w:rsid w:val="008F0ECE"/>
    <w:rsid w:val="008F11EB"/>
    <w:rsid w:val="008F19B8"/>
    <w:rsid w:val="008F33BB"/>
    <w:rsid w:val="008F3E11"/>
    <w:rsid w:val="008F556D"/>
    <w:rsid w:val="008F5D40"/>
    <w:rsid w:val="009027E1"/>
    <w:rsid w:val="00902AC3"/>
    <w:rsid w:val="009035EA"/>
    <w:rsid w:val="009054C7"/>
    <w:rsid w:val="0091030A"/>
    <w:rsid w:val="00915AF9"/>
    <w:rsid w:val="00924628"/>
    <w:rsid w:val="00924FAC"/>
    <w:rsid w:val="00925D60"/>
    <w:rsid w:val="009269A7"/>
    <w:rsid w:val="00932544"/>
    <w:rsid w:val="00932C45"/>
    <w:rsid w:val="00932FEE"/>
    <w:rsid w:val="0093489F"/>
    <w:rsid w:val="00936C16"/>
    <w:rsid w:val="009377ED"/>
    <w:rsid w:val="00937C1B"/>
    <w:rsid w:val="009410FF"/>
    <w:rsid w:val="00941559"/>
    <w:rsid w:val="00944279"/>
    <w:rsid w:val="0094660A"/>
    <w:rsid w:val="00950012"/>
    <w:rsid w:val="0095011D"/>
    <w:rsid w:val="009550E6"/>
    <w:rsid w:val="0095563D"/>
    <w:rsid w:val="009565A1"/>
    <w:rsid w:val="0096558A"/>
    <w:rsid w:val="009658BB"/>
    <w:rsid w:val="00970AA0"/>
    <w:rsid w:val="009721D3"/>
    <w:rsid w:val="00974899"/>
    <w:rsid w:val="00975F84"/>
    <w:rsid w:val="00983061"/>
    <w:rsid w:val="009852DF"/>
    <w:rsid w:val="00985CF5"/>
    <w:rsid w:val="00987E85"/>
    <w:rsid w:val="009900D9"/>
    <w:rsid w:val="0099184E"/>
    <w:rsid w:val="00992143"/>
    <w:rsid w:val="00992798"/>
    <w:rsid w:val="00992B07"/>
    <w:rsid w:val="009935BE"/>
    <w:rsid w:val="0099383E"/>
    <w:rsid w:val="00993D91"/>
    <w:rsid w:val="0099543E"/>
    <w:rsid w:val="009A1AB4"/>
    <w:rsid w:val="009A2C88"/>
    <w:rsid w:val="009A4288"/>
    <w:rsid w:val="009A651E"/>
    <w:rsid w:val="009B10B2"/>
    <w:rsid w:val="009B4F3C"/>
    <w:rsid w:val="009B52F0"/>
    <w:rsid w:val="009B7AF6"/>
    <w:rsid w:val="009C0B38"/>
    <w:rsid w:val="009C0BF7"/>
    <w:rsid w:val="009C617A"/>
    <w:rsid w:val="009C7CAA"/>
    <w:rsid w:val="009D1BD9"/>
    <w:rsid w:val="009D31DD"/>
    <w:rsid w:val="009D5753"/>
    <w:rsid w:val="009E0594"/>
    <w:rsid w:val="009E1254"/>
    <w:rsid w:val="009E2AD9"/>
    <w:rsid w:val="009E3C83"/>
    <w:rsid w:val="009E459A"/>
    <w:rsid w:val="009E4BC8"/>
    <w:rsid w:val="009F044E"/>
    <w:rsid w:val="00A01D7C"/>
    <w:rsid w:val="00A02D3A"/>
    <w:rsid w:val="00A0351A"/>
    <w:rsid w:val="00A03AA9"/>
    <w:rsid w:val="00A10FE4"/>
    <w:rsid w:val="00A119B6"/>
    <w:rsid w:val="00A1405F"/>
    <w:rsid w:val="00A16C29"/>
    <w:rsid w:val="00A17E7A"/>
    <w:rsid w:val="00A212A6"/>
    <w:rsid w:val="00A27610"/>
    <w:rsid w:val="00A27989"/>
    <w:rsid w:val="00A33B0B"/>
    <w:rsid w:val="00A349FE"/>
    <w:rsid w:val="00A34CFF"/>
    <w:rsid w:val="00A402F3"/>
    <w:rsid w:val="00A418AA"/>
    <w:rsid w:val="00A42C5A"/>
    <w:rsid w:val="00A512B5"/>
    <w:rsid w:val="00A513E9"/>
    <w:rsid w:val="00A51E68"/>
    <w:rsid w:val="00A52F26"/>
    <w:rsid w:val="00A53AFC"/>
    <w:rsid w:val="00A60CD0"/>
    <w:rsid w:val="00A60EB9"/>
    <w:rsid w:val="00A61A77"/>
    <w:rsid w:val="00A646A3"/>
    <w:rsid w:val="00A649F4"/>
    <w:rsid w:val="00A67373"/>
    <w:rsid w:val="00A7240C"/>
    <w:rsid w:val="00A73CD8"/>
    <w:rsid w:val="00A746BD"/>
    <w:rsid w:val="00A76B9A"/>
    <w:rsid w:val="00A80A1E"/>
    <w:rsid w:val="00A81E39"/>
    <w:rsid w:val="00A82F3C"/>
    <w:rsid w:val="00A83E3B"/>
    <w:rsid w:val="00A84469"/>
    <w:rsid w:val="00A8497D"/>
    <w:rsid w:val="00A85D04"/>
    <w:rsid w:val="00A86221"/>
    <w:rsid w:val="00A90190"/>
    <w:rsid w:val="00A9089E"/>
    <w:rsid w:val="00A9372C"/>
    <w:rsid w:val="00A93CEC"/>
    <w:rsid w:val="00A940D1"/>
    <w:rsid w:val="00A95D8D"/>
    <w:rsid w:val="00A97277"/>
    <w:rsid w:val="00A9779F"/>
    <w:rsid w:val="00A97BE3"/>
    <w:rsid w:val="00AA6981"/>
    <w:rsid w:val="00AB2430"/>
    <w:rsid w:val="00AB3FE4"/>
    <w:rsid w:val="00AB4813"/>
    <w:rsid w:val="00AB6820"/>
    <w:rsid w:val="00AB6EE6"/>
    <w:rsid w:val="00AB7E43"/>
    <w:rsid w:val="00AB7EDE"/>
    <w:rsid w:val="00AC1CCF"/>
    <w:rsid w:val="00AC1D69"/>
    <w:rsid w:val="00AC4021"/>
    <w:rsid w:val="00AC4216"/>
    <w:rsid w:val="00AC5A98"/>
    <w:rsid w:val="00AC70B9"/>
    <w:rsid w:val="00AD314B"/>
    <w:rsid w:val="00AD3349"/>
    <w:rsid w:val="00AD4A18"/>
    <w:rsid w:val="00AD56C0"/>
    <w:rsid w:val="00AD64CD"/>
    <w:rsid w:val="00AD7B6C"/>
    <w:rsid w:val="00AE3BEE"/>
    <w:rsid w:val="00AF255F"/>
    <w:rsid w:val="00AF3B21"/>
    <w:rsid w:val="00AF5485"/>
    <w:rsid w:val="00AF55D8"/>
    <w:rsid w:val="00AF6C26"/>
    <w:rsid w:val="00B00BF9"/>
    <w:rsid w:val="00B0579C"/>
    <w:rsid w:val="00B076B5"/>
    <w:rsid w:val="00B12E38"/>
    <w:rsid w:val="00B12E7C"/>
    <w:rsid w:val="00B13C8B"/>
    <w:rsid w:val="00B14528"/>
    <w:rsid w:val="00B17C97"/>
    <w:rsid w:val="00B20007"/>
    <w:rsid w:val="00B20E47"/>
    <w:rsid w:val="00B21281"/>
    <w:rsid w:val="00B22A69"/>
    <w:rsid w:val="00B24559"/>
    <w:rsid w:val="00B26593"/>
    <w:rsid w:val="00B275F7"/>
    <w:rsid w:val="00B3056D"/>
    <w:rsid w:val="00B30C53"/>
    <w:rsid w:val="00B323C3"/>
    <w:rsid w:val="00B327F4"/>
    <w:rsid w:val="00B34DC9"/>
    <w:rsid w:val="00B375CD"/>
    <w:rsid w:val="00B40B97"/>
    <w:rsid w:val="00B40E57"/>
    <w:rsid w:val="00B42EA0"/>
    <w:rsid w:val="00B44448"/>
    <w:rsid w:val="00B445E6"/>
    <w:rsid w:val="00B472A9"/>
    <w:rsid w:val="00B47CED"/>
    <w:rsid w:val="00B50F7C"/>
    <w:rsid w:val="00B51218"/>
    <w:rsid w:val="00B5127C"/>
    <w:rsid w:val="00B51824"/>
    <w:rsid w:val="00B51EE7"/>
    <w:rsid w:val="00B52BFF"/>
    <w:rsid w:val="00B57936"/>
    <w:rsid w:val="00B60689"/>
    <w:rsid w:val="00B644A3"/>
    <w:rsid w:val="00B6523E"/>
    <w:rsid w:val="00B67914"/>
    <w:rsid w:val="00B7144C"/>
    <w:rsid w:val="00B72E27"/>
    <w:rsid w:val="00B775FC"/>
    <w:rsid w:val="00B77A7F"/>
    <w:rsid w:val="00B8111C"/>
    <w:rsid w:val="00B817DF"/>
    <w:rsid w:val="00B8346A"/>
    <w:rsid w:val="00B95FD1"/>
    <w:rsid w:val="00B97D06"/>
    <w:rsid w:val="00BA18A0"/>
    <w:rsid w:val="00BA2330"/>
    <w:rsid w:val="00BA58B1"/>
    <w:rsid w:val="00BB1B38"/>
    <w:rsid w:val="00BB42ED"/>
    <w:rsid w:val="00BB6ABF"/>
    <w:rsid w:val="00BC40EF"/>
    <w:rsid w:val="00BC51D2"/>
    <w:rsid w:val="00BC61BA"/>
    <w:rsid w:val="00BD2BC2"/>
    <w:rsid w:val="00BD384A"/>
    <w:rsid w:val="00BD4541"/>
    <w:rsid w:val="00BD4C6B"/>
    <w:rsid w:val="00BD5153"/>
    <w:rsid w:val="00BD6BBD"/>
    <w:rsid w:val="00BE2DC4"/>
    <w:rsid w:val="00BE3489"/>
    <w:rsid w:val="00BE47A0"/>
    <w:rsid w:val="00BE552B"/>
    <w:rsid w:val="00BE64CA"/>
    <w:rsid w:val="00BE6C7D"/>
    <w:rsid w:val="00BE777A"/>
    <w:rsid w:val="00BF0EDB"/>
    <w:rsid w:val="00BF5E02"/>
    <w:rsid w:val="00BF7E60"/>
    <w:rsid w:val="00C011FA"/>
    <w:rsid w:val="00C02AC4"/>
    <w:rsid w:val="00C02F3D"/>
    <w:rsid w:val="00C041B5"/>
    <w:rsid w:val="00C070A0"/>
    <w:rsid w:val="00C11B32"/>
    <w:rsid w:val="00C12079"/>
    <w:rsid w:val="00C12A36"/>
    <w:rsid w:val="00C134FF"/>
    <w:rsid w:val="00C14A62"/>
    <w:rsid w:val="00C17185"/>
    <w:rsid w:val="00C213A1"/>
    <w:rsid w:val="00C23932"/>
    <w:rsid w:val="00C31E4C"/>
    <w:rsid w:val="00C33B79"/>
    <w:rsid w:val="00C40193"/>
    <w:rsid w:val="00C521AD"/>
    <w:rsid w:val="00C52236"/>
    <w:rsid w:val="00C557E8"/>
    <w:rsid w:val="00C607CF"/>
    <w:rsid w:val="00C6714F"/>
    <w:rsid w:val="00C678FF"/>
    <w:rsid w:val="00C71178"/>
    <w:rsid w:val="00C7370F"/>
    <w:rsid w:val="00C74E36"/>
    <w:rsid w:val="00C752DE"/>
    <w:rsid w:val="00C75874"/>
    <w:rsid w:val="00C75D0A"/>
    <w:rsid w:val="00C76FBA"/>
    <w:rsid w:val="00C80912"/>
    <w:rsid w:val="00C81ADA"/>
    <w:rsid w:val="00C82860"/>
    <w:rsid w:val="00C85436"/>
    <w:rsid w:val="00C85448"/>
    <w:rsid w:val="00C85E55"/>
    <w:rsid w:val="00C86CA9"/>
    <w:rsid w:val="00C875DB"/>
    <w:rsid w:val="00C91B77"/>
    <w:rsid w:val="00C92CB8"/>
    <w:rsid w:val="00C93E47"/>
    <w:rsid w:val="00C94D02"/>
    <w:rsid w:val="00C97C99"/>
    <w:rsid w:val="00CA1E2B"/>
    <w:rsid w:val="00CA295A"/>
    <w:rsid w:val="00CA5BEF"/>
    <w:rsid w:val="00CA6138"/>
    <w:rsid w:val="00CA7099"/>
    <w:rsid w:val="00CA76B8"/>
    <w:rsid w:val="00CB1183"/>
    <w:rsid w:val="00CB38D0"/>
    <w:rsid w:val="00CB43E7"/>
    <w:rsid w:val="00CC0282"/>
    <w:rsid w:val="00CC3377"/>
    <w:rsid w:val="00CC4267"/>
    <w:rsid w:val="00CC45EB"/>
    <w:rsid w:val="00CC4D86"/>
    <w:rsid w:val="00CC6519"/>
    <w:rsid w:val="00CD2B2A"/>
    <w:rsid w:val="00CD3903"/>
    <w:rsid w:val="00CD507D"/>
    <w:rsid w:val="00CD5FE8"/>
    <w:rsid w:val="00CD7C0C"/>
    <w:rsid w:val="00CE02C7"/>
    <w:rsid w:val="00CE05AD"/>
    <w:rsid w:val="00CE0E0E"/>
    <w:rsid w:val="00CE65FD"/>
    <w:rsid w:val="00CF1363"/>
    <w:rsid w:val="00CF1E44"/>
    <w:rsid w:val="00CF4445"/>
    <w:rsid w:val="00CF4B13"/>
    <w:rsid w:val="00CF534B"/>
    <w:rsid w:val="00D02BEE"/>
    <w:rsid w:val="00D03670"/>
    <w:rsid w:val="00D0524B"/>
    <w:rsid w:val="00D054D6"/>
    <w:rsid w:val="00D05873"/>
    <w:rsid w:val="00D06736"/>
    <w:rsid w:val="00D102B4"/>
    <w:rsid w:val="00D1062A"/>
    <w:rsid w:val="00D162DB"/>
    <w:rsid w:val="00D16CAC"/>
    <w:rsid w:val="00D17885"/>
    <w:rsid w:val="00D23052"/>
    <w:rsid w:val="00D232F1"/>
    <w:rsid w:val="00D25182"/>
    <w:rsid w:val="00D262C5"/>
    <w:rsid w:val="00D26ED1"/>
    <w:rsid w:val="00D301DA"/>
    <w:rsid w:val="00D335E4"/>
    <w:rsid w:val="00D35409"/>
    <w:rsid w:val="00D35903"/>
    <w:rsid w:val="00D37E92"/>
    <w:rsid w:val="00D40744"/>
    <w:rsid w:val="00D40FE7"/>
    <w:rsid w:val="00D41A5C"/>
    <w:rsid w:val="00D421E4"/>
    <w:rsid w:val="00D45A82"/>
    <w:rsid w:val="00D5046F"/>
    <w:rsid w:val="00D50600"/>
    <w:rsid w:val="00D550A1"/>
    <w:rsid w:val="00D5645E"/>
    <w:rsid w:val="00D57557"/>
    <w:rsid w:val="00D60C9F"/>
    <w:rsid w:val="00D622CD"/>
    <w:rsid w:val="00D62421"/>
    <w:rsid w:val="00D64421"/>
    <w:rsid w:val="00D65047"/>
    <w:rsid w:val="00D65452"/>
    <w:rsid w:val="00D66AC9"/>
    <w:rsid w:val="00D67AE0"/>
    <w:rsid w:val="00D70F04"/>
    <w:rsid w:val="00D737EE"/>
    <w:rsid w:val="00D73BC9"/>
    <w:rsid w:val="00D753D6"/>
    <w:rsid w:val="00D77259"/>
    <w:rsid w:val="00D80A2E"/>
    <w:rsid w:val="00D82ADA"/>
    <w:rsid w:val="00D83CDB"/>
    <w:rsid w:val="00D90987"/>
    <w:rsid w:val="00D9137F"/>
    <w:rsid w:val="00D91B66"/>
    <w:rsid w:val="00D9248F"/>
    <w:rsid w:val="00D95523"/>
    <w:rsid w:val="00D964C9"/>
    <w:rsid w:val="00DB01F2"/>
    <w:rsid w:val="00DB02D4"/>
    <w:rsid w:val="00DB0D0A"/>
    <w:rsid w:val="00DB3656"/>
    <w:rsid w:val="00DB3ECD"/>
    <w:rsid w:val="00DB66D5"/>
    <w:rsid w:val="00DC2567"/>
    <w:rsid w:val="00DC7A26"/>
    <w:rsid w:val="00DD2C99"/>
    <w:rsid w:val="00DD36A0"/>
    <w:rsid w:val="00DD61A7"/>
    <w:rsid w:val="00DE0D76"/>
    <w:rsid w:val="00DE14B6"/>
    <w:rsid w:val="00DE6158"/>
    <w:rsid w:val="00DE67C8"/>
    <w:rsid w:val="00DE6DB3"/>
    <w:rsid w:val="00DE7657"/>
    <w:rsid w:val="00DF04D6"/>
    <w:rsid w:val="00DF1E26"/>
    <w:rsid w:val="00DF23AC"/>
    <w:rsid w:val="00DF2987"/>
    <w:rsid w:val="00DF30BD"/>
    <w:rsid w:val="00DF4E93"/>
    <w:rsid w:val="00DF6061"/>
    <w:rsid w:val="00E06A7F"/>
    <w:rsid w:val="00E113D2"/>
    <w:rsid w:val="00E12877"/>
    <w:rsid w:val="00E12F4C"/>
    <w:rsid w:val="00E132F1"/>
    <w:rsid w:val="00E13CAB"/>
    <w:rsid w:val="00E15678"/>
    <w:rsid w:val="00E166A4"/>
    <w:rsid w:val="00E21C99"/>
    <w:rsid w:val="00E231FF"/>
    <w:rsid w:val="00E2454C"/>
    <w:rsid w:val="00E248C9"/>
    <w:rsid w:val="00E24D29"/>
    <w:rsid w:val="00E27C0B"/>
    <w:rsid w:val="00E31651"/>
    <w:rsid w:val="00E3256B"/>
    <w:rsid w:val="00E3792D"/>
    <w:rsid w:val="00E400C6"/>
    <w:rsid w:val="00E40BBE"/>
    <w:rsid w:val="00E4104F"/>
    <w:rsid w:val="00E44DC1"/>
    <w:rsid w:val="00E52420"/>
    <w:rsid w:val="00E5408F"/>
    <w:rsid w:val="00E56346"/>
    <w:rsid w:val="00E60226"/>
    <w:rsid w:val="00E61372"/>
    <w:rsid w:val="00E61646"/>
    <w:rsid w:val="00E66E8E"/>
    <w:rsid w:val="00E709A2"/>
    <w:rsid w:val="00E72108"/>
    <w:rsid w:val="00E751E9"/>
    <w:rsid w:val="00E76994"/>
    <w:rsid w:val="00E812ED"/>
    <w:rsid w:val="00E83354"/>
    <w:rsid w:val="00E83C5F"/>
    <w:rsid w:val="00E84175"/>
    <w:rsid w:val="00E85B4D"/>
    <w:rsid w:val="00E86B7E"/>
    <w:rsid w:val="00E86D34"/>
    <w:rsid w:val="00E90FD5"/>
    <w:rsid w:val="00E945A3"/>
    <w:rsid w:val="00E95301"/>
    <w:rsid w:val="00E953D8"/>
    <w:rsid w:val="00E97227"/>
    <w:rsid w:val="00E975A1"/>
    <w:rsid w:val="00EA188E"/>
    <w:rsid w:val="00EA1FFC"/>
    <w:rsid w:val="00EA3CA1"/>
    <w:rsid w:val="00EA462B"/>
    <w:rsid w:val="00EA5A42"/>
    <w:rsid w:val="00EA5AE7"/>
    <w:rsid w:val="00EA5CED"/>
    <w:rsid w:val="00EA5FC9"/>
    <w:rsid w:val="00EA7993"/>
    <w:rsid w:val="00EB13BB"/>
    <w:rsid w:val="00EB2D54"/>
    <w:rsid w:val="00EB3E6A"/>
    <w:rsid w:val="00EB66F6"/>
    <w:rsid w:val="00EB69C1"/>
    <w:rsid w:val="00EB74C2"/>
    <w:rsid w:val="00EC0C8A"/>
    <w:rsid w:val="00EC48B7"/>
    <w:rsid w:val="00ED0D16"/>
    <w:rsid w:val="00ED1B31"/>
    <w:rsid w:val="00ED357E"/>
    <w:rsid w:val="00ED3879"/>
    <w:rsid w:val="00ED4E89"/>
    <w:rsid w:val="00ED6188"/>
    <w:rsid w:val="00ED777F"/>
    <w:rsid w:val="00EE2C21"/>
    <w:rsid w:val="00EE4974"/>
    <w:rsid w:val="00EE52EC"/>
    <w:rsid w:val="00EE574F"/>
    <w:rsid w:val="00EF1CA8"/>
    <w:rsid w:val="00EF3F68"/>
    <w:rsid w:val="00EF4471"/>
    <w:rsid w:val="00EF532E"/>
    <w:rsid w:val="00EF76AC"/>
    <w:rsid w:val="00F05B59"/>
    <w:rsid w:val="00F06797"/>
    <w:rsid w:val="00F072EF"/>
    <w:rsid w:val="00F07B4F"/>
    <w:rsid w:val="00F07C69"/>
    <w:rsid w:val="00F07EBB"/>
    <w:rsid w:val="00F07EEA"/>
    <w:rsid w:val="00F107B2"/>
    <w:rsid w:val="00F11A6C"/>
    <w:rsid w:val="00F126F2"/>
    <w:rsid w:val="00F127E2"/>
    <w:rsid w:val="00F14112"/>
    <w:rsid w:val="00F212B9"/>
    <w:rsid w:val="00F22FB0"/>
    <w:rsid w:val="00F23101"/>
    <w:rsid w:val="00F23486"/>
    <w:rsid w:val="00F236CE"/>
    <w:rsid w:val="00F2380F"/>
    <w:rsid w:val="00F33249"/>
    <w:rsid w:val="00F33BEF"/>
    <w:rsid w:val="00F416D3"/>
    <w:rsid w:val="00F41DDA"/>
    <w:rsid w:val="00F44096"/>
    <w:rsid w:val="00F4466E"/>
    <w:rsid w:val="00F45DD1"/>
    <w:rsid w:val="00F46DC5"/>
    <w:rsid w:val="00F532E9"/>
    <w:rsid w:val="00F56193"/>
    <w:rsid w:val="00F56AE4"/>
    <w:rsid w:val="00F56E1E"/>
    <w:rsid w:val="00F6053E"/>
    <w:rsid w:val="00F61ED6"/>
    <w:rsid w:val="00F63E07"/>
    <w:rsid w:val="00F64D41"/>
    <w:rsid w:val="00F70EFA"/>
    <w:rsid w:val="00F714C7"/>
    <w:rsid w:val="00F72BC3"/>
    <w:rsid w:val="00F75E7D"/>
    <w:rsid w:val="00F760BF"/>
    <w:rsid w:val="00F76769"/>
    <w:rsid w:val="00F81FFA"/>
    <w:rsid w:val="00F84F7D"/>
    <w:rsid w:val="00F92473"/>
    <w:rsid w:val="00F9300E"/>
    <w:rsid w:val="00F94666"/>
    <w:rsid w:val="00F95E8E"/>
    <w:rsid w:val="00FA0A76"/>
    <w:rsid w:val="00FA144C"/>
    <w:rsid w:val="00FA208E"/>
    <w:rsid w:val="00FA2149"/>
    <w:rsid w:val="00FA2E1A"/>
    <w:rsid w:val="00FA3B80"/>
    <w:rsid w:val="00FA7A72"/>
    <w:rsid w:val="00FB115B"/>
    <w:rsid w:val="00FB1AC3"/>
    <w:rsid w:val="00FB30C0"/>
    <w:rsid w:val="00FC07A1"/>
    <w:rsid w:val="00FC2E9D"/>
    <w:rsid w:val="00FC6B19"/>
    <w:rsid w:val="00FC79A1"/>
    <w:rsid w:val="00FD3423"/>
    <w:rsid w:val="00FD5CC4"/>
    <w:rsid w:val="00FD65AD"/>
    <w:rsid w:val="00FD7ED3"/>
    <w:rsid w:val="00FE0E7B"/>
    <w:rsid w:val="00FE3EAD"/>
    <w:rsid w:val="00FF0B00"/>
    <w:rsid w:val="00FF3295"/>
    <w:rsid w:val="00FF4C8F"/>
    <w:rsid w:val="00FF6182"/>
    <w:rsid w:val="00FF7059"/>
    <w:rsid w:val="00FF7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Type"/>
  <w:smartTagType w:namespaceuri="urn:schemas-microsoft-com:office:smarttags" w:name="PlaceName"/>
  <w:smartTagType w:namespaceuri="urn:schemas-microsoft-com:office:smarttags" w:name="phone"/>
  <w:smartTagType w:namespaceuri="urn:schemas-microsoft-com:office:smarttags" w:name="stockticker"/>
  <w:smartTagType w:namespaceuri="urn:schemas-microsoft-com:office:smarttags" w:name="PostalCode"/>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B6AF6"/>
    <w:rPr>
      <w:sz w:val="24"/>
      <w:szCs w:val="24"/>
    </w:rPr>
  </w:style>
  <w:style w:type="paragraph" w:styleId="Heading2">
    <w:name w:val="heading 2"/>
    <w:basedOn w:val="Normal"/>
    <w:qFormat/>
    <w:rsid w:val="001B701C"/>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97D06"/>
    <w:rPr>
      <w:color w:val="0000FF"/>
      <w:u w:val="single"/>
    </w:rPr>
  </w:style>
  <w:style w:type="character" w:styleId="FollowedHyperlink">
    <w:name w:val="FollowedHyperlink"/>
    <w:rsid w:val="00B97D06"/>
    <w:rPr>
      <w:color w:val="800080"/>
      <w:u w:val="single"/>
    </w:rPr>
  </w:style>
  <w:style w:type="paragraph" w:styleId="BalloonText">
    <w:name w:val="Balloon Text"/>
    <w:basedOn w:val="Normal"/>
    <w:semiHidden/>
    <w:rsid w:val="00C134FF"/>
    <w:rPr>
      <w:rFonts w:ascii="Tahoma" w:hAnsi="Tahoma" w:cs="Tahoma"/>
      <w:sz w:val="16"/>
      <w:szCs w:val="16"/>
    </w:rPr>
  </w:style>
  <w:style w:type="paragraph" w:customStyle="1" w:styleId="Level1">
    <w:name w:val="Level 1"/>
    <w:rsid w:val="003236B6"/>
    <w:pPr>
      <w:autoSpaceDE w:val="0"/>
      <w:autoSpaceDN w:val="0"/>
      <w:adjustRightInd w:val="0"/>
      <w:ind w:left="720"/>
    </w:pPr>
    <w:rPr>
      <w:sz w:val="24"/>
      <w:szCs w:val="24"/>
    </w:rPr>
  </w:style>
  <w:style w:type="paragraph" w:styleId="BodyTextIndent">
    <w:name w:val="Body Text Indent"/>
    <w:basedOn w:val="Normal"/>
    <w:rsid w:val="00501EC1"/>
    <w:pPr>
      <w:ind w:left="1440" w:hanging="720"/>
    </w:pPr>
    <w:rPr>
      <w:rFonts w:ascii="Helvetica" w:hAnsi="Helvetica"/>
      <w:snapToGrid w:val="0"/>
      <w:sz w:val="20"/>
      <w:szCs w:val="20"/>
    </w:rPr>
  </w:style>
  <w:style w:type="paragraph" w:styleId="BodyTextIndent2">
    <w:name w:val="Body Text Indent 2"/>
    <w:basedOn w:val="Normal"/>
    <w:rsid w:val="005C0974"/>
    <w:pPr>
      <w:spacing w:after="120" w:line="480" w:lineRule="auto"/>
      <w:ind w:left="360"/>
    </w:pPr>
  </w:style>
  <w:style w:type="paragraph" w:styleId="PlainText">
    <w:name w:val="Plain Text"/>
    <w:basedOn w:val="Normal"/>
    <w:rsid w:val="005C0974"/>
    <w:rPr>
      <w:rFonts w:ascii="Courier New" w:hAnsi="Courier New"/>
      <w:sz w:val="20"/>
      <w:szCs w:val="20"/>
    </w:rPr>
  </w:style>
  <w:style w:type="paragraph" w:styleId="Footer">
    <w:name w:val="footer"/>
    <w:basedOn w:val="Normal"/>
    <w:rsid w:val="00AB3FE4"/>
    <w:pPr>
      <w:tabs>
        <w:tab w:val="center" w:pos="4320"/>
        <w:tab w:val="right" w:pos="8640"/>
      </w:tabs>
    </w:pPr>
  </w:style>
  <w:style w:type="character" w:styleId="PageNumber">
    <w:name w:val="page number"/>
    <w:basedOn w:val="DefaultParagraphFont"/>
    <w:rsid w:val="00AB3FE4"/>
  </w:style>
  <w:style w:type="paragraph" w:styleId="CommentText">
    <w:name w:val="annotation text"/>
    <w:basedOn w:val="Normal"/>
    <w:semiHidden/>
    <w:rsid w:val="00A73CD8"/>
    <w:rPr>
      <w:sz w:val="20"/>
      <w:szCs w:val="20"/>
    </w:rPr>
  </w:style>
  <w:style w:type="paragraph" w:styleId="Header">
    <w:name w:val="header"/>
    <w:basedOn w:val="Normal"/>
    <w:rsid w:val="00031740"/>
    <w:pPr>
      <w:tabs>
        <w:tab w:val="center" w:pos="4320"/>
        <w:tab w:val="right" w:pos="8640"/>
      </w:tabs>
    </w:pPr>
  </w:style>
  <w:style w:type="character" w:styleId="CommentReference">
    <w:name w:val="annotation reference"/>
    <w:semiHidden/>
    <w:rsid w:val="00D06736"/>
    <w:rPr>
      <w:sz w:val="16"/>
      <w:szCs w:val="16"/>
    </w:rPr>
  </w:style>
  <w:style w:type="paragraph" w:styleId="CommentSubject">
    <w:name w:val="annotation subject"/>
    <w:basedOn w:val="CommentText"/>
    <w:next w:val="CommentText"/>
    <w:semiHidden/>
    <w:rsid w:val="00D06736"/>
    <w:rPr>
      <w:b/>
      <w:bCs/>
    </w:rPr>
  </w:style>
  <w:style w:type="paragraph" w:styleId="Revision">
    <w:name w:val="Revision"/>
    <w:hidden/>
    <w:uiPriority w:val="99"/>
    <w:semiHidden/>
    <w:rsid w:val="008332AB"/>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B6AF6"/>
    <w:rPr>
      <w:sz w:val="24"/>
      <w:szCs w:val="24"/>
    </w:rPr>
  </w:style>
  <w:style w:type="paragraph" w:styleId="Heading2">
    <w:name w:val="heading 2"/>
    <w:basedOn w:val="Normal"/>
    <w:qFormat/>
    <w:rsid w:val="001B701C"/>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97D06"/>
    <w:rPr>
      <w:color w:val="0000FF"/>
      <w:u w:val="single"/>
    </w:rPr>
  </w:style>
  <w:style w:type="character" w:styleId="FollowedHyperlink">
    <w:name w:val="FollowedHyperlink"/>
    <w:rsid w:val="00B97D06"/>
    <w:rPr>
      <w:color w:val="800080"/>
      <w:u w:val="single"/>
    </w:rPr>
  </w:style>
  <w:style w:type="paragraph" w:styleId="BalloonText">
    <w:name w:val="Balloon Text"/>
    <w:basedOn w:val="Normal"/>
    <w:semiHidden/>
    <w:rsid w:val="00C134FF"/>
    <w:rPr>
      <w:rFonts w:ascii="Tahoma" w:hAnsi="Tahoma" w:cs="Tahoma"/>
      <w:sz w:val="16"/>
      <w:szCs w:val="16"/>
    </w:rPr>
  </w:style>
  <w:style w:type="paragraph" w:customStyle="1" w:styleId="Level1">
    <w:name w:val="Level 1"/>
    <w:rsid w:val="003236B6"/>
    <w:pPr>
      <w:autoSpaceDE w:val="0"/>
      <w:autoSpaceDN w:val="0"/>
      <w:adjustRightInd w:val="0"/>
      <w:ind w:left="720"/>
    </w:pPr>
    <w:rPr>
      <w:sz w:val="24"/>
      <w:szCs w:val="24"/>
    </w:rPr>
  </w:style>
  <w:style w:type="paragraph" w:styleId="BodyTextIndent">
    <w:name w:val="Body Text Indent"/>
    <w:basedOn w:val="Normal"/>
    <w:rsid w:val="00501EC1"/>
    <w:pPr>
      <w:ind w:left="1440" w:hanging="720"/>
    </w:pPr>
    <w:rPr>
      <w:rFonts w:ascii="Helvetica" w:hAnsi="Helvetica"/>
      <w:snapToGrid w:val="0"/>
      <w:sz w:val="20"/>
      <w:szCs w:val="20"/>
    </w:rPr>
  </w:style>
  <w:style w:type="paragraph" w:styleId="BodyTextIndent2">
    <w:name w:val="Body Text Indent 2"/>
    <w:basedOn w:val="Normal"/>
    <w:rsid w:val="005C0974"/>
    <w:pPr>
      <w:spacing w:after="120" w:line="480" w:lineRule="auto"/>
      <w:ind w:left="360"/>
    </w:pPr>
  </w:style>
  <w:style w:type="paragraph" w:styleId="PlainText">
    <w:name w:val="Plain Text"/>
    <w:basedOn w:val="Normal"/>
    <w:rsid w:val="005C0974"/>
    <w:rPr>
      <w:rFonts w:ascii="Courier New" w:hAnsi="Courier New"/>
      <w:sz w:val="20"/>
      <w:szCs w:val="20"/>
    </w:rPr>
  </w:style>
  <w:style w:type="paragraph" w:styleId="Footer">
    <w:name w:val="footer"/>
    <w:basedOn w:val="Normal"/>
    <w:rsid w:val="00AB3FE4"/>
    <w:pPr>
      <w:tabs>
        <w:tab w:val="center" w:pos="4320"/>
        <w:tab w:val="right" w:pos="8640"/>
      </w:tabs>
    </w:pPr>
  </w:style>
  <w:style w:type="character" w:styleId="PageNumber">
    <w:name w:val="page number"/>
    <w:basedOn w:val="DefaultParagraphFont"/>
    <w:rsid w:val="00AB3FE4"/>
  </w:style>
  <w:style w:type="paragraph" w:styleId="CommentText">
    <w:name w:val="annotation text"/>
    <w:basedOn w:val="Normal"/>
    <w:semiHidden/>
    <w:rsid w:val="00A73CD8"/>
    <w:rPr>
      <w:sz w:val="20"/>
      <w:szCs w:val="20"/>
    </w:rPr>
  </w:style>
  <w:style w:type="paragraph" w:styleId="Header">
    <w:name w:val="header"/>
    <w:basedOn w:val="Normal"/>
    <w:rsid w:val="00031740"/>
    <w:pPr>
      <w:tabs>
        <w:tab w:val="center" w:pos="4320"/>
        <w:tab w:val="right" w:pos="8640"/>
      </w:tabs>
    </w:pPr>
  </w:style>
  <w:style w:type="character" w:styleId="CommentReference">
    <w:name w:val="annotation reference"/>
    <w:semiHidden/>
    <w:rsid w:val="00D06736"/>
    <w:rPr>
      <w:sz w:val="16"/>
      <w:szCs w:val="16"/>
    </w:rPr>
  </w:style>
  <w:style w:type="paragraph" w:styleId="CommentSubject">
    <w:name w:val="annotation subject"/>
    <w:basedOn w:val="CommentText"/>
    <w:next w:val="CommentText"/>
    <w:semiHidden/>
    <w:rsid w:val="00D06736"/>
    <w:rPr>
      <w:b/>
      <w:bCs/>
    </w:rPr>
  </w:style>
  <w:style w:type="paragraph" w:styleId="Revision">
    <w:name w:val="Revision"/>
    <w:hidden/>
    <w:uiPriority w:val="99"/>
    <w:semiHidden/>
    <w:rsid w:val="008332A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35431">
      <w:bodyDiv w:val="1"/>
      <w:marLeft w:val="0"/>
      <w:marRight w:val="0"/>
      <w:marTop w:val="0"/>
      <w:marBottom w:val="0"/>
      <w:divBdr>
        <w:top w:val="none" w:sz="0" w:space="0" w:color="auto"/>
        <w:left w:val="none" w:sz="0" w:space="0" w:color="auto"/>
        <w:bottom w:val="none" w:sz="0" w:space="0" w:color="auto"/>
        <w:right w:val="none" w:sz="0" w:space="0" w:color="auto"/>
      </w:divBdr>
    </w:div>
    <w:div w:id="274098157">
      <w:bodyDiv w:val="1"/>
      <w:marLeft w:val="0"/>
      <w:marRight w:val="0"/>
      <w:marTop w:val="0"/>
      <w:marBottom w:val="0"/>
      <w:divBdr>
        <w:top w:val="none" w:sz="0" w:space="0" w:color="auto"/>
        <w:left w:val="none" w:sz="0" w:space="0" w:color="auto"/>
        <w:bottom w:val="none" w:sz="0" w:space="0" w:color="auto"/>
        <w:right w:val="none" w:sz="0" w:space="0" w:color="auto"/>
      </w:divBdr>
    </w:div>
    <w:div w:id="574826114">
      <w:bodyDiv w:val="1"/>
      <w:marLeft w:val="0"/>
      <w:marRight w:val="0"/>
      <w:marTop w:val="0"/>
      <w:marBottom w:val="0"/>
      <w:divBdr>
        <w:top w:val="none" w:sz="0" w:space="0" w:color="auto"/>
        <w:left w:val="none" w:sz="0" w:space="0" w:color="auto"/>
        <w:bottom w:val="none" w:sz="0" w:space="0" w:color="auto"/>
        <w:right w:val="none" w:sz="0" w:space="0" w:color="auto"/>
      </w:divBdr>
    </w:div>
    <w:div w:id="610238155">
      <w:bodyDiv w:val="1"/>
      <w:marLeft w:val="0"/>
      <w:marRight w:val="0"/>
      <w:marTop w:val="0"/>
      <w:marBottom w:val="0"/>
      <w:divBdr>
        <w:top w:val="none" w:sz="0" w:space="0" w:color="auto"/>
        <w:left w:val="none" w:sz="0" w:space="0" w:color="auto"/>
        <w:bottom w:val="none" w:sz="0" w:space="0" w:color="auto"/>
        <w:right w:val="none" w:sz="0" w:space="0" w:color="auto"/>
      </w:divBdr>
    </w:div>
    <w:div w:id="624235131">
      <w:bodyDiv w:val="1"/>
      <w:marLeft w:val="0"/>
      <w:marRight w:val="0"/>
      <w:marTop w:val="0"/>
      <w:marBottom w:val="0"/>
      <w:divBdr>
        <w:top w:val="none" w:sz="0" w:space="0" w:color="auto"/>
        <w:left w:val="none" w:sz="0" w:space="0" w:color="auto"/>
        <w:bottom w:val="none" w:sz="0" w:space="0" w:color="auto"/>
        <w:right w:val="none" w:sz="0" w:space="0" w:color="auto"/>
      </w:divBdr>
    </w:div>
    <w:div w:id="801462927">
      <w:bodyDiv w:val="1"/>
      <w:marLeft w:val="0"/>
      <w:marRight w:val="0"/>
      <w:marTop w:val="0"/>
      <w:marBottom w:val="0"/>
      <w:divBdr>
        <w:top w:val="none" w:sz="0" w:space="0" w:color="auto"/>
        <w:left w:val="none" w:sz="0" w:space="0" w:color="auto"/>
        <w:bottom w:val="none" w:sz="0" w:space="0" w:color="auto"/>
        <w:right w:val="none" w:sz="0" w:space="0" w:color="auto"/>
      </w:divBdr>
    </w:div>
    <w:div w:id="850994053">
      <w:bodyDiv w:val="1"/>
      <w:marLeft w:val="0"/>
      <w:marRight w:val="0"/>
      <w:marTop w:val="0"/>
      <w:marBottom w:val="0"/>
      <w:divBdr>
        <w:top w:val="none" w:sz="0" w:space="0" w:color="auto"/>
        <w:left w:val="none" w:sz="0" w:space="0" w:color="auto"/>
        <w:bottom w:val="none" w:sz="0" w:space="0" w:color="auto"/>
        <w:right w:val="none" w:sz="0" w:space="0" w:color="auto"/>
      </w:divBdr>
    </w:div>
    <w:div w:id="1033460196">
      <w:bodyDiv w:val="1"/>
      <w:marLeft w:val="0"/>
      <w:marRight w:val="0"/>
      <w:marTop w:val="0"/>
      <w:marBottom w:val="0"/>
      <w:divBdr>
        <w:top w:val="none" w:sz="0" w:space="0" w:color="auto"/>
        <w:left w:val="none" w:sz="0" w:space="0" w:color="auto"/>
        <w:bottom w:val="none" w:sz="0" w:space="0" w:color="auto"/>
        <w:right w:val="none" w:sz="0" w:space="0" w:color="auto"/>
      </w:divBdr>
    </w:div>
    <w:div w:id="1511021957">
      <w:bodyDiv w:val="1"/>
      <w:marLeft w:val="0"/>
      <w:marRight w:val="0"/>
      <w:marTop w:val="0"/>
      <w:marBottom w:val="0"/>
      <w:divBdr>
        <w:top w:val="none" w:sz="0" w:space="0" w:color="auto"/>
        <w:left w:val="none" w:sz="0" w:space="0" w:color="auto"/>
        <w:bottom w:val="none" w:sz="0" w:space="0" w:color="auto"/>
        <w:right w:val="none" w:sz="0" w:space="0" w:color="auto"/>
      </w:divBdr>
    </w:div>
    <w:div w:id="1674526049">
      <w:bodyDiv w:val="1"/>
      <w:marLeft w:val="0"/>
      <w:marRight w:val="0"/>
      <w:marTop w:val="0"/>
      <w:marBottom w:val="0"/>
      <w:divBdr>
        <w:top w:val="none" w:sz="0" w:space="0" w:color="auto"/>
        <w:left w:val="none" w:sz="0" w:space="0" w:color="auto"/>
        <w:bottom w:val="none" w:sz="0" w:space="0" w:color="auto"/>
        <w:right w:val="none" w:sz="0" w:space="0" w:color="auto"/>
      </w:divBdr>
    </w:div>
    <w:div w:id="1809711116">
      <w:bodyDiv w:val="1"/>
      <w:marLeft w:val="0"/>
      <w:marRight w:val="0"/>
      <w:marTop w:val="0"/>
      <w:marBottom w:val="0"/>
      <w:divBdr>
        <w:top w:val="none" w:sz="0" w:space="0" w:color="auto"/>
        <w:left w:val="none" w:sz="0" w:space="0" w:color="auto"/>
        <w:bottom w:val="none" w:sz="0" w:space="0" w:color="auto"/>
        <w:right w:val="none" w:sz="0" w:space="0" w:color="auto"/>
      </w:divBdr>
    </w:div>
    <w:div w:id="1813138474">
      <w:bodyDiv w:val="1"/>
      <w:marLeft w:val="0"/>
      <w:marRight w:val="0"/>
      <w:marTop w:val="0"/>
      <w:marBottom w:val="0"/>
      <w:divBdr>
        <w:top w:val="none" w:sz="0" w:space="0" w:color="auto"/>
        <w:left w:val="none" w:sz="0" w:space="0" w:color="auto"/>
        <w:bottom w:val="none" w:sz="0" w:space="0" w:color="auto"/>
        <w:right w:val="none" w:sz="0" w:space="0" w:color="auto"/>
      </w:divBdr>
    </w:div>
    <w:div w:id="1815171154">
      <w:bodyDiv w:val="1"/>
      <w:marLeft w:val="0"/>
      <w:marRight w:val="0"/>
      <w:marTop w:val="0"/>
      <w:marBottom w:val="0"/>
      <w:divBdr>
        <w:top w:val="none" w:sz="0" w:space="0" w:color="auto"/>
        <w:left w:val="none" w:sz="0" w:space="0" w:color="auto"/>
        <w:bottom w:val="none" w:sz="0" w:space="0" w:color="auto"/>
        <w:right w:val="none" w:sz="0" w:space="0" w:color="auto"/>
      </w:divBdr>
    </w:div>
    <w:div w:id="1851069763">
      <w:bodyDiv w:val="1"/>
      <w:marLeft w:val="0"/>
      <w:marRight w:val="0"/>
      <w:marTop w:val="0"/>
      <w:marBottom w:val="0"/>
      <w:divBdr>
        <w:top w:val="none" w:sz="0" w:space="0" w:color="auto"/>
        <w:left w:val="none" w:sz="0" w:space="0" w:color="auto"/>
        <w:bottom w:val="none" w:sz="0" w:space="0" w:color="auto"/>
        <w:right w:val="none" w:sz="0" w:space="0" w:color="auto"/>
      </w:divBdr>
    </w:div>
    <w:div w:id="207692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wight_Luginbill@fws.gov" TargetMode="External"/><Relationship Id="rId13" Type="http://schemas.openxmlformats.org/officeDocument/2006/relationships/hyperlink" Target="mailto:Dwight_Luginbill@fws.gov" TargetMode="External"/><Relationship Id="rId18" Type="http://schemas.openxmlformats.org/officeDocument/2006/relationships/hyperlink" Target="http://www.dnb.com/" TargetMode="External"/><Relationship Id="rId26" Type="http://schemas.openxmlformats.org/officeDocument/2006/relationships/footer" Target="footer2.xml"/><Relationship Id="rId3" Type="http://schemas.microsoft.com/office/2007/relationships/stylesWithEffects" Target="stylesWithEffects.xml"/><Relationship Id="rId21" Type="http://schemas.openxmlformats.org/officeDocument/2006/relationships/hyperlink" Target="mailto:support@Grants.gov" TargetMode="Externa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hyperlink" Target="http://www.fedforms.gov/"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gsa.gov/forms" TargetMode="External"/><Relationship Id="rId20" Type="http://schemas.openxmlformats.org/officeDocument/2006/relationships/hyperlink" Target="http://www.grants.gov/"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fws.gov/stockton/afrp/restplan_final.cfm" TargetMode="External"/><Relationship Id="rId24" Type="http://schemas.openxmlformats.org/officeDocument/2006/relationships/hyperlink" Target="mailto:Dwight_Luginbill@fws.gov" TargetMode="External"/><Relationship Id="rId5" Type="http://schemas.openxmlformats.org/officeDocument/2006/relationships/webSettings" Target="webSettings.xml"/><Relationship Id="rId15" Type="http://schemas.openxmlformats.org/officeDocument/2006/relationships/hyperlink" Target="mailto:john_wikert@fws.gov" TargetMode="External"/><Relationship Id="rId23" Type="http://schemas.openxmlformats.org/officeDocument/2006/relationships/hyperlink" Target="mailto:john_wikert@fws.gov" TargetMode="External"/><Relationship Id="rId28" Type="http://schemas.openxmlformats.org/officeDocument/2006/relationships/theme" Target="theme/theme1.xml"/><Relationship Id="rId10" Type="http://schemas.openxmlformats.org/officeDocument/2006/relationships/hyperlink" Target="http://www.fws.gov/stockton/afrp/restplan_final.cfm" TargetMode="External"/><Relationship Id="rId19" Type="http://schemas.openxmlformats.org/officeDocument/2006/relationships/hyperlink" Target="http://www.dnb.com/US/customer_service/index.html" TargetMode="External"/><Relationship Id="rId4" Type="http://schemas.openxmlformats.org/officeDocument/2006/relationships/settings" Target="settings.xml"/><Relationship Id="rId9" Type="http://schemas.openxmlformats.org/officeDocument/2006/relationships/hyperlink" Target="http://www.fws.gov/stockton/afrp/restplan_final.cfm" TargetMode="External"/><Relationship Id="rId14" Type="http://schemas.openxmlformats.org/officeDocument/2006/relationships/hyperlink" Target="mailto:Dwight_Luginbill@fws.gov" TargetMode="External"/><Relationship Id="rId22" Type="http://schemas.openxmlformats.org/officeDocument/2006/relationships/hyperlink" Target="mailto:Dwight_Luginbill@fws.gov"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14</Pages>
  <Words>5931</Words>
  <Characters>33808</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“While angencies may still elect to use one or several documents to relay information about their program, OMB requires agenci</vt:lpstr>
    </vt:vector>
  </TitlesOfParts>
  <Company>US Fish and Wildlife Service</Company>
  <LinksUpToDate>false</LinksUpToDate>
  <CharactersWithSpaces>39660</CharactersWithSpaces>
  <SharedDoc>false</SharedDoc>
  <HLinks>
    <vt:vector size="102" baseType="variant">
      <vt:variant>
        <vt:i4>3932220</vt:i4>
      </vt:variant>
      <vt:variant>
        <vt:i4>50</vt:i4>
      </vt:variant>
      <vt:variant>
        <vt:i4>0</vt:i4>
      </vt:variant>
      <vt:variant>
        <vt:i4>5</vt:i4>
      </vt:variant>
      <vt:variant>
        <vt:lpwstr>mailto:Dwight_Luginbill@fws.gov</vt:lpwstr>
      </vt:variant>
      <vt:variant>
        <vt:lpwstr/>
      </vt:variant>
      <vt:variant>
        <vt:i4>4390995</vt:i4>
      </vt:variant>
      <vt:variant>
        <vt:i4>47</vt:i4>
      </vt:variant>
      <vt:variant>
        <vt:i4>0</vt:i4>
      </vt:variant>
      <vt:variant>
        <vt:i4>5</vt:i4>
      </vt:variant>
      <vt:variant>
        <vt:lpwstr>mailto:john_wikert@fws.gov</vt:lpwstr>
      </vt:variant>
      <vt:variant>
        <vt:lpwstr/>
      </vt:variant>
      <vt:variant>
        <vt:i4>3932220</vt:i4>
      </vt:variant>
      <vt:variant>
        <vt:i4>44</vt:i4>
      </vt:variant>
      <vt:variant>
        <vt:i4>0</vt:i4>
      </vt:variant>
      <vt:variant>
        <vt:i4>5</vt:i4>
      </vt:variant>
      <vt:variant>
        <vt:lpwstr>mailto:Dwight_Luginbill@fws.gov</vt:lpwstr>
      </vt:variant>
      <vt:variant>
        <vt:lpwstr/>
      </vt:variant>
      <vt:variant>
        <vt:i4>4784245</vt:i4>
      </vt:variant>
      <vt:variant>
        <vt:i4>41</vt:i4>
      </vt:variant>
      <vt:variant>
        <vt:i4>0</vt:i4>
      </vt:variant>
      <vt:variant>
        <vt:i4>5</vt:i4>
      </vt:variant>
      <vt:variant>
        <vt:lpwstr>mailto:support@Grants.gov</vt:lpwstr>
      </vt:variant>
      <vt:variant>
        <vt:lpwstr/>
      </vt:variant>
      <vt:variant>
        <vt:i4>3604526</vt:i4>
      </vt:variant>
      <vt:variant>
        <vt:i4>38</vt:i4>
      </vt:variant>
      <vt:variant>
        <vt:i4>0</vt:i4>
      </vt:variant>
      <vt:variant>
        <vt:i4>5</vt:i4>
      </vt:variant>
      <vt:variant>
        <vt:lpwstr>http://www.grants.gov/</vt:lpwstr>
      </vt:variant>
      <vt:variant>
        <vt:lpwstr/>
      </vt:variant>
      <vt:variant>
        <vt:i4>1704040</vt:i4>
      </vt:variant>
      <vt:variant>
        <vt:i4>35</vt:i4>
      </vt:variant>
      <vt:variant>
        <vt:i4>0</vt:i4>
      </vt:variant>
      <vt:variant>
        <vt:i4>5</vt:i4>
      </vt:variant>
      <vt:variant>
        <vt:lpwstr>http://www.dnb.com/US/customer_service/index.html</vt:lpwstr>
      </vt:variant>
      <vt:variant>
        <vt:lpwstr/>
      </vt:variant>
      <vt:variant>
        <vt:i4>2293887</vt:i4>
      </vt:variant>
      <vt:variant>
        <vt:i4>32</vt:i4>
      </vt:variant>
      <vt:variant>
        <vt:i4>0</vt:i4>
      </vt:variant>
      <vt:variant>
        <vt:i4>5</vt:i4>
      </vt:variant>
      <vt:variant>
        <vt:lpwstr>http://www.dnb.com/</vt:lpwstr>
      </vt:variant>
      <vt:variant>
        <vt:lpwstr/>
      </vt:variant>
      <vt:variant>
        <vt:i4>4522051</vt:i4>
      </vt:variant>
      <vt:variant>
        <vt:i4>29</vt:i4>
      </vt:variant>
      <vt:variant>
        <vt:i4>0</vt:i4>
      </vt:variant>
      <vt:variant>
        <vt:i4>5</vt:i4>
      </vt:variant>
      <vt:variant>
        <vt:lpwstr>http://www.fedforms.gov/</vt:lpwstr>
      </vt:variant>
      <vt:variant>
        <vt:lpwstr/>
      </vt:variant>
      <vt:variant>
        <vt:i4>5963855</vt:i4>
      </vt:variant>
      <vt:variant>
        <vt:i4>26</vt:i4>
      </vt:variant>
      <vt:variant>
        <vt:i4>0</vt:i4>
      </vt:variant>
      <vt:variant>
        <vt:i4>5</vt:i4>
      </vt:variant>
      <vt:variant>
        <vt:lpwstr>http://www.gsa.gov/forms</vt:lpwstr>
      </vt:variant>
      <vt:variant>
        <vt:lpwstr/>
      </vt:variant>
      <vt:variant>
        <vt:i4>4390995</vt:i4>
      </vt:variant>
      <vt:variant>
        <vt:i4>23</vt:i4>
      </vt:variant>
      <vt:variant>
        <vt:i4>0</vt:i4>
      </vt:variant>
      <vt:variant>
        <vt:i4>5</vt:i4>
      </vt:variant>
      <vt:variant>
        <vt:lpwstr>mailto:john_wikert@fws.gov</vt:lpwstr>
      </vt:variant>
      <vt:variant>
        <vt:lpwstr/>
      </vt:variant>
      <vt:variant>
        <vt:i4>3932220</vt:i4>
      </vt:variant>
      <vt:variant>
        <vt:i4>20</vt:i4>
      </vt:variant>
      <vt:variant>
        <vt:i4>0</vt:i4>
      </vt:variant>
      <vt:variant>
        <vt:i4>5</vt:i4>
      </vt:variant>
      <vt:variant>
        <vt:lpwstr>mailto:Dwight_Luginbill@fws.gov</vt:lpwstr>
      </vt:variant>
      <vt:variant>
        <vt:lpwstr/>
      </vt:variant>
      <vt:variant>
        <vt:i4>3932220</vt:i4>
      </vt:variant>
      <vt:variant>
        <vt:i4>17</vt:i4>
      </vt:variant>
      <vt:variant>
        <vt:i4>0</vt:i4>
      </vt:variant>
      <vt:variant>
        <vt:i4>5</vt:i4>
      </vt:variant>
      <vt:variant>
        <vt:lpwstr>mailto:Dwight_Luginbill@fws.gov</vt:lpwstr>
      </vt:variant>
      <vt:variant>
        <vt:lpwstr/>
      </vt:variant>
      <vt:variant>
        <vt:i4>3604526</vt:i4>
      </vt:variant>
      <vt:variant>
        <vt:i4>14</vt:i4>
      </vt:variant>
      <vt:variant>
        <vt:i4>0</vt:i4>
      </vt:variant>
      <vt:variant>
        <vt:i4>5</vt:i4>
      </vt:variant>
      <vt:variant>
        <vt:lpwstr>http://www.grants.gov/</vt:lpwstr>
      </vt:variant>
      <vt:variant>
        <vt:lpwstr/>
      </vt:variant>
      <vt:variant>
        <vt:i4>65644</vt:i4>
      </vt:variant>
      <vt:variant>
        <vt:i4>11</vt:i4>
      </vt:variant>
      <vt:variant>
        <vt:i4>0</vt:i4>
      </vt:variant>
      <vt:variant>
        <vt:i4>5</vt:i4>
      </vt:variant>
      <vt:variant>
        <vt:lpwstr>http://www.fws.gov/stockton/afrp/restplan_final.cfm</vt:lpwstr>
      </vt:variant>
      <vt:variant>
        <vt:lpwstr/>
      </vt:variant>
      <vt:variant>
        <vt:i4>65644</vt:i4>
      </vt:variant>
      <vt:variant>
        <vt:i4>8</vt:i4>
      </vt:variant>
      <vt:variant>
        <vt:i4>0</vt:i4>
      </vt:variant>
      <vt:variant>
        <vt:i4>5</vt:i4>
      </vt:variant>
      <vt:variant>
        <vt:lpwstr>http://www.fws.gov/stockton/afrp/restplan_final.cfm</vt:lpwstr>
      </vt:variant>
      <vt:variant>
        <vt:lpwstr/>
      </vt:variant>
      <vt:variant>
        <vt:i4>65644</vt:i4>
      </vt:variant>
      <vt:variant>
        <vt:i4>5</vt:i4>
      </vt:variant>
      <vt:variant>
        <vt:i4>0</vt:i4>
      </vt:variant>
      <vt:variant>
        <vt:i4>5</vt:i4>
      </vt:variant>
      <vt:variant>
        <vt:lpwstr>http://www.fws.gov/stockton/afrp/restplan_final.cfm</vt:lpwstr>
      </vt:variant>
      <vt:variant>
        <vt:lpwstr/>
      </vt:variant>
      <vt:variant>
        <vt:i4>3932220</vt:i4>
      </vt:variant>
      <vt:variant>
        <vt:i4>0</vt:i4>
      </vt:variant>
      <vt:variant>
        <vt:i4>0</vt:i4>
      </vt:variant>
      <vt:variant>
        <vt:i4>5</vt:i4>
      </vt:variant>
      <vt:variant>
        <vt:lpwstr>mailto:Dwight_Luginbill@fws.gov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“While angencies may still elect to use one or several documents to relay information about their program, OMB requires agenci</dc:title>
  <dc:subject/>
  <dc:creator>David Hu</dc:creator>
  <cp:keywords/>
  <dc:description/>
  <cp:lastModifiedBy>U.S. Fish &amp; Wildlife Service</cp:lastModifiedBy>
  <cp:revision>42</cp:revision>
  <cp:lastPrinted>2011-02-28T19:46:00Z</cp:lastPrinted>
  <dcterms:created xsi:type="dcterms:W3CDTF">2011-02-28T18:26:00Z</dcterms:created>
  <dcterms:modified xsi:type="dcterms:W3CDTF">2011-02-28T20:22:00Z</dcterms:modified>
</cp:coreProperties>
</file>